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BF" w:rsidRDefault="008C3EE9" w:rsidP="00DB7EBF">
      <w:pPr>
        <w:rPr>
          <w:b/>
          <w:i/>
          <w:sz w:val="22"/>
          <w:szCs w:val="22"/>
        </w:rPr>
      </w:pPr>
      <w:r>
        <w:rPr>
          <w:b/>
          <w:i/>
          <w:noProof/>
          <w:sz w:val="22"/>
          <w:szCs w:val="22"/>
        </w:rPr>
        <w:drawing>
          <wp:inline distT="0" distB="0" distL="0" distR="0">
            <wp:extent cx="1047750" cy="790575"/>
            <wp:effectExtent l="19050" t="0" r="0" b="0"/>
            <wp:docPr id="3" name="Picture 3" descr="na_TN_logotag_vrt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_TN_logotag_vrt_2c"/>
                    <pic:cNvPicPr>
                      <a:picLocks noChangeAspect="1" noChangeArrowheads="1"/>
                    </pic:cNvPicPr>
                  </pic:nvPicPr>
                  <pic:blipFill>
                    <a:blip r:embed="rId7" cstate="print"/>
                    <a:srcRect/>
                    <a:stretch>
                      <a:fillRect/>
                    </a:stretch>
                  </pic:blipFill>
                  <pic:spPr bwMode="auto">
                    <a:xfrm>
                      <a:off x="0" y="0"/>
                      <a:ext cx="1047750" cy="790575"/>
                    </a:xfrm>
                    <a:prstGeom prst="rect">
                      <a:avLst/>
                    </a:prstGeom>
                    <a:noFill/>
                    <a:ln w="9525">
                      <a:noFill/>
                      <a:miter lim="800000"/>
                      <a:headEnd/>
                      <a:tailEnd/>
                    </a:ln>
                  </pic:spPr>
                </pic:pic>
              </a:graphicData>
            </a:graphic>
          </wp:inline>
        </w:drawing>
      </w:r>
    </w:p>
    <w:p w:rsidR="00DB7EBF" w:rsidRDefault="00DB7EBF" w:rsidP="00C21390">
      <w:pPr>
        <w:jc w:val="center"/>
        <w:rPr>
          <w:b/>
          <w:i/>
          <w:sz w:val="22"/>
          <w:szCs w:val="22"/>
        </w:rPr>
      </w:pPr>
    </w:p>
    <w:p w:rsidR="00F82B3A" w:rsidRPr="00C21390" w:rsidRDefault="00C21390" w:rsidP="00C21390">
      <w:pPr>
        <w:jc w:val="center"/>
        <w:rPr>
          <w:b/>
          <w:i/>
          <w:sz w:val="22"/>
          <w:szCs w:val="22"/>
        </w:rPr>
      </w:pPr>
      <w:r w:rsidRPr="00C21390">
        <w:rPr>
          <w:b/>
          <w:i/>
          <w:sz w:val="22"/>
          <w:szCs w:val="22"/>
        </w:rPr>
        <w:t xml:space="preserve">NetApp </w:t>
      </w:r>
      <w:r w:rsidR="00F82B3A" w:rsidRPr="00C21390">
        <w:rPr>
          <w:b/>
          <w:i/>
          <w:sz w:val="22"/>
          <w:szCs w:val="22"/>
        </w:rPr>
        <w:t xml:space="preserve">Visitor Registration </w:t>
      </w:r>
      <w:r w:rsidRPr="00C21390">
        <w:rPr>
          <w:b/>
          <w:i/>
          <w:sz w:val="22"/>
          <w:szCs w:val="22"/>
        </w:rPr>
        <w:t xml:space="preserve">and </w:t>
      </w:r>
      <w:r w:rsidR="00F82B3A" w:rsidRPr="00C21390">
        <w:rPr>
          <w:b/>
          <w:i/>
          <w:sz w:val="22"/>
          <w:szCs w:val="22"/>
        </w:rPr>
        <w:t>Authorization Policy</w:t>
      </w:r>
    </w:p>
    <w:p w:rsidR="00F82B3A" w:rsidRPr="00C21390" w:rsidRDefault="00F82B3A" w:rsidP="00F82B3A">
      <w:pPr>
        <w:jc w:val="center"/>
        <w:rPr>
          <w:b/>
          <w:i/>
          <w:sz w:val="18"/>
          <w:szCs w:val="18"/>
        </w:rPr>
      </w:pPr>
      <w:r w:rsidRPr="00C21390">
        <w:rPr>
          <w:b/>
          <w:i/>
          <w:sz w:val="18"/>
          <w:szCs w:val="18"/>
        </w:rPr>
        <w:t>====================================</w:t>
      </w:r>
      <w:r w:rsidR="00C21390">
        <w:rPr>
          <w:b/>
          <w:i/>
          <w:sz w:val="18"/>
          <w:szCs w:val="18"/>
        </w:rPr>
        <w:t>===================</w:t>
      </w:r>
      <w:r w:rsidRPr="00C21390">
        <w:rPr>
          <w:b/>
          <w:i/>
          <w:sz w:val="18"/>
          <w:szCs w:val="18"/>
        </w:rPr>
        <w:t>==============</w:t>
      </w:r>
    </w:p>
    <w:p w:rsidR="00F82B3A" w:rsidRPr="00C21390" w:rsidRDefault="00F82B3A" w:rsidP="00F82B3A">
      <w:pPr>
        <w:jc w:val="both"/>
        <w:rPr>
          <w:sz w:val="18"/>
          <w:szCs w:val="18"/>
        </w:rPr>
      </w:pPr>
      <w:r w:rsidRPr="00C21390">
        <w:rPr>
          <w:sz w:val="18"/>
          <w:szCs w:val="18"/>
        </w:rPr>
        <w:t xml:space="preserve"> </w:t>
      </w:r>
      <w:r w:rsidR="002F636F" w:rsidRPr="00C21390">
        <w:rPr>
          <w:sz w:val="18"/>
          <w:szCs w:val="18"/>
        </w:rPr>
        <w:tab/>
        <w:t xml:space="preserve">This Visitor Registration and Authorization Policy is intended to clarify the conditions under which you, as an individual, are granted access to NetApp facilities.  As a component to this Policy, you are requested to provide your electronic signature as evidence of your acknowledgement and consent to these terms and conditions in your personal capacity.  To the extent that you are unwilling to acknowledge your consent to these terms, access to NetApp may be denied.  </w:t>
      </w:r>
    </w:p>
    <w:p w:rsidR="00F82B3A" w:rsidRPr="00C21390" w:rsidRDefault="002F636F" w:rsidP="00F82B3A">
      <w:pPr>
        <w:jc w:val="center"/>
        <w:rPr>
          <w:b/>
          <w:sz w:val="18"/>
          <w:szCs w:val="18"/>
        </w:rPr>
      </w:pPr>
      <w:r w:rsidRPr="00C21390">
        <w:rPr>
          <w:b/>
          <w:sz w:val="18"/>
          <w:szCs w:val="18"/>
        </w:rPr>
        <w:t>Confidentiality</w:t>
      </w:r>
    </w:p>
    <w:p w:rsidR="00F82B3A" w:rsidRPr="00C21390" w:rsidRDefault="00F82B3A" w:rsidP="00F82B3A">
      <w:pPr>
        <w:ind w:firstLine="720"/>
        <w:jc w:val="both"/>
        <w:rPr>
          <w:sz w:val="18"/>
          <w:szCs w:val="18"/>
        </w:rPr>
      </w:pPr>
      <w:r w:rsidRPr="00C21390">
        <w:rPr>
          <w:sz w:val="18"/>
          <w:szCs w:val="18"/>
        </w:rPr>
        <w:t xml:space="preserve">As a condition to access to these facilities, you hereby agree to treat all information, whether written or oral, tangible or intangible, </w:t>
      </w:r>
      <w:r w:rsidR="002F636F" w:rsidRPr="00C21390">
        <w:rPr>
          <w:sz w:val="18"/>
          <w:szCs w:val="18"/>
        </w:rPr>
        <w:t xml:space="preserve">made available to you during your visit </w:t>
      </w:r>
      <w:r w:rsidRPr="00C21390">
        <w:rPr>
          <w:sz w:val="18"/>
          <w:szCs w:val="18"/>
        </w:rPr>
        <w:t>as confidential information to Net</w:t>
      </w:r>
      <w:r w:rsidR="002F636F" w:rsidRPr="00C21390">
        <w:rPr>
          <w:sz w:val="18"/>
          <w:szCs w:val="18"/>
        </w:rPr>
        <w:t>App</w:t>
      </w:r>
      <w:r w:rsidRPr="00C21390">
        <w:rPr>
          <w:sz w:val="18"/>
          <w:szCs w:val="18"/>
        </w:rPr>
        <w:t>, Inc., its subsidiaries and affiliates (collectively, “NetApp”), and/or its third party licensors</w:t>
      </w:r>
      <w:r w:rsidR="002F636F" w:rsidRPr="00C21390">
        <w:rPr>
          <w:sz w:val="18"/>
          <w:szCs w:val="18"/>
        </w:rPr>
        <w:t xml:space="preserve"> as the case may be</w:t>
      </w:r>
      <w:r w:rsidRPr="00C21390">
        <w:rPr>
          <w:sz w:val="18"/>
          <w:szCs w:val="18"/>
        </w:rPr>
        <w:t xml:space="preserve">. </w:t>
      </w:r>
      <w:r w:rsidR="002F636F" w:rsidRPr="00C21390">
        <w:rPr>
          <w:sz w:val="18"/>
          <w:szCs w:val="18"/>
        </w:rPr>
        <w:t xml:space="preserve">This commitment does not supercede or re-characterize the nature of any pre-existing technology that you, or your employer, may own or possess prior to your visit. </w:t>
      </w:r>
      <w:r w:rsidRPr="00C21390">
        <w:rPr>
          <w:b/>
          <w:sz w:val="18"/>
          <w:szCs w:val="18"/>
        </w:rPr>
        <w:t>To the extent of a conflict between any valid non-disclosure agreement betwee</w:t>
      </w:r>
      <w:r w:rsidR="001B7FC3">
        <w:rPr>
          <w:b/>
          <w:sz w:val="18"/>
          <w:szCs w:val="18"/>
        </w:rPr>
        <w:t xml:space="preserve">n your employer and NetApp, the </w:t>
      </w:r>
      <w:r w:rsidRPr="00C21390">
        <w:rPr>
          <w:b/>
          <w:sz w:val="18"/>
          <w:szCs w:val="18"/>
        </w:rPr>
        <w:t>terms of such non-disclosure agreement will take precedence.</w:t>
      </w:r>
    </w:p>
    <w:p w:rsidR="00F82B3A" w:rsidRPr="00C21390" w:rsidRDefault="00F82B3A" w:rsidP="00F82B3A">
      <w:pPr>
        <w:jc w:val="center"/>
        <w:rPr>
          <w:b/>
          <w:sz w:val="18"/>
          <w:szCs w:val="18"/>
        </w:rPr>
      </w:pPr>
      <w:r w:rsidRPr="00C21390">
        <w:rPr>
          <w:b/>
          <w:sz w:val="18"/>
          <w:szCs w:val="18"/>
        </w:rPr>
        <w:t>Export Restrictions / Controlled Technology</w:t>
      </w:r>
    </w:p>
    <w:p w:rsidR="00F82B3A" w:rsidRPr="00C21390" w:rsidRDefault="00F82B3A" w:rsidP="00F82B3A">
      <w:pPr>
        <w:jc w:val="both"/>
        <w:rPr>
          <w:b/>
          <w:sz w:val="18"/>
          <w:szCs w:val="18"/>
        </w:rPr>
      </w:pPr>
    </w:p>
    <w:p w:rsidR="00F82B3A" w:rsidRPr="00C21390" w:rsidRDefault="00F82B3A" w:rsidP="006859E5">
      <w:pPr>
        <w:ind w:firstLine="720"/>
        <w:jc w:val="both"/>
        <w:rPr>
          <w:sz w:val="18"/>
          <w:szCs w:val="18"/>
        </w:rPr>
      </w:pPr>
      <w:r w:rsidRPr="00C21390">
        <w:rPr>
          <w:sz w:val="18"/>
          <w:szCs w:val="18"/>
        </w:rPr>
        <w:t xml:space="preserve">As a technology leader, NetApp develops, produces and licenses various forms of technology that is controlled under </w:t>
      </w:r>
      <w:smartTag w:uri="urn:schemas-microsoft-com:office:smarttags" w:element="country-region">
        <w:smartTag w:uri="urn:schemas-microsoft-com:office:smarttags" w:element="place">
          <w:r w:rsidRPr="00C21390">
            <w:rPr>
              <w:sz w:val="18"/>
              <w:szCs w:val="18"/>
            </w:rPr>
            <w:t>U.S.</w:t>
          </w:r>
        </w:smartTag>
      </w:smartTag>
      <w:r w:rsidRPr="00C21390">
        <w:rPr>
          <w:sz w:val="18"/>
          <w:szCs w:val="18"/>
        </w:rPr>
        <w:t xml:space="preserve"> export control laws [e.g., U.S. Export Administration Regulations (EAR)], and/or the particular country of the applicable jurisdiction of your visit (“Controlled Technology”).  Such Controlled Technology may include technical information such as software, specifications, technical data and other technical materials applicable to encryption and high performance computing which may be made accessible to you during your visit to NetApp facilities.  You hereby agree to comply with all applicable regulations and license restrictions pertaining to export, re-export, or transfer of such Controlled Technology where required.  You hereby warrant that (a) you will not export, directly or indirectly, any such Controlled Technology in violation of U.S. or other applicable law without first obtaining required license or </w:t>
      </w:r>
      <w:r w:rsidR="002F636F" w:rsidRPr="00C21390">
        <w:rPr>
          <w:sz w:val="18"/>
          <w:szCs w:val="18"/>
        </w:rPr>
        <w:t>authorization</w:t>
      </w:r>
      <w:r w:rsidRPr="00C21390">
        <w:rPr>
          <w:sz w:val="18"/>
          <w:szCs w:val="18"/>
        </w:rPr>
        <w:t xml:space="preserve">, </w:t>
      </w:r>
      <w:r w:rsidR="006859E5" w:rsidRPr="00C21390">
        <w:rPr>
          <w:sz w:val="18"/>
          <w:szCs w:val="18"/>
        </w:rPr>
        <w:t>and</w:t>
      </w:r>
      <w:r w:rsidRPr="00C21390">
        <w:rPr>
          <w:sz w:val="18"/>
          <w:szCs w:val="18"/>
        </w:rPr>
        <w:t xml:space="preserve"> (b) </w:t>
      </w:r>
      <w:r w:rsidR="006859E5" w:rsidRPr="00C21390">
        <w:rPr>
          <w:sz w:val="18"/>
          <w:szCs w:val="18"/>
        </w:rPr>
        <w:t>you will not</w:t>
      </w:r>
      <w:r w:rsidRPr="00C21390">
        <w:rPr>
          <w:sz w:val="18"/>
          <w:szCs w:val="18"/>
        </w:rPr>
        <w:t xml:space="preserve"> export the Controlled Technology, or any direct product thereof, to any country currently subject to U.S. trade embargo, or entities </w:t>
      </w:r>
      <w:r w:rsidR="006859E5" w:rsidRPr="00C21390">
        <w:rPr>
          <w:sz w:val="18"/>
          <w:szCs w:val="18"/>
        </w:rPr>
        <w:t xml:space="preserve">currently listed </w:t>
      </w:r>
      <w:r w:rsidRPr="00C21390">
        <w:rPr>
          <w:sz w:val="18"/>
          <w:szCs w:val="18"/>
        </w:rPr>
        <w:t>on the U.S. denied parties lists</w:t>
      </w:r>
      <w:r w:rsidR="006859E5" w:rsidRPr="00C21390">
        <w:rPr>
          <w:sz w:val="18"/>
          <w:szCs w:val="18"/>
        </w:rPr>
        <w:t xml:space="preserve"> maintained by the BIS</w:t>
      </w:r>
      <w:r w:rsidRPr="00C21390">
        <w:rPr>
          <w:sz w:val="18"/>
          <w:szCs w:val="18"/>
        </w:rPr>
        <w:t xml:space="preserve">. You </w:t>
      </w:r>
      <w:r w:rsidR="008F69EF">
        <w:rPr>
          <w:sz w:val="18"/>
          <w:szCs w:val="18"/>
        </w:rPr>
        <w:t xml:space="preserve">also </w:t>
      </w:r>
      <w:r w:rsidRPr="00C21390">
        <w:rPr>
          <w:sz w:val="18"/>
          <w:szCs w:val="18"/>
        </w:rPr>
        <w:t>hereby certify and warrant that you are not</w:t>
      </w:r>
      <w:r w:rsidR="008F69EF">
        <w:rPr>
          <w:sz w:val="18"/>
          <w:szCs w:val="18"/>
        </w:rPr>
        <w:t xml:space="preserve"> identified as an entity on any U.S. denied party list nor are</w:t>
      </w:r>
      <w:r w:rsidRPr="00C21390">
        <w:rPr>
          <w:sz w:val="18"/>
          <w:szCs w:val="18"/>
        </w:rPr>
        <w:t xml:space="preserve"> a foreign national of any of the following countries:  North Korea, Iran, Sudan, Cuba and Syria, or,</w:t>
      </w:r>
      <w:r w:rsidR="008F69EF">
        <w:rPr>
          <w:sz w:val="18"/>
          <w:szCs w:val="18"/>
        </w:rPr>
        <w:t xml:space="preserve"> to the best of your knowledge</w:t>
      </w:r>
      <w:r w:rsidRPr="00C21390">
        <w:rPr>
          <w:sz w:val="18"/>
          <w:szCs w:val="18"/>
        </w:rPr>
        <w:t xml:space="preserve"> any country whose access to Controlled Technology by a citizen of such country could be deemed an export requiring an export license as proscribed by applicable U.S. regulations.</w:t>
      </w:r>
    </w:p>
    <w:p w:rsidR="00F82B3A" w:rsidRPr="00C21390" w:rsidRDefault="00F82B3A" w:rsidP="00F82B3A">
      <w:pPr>
        <w:jc w:val="both"/>
        <w:rPr>
          <w:sz w:val="18"/>
          <w:szCs w:val="18"/>
        </w:rPr>
      </w:pPr>
    </w:p>
    <w:p w:rsidR="00F82B3A" w:rsidRPr="00C21390" w:rsidRDefault="00F82B3A" w:rsidP="00F82B3A">
      <w:pPr>
        <w:jc w:val="center"/>
        <w:rPr>
          <w:b/>
          <w:sz w:val="18"/>
          <w:szCs w:val="18"/>
        </w:rPr>
      </w:pPr>
      <w:r w:rsidRPr="00C21390">
        <w:rPr>
          <w:b/>
          <w:sz w:val="18"/>
          <w:szCs w:val="18"/>
        </w:rPr>
        <w:t>Safety Instructions</w:t>
      </w:r>
    </w:p>
    <w:p w:rsidR="00F82B3A" w:rsidRPr="00C21390" w:rsidRDefault="00F82B3A" w:rsidP="00F82B3A">
      <w:pPr>
        <w:ind w:left="1080" w:hanging="1080"/>
        <w:jc w:val="both"/>
        <w:rPr>
          <w:b/>
          <w:sz w:val="18"/>
          <w:szCs w:val="18"/>
        </w:rPr>
      </w:pPr>
    </w:p>
    <w:p w:rsidR="00F82B3A" w:rsidRPr="00C21390" w:rsidRDefault="00F82B3A" w:rsidP="00F82B3A">
      <w:pPr>
        <w:numPr>
          <w:ilvl w:val="0"/>
          <w:numId w:val="1"/>
        </w:numPr>
        <w:ind w:left="1080" w:hanging="1080"/>
        <w:jc w:val="both"/>
        <w:rPr>
          <w:b/>
          <w:sz w:val="18"/>
          <w:szCs w:val="18"/>
        </w:rPr>
      </w:pPr>
      <w:r w:rsidRPr="00C21390">
        <w:rPr>
          <w:sz w:val="18"/>
          <w:szCs w:val="18"/>
        </w:rPr>
        <w:t>Your badge must be worn at all times and returned to the receptionist, or NetApp escort, upon departure.</w:t>
      </w:r>
    </w:p>
    <w:p w:rsidR="00F82B3A" w:rsidRPr="00C21390" w:rsidRDefault="00F82B3A" w:rsidP="00F82B3A">
      <w:pPr>
        <w:numPr>
          <w:ilvl w:val="0"/>
          <w:numId w:val="1"/>
        </w:numPr>
        <w:ind w:left="1080" w:hanging="1080"/>
        <w:jc w:val="both"/>
        <w:rPr>
          <w:b/>
          <w:sz w:val="18"/>
          <w:szCs w:val="18"/>
        </w:rPr>
      </w:pPr>
      <w:r w:rsidRPr="00C21390">
        <w:rPr>
          <w:sz w:val="18"/>
          <w:szCs w:val="18"/>
        </w:rPr>
        <w:t xml:space="preserve">All posted safety signs and specified rules for each area visited must be followed.  </w:t>
      </w:r>
    </w:p>
    <w:p w:rsidR="00F82B3A" w:rsidRPr="00C21390" w:rsidRDefault="00F82B3A" w:rsidP="00F82B3A">
      <w:pPr>
        <w:numPr>
          <w:ilvl w:val="0"/>
          <w:numId w:val="1"/>
        </w:numPr>
        <w:ind w:left="1080" w:hanging="1080"/>
        <w:jc w:val="both"/>
        <w:rPr>
          <w:b/>
          <w:sz w:val="18"/>
          <w:szCs w:val="18"/>
        </w:rPr>
      </w:pPr>
      <w:r w:rsidRPr="00C21390">
        <w:rPr>
          <w:sz w:val="18"/>
          <w:szCs w:val="18"/>
        </w:rPr>
        <w:t>Evacuation routes are posted in visible locations on the walls.</w:t>
      </w:r>
    </w:p>
    <w:p w:rsidR="00F82B3A" w:rsidRPr="00C21390" w:rsidRDefault="00F82B3A" w:rsidP="00F82B3A">
      <w:pPr>
        <w:numPr>
          <w:ilvl w:val="0"/>
          <w:numId w:val="1"/>
        </w:numPr>
        <w:ind w:left="1080" w:hanging="1080"/>
        <w:jc w:val="both"/>
        <w:rPr>
          <w:b/>
          <w:sz w:val="18"/>
          <w:szCs w:val="18"/>
        </w:rPr>
      </w:pPr>
      <w:r w:rsidRPr="00C21390">
        <w:rPr>
          <w:sz w:val="18"/>
          <w:szCs w:val="18"/>
        </w:rPr>
        <w:t>Protective equipment, including ESD wristbands, bootstraps, or eye protection must be worn where required.  This may be indicated by safety signs or by local procedures.</w:t>
      </w:r>
    </w:p>
    <w:p w:rsidR="00F82B3A" w:rsidRPr="00C21390" w:rsidRDefault="00F82B3A" w:rsidP="00F82B3A">
      <w:pPr>
        <w:numPr>
          <w:ilvl w:val="0"/>
          <w:numId w:val="1"/>
        </w:numPr>
        <w:ind w:left="1080" w:hanging="1080"/>
        <w:jc w:val="both"/>
        <w:rPr>
          <w:b/>
          <w:sz w:val="18"/>
          <w:szCs w:val="18"/>
        </w:rPr>
      </w:pPr>
      <w:r w:rsidRPr="00C21390">
        <w:rPr>
          <w:sz w:val="18"/>
          <w:szCs w:val="18"/>
        </w:rPr>
        <w:t>You must be accompanied by a NetApp-badged escort at all times.</w:t>
      </w:r>
    </w:p>
    <w:p w:rsidR="00F82B3A" w:rsidRPr="00C21390" w:rsidRDefault="00F82B3A" w:rsidP="00F82B3A">
      <w:pPr>
        <w:numPr>
          <w:ilvl w:val="0"/>
          <w:numId w:val="1"/>
        </w:numPr>
        <w:ind w:left="1080" w:hanging="1080"/>
        <w:jc w:val="both"/>
        <w:rPr>
          <w:b/>
          <w:sz w:val="18"/>
          <w:szCs w:val="18"/>
        </w:rPr>
      </w:pPr>
      <w:r w:rsidRPr="00C21390">
        <w:rPr>
          <w:sz w:val="18"/>
          <w:szCs w:val="18"/>
        </w:rPr>
        <w:t>As a visitor, you and your belongings may be subject to search.</w:t>
      </w:r>
    </w:p>
    <w:p w:rsidR="00F82B3A" w:rsidRPr="00C21390" w:rsidRDefault="00F82B3A" w:rsidP="00F82B3A">
      <w:pPr>
        <w:numPr>
          <w:ilvl w:val="0"/>
          <w:numId w:val="1"/>
        </w:numPr>
        <w:ind w:left="1080" w:hanging="1080"/>
        <w:jc w:val="both"/>
        <w:rPr>
          <w:b/>
          <w:sz w:val="18"/>
          <w:szCs w:val="18"/>
        </w:rPr>
      </w:pPr>
      <w:r w:rsidRPr="00C21390">
        <w:rPr>
          <w:sz w:val="18"/>
          <w:szCs w:val="18"/>
        </w:rPr>
        <w:t>No photography is allowed within any NetApp facility without the express approval of your assigned escort.</w:t>
      </w:r>
    </w:p>
    <w:p w:rsidR="00F82B3A" w:rsidRPr="00C21390" w:rsidRDefault="00F82B3A" w:rsidP="00F82B3A">
      <w:pPr>
        <w:jc w:val="both"/>
        <w:rPr>
          <w:sz w:val="18"/>
          <w:szCs w:val="18"/>
        </w:rPr>
      </w:pPr>
    </w:p>
    <w:p w:rsidR="00F82B3A" w:rsidRPr="00C21390" w:rsidRDefault="00F82B3A" w:rsidP="00F82B3A">
      <w:pPr>
        <w:jc w:val="center"/>
        <w:rPr>
          <w:sz w:val="18"/>
          <w:szCs w:val="18"/>
        </w:rPr>
      </w:pPr>
      <w:r w:rsidRPr="00C21390">
        <w:rPr>
          <w:b/>
          <w:sz w:val="18"/>
          <w:szCs w:val="18"/>
        </w:rPr>
        <w:t>In the Event of an Emergency</w:t>
      </w:r>
    </w:p>
    <w:p w:rsidR="00F82B3A" w:rsidRPr="00C21390" w:rsidRDefault="00F82B3A" w:rsidP="00F82B3A">
      <w:pPr>
        <w:jc w:val="both"/>
        <w:rPr>
          <w:sz w:val="18"/>
          <w:szCs w:val="18"/>
        </w:rPr>
      </w:pPr>
    </w:p>
    <w:p w:rsidR="00F82B3A" w:rsidRPr="00C21390" w:rsidRDefault="00F82B3A" w:rsidP="00F82B3A">
      <w:pPr>
        <w:numPr>
          <w:ilvl w:val="0"/>
          <w:numId w:val="2"/>
        </w:numPr>
        <w:ind w:left="0" w:firstLine="0"/>
        <w:jc w:val="both"/>
        <w:rPr>
          <w:sz w:val="18"/>
          <w:szCs w:val="18"/>
        </w:rPr>
      </w:pPr>
      <w:r w:rsidRPr="00C21390">
        <w:rPr>
          <w:sz w:val="18"/>
          <w:szCs w:val="18"/>
        </w:rPr>
        <w:t>Emergency alarms are indicated by audible horns and visible flashing strobe lights.</w:t>
      </w:r>
    </w:p>
    <w:p w:rsidR="00F82B3A" w:rsidRPr="00C21390" w:rsidRDefault="00F82B3A" w:rsidP="00F82B3A">
      <w:pPr>
        <w:numPr>
          <w:ilvl w:val="0"/>
          <w:numId w:val="2"/>
        </w:numPr>
        <w:ind w:left="0" w:firstLine="0"/>
        <w:jc w:val="both"/>
        <w:rPr>
          <w:sz w:val="18"/>
          <w:szCs w:val="18"/>
        </w:rPr>
      </w:pPr>
      <w:r w:rsidRPr="00C21390">
        <w:rPr>
          <w:sz w:val="18"/>
          <w:szCs w:val="18"/>
        </w:rPr>
        <w:t>Follow instructions of the person responsible for the area in which you are located.</w:t>
      </w:r>
    </w:p>
    <w:p w:rsidR="00F82B3A" w:rsidRPr="00C21390" w:rsidRDefault="00F82B3A" w:rsidP="00F82B3A">
      <w:pPr>
        <w:numPr>
          <w:ilvl w:val="0"/>
          <w:numId w:val="2"/>
        </w:numPr>
        <w:ind w:left="0" w:firstLine="0"/>
        <w:jc w:val="both"/>
        <w:rPr>
          <w:sz w:val="18"/>
          <w:szCs w:val="18"/>
        </w:rPr>
      </w:pPr>
      <w:r w:rsidRPr="00C21390">
        <w:rPr>
          <w:sz w:val="18"/>
          <w:szCs w:val="18"/>
        </w:rPr>
        <w:t>Exercise caution when evacuating the facility.</w:t>
      </w:r>
    </w:p>
    <w:p w:rsidR="00F82B3A" w:rsidRPr="00C21390" w:rsidRDefault="00F82B3A" w:rsidP="00F82B3A">
      <w:pPr>
        <w:numPr>
          <w:ilvl w:val="0"/>
          <w:numId w:val="2"/>
        </w:numPr>
        <w:ind w:left="0" w:firstLine="0"/>
        <w:jc w:val="both"/>
        <w:rPr>
          <w:sz w:val="18"/>
          <w:szCs w:val="18"/>
        </w:rPr>
      </w:pPr>
      <w:r w:rsidRPr="00C21390">
        <w:rPr>
          <w:sz w:val="18"/>
          <w:szCs w:val="18"/>
        </w:rPr>
        <w:t>Leave the facility promptly using the nearest exit.</w:t>
      </w:r>
    </w:p>
    <w:p w:rsidR="00F82B3A" w:rsidRPr="00C21390" w:rsidRDefault="00F82B3A" w:rsidP="00F82B3A">
      <w:pPr>
        <w:numPr>
          <w:ilvl w:val="0"/>
          <w:numId w:val="2"/>
        </w:numPr>
        <w:ind w:left="0" w:firstLine="0"/>
        <w:jc w:val="both"/>
        <w:rPr>
          <w:sz w:val="18"/>
          <w:szCs w:val="18"/>
        </w:rPr>
      </w:pPr>
      <w:r w:rsidRPr="00C21390">
        <w:rPr>
          <w:sz w:val="18"/>
          <w:szCs w:val="18"/>
        </w:rPr>
        <w:t>Do not re-enter the facility until instructed to do so.</w:t>
      </w:r>
    </w:p>
    <w:p w:rsidR="001B7FC3" w:rsidRDefault="001B7FC3">
      <w:pPr>
        <w:rPr>
          <w:sz w:val="18"/>
          <w:szCs w:val="18"/>
        </w:rPr>
      </w:pPr>
    </w:p>
    <w:p w:rsidR="001B7FC3" w:rsidRDefault="001B7FC3">
      <w:pPr>
        <w:rPr>
          <w:sz w:val="18"/>
          <w:szCs w:val="18"/>
        </w:rPr>
      </w:pPr>
      <w:r>
        <w:rPr>
          <w:sz w:val="18"/>
          <w:szCs w:val="18"/>
        </w:rPr>
        <w:t>Print Name_______________________________</w:t>
      </w:r>
    </w:p>
    <w:p w:rsidR="001B7FC3" w:rsidRDefault="001B7FC3">
      <w:pPr>
        <w:rPr>
          <w:sz w:val="18"/>
          <w:szCs w:val="18"/>
        </w:rPr>
      </w:pPr>
    </w:p>
    <w:p w:rsidR="001B7FC3" w:rsidRDefault="001B7FC3">
      <w:pPr>
        <w:rPr>
          <w:sz w:val="18"/>
          <w:szCs w:val="18"/>
        </w:rPr>
      </w:pPr>
      <w:r>
        <w:rPr>
          <w:sz w:val="18"/>
          <w:szCs w:val="18"/>
        </w:rPr>
        <w:t>Signature_________________________________    Date________________</w:t>
      </w:r>
    </w:p>
    <w:p w:rsidR="001B7FC3" w:rsidRPr="00C21390" w:rsidRDefault="001B7FC3">
      <w:pPr>
        <w:rPr>
          <w:sz w:val="18"/>
          <w:szCs w:val="18"/>
        </w:rPr>
      </w:pPr>
    </w:p>
    <w:sectPr w:rsidR="001B7FC3" w:rsidRPr="00C2139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43" w:rsidRDefault="00D04C43">
      <w:r>
        <w:separator/>
      </w:r>
    </w:p>
  </w:endnote>
  <w:endnote w:type="continuationSeparator" w:id="0">
    <w:p w:rsidR="00D04C43" w:rsidRDefault="00D04C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43" w:rsidRDefault="00D04C43">
      <w:r>
        <w:separator/>
      </w:r>
    </w:p>
  </w:footnote>
  <w:footnote w:type="continuationSeparator" w:id="0">
    <w:p w:rsidR="00D04C43" w:rsidRDefault="00D04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1D34"/>
    <w:multiLevelType w:val="hybridMultilevel"/>
    <w:tmpl w:val="2A6E13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47182E"/>
    <w:multiLevelType w:val="hybridMultilevel"/>
    <w:tmpl w:val="820CA6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82B3A"/>
    <w:rsid w:val="0000143D"/>
    <w:rsid w:val="000030B5"/>
    <w:rsid w:val="00005B84"/>
    <w:rsid w:val="0000757B"/>
    <w:rsid w:val="00010B52"/>
    <w:rsid w:val="00012C83"/>
    <w:rsid w:val="000164D7"/>
    <w:rsid w:val="00020481"/>
    <w:rsid w:val="00023250"/>
    <w:rsid w:val="00025A6D"/>
    <w:rsid w:val="00032326"/>
    <w:rsid w:val="00035A9E"/>
    <w:rsid w:val="00040015"/>
    <w:rsid w:val="000406FC"/>
    <w:rsid w:val="00041EAB"/>
    <w:rsid w:val="00042674"/>
    <w:rsid w:val="000450BF"/>
    <w:rsid w:val="000477E0"/>
    <w:rsid w:val="000526ED"/>
    <w:rsid w:val="00057704"/>
    <w:rsid w:val="000733DF"/>
    <w:rsid w:val="000768B4"/>
    <w:rsid w:val="00084478"/>
    <w:rsid w:val="000A0484"/>
    <w:rsid w:val="000A26DB"/>
    <w:rsid w:val="000A2F71"/>
    <w:rsid w:val="000B1B60"/>
    <w:rsid w:val="000B3619"/>
    <w:rsid w:val="000B4AE3"/>
    <w:rsid w:val="000B4C5B"/>
    <w:rsid w:val="000B73FB"/>
    <w:rsid w:val="000C5365"/>
    <w:rsid w:val="000C6CA8"/>
    <w:rsid w:val="000D22E9"/>
    <w:rsid w:val="000D33C7"/>
    <w:rsid w:val="000D7411"/>
    <w:rsid w:val="000E1056"/>
    <w:rsid w:val="000F1C91"/>
    <w:rsid w:val="000F744A"/>
    <w:rsid w:val="00105801"/>
    <w:rsid w:val="00111D37"/>
    <w:rsid w:val="00113DBD"/>
    <w:rsid w:val="0011533A"/>
    <w:rsid w:val="00117AB2"/>
    <w:rsid w:val="00124138"/>
    <w:rsid w:val="0012663D"/>
    <w:rsid w:val="00130329"/>
    <w:rsid w:val="0014033B"/>
    <w:rsid w:val="00145C94"/>
    <w:rsid w:val="00152F98"/>
    <w:rsid w:val="00165BA2"/>
    <w:rsid w:val="00180458"/>
    <w:rsid w:val="001821D5"/>
    <w:rsid w:val="00192CBA"/>
    <w:rsid w:val="001A1D52"/>
    <w:rsid w:val="001A4563"/>
    <w:rsid w:val="001B3988"/>
    <w:rsid w:val="001B44F4"/>
    <w:rsid w:val="001B7FC3"/>
    <w:rsid w:val="001C4EDB"/>
    <w:rsid w:val="001C75F9"/>
    <w:rsid w:val="001F4AB1"/>
    <w:rsid w:val="00202149"/>
    <w:rsid w:val="00205A43"/>
    <w:rsid w:val="002076A1"/>
    <w:rsid w:val="00214971"/>
    <w:rsid w:val="002158A0"/>
    <w:rsid w:val="00215DEC"/>
    <w:rsid w:val="00216964"/>
    <w:rsid w:val="002210DF"/>
    <w:rsid w:val="00221314"/>
    <w:rsid w:val="0023139D"/>
    <w:rsid w:val="00237AF1"/>
    <w:rsid w:val="00241211"/>
    <w:rsid w:val="00242398"/>
    <w:rsid w:val="00243C4C"/>
    <w:rsid w:val="0024766A"/>
    <w:rsid w:val="002478AF"/>
    <w:rsid w:val="00252B1A"/>
    <w:rsid w:val="0025334A"/>
    <w:rsid w:val="002548E5"/>
    <w:rsid w:val="00267DA9"/>
    <w:rsid w:val="002736D7"/>
    <w:rsid w:val="00280417"/>
    <w:rsid w:val="002812A2"/>
    <w:rsid w:val="0028400D"/>
    <w:rsid w:val="002909BC"/>
    <w:rsid w:val="00292484"/>
    <w:rsid w:val="00292741"/>
    <w:rsid w:val="002941F4"/>
    <w:rsid w:val="002A33EB"/>
    <w:rsid w:val="002B4229"/>
    <w:rsid w:val="002B4E46"/>
    <w:rsid w:val="002B5EBE"/>
    <w:rsid w:val="002C2708"/>
    <w:rsid w:val="002C6869"/>
    <w:rsid w:val="002C6DCE"/>
    <w:rsid w:val="002D25A5"/>
    <w:rsid w:val="002D6D83"/>
    <w:rsid w:val="002E2471"/>
    <w:rsid w:val="002E6304"/>
    <w:rsid w:val="002F226F"/>
    <w:rsid w:val="002F4E4B"/>
    <w:rsid w:val="002F636F"/>
    <w:rsid w:val="00305B12"/>
    <w:rsid w:val="003061DB"/>
    <w:rsid w:val="00306BEC"/>
    <w:rsid w:val="003116B2"/>
    <w:rsid w:val="003118D1"/>
    <w:rsid w:val="003354BF"/>
    <w:rsid w:val="003379F0"/>
    <w:rsid w:val="00337EA4"/>
    <w:rsid w:val="00347C04"/>
    <w:rsid w:val="00352435"/>
    <w:rsid w:val="00354094"/>
    <w:rsid w:val="003618D3"/>
    <w:rsid w:val="0036368A"/>
    <w:rsid w:val="00364310"/>
    <w:rsid w:val="003677DE"/>
    <w:rsid w:val="00371C67"/>
    <w:rsid w:val="003736EC"/>
    <w:rsid w:val="00376315"/>
    <w:rsid w:val="003854F5"/>
    <w:rsid w:val="003913FB"/>
    <w:rsid w:val="00395320"/>
    <w:rsid w:val="00396BAD"/>
    <w:rsid w:val="00396D32"/>
    <w:rsid w:val="00397270"/>
    <w:rsid w:val="003A1B1F"/>
    <w:rsid w:val="003A1D60"/>
    <w:rsid w:val="003A57DF"/>
    <w:rsid w:val="003A5820"/>
    <w:rsid w:val="003B1380"/>
    <w:rsid w:val="003B1A4F"/>
    <w:rsid w:val="003B37A6"/>
    <w:rsid w:val="003B5EA1"/>
    <w:rsid w:val="003C0168"/>
    <w:rsid w:val="003C0D12"/>
    <w:rsid w:val="003C367F"/>
    <w:rsid w:val="003C3D44"/>
    <w:rsid w:val="003C7FAA"/>
    <w:rsid w:val="003D10BA"/>
    <w:rsid w:val="003D5866"/>
    <w:rsid w:val="003D6840"/>
    <w:rsid w:val="003E050A"/>
    <w:rsid w:val="003E0D75"/>
    <w:rsid w:val="003E27C0"/>
    <w:rsid w:val="003F00D2"/>
    <w:rsid w:val="003F7D3E"/>
    <w:rsid w:val="00401EF6"/>
    <w:rsid w:val="004108F7"/>
    <w:rsid w:val="00415959"/>
    <w:rsid w:val="00422A53"/>
    <w:rsid w:val="00422B79"/>
    <w:rsid w:val="00427296"/>
    <w:rsid w:val="004321FF"/>
    <w:rsid w:val="004328CC"/>
    <w:rsid w:val="004347C9"/>
    <w:rsid w:val="00434807"/>
    <w:rsid w:val="0044106D"/>
    <w:rsid w:val="00444E03"/>
    <w:rsid w:val="004458D8"/>
    <w:rsid w:val="00446A16"/>
    <w:rsid w:val="00450DCB"/>
    <w:rsid w:val="00453F85"/>
    <w:rsid w:val="004710B5"/>
    <w:rsid w:val="00473746"/>
    <w:rsid w:val="00475233"/>
    <w:rsid w:val="004815B4"/>
    <w:rsid w:val="0048738C"/>
    <w:rsid w:val="00487977"/>
    <w:rsid w:val="00487AD7"/>
    <w:rsid w:val="00491CE4"/>
    <w:rsid w:val="004975ED"/>
    <w:rsid w:val="004A3B1B"/>
    <w:rsid w:val="004B4038"/>
    <w:rsid w:val="004C1AE6"/>
    <w:rsid w:val="004C3ECF"/>
    <w:rsid w:val="004C79AB"/>
    <w:rsid w:val="004D1620"/>
    <w:rsid w:val="004D31A2"/>
    <w:rsid w:val="004E1D14"/>
    <w:rsid w:val="004E39C5"/>
    <w:rsid w:val="004E3EED"/>
    <w:rsid w:val="004F3E08"/>
    <w:rsid w:val="004F5259"/>
    <w:rsid w:val="004F5DF6"/>
    <w:rsid w:val="00510365"/>
    <w:rsid w:val="005111DE"/>
    <w:rsid w:val="005116C5"/>
    <w:rsid w:val="005151C7"/>
    <w:rsid w:val="005268D9"/>
    <w:rsid w:val="00526F53"/>
    <w:rsid w:val="00527D36"/>
    <w:rsid w:val="00531DF7"/>
    <w:rsid w:val="00537EFC"/>
    <w:rsid w:val="00540A8B"/>
    <w:rsid w:val="00544F95"/>
    <w:rsid w:val="0054717D"/>
    <w:rsid w:val="005527CA"/>
    <w:rsid w:val="005627BA"/>
    <w:rsid w:val="00562C18"/>
    <w:rsid w:val="0056580D"/>
    <w:rsid w:val="00566995"/>
    <w:rsid w:val="0057727E"/>
    <w:rsid w:val="0058264F"/>
    <w:rsid w:val="00582A00"/>
    <w:rsid w:val="00583BF8"/>
    <w:rsid w:val="0058442D"/>
    <w:rsid w:val="00594061"/>
    <w:rsid w:val="00597BCB"/>
    <w:rsid w:val="005A028B"/>
    <w:rsid w:val="005A129D"/>
    <w:rsid w:val="005A2F46"/>
    <w:rsid w:val="005A7FE7"/>
    <w:rsid w:val="005B6F5F"/>
    <w:rsid w:val="005C0072"/>
    <w:rsid w:val="005C232B"/>
    <w:rsid w:val="005C6355"/>
    <w:rsid w:val="005D1E07"/>
    <w:rsid w:val="005D4086"/>
    <w:rsid w:val="005D684C"/>
    <w:rsid w:val="005D7B2A"/>
    <w:rsid w:val="005E53B2"/>
    <w:rsid w:val="005F1D78"/>
    <w:rsid w:val="005F23CF"/>
    <w:rsid w:val="005F4C84"/>
    <w:rsid w:val="006024A2"/>
    <w:rsid w:val="0060756B"/>
    <w:rsid w:val="006202E6"/>
    <w:rsid w:val="00620DAC"/>
    <w:rsid w:val="00630721"/>
    <w:rsid w:val="0063187F"/>
    <w:rsid w:val="00633C67"/>
    <w:rsid w:val="00636309"/>
    <w:rsid w:val="00641283"/>
    <w:rsid w:val="00653380"/>
    <w:rsid w:val="006570CD"/>
    <w:rsid w:val="0067640A"/>
    <w:rsid w:val="00676D4D"/>
    <w:rsid w:val="0068414C"/>
    <w:rsid w:val="006859E5"/>
    <w:rsid w:val="006924F4"/>
    <w:rsid w:val="006A422D"/>
    <w:rsid w:val="006B2C4E"/>
    <w:rsid w:val="006B3BBC"/>
    <w:rsid w:val="006B5B59"/>
    <w:rsid w:val="006C0D7D"/>
    <w:rsid w:val="006C2DF3"/>
    <w:rsid w:val="006D1CBC"/>
    <w:rsid w:val="006D21E3"/>
    <w:rsid w:val="006E0AB0"/>
    <w:rsid w:val="006E4C64"/>
    <w:rsid w:val="006E6AE5"/>
    <w:rsid w:val="006F4B5E"/>
    <w:rsid w:val="006F5E5C"/>
    <w:rsid w:val="006F7AF8"/>
    <w:rsid w:val="007024AF"/>
    <w:rsid w:val="0071057E"/>
    <w:rsid w:val="007121EA"/>
    <w:rsid w:val="00713C93"/>
    <w:rsid w:val="007144B8"/>
    <w:rsid w:val="0071507F"/>
    <w:rsid w:val="0071657A"/>
    <w:rsid w:val="007215F4"/>
    <w:rsid w:val="007321E0"/>
    <w:rsid w:val="00742FC8"/>
    <w:rsid w:val="00744296"/>
    <w:rsid w:val="0074451B"/>
    <w:rsid w:val="00755727"/>
    <w:rsid w:val="007569FC"/>
    <w:rsid w:val="00761710"/>
    <w:rsid w:val="00767B27"/>
    <w:rsid w:val="00773FE1"/>
    <w:rsid w:val="00775118"/>
    <w:rsid w:val="007757C1"/>
    <w:rsid w:val="00777CAD"/>
    <w:rsid w:val="007915DD"/>
    <w:rsid w:val="0079600A"/>
    <w:rsid w:val="0079667F"/>
    <w:rsid w:val="00797015"/>
    <w:rsid w:val="007A1841"/>
    <w:rsid w:val="007A203C"/>
    <w:rsid w:val="007A2BB2"/>
    <w:rsid w:val="007A3526"/>
    <w:rsid w:val="007A5654"/>
    <w:rsid w:val="007A679C"/>
    <w:rsid w:val="007B386F"/>
    <w:rsid w:val="007B7AD1"/>
    <w:rsid w:val="007C11AA"/>
    <w:rsid w:val="007C2935"/>
    <w:rsid w:val="007C3599"/>
    <w:rsid w:val="007D3C97"/>
    <w:rsid w:val="007E185E"/>
    <w:rsid w:val="007E6474"/>
    <w:rsid w:val="007F07CA"/>
    <w:rsid w:val="007F3B3B"/>
    <w:rsid w:val="008009EA"/>
    <w:rsid w:val="00802679"/>
    <w:rsid w:val="008027C6"/>
    <w:rsid w:val="00804110"/>
    <w:rsid w:val="0081144D"/>
    <w:rsid w:val="00825C32"/>
    <w:rsid w:val="00830CD3"/>
    <w:rsid w:val="0085215A"/>
    <w:rsid w:val="00864C99"/>
    <w:rsid w:val="00871158"/>
    <w:rsid w:val="00874BC2"/>
    <w:rsid w:val="00883412"/>
    <w:rsid w:val="00891EA5"/>
    <w:rsid w:val="008956B4"/>
    <w:rsid w:val="00896A89"/>
    <w:rsid w:val="008B05DB"/>
    <w:rsid w:val="008B0AC7"/>
    <w:rsid w:val="008B127A"/>
    <w:rsid w:val="008B31EF"/>
    <w:rsid w:val="008B59C5"/>
    <w:rsid w:val="008C03DA"/>
    <w:rsid w:val="008C3EE9"/>
    <w:rsid w:val="008D774F"/>
    <w:rsid w:val="008E11F7"/>
    <w:rsid w:val="008E1861"/>
    <w:rsid w:val="008E4ACF"/>
    <w:rsid w:val="008E6FAC"/>
    <w:rsid w:val="008E70BD"/>
    <w:rsid w:val="008F08C0"/>
    <w:rsid w:val="008F3270"/>
    <w:rsid w:val="008F69EF"/>
    <w:rsid w:val="008F7FBC"/>
    <w:rsid w:val="009014C4"/>
    <w:rsid w:val="00902C1E"/>
    <w:rsid w:val="009041C0"/>
    <w:rsid w:val="00907C0A"/>
    <w:rsid w:val="009114B5"/>
    <w:rsid w:val="00913A0F"/>
    <w:rsid w:val="00915C59"/>
    <w:rsid w:val="009233CD"/>
    <w:rsid w:val="009241A8"/>
    <w:rsid w:val="00925107"/>
    <w:rsid w:val="0092643E"/>
    <w:rsid w:val="00927D1D"/>
    <w:rsid w:val="0093540C"/>
    <w:rsid w:val="009451AB"/>
    <w:rsid w:val="00945F25"/>
    <w:rsid w:val="00953BD7"/>
    <w:rsid w:val="00954480"/>
    <w:rsid w:val="0096209F"/>
    <w:rsid w:val="00970EDB"/>
    <w:rsid w:val="009717D4"/>
    <w:rsid w:val="00972066"/>
    <w:rsid w:val="0097520B"/>
    <w:rsid w:val="00983090"/>
    <w:rsid w:val="009839E5"/>
    <w:rsid w:val="00984537"/>
    <w:rsid w:val="0098680F"/>
    <w:rsid w:val="0098780E"/>
    <w:rsid w:val="00987B4D"/>
    <w:rsid w:val="00990406"/>
    <w:rsid w:val="0099277C"/>
    <w:rsid w:val="00992907"/>
    <w:rsid w:val="009A1701"/>
    <w:rsid w:val="009A7291"/>
    <w:rsid w:val="009A7C7D"/>
    <w:rsid w:val="009B1ECB"/>
    <w:rsid w:val="009C0573"/>
    <w:rsid w:val="009C1592"/>
    <w:rsid w:val="009C19D6"/>
    <w:rsid w:val="009C3408"/>
    <w:rsid w:val="009C3AC3"/>
    <w:rsid w:val="009D6A37"/>
    <w:rsid w:val="009D7C4A"/>
    <w:rsid w:val="009E354B"/>
    <w:rsid w:val="009F228F"/>
    <w:rsid w:val="009F27E4"/>
    <w:rsid w:val="009F63AE"/>
    <w:rsid w:val="00A022D9"/>
    <w:rsid w:val="00A131D6"/>
    <w:rsid w:val="00A14C2A"/>
    <w:rsid w:val="00A158AF"/>
    <w:rsid w:val="00A33196"/>
    <w:rsid w:val="00A34824"/>
    <w:rsid w:val="00A50209"/>
    <w:rsid w:val="00A57E18"/>
    <w:rsid w:val="00A67380"/>
    <w:rsid w:val="00A67724"/>
    <w:rsid w:val="00A81274"/>
    <w:rsid w:val="00A82F6B"/>
    <w:rsid w:val="00A835C1"/>
    <w:rsid w:val="00A83E70"/>
    <w:rsid w:val="00A857C4"/>
    <w:rsid w:val="00A90400"/>
    <w:rsid w:val="00AA1806"/>
    <w:rsid w:val="00AA699F"/>
    <w:rsid w:val="00AB1B84"/>
    <w:rsid w:val="00AB33E2"/>
    <w:rsid w:val="00AB4992"/>
    <w:rsid w:val="00AB74CE"/>
    <w:rsid w:val="00AB75B2"/>
    <w:rsid w:val="00AB7A65"/>
    <w:rsid w:val="00AB7EE3"/>
    <w:rsid w:val="00AC3237"/>
    <w:rsid w:val="00AC7740"/>
    <w:rsid w:val="00AC7B9B"/>
    <w:rsid w:val="00AD013A"/>
    <w:rsid w:val="00AD0CDE"/>
    <w:rsid w:val="00AD17A6"/>
    <w:rsid w:val="00AD323C"/>
    <w:rsid w:val="00AD43C8"/>
    <w:rsid w:val="00AE0CFD"/>
    <w:rsid w:val="00AE0DDA"/>
    <w:rsid w:val="00AF2900"/>
    <w:rsid w:val="00AF2DDA"/>
    <w:rsid w:val="00AF6BE6"/>
    <w:rsid w:val="00AF718F"/>
    <w:rsid w:val="00B0040D"/>
    <w:rsid w:val="00B02874"/>
    <w:rsid w:val="00B076B8"/>
    <w:rsid w:val="00B13D1D"/>
    <w:rsid w:val="00B26192"/>
    <w:rsid w:val="00B26868"/>
    <w:rsid w:val="00B27813"/>
    <w:rsid w:val="00B3157D"/>
    <w:rsid w:val="00B435E0"/>
    <w:rsid w:val="00B468A5"/>
    <w:rsid w:val="00B50620"/>
    <w:rsid w:val="00B516BB"/>
    <w:rsid w:val="00B53D1B"/>
    <w:rsid w:val="00B5467F"/>
    <w:rsid w:val="00B567FD"/>
    <w:rsid w:val="00B66472"/>
    <w:rsid w:val="00B76CFC"/>
    <w:rsid w:val="00B770F5"/>
    <w:rsid w:val="00B8193F"/>
    <w:rsid w:val="00B84B33"/>
    <w:rsid w:val="00B84DEF"/>
    <w:rsid w:val="00B85311"/>
    <w:rsid w:val="00B923C5"/>
    <w:rsid w:val="00B94122"/>
    <w:rsid w:val="00BA00D9"/>
    <w:rsid w:val="00BA4029"/>
    <w:rsid w:val="00BB1AB1"/>
    <w:rsid w:val="00BC7EFC"/>
    <w:rsid w:val="00BD2187"/>
    <w:rsid w:val="00BD76A9"/>
    <w:rsid w:val="00BE2272"/>
    <w:rsid w:val="00BE6BAD"/>
    <w:rsid w:val="00BF13C2"/>
    <w:rsid w:val="00BF145A"/>
    <w:rsid w:val="00BF14F4"/>
    <w:rsid w:val="00BF3573"/>
    <w:rsid w:val="00BF4DFB"/>
    <w:rsid w:val="00C0441F"/>
    <w:rsid w:val="00C05006"/>
    <w:rsid w:val="00C10165"/>
    <w:rsid w:val="00C21390"/>
    <w:rsid w:val="00C30012"/>
    <w:rsid w:val="00C30AF7"/>
    <w:rsid w:val="00C32A5C"/>
    <w:rsid w:val="00C43072"/>
    <w:rsid w:val="00C44F77"/>
    <w:rsid w:val="00C464FF"/>
    <w:rsid w:val="00C567AA"/>
    <w:rsid w:val="00C6324E"/>
    <w:rsid w:val="00C633B8"/>
    <w:rsid w:val="00C639EC"/>
    <w:rsid w:val="00C64C66"/>
    <w:rsid w:val="00C64C72"/>
    <w:rsid w:val="00C70A1D"/>
    <w:rsid w:val="00C8208D"/>
    <w:rsid w:val="00C84248"/>
    <w:rsid w:val="00C87B29"/>
    <w:rsid w:val="00CA1A9C"/>
    <w:rsid w:val="00CA206D"/>
    <w:rsid w:val="00CB1D04"/>
    <w:rsid w:val="00CB1E7B"/>
    <w:rsid w:val="00CB7C20"/>
    <w:rsid w:val="00CC2EA6"/>
    <w:rsid w:val="00CC4D47"/>
    <w:rsid w:val="00CC6164"/>
    <w:rsid w:val="00CC6BE7"/>
    <w:rsid w:val="00CD40E7"/>
    <w:rsid w:val="00CE70B7"/>
    <w:rsid w:val="00CF4D4D"/>
    <w:rsid w:val="00CF669E"/>
    <w:rsid w:val="00D01AC3"/>
    <w:rsid w:val="00D042C3"/>
    <w:rsid w:val="00D04C43"/>
    <w:rsid w:val="00D07490"/>
    <w:rsid w:val="00D17A24"/>
    <w:rsid w:val="00D204D2"/>
    <w:rsid w:val="00D2643B"/>
    <w:rsid w:val="00D366B4"/>
    <w:rsid w:val="00D36EB0"/>
    <w:rsid w:val="00D40B2E"/>
    <w:rsid w:val="00D42DEF"/>
    <w:rsid w:val="00D43F2C"/>
    <w:rsid w:val="00D52174"/>
    <w:rsid w:val="00D549D5"/>
    <w:rsid w:val="00D55A9A"/>
    <w:rsid w:val="00D60FCE"/>
    <w:rsid w:val="00D65873"/>
    <w:rsid w:val="00D67794"/>
    <w:rsid w:val="00D71855"/>
    <w:rsid w:val="00D735BD"/>
    <w:rsid w:val="00D82DC4"/>
    <w:rsid w:val="00D8476C"/>
    <w:rsid w:val="00D8544E"/>
    <w:rsid w:val="00D8662E"/>
    <w:rsid w:val="00D90C87"/>
    <w:rsid w:val="00D97716"/>
    <w:rsid w:val="00DA053C"/>
    <w:rsid w:val="00DA3106"/>
    <w:rsid w:val="00DA7946"/>
    <w:rsid w:val="00DB01C0"/>
    <w:rsid w:val="00DB3348"/>
    <w:rsid w:val="00DB55FA"/>
    <w:rsid w:val="00DB7EBF"/>
    <w:rsid w:val="00DC0D93"/>
    <w:rsid w:val="00DC153A"/>
    <w:rsid w:val="00DC1D90"/>
    <w:rsid w:val="00DC21A5"/>
    <w:rsid w:val="00DC36B9"/>
    <w:rsid w:val="00DC78F7"/>
    <w:rsid w:val="00DD37F4"/>
    <w:rsid w:val="00DD5B8D"/>
    <w:rsid w:val="00DE0243"/>
    <w:rsid w:val="00DE0A1E"/>
    <w:rsid w:val="00DF207A"/>
    <w:rsid w:val="00DF5F54"/>
    <w:rsid w:val="00DF6A47"/>
    <w:rsid w:val="00E036DD"/>
    <w:rsid w:val="00E03710"/>
    <w:rsid w:val="00E079CC"/>
    <w:rsid w:val="00E12AE9"/>
    <w:rsid w:val="00E140B3"/>
    <w:rsid w:val="00E15378"/>
    <w:rsid w:val="00E168E9"/>
    <w:rsid w:val="00E26AAF"/>
    <w:rsid w:val="00E2707B"/>
    <w:rsid w:val="00E35C4C"/>
    <w:rsid w:val="00E36593"/>
    <w:rsid w:val="00E4177D"/>
    <w:rsid w:val="00E42EFB"/>
    <w:rsid w:val="00E62CA3"/>
    <w:rsid w:val="00E62D4D"/>
    <w:rsid w:val="00E64E57"/>
    <w:rsid w:val="00E70F85"/>
    <w:rsid w:val="00E74102"/>
    <w:rsid w:val="00E851ED"/>
    <w:rsid w:val="00E910B4"/>
    <w:rsid w:val="00E9198F"/>
    <w:rsid w:val="00E94690"/>
    <w:rsid w:val="00E94D2E"/>
    <w:rsid w:val="00EA02F9"/>
    <w:rsid w:val="00EA1717"/>
    <w:rsid w:val="00EA1BD9"/>
    <w:rsid w:val="00EA4272"/>
    <w:rsid w:val="00EA58CA"/>
    <w:rsid w:val="00EB1C0C"/>
    <w:rsid w:val="00EB56CE"/>
    <w:rsid w:val="00EB76C1"/>
    <w:rsid w:val="00EC275E"/>
    <w:rsid w:val="00EC3528"/>
    <w:rsid w:val="00EC5025"/>
    <w:rsid w:val="00EE2ED7"/>
    <w:rsid w:val="00F014BF"/>
    <w:rsid w:val="00F0314C"/>
    <w:rsid w:val="00F042CE"/>
    <w:rsid w:val="00F046DA"/>
    <w:rsid w:val="00F12857"/>
    <w:rsid w:val="00F12D42"/>
    <w:rsid w:val="00F14BF2"/>
    <w:rsid w:val="00F1595D"/>
    <w:rsid w:val="00F26375"/>
    <w:rsid w:val="00F2740E"/>
    <w:rsid w:val="00F30E73"/>
    <w:rsid w:val="00F3581F"/>
    <w:rsid w:val="00F37634"/>
    <w:rsid w:val="00F421C8"/>
    <w:rsid w:val="00F435D1"/>
    <w:rsid w:val="00F43E12"/>
    <w:rsid w:val="00F46526"/>
    <w:rsid w:val="00F477EF"/>
    <w:rsid w:val="00F54A32"/>
    <w:rsid w:val="00F63D1C"/>
    <w:rsid w:val="00F71D11"/>
    <w:rsid w:val="00F73F08"/>
    <w:rsid w:val="00F75A06"/>
    <w:rsid w:val="00F7795F"/>
    <w:rsid w:val="00F77BAF"/>
    <w:rsid w:val="00F81365"/>
    <w:rsid w:val="00F82B3A"/>
    <w:rsid w:val="00F848FF"/>
    <w:rsid w:val="00F93FFC"/>
    <w:rsid w:val="00FA0E98"/>
    <w:rsid w:val="00FA1E33"/>
    <w:rsid w:val="00FC0689"/>
    <w:rsid w:val="00FC629A"/>
    <w:rsid w:val="00FC6E75"/>
    <w:rsid w:val="00FD1FF7"/>
    <w:rsid w:val="00FE12DB"/>
    <w:rsid w:val="00FE3329"/>
    <w:rsid w:val="00FE342B"/>
    <w:rsid w:val="00FE4064"/>
    <w:rsid w:val="00FE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B3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859E5"/>
    <w:pPr>
      <w:tabs>
        <w:tab w:val="center" w:pos="4320"/>
        <w:tab w:val="right" w:pos="8640"/>
      </w:tabs>
    </w:pPr>
  </w:style>
  <w:style w:type="paragraph" w:styleId="Footer">
    <w:name w:val="footer"/>
    <w:basedOn w:val="Normal"/>
    <w:rsid w:val="006859E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NetApp Visitor Registration and Authorization Policy</vt:lpstr>
    </vt:vector>
  </TitlesOfParts>
  <Company>Network Appliance Inc.</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NetApp Visitor Registration and Authorization Policy</dc:title>
  <dc:subject/>
  <dc:creator>Legal Compliance</dc:creator>
  <cp:keywords/>
  <dc:description/>
  <cp:lastModifiedBy>Lenovo User</cp:lastModifiedBy>
  <cp:revision>2</cp:revision>
  <dcterms:created xsi:type="dcterms:W3CDTF">2011-06-15T15:26:00Z</dcterms:created>
  <dcterms:modified xsi:type="dcterms:W3CDTF">2011-06-15T15:26:00Z</dcterms:modified>
</cp:coreProperties>
</file>