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0E8FCCDC" w:rsidR="00C71349" w:rsidRPr="0014649B" w:rsidRDefault="00547E1F" w:rsidP="0014649B">
      <w:pPr>
        <w:pStyle w:val="Title"/>
      </w:pPr>
      <w:r w:rsidRPr="00547E1F">
        <w:t>Key Management Interoperability Protocol Specification Version</w:t>
      </w:r>
      <w:r w:rsidR="009523EF" w:rsidRPr="0014649B">
        <w:t xml:space="preserve"> </w:t>
      </w:r>
      <w:r>
        <w:t>3</w:t>
      </w:r>
      <w:r w:rsidR="00B56878" w:rsidRPr="0014649B">
        <w:t>.0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0888604C" w:rsidR="00E01912" w:rsidRPr="0014649B" w:rsidRDefault="00547E1F" w:rsidP="0014649B">
      <w:pPr>
        <w:pStyle w:val="Subtitle"/>
      </w:pPr>
      <w:bookmarkStart w:id="0" w:name="_Toc85472892"/>
      <w:r>
        <w:t>06 April</w:t>
      </w:r>
      <w:r w:rsidR="007D079E" w:rsidRPr="0014649B">
        <w:t xml:space="preserve"> </w:t>
      </w:r>
      <w:r w:rsidR="00CA144C" w:rsidRPr="0014649B">
        <w:t>20</w:t>
      </w:r>
      <w:r w:rsidR="002913BC">
        <w:t>20</w:t>
      </w:r>
    </w:p>
    <w:p w14:paraId="148E4907" w14:textId="77777777" w:rsidR="00547E1F" w:rsidRDefault="00547E1F" w:rsidP="00547E1F">
      <w:pPr>
        <w:pStyle w:val="Titlepageinfo"/>
      </w:pPr>
      <w:bookmarkStart w:id="1" w:name="_GoBack"/>
      <w:bookmarkEnd w:id="1"/>
      <w:r>
        <w:t>Technical Committee:</w:t>
      </w:r>
    </w:p>
    <w:p w14:paraId="319453EE" w14:textId="77777777" w:rsidR="00547E1F" w:rsidRDefault="006F47E8" w:rsidP="00547E1F">
      <w:pPr>
        <w:pStyle w:val="Titlepageinfodescription"/>
      </w:pPr>
      <w:hyperlink r:id="rId8" w:history="1">
        <w:r w:rsidR="00547E1F" w:rsidRPr="00040127">
          <w:rPr>
            <w:rStyle w:val="Hyperlink"/>
          </w:rPr>
          <w:t>OASIS Key Management Interoperability Protocol (KMIP) TC</w:t>
        </w:r>
      </w:hyperlink>
    </w:p>
    <w:p w14:paraId="2264A8C1" w14:textId="77777777" w:rsidR="00547E1F" w:rsidRDefault="00547E1F" w:rsidP="00547E1F">
      <w:pPr>
        <w:pStyle w:val="Titlepageinfo"/>
      </w:pPr>
      <w:r>
        <w:t>Chairs:</w:t>
      </w:r>
    </w:p>
    <w:p w14:paraId="0AAABF0C" w14:textId="77777777" w:rsidR="00547E1F" w:rsidRDefault="00547E1F" w:rsidP="00547E1F">
      <w:pPr>
        <w:spacing w:before="0" w:after="40"/>
        <w:rPr>
          <w:rStyle w:val="Hyperlink"/>
        </w:rPr>
      </w:pPr>
      <w:r w:rsidRPr="003A57B9">
        <w:t>Tony Cox (</w:t>
      </w:r>
      <w:hyperlink r:id="rId9" w:history="1">
        <w:r w:rsidRPr="003A57B9">
          <w:rPr>
            <w:rStyle w:val="Hyperlink"/>
          </w:rPr>
          <w:t>tony.cox@cryptsoft.com</w:t>
        </w:r>
      </w:hyperlink>
      <w:r w:rsidRPr="003A57B9">
        <w:t xml:space="preserve">), </w:t>
      </w:r>
      <w:hyperlink r:id="rId10" w:history="1">
        <w:r w:rsidRPr="003A57B9">
          <w:rPr>
            <w:rStyle w:val="Hyperlink"/>
          </w:rPr>
          <w:t>Cryptsoft Pty Ltd.</w:t>
        </w:r>
      </w:hyperlink>
    </w:p>
    <w:p w14:paraId="536FD50C" w14:textId="77777777" w:rsidR="00547E1F" w:rsidRDefault="00547E1F" w:rsidP="00547E1F">
      <w:pPr>
        <w:pStyle w:val="Contributor"/>
      </w:pPr>
      <w:r>
        <w:t>Judith Furlong (</w:t>
      </w:r>
      <w:hyperlink r:id="rId11" w:history="1">
        <w:r w:rsidRPr="0011692A">
          <w:rPr>
            <w:rStyle w:val="Hyperlink"/>
          </w:rPr>
          <w:t>Judith.Furlong@dell.com</w:t>
        </w:r>
      </w:hyperlink>
      <w:r>
        <w:t xml:space="preserve">), </w:t>
      </w:r>
      <w:hyperlink r:id="rId12" w:history="1">
        <w:r w:rsidRPr="009C5C92">
          <w:rPr>
            <w:rStyle w:val="Hyperlink"/>
          </w:rPr>
          <w:t>Dell</w:t>
        </w:r>
      </w:hyperlink>
    </w:p>
    <w:p w14:paraId="044D1537" w14:textId="77777777" w:rsidR="00547E1F" w:rsidRDefault="00547E1F" w:rsidP="00547E1F">
      <w:pPr>
        <w:pStyle w:val="Titlepageinfo"/>
      </w:pPr>
      <w:r>
        <w:t>Editors:</w:t>
      </w:r>
    </w:p>
    <w:p w14:paraId="1C338905" w14:textId="77777777" w:rsidR="00547E1F" w:rsidRDefault="00547E1F" w:rsidP="00547E1F">
      <w:pPr>
        <w:spacing w:before="0" w:after="40"/>
        <w:rPr>
          <w:rStyle w:val="Hyperlink"/>
        </w:rPr>
      </w:pPr>
      <w:r w:rsidRPr="003A57B9">
        <w:t>Tony Cox (</w:t>
      </w:r>
      <w:hyperlink r:id="rId13" w:history="1">
        <w:r w:rsidRPr="003A57B9">
          <w:rPr>
            <w:rStyle w:val="Hyperlink"/>
          </w:rPr>
          <w:t>tony.cox@cryptsoft.com</w:t>
        </w:r>
      </w:hyperlink>
      <w:r w:rsidRPr="003A57B9">
        <w:t xml:space="preserve">), </w:t>
      </w:r>
      <w:hyperlink r:id="rId14" w:history="1">
        <w:r w:rsidRPr="003A57B9">
          <w:rPr>
            <w:rStyle w:val="Hyperlink"/>
          </w:rPr>
          <w:t>Cryptsoft Pty Ltd.</w:t>
        </w:r>
      </w:hyperlink>
    </w:p>
    <w:p w14:paraId="4EC3BDF1" w14:textId="001C347A" w:rsidR="008F61FB" w:rsidRDefault="00547E1F" w:rsidP="00547E1F">
      <w:pPr>
        <w:pStyle w:val="Contributor"/>
      </w:pPr>
      <w:r>
        <w:t>Charles White (</w:t>
      </w:r>
      <w:hyperlink r:id="rId15" w:history="1">
        <w:r>
          <w:rPr>
            <w:rStyle w:val="Hyperlink"/>
          </w:rPr>
          <w:t>chuck@fornetix.com</w:t>
        </w:r>
      </w:hyperlink>
      <w:r>
        <w:t xml:space="preserve">), </w:t>
      </w:r>
      <w:hyperlink r:id="rId16" w:history="1">
        <w:r w:rsidRPr="00421F23">
          <w:rPr>
            <w:rStyle w:val="Hyperlink"/>
          </w:rPr>
          <w:t>Fornetix</w:t>
        </w:r>
      </w:hyperlink>
    </w:p>
    <w:p w14:paraId="465AA1BD" w14:textId="77777777" w:rsidR="006B65C7" w:rsidRDefault="006B65C7" w:rsidP="006B65C7">
      <w:pPr>
        <w:pStyle w:val="Titlepageinfo"/>
      </w:pPr>
      <w:bookmarkStart w:id="2" w:name="AdditionalArtifacts"/>
      <w:r>
        <w:t>Additional artifacts</w:t>
      </w:r>
      <w:bookmarkEnd w:id="2"/>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3" w:name="RelatedWork"/>
      <w:r>
        <w:t>Related work</w:t>
      </w:r>
      <w:bookmarkEnd w:id="3"/>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27F0490E" w14:textId="26A6BE4E" w:rsidR="00735E3A" w:rsidRDefault="00547E1F" w:rsidP="00735E3A">
      <w:pPr>
        <w:pStyle w:val="Abstract"/>
      </w:pPr>
      <w:r>
        <w:t>This document is intended for developers and architects who wish to design systems and applications that interoperate using the Key Management Interoperability Protocol Specification.</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F531FDA" w:rsidR="00103406" w:rsidRPr="004C3207" w:rsidRDefault="00547E1F" w:rsidP="00103406">
      <w:pPr>
        <w:pStyle w:val="Abstract"/>
      </w:pPr>
      <w:r>
        <w:t>This</w:t>
      </w:r>
      <w:r w:rsidRPr="009D6316">
        <w:t xml:space="preserve"> </w:t>
      </w:r>
      <w:r>
        <w:t>specification</w:t>
      </w:r>
      <w:r w:rsidRPr="009D6316">
        <w:t xml:space="preserve"> is provided under </w:t>
      </w:r>
      <w:r w:rsidRPr="004C3207">
        <w:t xml:space="preserve">the </w:t>
      </w:r>
      <w:hyperlink r:id="rId20" w:anchor="RF-on-RAND-Mode" w:history="1">
        <w:r w:rsidRPr="004C3207">
          <w:rPr>
            <w:rStyle w:val="Hyperlink"/>
          </w:rPr>
          <w:t>RF on RAND Terms</w:t>
        </w:r>
      </w:hyperlink>
      <w:r w:rsidRPr="004C3207">
        <w:t xml:space="preserve"> Mode of the </w:t>
      </w:r>
      <w:hyperlink r:id="rId2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2" w:history="1">
        <w:r>
          <w:rPr>
            <w:rStyle w:val="Hyperlink"/>
          </w:rPr>
          <w:t>https://www.oasis-open.org/committees/kmip/ipr.php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w:t>
      </w:r>
      <w:r w:rsidRPr="00300B86">
        <w:lastRenderedPageBreak/>
        <w:t>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3EA4E433" w14:textId="04EFD1E6" w:rsidR="00547E1F" w:rsidRPr="00CA025D" w:rsidRDefault="00547E1F" w:rsidP="00547E1F">
      <w:pPr>
        <w:pStyle w:val="Titlepageinfodescription"/>
      </w:pPr>
      <w:r>
        <w:rPr>
          <w:rStyle w:val="Hyperlink"/>
          <w:color w:val="auto"/>
        </w:rPr>
        <w:t>Initial publication URI:</w:t>
      </w:r>
      <w:r>
        <w:rPr>
          <w:rStyle w:val="Hyperlink"/>
          <w:color w:val="auto"/>
        </w:rPr>
        <w:br/>
      </w:r>
      <w:r w:rsidRPr="008C2B97">
        <w:rPr>
          <w:rStyle w:val="Hyperlink"/>
          <w:color w:val="auto"/>
        </w:rPr>
        <w:t>https://docs.oasis-open.org/kmip/kmip-spec/</w:t>
      </w:r>
      <w:r>
        <w:rPr>
          <w:rStyle w:val="Hyperlink"/>
          <w:color w:val="auto"/>
        </w:rPr>
        <w:t>v3.0</w:t>
      </w:r>
      <w:r w:rsidRPr="008C2B97">
        <w:rPr>
          <w:rStyle w:val="Hyperlink"/>
          <w:color w:val="auto"/>
        </w:rPr>
        <w:t>/csd01/kmip-spec-</w:t>
      </w:r>
      <w:r>
        <w:rPr>
          <w:rStyle w:val="Hyperlink"/>
          <w:color w:val="auto"/>
        </w:rPr>
        <w:t>v3.0</w:t>
      </w:r>
      <w:r w:rsidRPr="008C2B97">
        <w:rPr>
          <w:rStyle w:val="Hyperlink"/>
          <w:color w:val="auto"/>
        </w:rPr>
        <w:t>-csd01.docx</w:t>
      </w:r>
    </w:p>
    <w:p w14:paraId="1C8059DD" w14:textId="15E6A9C5" w:rsidR="00CA025D" w:rsidRPr="00CA025D" w:rsidRDefault="00547E1F" w:rsidP="00547E1F">
      <w:pPr>
        <w:pStyle w:val="Titlepageinfodescription"/>
      </w:pPr>
      <w:r>
        <w:rPr>
          <w:rStyle w:val="Hyperlink"/>
          <w:color w:val="auto"/>
        </w:rPr>
        <w:t>Permanent "Latest version" URI:</w:t>
      </w:r>
      <w:r>
        <w:rPr>
          <w:rStyle w:val="Hyperlink"/>
          <w:color w:val="auto"/>
        </w:rPr>
        <w:br/>
      </w:r>
      <w:r w:rsidRPr="008C2B97">
        <w:rPr>
          <w:rStyle w:val="Hyperlink"/>
          <w:color w:val="auto"/>
        </w:rPr>
        <w:t>https://docs.oasis-open.org/kmip/kmip-spec/</w:t>
      </w:r>
      <w:r>
        <w:rPr>
          <w:rStyle w:val="Hyperlink"/>
          <w:color w:val="auto"/>
        </w:rPr>
        <w:t>v3.0</w:t>
      </w:r>
      <w:r w:rsidRPr="008C2B97">
        <w:rPr>
          <w:rStyle w:val="Hyperlink"/>
          <w:color w:val="auto"/>
        </w:rPr>
        <w:t>/kmip-spec-</w:t>
      </w:r>
      <w:r>
        <w:rPr>
          <w:rStyle w:val="Hyperlink"/>
          <w:color w:val="auto"/>
        </w:rPr>
        <w:t>v3.0</w:t>
      </w:r>
      <w:r w:rsidRPr="008C2B97">
        <w:rPr>
          <w:rStyle w:val="Hyperlink"/>
          <w:color w:val="auto"/>
        </w:rPr>
        <w:t>.docx</w:t>
      </w:r>
    </w:p>
    <w:p w14:paraId="7C5E50AB" w14:textId="26BE74CA" w:rsidR="000F41C1" w:rsidRPr="000F41C1" w:rsidRDefault="00881AF1" w:rsidP="000F41C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4949A589" w14:textId="77777777" w:rsidR="000F41C1" w:rsidRDefault="000F41C1" w:rsidP="000F41C1">
      <w:pPr>
        <w:pStyle w:val="Notices"/>
      </w:pPr>
      <w:r>
        <w:lastRenderedPageBreak/>
        <w:t>Notices</w:t>
      </w:r>
    </w:p>
    <w:p w14:paraId="29604486" w14:textId="77777777" w:rsidR="000F41C1" w:rsidRPr="00852E10" w:rsidRDefault="000F41C1" w:rsidP="000F41C1">
      <w:r>
        <w:t>Copyright © OASIS Open 2020</w:t>
      </w:r>
      <w:r w:rsidRPr="00852E10">
        <w:t>. All Rights Reserved.</w:t>
      </w:r>
    </w:p>
    <w:p w14:paraId="6D3194A8" w14:textId="77777777" w:rsidR="000F41C1" w:rsidRPr="00852E10" w:rsidRDefault="000F41C1" w:rsidP="000F41C1">
      <w:r w:rsidRPr="00852E10">
        <w:t xml:space="preserve">All capitalized terms in the following text have the meanings assigned to them in the OASIS Intellectual Property Rights Policy (the "OASIS IPR Policy"). The full </w:t>
      </w:r>
      <w:hyperlink r:id="rId26" w:history="1">
        <w:r>
          <w:rPr>
            <w:rStyle w:val="Hyperlink"/>
          </w:rPr>
          <w:t>Policy</w:t>
        </w:r>
      </w:hyperlink>
      <w:r>
        <w:t xml:space="preserve"> m</w:t>
      </w:r>
      <w:r w:rsidRPr="00852E10">
        <w:t>ay be found at the OASIS website.</w:t>
      </w:r>
    </w:p>
    <w:p w14:paraId="2220D1EA" w14:textId="77777777" w:rsidR="000F41C1" w:rsidRPr="00852E10" w:rsidRDefault="000F41C1" w:rsidP="000F41C1">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21D29A" w14:textId="77777777" w:rsidR="000F41C1" w:rsidRPr="00852E10" w:rsidRDefault="000F41C1" w:rsidP="000F41C1">
      <w:r w:rsidRPr="00852E10">
        <w:t>The limited permissions granted above are perpetual and will not be revoked by OASIS or its successors or assigns.</w:t>
      </w:r>
    </w:p>
    <w:p w14:paraId="0C993A8F" w14:textId="77777777" w:rsidR="000F41C1" w:rsidRPr="00852E10" w:rsidRDefault="000F41C1" w:rsidP="000F41C1">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D6846E7" w14:textId="77777777" w:rsidR="000F41C1" w:rsidRPr="00852E10" w:rsidRDefault="000F41C1" w:rsidP="000F41C1">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4750CA5" w14:textId="77777777" w:rsidR="000F41C1" w:rsidRPr="00852E10" w:rsidRDefault="000F41C1" w:rsidP="000F41C1">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972F22E" w14:textId="77777777" w:rsidR="000F41C1" w:rsidRPr="00852E10" w:rsidRDefault="000F41C1" w:rsidP="000F41C1">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9C19931" w14:textId="77777777" w:rsidR="000F41C1" w:rsidRDefault="000F41C1" w:rsidP="000F41C1">
      <w:r w:rsidRPr="00852E10">
        <w:t xml:space="preserve">The </w:t>
      </w:r>
      <w:r>
        <w:t>name "OASIS"</w:t>
      </w:r>
      <w:r w:rsidRPr="00852E10">
        <w:t xml:space="preserve"> </w:t>
      </w:r>
      <w:r>
        <w:t>is a trademark</w:t>
      </w:r>
      <w:r w:rsidRPr="00852E10">
        <w:t xml:space="preserve"> </w:t>
      </w:r>
      <w:r>
        <w:t xml:space="preserve">of </w:t>
      </w:r>
      <w:hyperlink r:id="rId2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8" w:history="1">
        <w:r>
          <w:rPr>
            <w:rStyle w:val="Hyperlink"/>
          </w:rPr>
          <w:t>https://www.oasis-open.org/policies-guidelines/trademark</w:t>
        </w:r>
      </w:hyperlink>
      <w:r>
        <w:t xml:space="preserve"> for above guidance.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6F47E8">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6F47E8">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6F47E8">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6F47E8">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6F47E8">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6F47E8">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6F47E8">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6F47E8">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6F47E8">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6F47E8">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6F47E8">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6F47E8">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6F47E8">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6F47E8">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19270159"/>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19270160"/>
      <w:bookmarkStart w:id="7" w:name="_Toc85472893"/>
      <w:bookmarkStart w:id="8" w:name="_Toc287332007"/>
      <w:r>
        <w:t>IPR Policy</w:t>
      </w:r>
      <w:bookmarkEnd w:id="6"/>
    </w:p>
    <w:p w14:paraId="3A04B69D" w14:textId="1AD7141F" w:rsidR="00604E9A" w:rsidRPr="004C3207" w:rsidRDefault="00547E1F" w:rsidP="00604E9A">
      <w:pPr>
        <w:pStyle w:val="Abstract"/>
      </w:pPr>
      <w:r>
        <w:t>This</w:t>
      </w:r>
      <w:r w:rsidRPr="009D6316">
        <w:t xml:space="preserve"> </w:t>
      </w:r>
      <w:r>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2" w:history="1">
        <w:r>
          <w:rPr>
            <w:rStyle w:val="Hyperlink"/>
          </w:rPr>
          <w:t>https://www.oasis-open.org/committees/kmip/ipr.php</w:t>
        </w:r>
      </w:hyperlink>
      <w:r>
        <w:t>).</w:t>
      </w:r>
    </w:p>
    <w:p w14:paraId="65CDD083" w14:textId="77777777" w:rsidR="00C71349" w:rsidRDefault="00C02DEC" w:rsidP="00A710C8">
      <w:pPr>
        <w:pStyle w:val="Heading2"/>
      </w:pPr>
      <w:bookmarkStart w:id="9" w:name="_Toc19270161"/>
      <w:r>
        <w:t>Terminology</w:t>
      </w:r>
      <w:bookmarkEnd w:id="7"/>
      <w:bookmarkEnd w:id="8"/>
      <w:bookmarkEnd w:id="9"/>
    </w:p>
    <w:p w14:paraId="23C51B77" w14:textId="05619281" w:rsidR="00C71349" w:rsidRDefault="00602107"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19270162"/>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r w:rsidR="00306725" w:rsidRPr="00306725">
        <w:t>Bradner, S., "Key words for use in RFCs to Indicate Requirement Levels", BCP 14, RFC 2119, DOI 10.17487/RFC2119, March 1997, &lt;</w:t>
      </w:r>
      <w:hyperlink r:id="rId33"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r w:rsidRPr="00306725">
        <w:t>Leiba, B., "Ambiguity of Uppercase vs Lowercase in RFC 2119 Key Words", BCP 14, RFC 8174, DOI 10.17487/RFC8174, May 2017, &lt;</w:t>
      </w:r>
      <w:hyperlink r:id="rId34"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19270163"/>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5"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6"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7" w:anchor="stage" w:history="1">
        <w:r w:rsidRPr="00434AED">
          <w:rPr>
            <w:rStyle w:val="Hyperlink"/>
            <w:highlight w:val="yellow"/>
          </w:rPr>
          <w:t>Stage</w:t>
        </w:r>
      </w:hyperlink>
      <w:r w:rsidRPr="00434AED">
        <w:rPr>
          <w:rFonts w:cs="Arial"/>
          <w:szCs w:val="20"/>
          <w:highlight w:val="yellow"/>
        </w:rPr>
        <w:t xml:space="preserve"> Identifier and </w:t>
      </w:r>
      <w:hyperlink r:id="rId38"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9"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40"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lastRenderedPageBreak/>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41"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42"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3"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4"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19270164"/>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19270165"/>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19270166"/>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19270167"/>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19270168"/>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19270169"/>
      <w:r>
        <w:t>Level 6</w:t>
      </w:r>
      <w:bookmarkEnd w:id="26"/>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7" w:name="_Toc388881068"/>
      <w:bookmarkStart w:id="28" w:name="_Toc391634662"/>
      <w:bookmarkStart w:id="29" w:name="_Toc19270170"/>
      <w:r>
        <w:lastRenderedPageBreak/>
        <w:t>S</w:t>
      </w:r>
      <w:r w:rsidR="00E83AED">
        <w:t>afety, S</w:t>
      </w:r>
      <w:r>
        <w:t>ecurity</w:t>
      </w:r>
      <w:r w:rsidR="00E83AED">
        <w:t>, and Data Protection</w:t>
      </w:r>
      <w:r>
        <w:t xml:space="preserve"> Considerations</w:t>
      </w:r>
      <w:bookmarkEnd w:id="27"/>
      <w:bookmarkEnd w:id="28"/>
      <w:bookmarkEnd w:id="29"/>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19270171"/>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5"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2" w:name="_Toc85472897"/>
      <w:bookmarkStart w:id="33" w:name="_Toc287332012"/>
      <w:bookmarkStart w:id="34" w:name="_Toc19270172"/>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19270173"/>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19270174"/>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19270175"/>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19270176"/>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19270177"/>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19270178"/>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6CE5" w14:textId="77777777" w:rsidR="006F47E8" w:rsidRDefault="006F47E8" w:rsidP="008C100C">
      <w:r>
        <w:separator/>
      </w:r>
    </w:p>
    <w:p w14:paraId="0DAD6203" w14:textId="77777777" w:rsidR="006F47E8" w:rsidRDefault="006F47E8" w:rsidP="008C100C"/>
    <w:p w14:paraId="4F95D83E" w14:textId="77777777" w:rsidR="006F47E8" w:rsidRDefault="006F47E8" w:rsidP="008C100C"/>
    <w:p w14:paraId="4295A37B" w14:textId="77777777" w:rsidR="006F47E8" w:rsidRDefault="006F47E8" w:rsidP="008C100C"/>
    <w:p w14:paraId="01AD812D" w14:textId="77777777" w:rsidR="006F47E8" w:rsidRDefault="006F47E8" w:rsidP="008C100C"/>
    <w:p w14:paraId="78414681" w14:textId="77777777" w:rsidR="006F47E8" w:rsidRDefault="006F47E8" w:rsidP="008C100C"/>
    <w:p w14:paraId="7B3AB4AE" w14:textId="77777777" w:rsidR="006F47E8" w:rsidRDefault="006F47E8" w:rsidP="008C100C"/>
  </w:endnote>
  <w:endnote w:type="continuationSeparator" w:id="0">
    <w:p w14:paraId="264D4F97" w14:textId="77777777" w:rsidR="006F47E8" w:rsidRDefault="006F47E8" w:rsidP="008C100C">
      <w:r>
        <w:continuationSeparator/>
      </w:r>
    </w:p>
    <w:p w14:paraId="7EF3084D" w14:textId="77777777" w:rsidR="006F47E8" w:rsidRDefault="006F47E8" w:rsidP="008C100C"/>
    <w:p w14:paraId="4C9277DE" w14:textId="77777777" w:rsidR="006F47E8" w:rsidRDefault="006F47E8" w:rsidP="008C100C"/>
    <w:p w14:paraId="2A0D7044" w14:textId="77777777" w:rsidR="006F47E8" w:rsidRDefault="006F47E8" w:rsidP="008C100C"/>
    <w:p w14:paraId="6098BAC4" w14:textId="77777777" w:rsidR="006F47E8" w:rsidRDefault="006F47E8" w:rsidP="008C100C"/>
    <w:p w14:paraId="5E41D7C7" w14:textId="77777777" w:rsidR="006F47E8" w:rsidRDefault="006F47E8" w:rsidP="008C100C"/>
    <w:p w14:paraId="1EFFE0AF" w14:textId="77777777" w:rsidR="006F47E8" w:rsidRDefault="006F47E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60618F7B" w:rsidR="00BE0637" w:rsidRPr="00195F88" w:rsidRDefault="00547E1F" w:rsidP="008F61FB">
    <w:pPr>
      <w:pStyle w:val="Footer"/>
      <w:tabs>
        <w:tab w:val="clear" w:pos="4320"/>
        <w:tab w:val="clear" w:pos="8640"/>
        <w:tab w:val="center" w:pos="4680"/>
        <w:tab w:val="right" w:pos="9360"/>
      </w:tabs>
      <w:rPr>
        <w:szCs w:val="16"/>
        <w:lang w:val="en-US"/>
      </w:rPr>
    </w:pPr>
    <w:r>
      <w:rPr>
        <w:szCs w:val="16"/>
        <w:lang w:val="en-US"/>
      </w:rPr>
      <w:t>kmip-spec-v3.0</w:t>
    </w:r>
    <w:r w:rsidR="00526C4D">
      <w:rPr>
        <w:szCs w:val="16"/>
        <w:lang w:val="en-US"/>
      </w:rPr>
      <w:t>-wd01</w:t>
    </w:r>
    <w:r w:rsidR="00BE0637">
      <w:rPr>
        <w:szCs w:val="16"/>
      </w:rPr>
      <w:tab/>
      <w:t>Working Draft</w:t>
    </w:r>
    <w:r w:rsidR="001847BD">
      <w:rPr>
        <w:szCs w:val="16"/>
      </w:rPr>
      <w:t xml:space="preserve"> 01</w:t>
    </w:r>
    <w:r w:rsidR="00BE0637">
      <w:rPr>
        <w:szCs w:val="16"/>
      </w:rPr>
      <w:tab/>
    </w:r>
    <w:r>
      <w:rPr>
        <w:szCs w:val="16"/>
        <w:lang w:val="en-US"/>
      </w:rPr>
      <w:t>06 April</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852E" w14:textId="77777777" w:rsidR="006F47E8" w:rsidRDefault="006F47E8" w:rsidP="008C100C">
      <w:r>
        <w:separator/>
      </w:r>
    </w:p>
    <w:p w14:paraId="33150283" w14:textId="77777777" w:rsidR="006F47E8" w:rsidRDefault="006F47E8" w:rsidP="008C100C"/>
  </w:footnote>
  <w:footnote w:type="continuationSeparator" w:id="0">
    <w:p w14:paraId="652FE29B" w14:textId="77777777" w:rsidR="006F47E8" w:rsidRDefault="006F47E8" w:rsidP="008C100C">
      <w:r>
        <w:continuationSeparator/>
      </w:r>
    </w:p>
    <w:p w14:paraId="79152E12" w14:textId="77777777" w:rsidR="006F47E8" w:rsidRDefault="006F47E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0F41C1"/>
    <w:rsid w:val="00101FF7"/>
    <w:rsid w:val="00103406"/>
    <w:rsid w:val="00105721"/>
    <w:rsid w:val="001057D2"/>
    <w:rsid w:val="0012387E"/>
    <w:rsid w:val="00123F2F"/>
    <w:rsid w:val="00125EA7"/>
    <w:rsid w:val="00134A6D"/>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0B7"/>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6581"/>
    <w:rsid w:val="004F390D"/>
    <w:rsid w:val="005126F2"/>
    <w:rsid w:val="0051443F"/>
    <w:rsid w:val="00514964"/>
    <w:rsid w:val="0051640A"/>
    <w:rsid w:val="005174D1"/>
    <w:rsid w:val="0052099F"/>
    <w:rsid w:val="00522E14"/>
    <w:rsid w:val="00526C4D"/>
    <w:rsid w:val="00542191"/>
    <w:rsid w:val="00544386"/>
    <w:rsid w:val="00547D8B"/>
    <w:rsid w:val="00547E1F"/>
    <w:rsid w:val="005616AE"/>
    <w:rsid w:val="00564793"/>
    <w:rsid w:val="00576770"/>
    <w:rsid w:val="00590FE3"/>
    <w:rsid w:val="005A293B"/>
    <w:rsid w:val="005A5E41"/>
    <w:rsid w:val="005B2651"/>
    <w:rsid w:val="005D2EE1"/>
    <w:rsid w:val="005D5633"/>
    <w:rsid w:val="005E587C"/>
    <w:rsid w:val="005F4C49"/>
    <w:rsid w:val="00602107"/>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47E8"/>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50BE3"/>
    <w:rsid w:val="00E7674F"/>
    <w:rsid w:val="00E83AED"/>
    <w:rsid w:val="00E9034C"/>
    <w:rsid w:val="00E947B6"/>
    <w:rsid w:val="00EC1016"/>
    <w:rsid w:val="00EC2940"/>
    <w:rsid w:val="00EC4D9D"/>
    <w:rsid w:val="00EE1E0B"/>
    <w:rsid w:val="00EE32B1"/>
    <w:rsid w:val="00EE3C80"/>
    <w:rsid w:val="00EF4226"/>
    <w:rsid w:val="00EF5B8E"/>
    <w:rsid w:val="00F003C0"/>
    <w:rsid w:val="00F06E10"/>
    <w:rsid w:val="00F07E6A"/>
    <w:rsid w:val="00F10B93"/>
    <w:rsid w:val="00F32012"/>
    <w:rsid w:val="00F3260A"/>
    <w:rsid w:val="00F32811"/>
    <w:rsid w:val="00F429F0"/>
    <w:rsid w:val="00F45E0E"/>
    <w:rsid w:val="00F5125F"/>
    <w:rsid w:val="00F5240A"/>
    <w:rsid w:val="00F53893"/>
    <w:rsid w:val="00F62520"/>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ony.cox@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docs.oasis-open.org/specGuidelines/ndr/namingDirectives.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www.rfc-editor.org/info/rfc8174" TargetMode="External"/><Relationship Id="rId42" Type="http://schemas.openxmlformats.org/officeDocument/2006/relationships/hyperlink" Target="https://docs.oasis-open.org/office/v1.2/OpenDocument-v1.2.html" TargetMode="External"/><Relationship Id="rId47" Type="http://schemas.openxmlformats.org/officeDocument/2006/relationships/hyperlink" Target="https://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netix.com/" TargetMode="External"/><Relationship Id="rId29" Type="http://schemas.openxmlformats.org/officeDocument/2006/relationships/footer" Target="footer1.xml"/><Relationship Id="rId11" Type="http://schemas.openxmlformats.org/officeDocument/2006/relationships/hyperlink" Target="mailto:Judith.Furlong@dell.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s://www.oasis-open.org/committees/kmip/ipr.php" TargetMode="External"/><Relationship Id="rId37" Type="http://schemas.openxmlformats.org/officeDocument/2006/relationships/hyperlink" Target="https://docs.oasis-open.org/specGuidelines/ndr/namingDirectives.html" TargetMode="External"/><Relationship Id="rId40" Type="http://schemas.openxmlformats.org/officeDocument/2006/relationships/hyperlink" Target="https://docs.oasis-open.org/specGuidelines/ndr/namingDirectives.html" TargetMode="External"/><Relationship Id="rId45" Type="http://schemas.openxmlformats.org/officeDocument/2006/relationships/hyperlink" Target="https://www.oasis-open.org/policies-guidelines/tc-process" TargetMode="External"/><Relationship Id="rId5" Type="http://schemas.openxmlformats.org/officeDocument/2006/relationships/webSettings" Target="webSettings.xml"/><Relationship Id="rId15" Type="http://schemas.openxmlformats.org/officeDocument/2006/relationships/hyperlink" Target="mailto:chuck@fornetix.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rademark" TargetMode="External"/><Relationship Id="rId36" Type="http://schemas.openxmlformats.org/officeDocument/2006/relationships/hyperlink" Target="https://docs.oasis-open.org/specGuidelines/ndr/namingDirectives.html" TargetMode="External"/><Relationship Id="rId49" Type="http://schemas.openxmlformats.org/officeDocument/2006/relationships/theme" Target="theme/theme1.xml"/><Relationship Id="rId10" Type="http://schemas.openxmlformats.org/officeDocument/2006/relationships/hyperlink" Target="http://www.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www.cryptsoft.com" TargetMode="External"/><Relationship Id="rId22" Type="http://schemas.openxmlformats.org/officeDocument/2006/relationships/hyperlink" Target="https://www.oasis-open.org/committees/kmip/ipr.php" TargetMode="External"/><Relationship Id="rId27" Type="http://schemas.openxmlformats.org/officeDocument/2006/relationships/hyperlink" Target="https://www.oasis-open.org/"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rfc-editor.org/info/rfc3552" TargetMode="External"/><Relationship Id="rId43" Type="http://schemas.openxmlformats.org/officeDocument/2006/relationships/hyperlink" Target="https://docs.oasis-open.org/templates/ietf-rfc-list/ietf-rfc-list.html" TargetMode="External"/><Relationship Id="rId48" Type="http://schemas.openxmlformats.org/officeDocument/2006/relationships/fontTable" Target="fontTable.xml"/><Relationship Id="rId8" Type="http://schemas.openxmlformats.org/officeDocument/2006/relationships/hyperlink" Target="https://www.oasis-open.org/committees/kmip/" TargetMode="External"/><Relationship Id="rId3" Type="http://schemas.openxmlformats.org/officeDocument/2006/relationships/styles" Target="styles.xml"/><Relationship Id="rId12" Type="http://schemas.openxmlformats.org/officeDocument/2006/relationships/hyperlink" Target="http://www.dell.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s://docs.oasis-open.org/specGuidelines/ndr/namingDirectives.html" TargetMode="External"/><Relationship Id="rId33" Type="http://schemas.openxmlformats.org/officeDocument/2006/relationships/hyperlink" Target="http://www.rfc-editor.org/info/rfc2119" TargetMode="External"/><Relationship Id="rId38" Type="http://schemas.openxmlformats.org/officeDocument/2006/relationships/hyperlink" Target="https://docs.oasis-open.org/specGuidelines/ndr/namingDirectives.html" TargetMode="External"/><Relationship Id="rId46" Type="http://schemas.openxmlformats.org/officeDocument/2006/relationships/hyperlink" Target="https://www.oasis-open.org/policies-guidelines/oasis-defined-terms-2017-05-26"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s://docs.oasis-open.org/office/v1.2/csd07/OpenDocument-v1.2-csd0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8366-9BC8-4471-A866-83BC530F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18</TotalTime>
  <Pages>12</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18488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3.0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5</cp:revision>
  <cp:lastPrinted>2011-08-05T16:21:00Z</cp:lastPrinted>
  <dcterms:created xsi:type="dcterms:W3CDTF">2020-04-06T17:17:00Z</dcterms:created>
  <dcterms:modified xsi:type="dcterms:W3CDTF">2020-04-06T17:56:00Z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