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270CF" w14:textId="77777777" w:rsidR="005B4718" w:rsidRPr="004F56E9" w:rsidRDefault="005B4718" w:rsidP="004F56E9">
      <w:pPr>
        <w:pStyle w:val="Heading3"/>
      </w:pPr>
      <w:bookmarkStart w:id="0" w:name="_Toc360780120"/>
      <w:bookmarkStart w:id="1" w:name="_GoBack"/>
      <w:bookmarkEnd w:id="1"/>
      <w:r w:rsidRPr="004F56E9">
        <w:t>Privacy by Design Use Case Template</w:t>
      </w:r>
      <w:bookmarkEnd w:id="0"/>
    </w:p>
    <w:p w14:paraId="380E5DF6" w14:textId="77777777" w:rsidR="005B4718" w:rsidRPr="005B4718" w:rsidRDefault="005B4718" w:rsidP="005B4718">
      <w:pPr>
        <w:spacing w:before="100" w:beforeAutospacing="1" w:after="100" w:afterAutospacing="1"/>
        <w:rPr>
          <w:rFonts w:cs="Arial"/>
          <w:szCs w:val="20"/>
          <w:highlight w:val="yellow"/>
        </w:rPr>
      </w:pPr>
      <w:r w:rsidRPr="007925F8">
        <w:rPr>
          <w:rFonts w:cs="Arial"/>
          <w:szCs w:val="20"/>
          <w:highlight w:val="cyan"/>
        </w:rPr>
        <w:t>[This is where John Sabo's work on the "PbD-SE Privacy Use Case Template" would go.]</w:t>
      </w:r>
      <w:r w:rsidRPr="005C269D">
        <w:rPr>
          <w:rFonts w:cs="Arial"/>
          <w:szCs w:val="20"/>
          <w:highlight w:val="yellow"/>
        </w:rPr>
        <w:t xml:space="preserve"> </w:t>
      </w:r>
    </w:p>
    <w:p w14:paraId="1A377904" w14:textId="075A600E" w:rsidR="00B920E5" w:rsidRDefault="005B4718" w:rsidP="005B4718">
      <w:pPr>
        <w:rPr>
          <w:rFonts w:ascii="Century Gothic" w:hAnsi="Century Gothic"/>
        </w:rPr>
      </w:pPr>
      <w:r>
        <w:rPr>
          <w:rFonts w:ascii="Century Gothic" w:hAnsi="Century Gothic"/>
        </w:rPr>
        <w:t xml:space="preserve">Use case scoping and development are critical </w:t>
      </w:r>
      <w:r w:rsidR="00BD73F9">
        <w:rPr>
          <w:rFonts w:ascii="Century Gothic" w:hAnsi="Century Gothic"/>
        </w:rPr>
        <w:t>steps in the process of</w:t>
      </w:r>
      <w:r>
        <w:rPr>
          <w:rFonts w:ascii="Century Gothic" w:hAnsi="Century Gothic"/>
        </w:rPr>
        <w:t xml:space="preserve"> integrating </w:t>
      </w:r>
      <w:r>
        <w:rPr>
          <w:rFonts w:ascii="Century Gothic" w:hAnsi="Century Gothic"/>
          <w:i/>
        </w:rPr>
        <w:t xml:space="preserve">Privacy by Design </w:t>
      </w:r>
      <w:r>
        <w:rPr>
          <w:rFonts w:ascii="Century Gothic" w:hAnsi="Century Gothic"/>
        </w:rPr>
        <w:t xml:space="preserve">into the requirements analysis phase of the software development lifecycle.  The initial use case development </w:t>
      </w:r>
      <w:r w:rsidR="00BD73F9">
        <w:rPr>
          <w:rFonts w:ascii="Century Gothic" w:hAnsi="Century Gothic"/>
        </w:rPr>
        <w:t>uses</w:t>
      </w:r>
      <w:r>
        <w:rPr>
          <w:rFonts w:ascii="Century Gothic" w:hAnsi="Century Gothic"/>
        </w:rPr>
        <w:t xml:space="preserve"> a template based on the OASIS Privacy Management Reference Model and Methodology (PMRM) v.1.0.  </w:t>
      </w:r>
    </w:p>
    <w:p w14:paraId="5D2A4F57" w14:textId="55911D03" w:rsidR="00B920E5" w:rsidRDefault="005B4718" w:rsidP="005B4718">
      <w:pPr>
        <w:rPr>
          <w:rFonts w:ascii="Century Gothic" w:hAnsi="Century Gothic"/>
        </w:rPr>
      </w:pPr>
      <w:r>
        <w:rPr>
          <w:rFonts w:ascii="Century Gothic" w:hAnsi="Century Gothic"/>
        </w:rPr>
        <w:t>Depending on the complexity of the use case as well as the size and organizational structure of the software development organization and its methodology and practices, certain steps in the templat</w:t>
      </w:r>
      <w:r w:rsidR="00B920E5">
        <w:rPr>
          <w:rFonts w:ascii="Century Gothic" w:hAnsi="Century Gothic"/>
        </w:rPr>
        <w:t xml:space="preserve">e may be carried out by individuals or departments external to the software developers working on an application or project.  For example, the designation of data elements or sets of data elements as PI and PII may be established by an organization’s Chief Privacy Officer and not by the software development team. Likewise, the designation of Data Subjects, Domain Owners, legal and regulatory policies, and required privacy controls may be established </w:t>
      </w:r>
      <w:r w:rsidR="00BD73F9">
        <w:rPr>
          <w:rFonts w:ascii="Century Gothic" w:hAnsi="Century Gothic"/>
        </w:rPr>
        <w:t>by an internal stakeholder</w:t>
      </w:r>
      <w:r w:rsidR="00B920E5">
        <w:rPr>
          <w:rFonts w:ascii="Century Gothic" w:hAnsi="Century Gothic"/>
        </w:rPr>
        <w:t xml:space="preserve"> team</w:t>
      </w:r>
      <w:r w:rsidR="00BD73F9">
        <w:rPr>
          <w:rFonts w:ascii="Century Gothic" w:hAnsi="Century Gothic"/>
        </w:rPr>
        <w:t>.</w:t>
      </w:r>
      <w:r w:rsidR="00B920E5">
        <w:rPr>
          <w:rFonts w:ascii="Century Gothic" w:hAnsi="Century Gothic"/>
        </w:rPr>
        <w:t xml:space="preserve"> </w:t>
      </w:r>
    </w:p>
    <w:p w14:paraId="3B32A1FC" w14:textId="40CFFB80" w:rsidR="00B920E5" w:rsidRDefault="00B920E5" w:rsidP="005B4718">
      <w:pPr>
        <w:rPr>
          <w:rFonts w:ascii="Century Gothic" w:hAnsi="Century Gothic"/>
        </w:rPr>
      </w:pPr>
      <w:r>
        <w:rPr>
          <w:rFonts w:ascii="Century Gothic" w:hAnsi="Century Gothic"/>
        </w:rPr>
        <w:t>Nevertheless, complete use case development is necessary, and one of the first steps is the identification of the individual(s) in an organization who are responsible for scoping and completing the various parts of the Use Case Template.</w:t>
      </w:r>
      <w:r w:rsidR="00BD73F9">
        <w:rPr>
          <w:rFonts w:ascii="Century Gothic" w:hAnsi="Century Gothic"/>
        </w:rPr>
        <w:t xml:space="preserve"> Once this tasking matrix has been established (if needed), the following set of use case components should be completed.     </w:t>
      </w:r>
    </w:p>
    <w:p w14:paraId="207D112C" w14:textId="3123BC26" w:rsidR="007B3DCB" w:rsidRDefault="007B3DCB" w:rsidP="007B3DCB">
      <w:pPr>
        <w:pStyle w:val="Heading3"/>
      </w:pPr>
      <w:r>
        <w:t xml:space="preserve">Use Case </w:t>
      </w:r>
      <w:r w:rsidR="00BD73F9">
        <w:t xml:space="preserve">Template </w:t>
      </w:r>
      <w:r>
        <w:t>Components</w:t>
      </w:r>
    </w:p>
    <w:p w14:paraId="57917B0D" w14:textId="05F03E89" w:rsidR="00B55225" w:rsidRPr="00B920E5" w:rsidRDefault="00B55225" w:rsidP="005B4718">
      <w:pPr>
        <w:rPr>
          <w:rFonts w:ascii="Century Gothic" w:hAnsi="Century Gothic"/>
        </w:rPr>
      </w:pPr>
      <w:r>
        <w:rPr>
          <w:rFonts w:ascii="Century Gothic" w:hAnsi="Century Gothic"/>
        </w:rPr>
        <w:t xml:space="preserve">Twelve components constitute </w:t>
      </w:r>
      <w:r w:rsidR="00B920E5">
        <w:rPr>
          <w:rFonts w:ascii="Century Gothic" w:hAnsi="Century Gothic"/>
        </w:rPr>
        <w:t xml:space="preserve">the </w:t>
      </w:r>
      <w:r w:rsidR="00B920E5">
        <w:rPr>
          <w:rFonts w:ascii="Century Gothic" w:hAnsi="Century Gothic"/>
          <w:i/>
        </w:rPr>
        <w:t>Privacy by Design</w:t>
      </w:r>
      <w:r w:rsidR="00B920E5">
        <w:rPr>
          <w:rFonts w:ascii="Century Gothic" w:hAnsi="Century Gothic"/>
        </w:rPr>
        <w:t xml:space="preserve"> Use Case Template</w:t>
      </w:r>
      <w:r>
        <w:rPr>
          <w:rFonts w:ascii="Century Gothic" w:hAnsi="Century Gothic"/>
        </w:rPr>
        <w:t>.</w:t>
      </w:r>
    </w:p>
    <w:p w14:paraId="032A8EBF" w14:textId="77777777" w:rsidR="005B4718" w:rsidRPr="003A27CC" w:rsidRDefault="005B4718" w:rsidP="007B3DCB">
      <w:pPr>
        <w:pStyle w:val="Heading4"/>
      </w:pPr>
      <w:r w:rsidRPr="003A27CC">
        <w:t>Use Case Title</w:t>
      </w:r>
    </w:p>
    <w:p w14:paraId="7642C4F2" w14:textId="6C9BC9DC" w:rsidR="005B4718" w:rsidRPr="00BD73F9" w:rsidRDefault="005B4718" w:rsidP="005B4718">
      <w:pPr>
        <w:rPr>
          <w:rFonts w:ascii="Century Gothic" w:hAnsi="Century Gothic"/>
          <w:i/>
          <w:sz w:val="22"/>
          <w:szCs w:val="22"/>
        </w:rPr>
      </w:pPr>
      <w:r w:rsidRPr="00E56C49">
        <w:rPr>
          <w:rFonts w:ascii="Century Gothic" w:hAnsi="Century Gothic"/>
          <w:i/>
          <w:sz w:val="22"/>
          <w:szCs w:val="22"/>
        </w:rPr>
        <w:t>[A short descriptive title for the use case]</w:t>
      </w:r>
    </w:p>
    <w:p w14:paraId="7A8A7052" w14:textId="77777777" w:rsidR="005B4718" w:rsidRPr="00E56C49" w:rsidRDefault="005B4718" w:rsidP="004F56E9">
      <w:pPr>
        <w:pStyle w:val="Heading4"/>
      </w:pPr>
      <w:r w:rsidRPr="003A27CC">
        <w:t>Category of Use Case</w:t>
      </w:r>
      <w:r w:rsidRPr="00E56C49">
        <w:t xml:space="preserve"> </w:t>
      </w:r>
      <w:r w:rsidR="00B55225">
        <w:t>[optional]</w:t>
      </w:r>
    </w:p>
    <w:p w14:paraId="2F04DDBF" w14:textId="2F9BF0B0" w:rsidR="005B4718" w:rsidRPr="00BD73F9" w:rsidRDefault="005B4718" w:rsidP="005B4718">
      <w:pPr>
        <w:rPr>
          <w:rFonts w:ascii="Century Gothic" w:hAnsi="Century Gothic"/>
          <w:i/>
          <w:sz w:val="22"/>
          <w:szCs w:val="22"/>
        </w:rPr>
      </w:pPr>
      <w:r w:rsidRPr="00E56C49">
        <w:rPr>
          <w:rFonts w:ascii="Century Gothic" w:hAnsi="Century Gothic"/>
          <w:i/>
          <w:sz w:val="22"/>
          <w:szCs w:val="22"/>
        </w:rPr>
        <w:t>[</w:t>
      </w:r>
      <w:r w:rsidR="00B55225">
        <w:rPr>
          <w:rFonts w:ascii="Century Gothic" w:hAnsi="Century Gothic"/>
          <w:i/>
          <w:sz w:val="22"/>
          <w:szCs w:val="22"/>
        </w:rPr>
        <w:t>An organization may choose to establish c</w:t>
      </w:r>
      <w:r w:rsidRPr="00E56C49">
        <w:rPr>
          <w:rFonts w:ascii="Century Gothic" w:hAnsi="Century Gothic"/>
          <w:i/>
          <w:sz w:val="22"/>
          <w:szCs w:val="22"/>
        </w:rPr>
        <w:t xml:space="preserve">ategories </w:t>
      </w:r>
      <w:r w:rsidR="00B55225">
        <w:rPr>
          <w:rFonts w:ascii="Century Gothic" w:hAnsi="Century Gothic"/>
          <w:i/>
          <w:sz w:val="22"/>
          <w:szCs w:val="22"/>
        </w:rPr>
        <w:t>of application-types (</w:t>
      </w:r>
      <w:r w:rsidRPr="00E56C49">
        <w:rPr>
          <w:rFonts w:ascii="Century Gothic" w:hAnsi="Century Gothic"/>
          <w:i/>
          <w:sz w:val="22"/>
          <w:szCs w:val="22"/>
        </w:rPr>
        <w:t>such as “Online Banking”</w:t>
      </w:r>
      <w:r w:rsidR="00B55225">
        <w:rPr>
          <w:rFonts w:ascii="Century Gothic" w:hAnsi="Century Gothic"/>
          <w:i/>
          <w:sz w:val="22"/>
          <w:szCs w:val="22"/>
        </w:rPr>
        <w:t>)</w:t>
      </w:r>
      <w:r w:rsidRPr="00E56C49">
        <w:rPr>
          <w:rFonts w:ascii="Century Gothic" w:hAnsi="Century Gothic"/>
          <w:i/>
          <w:sz w:val="22"/>
          <w:szCs w:val="22"/>
        </w:rPr>
        <w:t xml:space="preserve"> or </w:t>
      </w:r>
      <w:r w:rsidR="00B55225">
        <w:rPr>
          <w:rFonts w:ascii="Century Gothic" w:hAnsi="Century Gothic"/>
          <w:i/>
          <w:sz w:val="22"/>
          <w:szCs w:val="22"/>
        </w:rPr>
        <w:t>categories of reusable m</w:t>
      </w:r>
      <w:r w:rsidRPr="00E56C49">
        <w:rPr>
          <w:rFonts w:ascii="Century Gothic" w:hAnsi="Century Gothic"/>
          <w:i/>
          <w:sz w:val="22"/>
          <w:szCs w:val="22"/>
        </w:rPr>
        <w:t>odel</w:t>
      </w:r>
      <w:r w:rsidR="00B55225">
        <w:rPr>
          <w:rFonts w:ascii="Century Gothic" w:hAnsi="Century Gothic"/>
          <w:i/>
          <w:sz w:val="22"/>
          <w:szCs w:val="22"/>
        </w:rPr>
        <w:t>s</w:t>
      </w:r>
      <w:r w:rsidRPr="00E56C49">
        <w:rPr>
          <w:rFonts w:ascii="Century Gothic" w:hAnsi="Century Gothic"/>
          <w:i/>
          <w:sz w:val="22"/>
          <w:szCs w:val="22"/>
        </w:rPr>
        <w:t xml:space="preserve"> </w:t>
      </w:r>
      <w:r w:rsidR="00B55225">
        <w:rPr>
          <w:rFonts w:ascii="Century Gothic" w:hAnsi="Century Gothic"/>
          <w:i/>
          <w:sz w:val="22"/>
          <w:szCs w:val="22"/>
        </w:rPr>
        <w:t>(</w:t>
      </w:r>
      <w:r w:rsidRPr="00E56C49">
        <w:rPr>
          <w:rFonts w:ascii="Century Gothic" w:hAnsi="Century Gothic"/>
          <w:i/>
          <w:sz w:val="22"/>
          <w:szCs w:val="22"/>
        </w:rPr>
        <w:t>such as “Two Domai</w:t>
      </w:r>
      <w:r w:rsidR="00B55225">
        <w:rPr>
          <w:rFonts w:ascii="Century Gothic" w:hAnsi="Century Gothic"/>
          <w:i/>
          <w:sz w:val="22"/>
          <w:szCs w:val="22"/>
        </w:rPr>
        <w:t>n”) in order to build an inventory of use cases that will facilitate future PbD-software development integration.</w:t>
      </w:r>
      <w:r w:rsidRPr="00E56C49">
        <w:rPr>
          <w:rFonts w:ascii="Century Gothic" w:hAnsi="Century Gothic"/>
          <w:i/>
          <w:sz w:val="22"/>
          <w:szCs w:val="22"/>
        </w:rPr>
        <w:t>]</w:t>
      </w:r>
    </w:p>
    <w:p w14:paraId="68BBB8DC" w14:textId="77777777" w:rsidR="005B4718" w:rsidRPr="00E56C49" w:rsidRDefault="00B55225" w:rsidP="004F56E9">
      <w:pPr>
        <w:pStyle w:val="Heading4"/>
      </w:pPr>
      <w:r>
        <w:t>G</w:t>
      </w:r>
      <w:r w:rsidR="005B4718" w:rsidRPr="003A27CC">
        <w:t>eneral description of the Use Case</w:t>
      </w:r>
      <w:r w:rsidR="005B4718" w:rsidRPr="00E56C49">
        <w:t xml:space="preserve"> </w:t>
      </w:r>
    </w:p>
    <w:p w14:paraId="62892A14" w14:textId="0C6D5BD8" w:rsidR="005B4718" w:rsidRPr="00BD73F9" w:rsidRDefault="005B4718" w:rsidP="00BD73F9">
      <w:pPr>
        <w:ind w:firstLine="720"/>
        <w:rPr>
          <w:rFonts w:ascii="Century Gothic" w:hAnsi="Century Gothic"/>
          <w:i/>
          <w:sz w:val="22"/>
          <w:szCs w:val="22"/>
        </w:rPr>
      </w:pPr>
      <w:r w:rsidRPr="00E56C49">
        <w:rPr>
          <w:rFonts w:ascii="Century Gothic" w:hAnsi="Century Gothic"/>
          <w:i/>
          <w:sz w:val="22"/>
          <w:szCs w:val="22"/>
        </w:rPr>
        <w:t xml:space="preserve">[High-level synopsis of </w:t>
      </w:r>
      <w:r w:rsidR="00F97841">
        <w:rPr>
          <w:rFonts w:ascii="Century Gothic" w:hAnsi="Century Gothic"/>
          <w:i/>
          <w:sz w:val="22"/>
          <w:szCs w:val="22"/>
        </w:rPr>
        <w:t xml:space="preserve">the </w:t>
      </w:r>
      <w:r w:rsidRPr="00E56C49">
        <w:rPr>
          <w:rFonts w:ascii="Century Gothic" w:hAnsi="Century Gothic"/>
          <w:i/>
          <w:sz w:val="22"/>
          <w:szCs w:val="22"/>
        </w:rPr>
        <w:t>use case]</w:t>
      </w:r>
    </w:p>
    <w:p w14:paraId="43202D63" w14:textId="77777777" w:rsidR="005B4718" w:rsidRPr="003A27CC" w:rsidRDefault="005B4718" w:rsidP="004F56E9">
      <w:pPr>
        <w:pStyle w:val="Heading4"/>
      </w:pPr>
      <w:r w:rsidRPr="003A27CC">
        <w:t>Application(s) associated with Use Case</w:t>
      </w:r>
    </w:p>
    <w:p w14:paraId="447A0CED" w14:textId="77777777" w:rsidR="005B4718" w:rsidRDefault="005B4718" w:rsidP="005B4718">
      <w:pPr>
        <w:ind w:left="720"/>
        <w:rPr>
          <w:rFonts w:ascii="Century Gothic" w:hAnsi="Century Gothic"/>
          <w:i/>
          <w:sz w:val="22"/>
          <w:szCs w:val="22"/>
        </w:rPr>
      </w:pPr>
      <w:r w:rsidRPr="00E56C49">
        <w:rPr>
          <w:rFonts w:ascii="Century Gothic" w:hAnsi="Century Gothic"/>
          <w:i/>
          <w:sz w:val="22"/>
          <w:szCs w:val="22"/>
        </w:rPr>
        <w:t>[Relevant applications where personal information</w:t>
      </w:r>
      <w:r w:rsidR="00F97841">
        <w:rPr>
          <w:rFonts w:ascii="Century Gothic" w:hAnsi="Century Gothic"/>
          <w:i/>
          <w:sz w:val="22"/>
          <w:szCs w:val="22"/>
        </w:rPr>
        <w:t xml:space="preserve"> </w:t>
      </w:r>
      <w:r w:rsidR="00B55225">
        <w:rPr>
          <w:rFonts w:ascii="Century Gothic" w:hAnsi="Century Gothic"/>
          <w:i/>
          <w:sz w:val="22"/>
          <w:szCs w:val="22"/>
        </w:rPr>
        <w:t>(PI) and/or personally identifiable information (PII)</w:t>
      </w:r>
      <w:r w:rsidRPr="00E56C49">
        <w:rPr>
          <w:rFonts w:ascii="Century Gothic" w:hAnsi="Century Gothic"/>
          <w:i/>
          <w:sz w:val="22"/>
          <w:szCs w:val="22"/>
        </w:rPr>
        <w:t xml:space="preserve"> is communicated, created, processed, stored or deleted]</w:t>
      </w:r>
    </w:p>
    <w:p w14:paraId="194EB166" w14:textId="77777777" w:rsidR="004F56E9" w:rsidRPr="00E56C49" w:rsidRDefault="004F56E9" w:rsidP="00BD73F9">
      <w:pPr>
        <w:rPr>
          <w:rFonts w:ascii="Century Gothic" w:hAnsi="Century Gothic"/>
          <w:i/>
          <w:sz w:val="22"/>
          <w:szCs w:val="22"/>
        </w:rPr>
      </w:pPr>
    </w:p>
    <w:p w14:paraId="7AF84C99" w14:textId="77777777" w:rsidR="005B4718" w:rsidRPr="003A27CC" w:rsidRDefault="005B4718" w:rsidP="004F56E9">
      <w:pPr>
        <w:pStyle w:val="Heading4"/>
      </w:pPr>
      <w:r w:rsidRPr="003A27CC">
        <w:lastRenderedPageBreak/>
        <w:t>Data subject(s) associated with Use Case</w:t>
      </w:r>
    </w:p>
    <w:p w14:paraId="5ECEA63F" w14:textId="5A692105" w:rsidR="005B4718" w:rsidRPr="00BD73F9" w:rsidRDefault="00B55225" w:rsidP="00BD73F9">
      <w:pPr>
        <w:pStyle w:val="ListParagraph"/>
        <w:rPr>
          <w:rFonts w:ascii="Century Gothic" w:hAnsi="Century Gothic"/>
          <w:i/>
          <w:sz w:val="22"/>
          <w:szCs w:val="22"/>
        </w:rPr>
      </w:pPr>
      <w:r>
        <w:rPr>
          <w:rFonts w:ascii="Century Gothic" w:hAnsi="Century Gothic"/>
          <w:i/>
          <w:sz w:val="22"/>
          <w:szCs w:val="22"/>
        </w:rPr>
        <w:t>[</w:t>
      </w:r>
      <w:r w:rsidR="00F97841">
        <w:rPr>
          <w:rFonts w:ascii="Century Gothic" w:hAnsi="Century Gothic"/>
          <w:i/>
          <w:sz w:val="22"/>
          <w:szCs w:val="22"/>
        </w:rPr>
        <w:t xml:space="preserve">This </w:t>
      </w:r>
      <w:r>
        <w:rPr>
          <w:rFonts w:ascii="Century Gothic" w:hAnsi="Century Gothic"/>
          <w:i/>
          <w:sz w:val="22"/>
          <w:szCs w:val="22"/>
        </w:rPr>
        <w:t>Include</w:t>
      </w:r>
      <w:r w:rsidR="00F97841">
        <w:rPr>
          <w:rFonts w:ascii="Century Gothic" w:hAnsi="Century Gothic"/>
          <w:i/>
          <w:sz w:val="22"/>
          <w:szCs w:val="22"/>
        </w:rPr>
        <w:t>s</w:t>
      </w:r>
      <w:r>
        <w:rPr>
          <w:rFonts w:ascii="Century Gothic" w:hAnsi="Century Gothic"/>
          <w:i/>
          <w:sz w:val="22"/>
          <w:szCs w:val="22"/>
        </w:rPr>
        <w:t xml:space="preserve"> any Data S</w:t>
      </w:r>
      <w:r w:rsidR="005B4718" w:rsidRPr="00E56C49">
        <w:rPr>
          <w:rFonts w:ascii="Century Gothic" w:hAnsi="Century Gothic"/>
          <w:i/>
          <w:sz w:val="22"/>
          <w:szCs w:val="22"/>
        </w:rPr>
        <w:t>ubject associated with any of the applications in the use case]</w:t>
      </w:r>
    </w:p>
    <w:p w14:paraId="38CCA371" w14:textId="77777777" w:rsidR="005B4718" w:rsidRPr="003A27CC" w:rsidRDefault="005B4718" w:rsidP="004F56E9">
      <w:pPr>
        <w:pStyle w:val="Heading4"/>
      </w:pPr>
      <w:r w:rsidRPr="003A27CC">
        <w:t>Domain Owners, Domains, and Roles associated with Use Case</w:t>
      </w:r>
    </w:p>
    <w:p w14:paraId="1DA6F6C0" w14:textId="77777777" w:rsidR="00F97841" w:rsidRDefault="005B4718" w:rsidP="005B4718">
      <w:pPr>
        <w:tabs>
          <w:tab w:val="left" w:pos="1890"/>
        </w:tabs>
        <w:ind w:left="720" w:hanging="1440"/>
        <w:rPr>
          <w:rFonts w:ascii="Century Gothic" w:hAnsi="Century Gothic"/>
          <w:i/>
          <w:sz w:val="22"/>
          <w:szCs w:val="22"/>
        </w:rPr>
      </w:pPr>
      <w:r w:rsidRPr="00E56C49">
        <w:rPr>
          <w:rFonts w:ascii="Century Gothic" w:hAnsi="Century Gothic"/>
          <w:i/>
          <w:sz w:val="22"/>
          <w:szCs w:val="22"/>
        </w:rPr>
        <w:tab/>
        <w:t xml:space="preserve">[A “Domain Owner” is the Participant responsible for ensuring that privacy controls </w:t>
      </w:r>
      <w:r w:rsidR="00F97841">
        <w:rPr>
          <w:rFonts w:ascii="Century Gothic" w:hAnsi="Century Gothic"/>
          <w:i/>
          <w:sz w:val="22"/>
          <w:szCs w:val="22"/>
        </w:rPr>
        <w:t>(</w:t>
      </w:r>
      <w:r w:rsidRPr="00E56C49">
        <w:rPr>
          <w:rFonts w:ascii="Century Gothic" w:hAnsi="Century Gothic"/>
          <w:i/>
          <w:sz w:val="22"/>
          <w:szCs w:val="22"/>
        </w:rPr>
        <w:t xml:space="preserve">and </w:t>
      </w:r>
      <w:r w:rsidR="00F97841">
        <w:rPr>
          <w:rFonts w:ascii="Century Gothic" w:hAnsi="Century Gothic"/>
          <w:i/>
          <w:sz w:val="22"/>
          <w:szCs w:val="22"/>
        </w:rPr>
        <w:t>the functional</w:t>
      </w:r>
      <w:r w:rsidRPr="00E56C49">
        <w:rPr>
          <w:rFonts w:ascii="Century Gothic" w:hAnsi="Century Gothic"/>
          <w:i/>
          <w:sz w:val="22"/>
          <w:szCs w:val="22"/>
        </w:rPr>
        <w:t xml:space="preserve"> services </w:t>
      </w:r>
      <w:r w:rsidR="00F97841">
        <w:rPr>
          <w:rFonts w:ascii="Century Gothic" w:hAnsi="Century Gothic"/>
          <w:i/>
          <w:sz w:val="22"/>
          <w:szCs w:val="22"/>
        </w:rPr>
        <w:t xml:space="preserve">supporting those controls) </w:t>
      </w:r>
      <w:r w:rsidRPr="00E56C49">
        <w:rPr>
          <w:rFonts w:ascii="Century Gothic" w:hAnsi="Century Gothic"/>
          <w:i/>
          <w:sz w:val="22"/>
          <w:szCs w:val="22"/>
        </w:rPr>
        <w:t xml:space="preserve">are managed in business processes and technical systems within a given Domain.  </w:t>
      </w:r>
    </w:p>
    <w:p w14:paraId="2954EF48" w14:textId="77777777" w:rsidR="00F97841" w:rsidRDefault="00F97841" w:rsidP="005B4718">
      <w:pPr>
        <w:tabs>
          <w:tab w:val="left" w:pos="1890"/>
        </w:tabs>
        <w:ind w:left="720" w:hanging="1440"/>
        <w:rPr>
          <w:rFonts w:ascii="Century Gothic" w:hAnsi="Century Gothic"/>
          <w:i/>
          <w:sz w:val="22"/>
          <w:szCs w:val="22"/>
        </w:rPr>
      </w:pPr>
      <w:r>
        <w:rPr>
          <w:rFonts w:ascii="Century Gothic" w:hAnsi="Century Gothic"/>
          <w:i/>
          <w:sz w:val="22"/>
          <w:szCs w:val="22"/>
        </w:rPr>
        <w:tab/>
      </w:r>
      <w:r w:rsidR="005B4718" w:rsidRPr="00E56C49">
        <w:rPr>
          <w:rFonts w:ascii="Century Gothic" w:hAnsi="Century Gothic"/>
          <w:i/>
          <w:sz w:val="22"/>
          <w:szCs w:val="22"/>
        </w:rPr>
        <w:t>A “Domain” includes both physical areas (such as a customer site or home) and logical areas (such as a wide-area network or cloud computing environment) that are subject to the control of a particular domain owner.</w:t>
      </w:r>
      <w:r w:rsidR="005B4718">
        <w:rPr>
          <w:rFonts w:ascii="Century Gothic" w:hAnsi="Century Gothic"/>
          <w:i/>
          <w:sz w:val="22"/>
          <w:szCs w:val="22"/>
        </w:rPr>
        <w:t xml:space="preserve"> </w:t>
      </w:r>
    </w:p>
    <w:p w14:paraId="68E82250" w14:textId="0E249576" w:rsidR="005B4718" w:rsidRPr="00BD73F9" w:rsidRDefault="00F97841" w:rsidP="00BD73F9">
      <w:pPr>
        <w:tabs>
          <w:tab w:val="left" w:pos="1890"/>
        </w:tabs>
        <w:ind w:left="720" w:hanging="1440"/>
        <w:rPr>
          <w:rFonts w:ascii="Century Gothic" w:hAnsi="Century Gothic"/>
          <w:i/>
          <w:sz w:val="22"/>
          <w:szCs w:val="22"/>
        </w:rPr>
      </w:pPr>
      <w:r>
        <w:rPr>
          <w:rFonts w:ascii="Century Gothic" w:hAnsi="Century Gothic"/>
          <w:i/>
          <w:sz w:val="22"/>
          <w:szCs w:val="22"/>
        </w:rPr>
        <w:tab/>
      </w:r>
      <w:r w:rsidR="005B4718">
        <w:rPr>
          <w:rFonts w:ascii="Century Gothic" w:hAnsi="Century Gothic"/>
          <w:i/>
          <w:sz w:val="22"/>
          <w:szCs w:val="22"/>
        </w:rPr>
        <w:t>“Role” includes the responsibilities assigned to specific Domain Owners within a privacy domain.</w:t>
      </w:r>
      <w:r w:rsidR="005B4718" w:rsidRPr="00E56C49">
        <w:rPr>
          <w:rFonts w:ascii="Century Gothic" w:hAnsi="Century Gothic"/>
          <w:i/>
          <w:sz w:val="22"/>
          <w:szCs w:val="22"/>
        </w:rPr>
        <w:t>]</w:t>
      </w:r>
    </w:p>
    <w:p w14:paraId="2C7950D3" w14:textId="77777777" w:rsidR="005B4718" w:rsidRPr="003A27CC" w:rsidRDefault="005B4718" w:rsidP="004F56E9">
      <w:pPr>
        <w:pStyle w:val="Heading4"/>
      </w:pPr>
      <w:r w:rsidRPr="003A27CC">
        <w:t xml:space="preserve">Systems </w:t>
      </w:r>
      <w:r>
        <w:t xml:space="preserve">and products </w:t>
      </w:r>
      <w:r w:rsidRPr="003A27CC">
        <w:t>supporting the Use Case applications</w:t>
      </w:r>
    </w:p>
    <w:p w14:paraId="451E687F" w14:textId="77777777" w:rsidR="004F56E9" w:rsidRDefault="005B4718" w:rsidP="004F56E9">
      <w:pPr>
        <w:ind w:left="720"/>
        <w:rPr>
          <w:rFonts w:ascii="Century Gothic" w:hAnsi="Century Gothic"/>
          <w:i/>
          <w:sz w:val="22"/>
          <w:szCs w:val="22"/>
        </w:rPr>
      </w:pPr>
      <w:r w:rsidRPr="00E56C49">
        <w:rPr>
          <w:rFonts w:ascii="Century Gothic" w:hAnsi="Century Gothic"/>
          <w:i/>
          <w:sz w:val="22"/>
          <w:szCs w:val="22"/>
        </w:rPr>
        <w:t>[</w:t>
      </w:r>
      <w:r w:rsidR="004F56E9">
        <w:rPr>
          <w:rFonts w:ascii="Century Gothic" w:hAnsi="Century Gothic"/>
          <w:i/>
          <w:sz w:val="22"/>
          <w:szCs w:val="22"/>
        </w:rPr>
        <w:t>“</w:t>
      </w:r>
      <w:r w:rsidRPr="00E56C49">
        <w:rPr>
          <w:rFonts w:ascii="Century Gothic" w:hAnsi="Century Gothic"/>
          <w:i/>
          <w:sz w:val="22"/>
          <w:szCs w:val="22"/>
        </w:rPr>
        <w:t>System</w:t>
      </w:r>
      <w:r w:rsidR="004F56E9">
        <w:rPr>
          <w:rFonts w:ascii="Century Gothic" w:hAnsi="Century Gothic"/>
          <w:i/>
          <w:sz w:val="22"/>
          <w:szCs w:val="22"/>
        </w:rPr>
        <w:t>”</w:t>
      </w:r>
      <w:r w:rsidRPr="00E56C49">
        <w:rPr>
          <w:rFonts w:ascii="Century Gothic" w:hAnsi="Century Gothic"/>
          <w:i/>
          <w:sz w:val="22"/>
          <w:szCs w:val="22"/>
        </w:rPr>
        <w:t xml:space="preserve"> is a collection of components organized to accomplish a specific function or set of functions having a relationship to operational privacy management</w:t>
      </w:r>
      <w:r>
        <w:rPr>
          <w:rFonts w:ascii="Century Gothic" w:hAnsi="Century Gothic"/>
          <w:i/>
          <w:sz w:val="22"/>
          <w:szCs w:val="22"/>
        </w:rPr>
        <w:t>.</w:t>
      </w:r>
    </w:p>
    <w:p w14:paraId="02221E7F" w14:textId="2C867EC6" w:rsidR="004F56E9" w:rsidRPr="004F56E9" w:rsidRDefault="004F56E9" w:rsidP="00BD73F9">
      <w:pPr>
        <w:ind w:left="720"/>
        <w:rPr>
          <w:rFonts w:ascii="Century Gothic" w:hAnsi="Century Gothic"/>
          <w:i/>
          <w:szCs w:val="20"/>
        </w:rPr>
      </w:pPr>
      <w:r>
        <w:rPr>
          <w:rFonts w:ascii="Century Gothic" w:hAnsi="Century Gothic"/>
          <w:i/>
          <w:sz w:val="22"/>
          <w:szCs w:val="22"/>
        </w:rPr>
        <w:t>“</w:t>
      </w:r>
      <w:r w:rsidR="005B4718">
        <w:rPr>
          <w:rFonts w:ascii="Century Gothic" w:hAnsi="Century Gothic"/>
          <w:i/>
          <w:sz w:val="22"/>
          <w:szCs w:val="22"/>
        </w:rPr>
        <w:t>Products</w:t>
      </w:r>
      <w:r>
        <w:rPr>
          <w:rFonts w:ascii="Century Gothic" w:hAnsi="Century Gothic"/>
          <w:i/>
          <w:sz w:val="22"/>
          <w:szCs w:val="22"/>
        </w:rPr>
        <w:t>”</w:t>
      </w:r>
      <w:r w:rsidR="005B4718">
        <w:rPr>
          <w:rFonts w:ascii="Century Gothic" w:hAnsi="Century Gothic"/>
          <w:i/>
          <w:sz w:val="22"/>
          <w:szCs w:val="22"/>
        </w:rPr>
        <w:t xml:space="preserve"> are </w:t>
      </w:r>
      <w:r w:rsidR="005B4718" w:rsidRPr="0009523E">
        <w:rPr>
          <w:rFonts w:ascii="Century Gothic" w:hAnsi="Century Gothic"/>
          <w:i/>
          <w:szCs w:val="20"/>
        </w:rPr>
        <w:t>Categories of outputs or files containing PI or PII within the use case]</w:t>
      </w:r>
    </w:p>
    <w:p w14:paraId="71F88F7A" w14:textId="77777777" w:rsidR="005B4718" w:rsidRPr="003A27CC" w:rsidRDefault="005B4718" w:rsidP="004F56E9">
      <w:pPr>
        <w:pStyle w:val="Heading4"/>
      </w:pPr>
      <w:r w:rsidRPr="003A27CC">
        <w:t>PI and PII covered by the Use Case</w:t>
      </w:r>
    </w:p>
    <w:p w14:paraId="67A53501" w14:textId="77777777" w:rsidR="00F97841" w:rsidRDefault="00F97841" w:rsidP="005B4718">
      <w:pPr>
        <w:ind w:left="720"/>
        <w:rPr>
          <w:rFonts w:ascii="Century Gothic" w:hAnsi="Century Gothic"/>
          <w:i/>
          <w:sz w:val="22"/>
          <w:szCs w:val="22"/>
        </w:rPr>
      </w:pPr>
      <w:r>
        <w:rPr>
          <w:rFonts w:ascii="Century Gothic" w:hAnsi="Century Gothic"/>
          <w:i/>
          <w:sz w:val="22"/>
          <w:szCs w:val="22"/>
        </w:rPr>
        <w:t>[</w:t>
      </w:r>
      <w:r w:rsidR="007B3DCB">
        <w:rPr>
          <w:rFonts w:ascii="Century Gothic" w:hAnsi="Century Gothic"/>
          <w:i/>
          <w:sz w:val="22"/>
          <w:szCs w:val="22"/>
        </w:rPr>
        <w:t>Covered by the Use Case are th</w:t>
      </w:r>
      <w:r w:rsidR="005B4718" w:rsidRPr="00E56C49">
        <w:rPr>
          <w:rFonts w:ascii="Century Gothic" w:hAnsi="Century Gothic"/>
          <w:i/>
          <w:sz w:val="22"/>
          <w:szCs w:val="22"/>
        </w:rPr>
        <w:t>e PI and PII collected, created, communicated, processed or stored within Privacy Domains or Systems</w:t>
      </w:r>
      <w:r>
        <w:rPr>
          <w:rFonts w:ascii="Century Gothic" w:hAnsi="Century Gothic"/>
          <w:i/>
          <w:sz w:val="22"/>
          <w:szCs w:val="22"/>
        </w:rPr>
        <w:t>.</w:t>
      </w:r>
    </w:p>
    <w:p w14:paraId="440392C4" w14:textId="3EBA4088" w:rsidR="005B4718" w:rsidRPr="00BD73F9" w:rsidRDefault="00F97841" w:rsidP="00BD73F9">
      <w:pPr>
        <w:ind w:left="720"/>
        <w:rPr>
          <w:rFonts w:ascii="Century Gothic" w:hAnsi="Century Gothic"/>
          <w:i/>
          <w:sz w:val="22"/>
          <w:szCs w:val="22"/>
        </w:rPr>
      </w:pPr>
      <w:r>
        <w:rPr>
          <w:rFonts w:ascii="Century Gothic" w:hAnsi="Century Gothic"/>
          <w:i/>
          <w:sz w:val="22"/>
          <w:szCs w:val="22"/>
        </w:rPr>
        <w:t>It may be necessary to map the PI and/or PII to a particular domain, system, application or product developing on the complexity of the use case and the level of analysis addressed within the use case.</w:t>
      </w:r>
      <w:r w:rsidR="005B4718" w:rsidRPr="00E56C49">
        <w:rPr>
          <w:rFonts w:ascii="Century Gothic" w:hAnsi="Century Gothic"/>
          <w:i/>
          <w:sz w:val="22"/>
          <w:szCs w:val="22"/>
        </w:rPr>
        <w:t>]</w:t>
      </w:r>
    </w:p>
    <w:p w14:paraId="582239E6" w14:textId="77777777" w:rsidR="005B4718" w:rsidRPr="00FC782A" w:rsidRDefault="005B4718" w:rsidP="004F56E9">
      <w:pPr>
        <w:pStyle w:val="Heading4"/>
      </w:pPr>
      <w:r w:rsidRPr="00FC782A">
        <w:t>Data Flows and Touch Points Linking Domains or Systems</w:t>
      </w:r>
    </w:p>
    <w:p w14:paraId="34141E72" w14:textId="77777777" w:rsidR="00F97841" w:rsidRDefault="005B4718" w:rsidP="00F97841">
      <w:pPr>
        <w:ind w:left="720"/>
        <w:rPr>
          <w:rFonts w:ascii="Century Gothic" w:hAnsi="Century Gothic"/>
          <w:i/>
          <w:sz w:val="22"/>
          <w:szCs w:val="22"/>
        </w:rPr>
      </w:pPr>
      <w:r w:rsidRPr="00E56C49">
        <w:rPr>
          <w:rFonts w:ascii="Century Gothic" w:hAnsi="Century Gothic"/>
          <w:i/>
          <w:sz w:val="22"/>
          <w:szCs w:val="22"/>
        </w:rPr>
        <w:t>[</w:t>
      </w:r>
      <w:r w:rsidR="00F97841">
        <w:rPr>
          <w:rFonts w:ascii="Century Gothic" w:hAnsi="Century Gothic"/>
          <w:i/>
          <w:sz w:val="22"/>
          <w:szCs w:val="22"/>
        </w:rPr>
        <w:t>“Touch P</w:t>
      </w:r>
      <w:r w:rsidRPr="00E56C49">
        <w:rPr>
          <w:rFonts w:ascii="Century Gothic" w:hAnsi="Century Gothic"/>
          <w:i/>
          <w:sz w:val="22"/>
          <w:szCs w:val="22"/>
        </w:rPr>
        <w:t>oints</w:t>
      </w:r>
      <w:r w:rsidR="00F97841">
        <w:rPr>
          <w:rFonts w:ascii="Century Gothic" w:hAnsi="Century Gothic"/>
          <w:i/>
          <w:sz w:val="22"/>
          <w:szCs w:val="22"/>
        </w:rPr>
        <w:t>”</w:t>
      </w:r>
      <w:r w:rsidRPr="00E56C49">
        <w:rPr>
          <w:rFonts w:ascii="Century Gothic" w:hAnsi="Century Gothic"/>
          <w:i/>
          <w:sz w:val="22"/>
          <w:szCs w:val="22"/>
        </w:rPr>
        <w:t xml:space="preserve"> are the points of intersection of data flows with pr</w:t>
      </w:r>
      <w:r w:rsidR="00F97841">
        <w:rPr>
          <w:rFonts w:ascii="Century Gothic" w:hAnsi="Century Gothic"/>
          <w:i/>
          <w:sz w:val="22"/>
          <w:szCs w:val="22"/>
        </w:rPr>
        <w:t>ivacy domains or systems within Privacy D</w:t>
      </w:r>
      <w:r w:rsidRPr="00E56C49">
        <w:rPr>
          <w:rFonts w:ascii="Century Gothic" w:hAnsi="Century Gothic"/>
          <w:i/>
          <w:sz w:val="22"/>
          <w:szCs w:val="22"/>
        </w:rPr>
        <w:t xml:space="preserve">omains. </w:t>
      </w:r>
    </w:p>
    <w:p w14:paraId="06EBEA15" w14:textId="0A4A69A4" w:rsidR="005B4718" w:rsidRPr="00BD73F9" w:rsidRDefault="00F97841" w:rsidP="00BD73F9">
      <w:pPr>
        <w:ind w:left="720"/>
        <w:rPr>
          <w:rFonts w:ascii="Century Gothic" w:hAnsi="Century Gothic"/>
          <w:i/>
          <w:iCs/>
          <w:sz w:val="22"/>
          <w:szCs w:val="22"/>
        </w:rPr>
      </w:pPr>
      <w:r>
        <w:rPr>
          <w:rFonts w:ascii="Century Gothic" w:hAnsi="Century Gothic"/>
          <w:i/>
          <w:iCs/>
          <w:sz w:val="22"/>
          <w:szCs w:val="22"/>
        </w:rPr>
        <w:t>“</w:t>
      </w:r>
      <w:r w:rsidR="005B4718" w:rsidRPr="00282A20">
        <w:rPr>
          <w:rFonts w:ascii="Century Gothic" w:hAnsi="Century Gothic"/>
          <w:i/>
          <w:iCs/>
          <w:sz w:val="22"/>
          <w:szCs w:val="22"/>
        </w:rPr>
        <w:t>Data flows</w:t>
      </w:r>
      <w:r>
        <w:rPr>
          <w:rFonts w:ascii="Century Gothic" w:hAnsi="Century Gothic"/>
          <w:i/>
          <w:iCs/>
          <w:sz w:val="22"/>
          <w:szCs w:val="22"/>
        </w:rPr>
        <w:t>”</w:t>
      </w:r>
      <w:r w:rsidR="005B4718" w:rsidRPr="00282A20">
        <w:rPr>
          <w:rFonts w:ascii="Century Gothic" w:hAnsi="Century Gothic"/>
          <w:i/>
          <w:iCs/>
          <w:sz w:val="22"/>
          <w:szCs w:val="22"/>
        </w:rPr>
        <w:t xml:space="preserve"> </w:t>
      </w:r>
      <w:r w:rsidR="005B4718">
        <w:rPr>
          <w:rFonts w:ascii="Century Gothic" w:hAnsi="Century Gothic"/>
          <w:i/>
          <w:iCs/>
          <w:sz w:val="22"/>
          <w:szCs w:val="22"/>
        </w:rPr>
        <w:t>are</w:t>
      </w:r>
      <w:r w:rsidR="005B4718" w:rsidRPr="00282A20">
        <w:rPr>
          <w:rFonts w:ascii="Century Gothic" w:hAnsi="Century Gothic"/>
          <w:i/>
          <w:iCs/>
          <w:sz w:val="22"/>
          <w:szCs w:val="22"/>
        </w:rPr>
        <w:t xml:space="preserve"> data exchanges carrying PI </w:t>
      </w:r>
      <w:r>
        <w:rPr>
          <w:rFonts w:ascii="Century Gothic" w:hAnsi="Century Gothic"/>
          <w:i/>
          <w:iCs/>
          <w:sz w:val="22"/>
          <w:szCs w:val="22"/>
        </w:rPr>
        <w:t xml:space="preserve">and/or PII </w:t>
      </w:r>
      <w:r w:rsidR="005B4718" w:rsidRPr="00282A20">
        <w:rPr>
          <w:rFonts w:ascii="Century Gothic" w:hAnsi="Century Gothic"/>
          <w:i/>
          <w:iCs/>
          <w:sz w:val="22"/>
          <w:szCs w:val="22"/>
        </w:rPr>
        <w:t>and privacy policies among domains in the use case</w:t>
      </w:r>
      <w:r>
        <w:rPr>
          <w:rFonts w:ascii="Century Gothic" w:hAnsi="Century Gothic"/>
          <w:i/>
          <w:iCs/>
          <w:sz w:val="22"/>
          <w:szCs w:val="22"/>
        </w:rPr>
        <w:t>.</w:t>
      </w:r>
      <w:r w:rsidR="005B4718" w:rsidRPr="00E56C49">
        <w:rPr>
          <w:rFonts w:ascii="Century Gothic" w:hAnsi="Century Gothic"/>
          <w:i/>
          <w:sz w:val="22"/>
          <w:szCs w:val="22"/>
        </w:rPr>
        <w:t>]</w:t>
      </w:r>
    </w:p>
    <w:p w14:paraId="237FD4AA" w14:textId="77777777" w:rsidR="005B4718" w:rsidRPr="00FC782A" w:rsidRDefault="005B4718" w:rsidP="004F56E9">
      <w:pPr>
        <w:pStyle w:val="Heading4"/>
      </w:pPr>
      <w:r w:rsidRPr="00FC782A">
        <w:t xml:space="preserve">Legal, regulatory and /or business policies governing the Use Case </w:t>
      </w:r>
    </w:p>
    <w:p w14:paraId="7A0E4E98" w14:textId="77777777" w:rsidR="005B4718" w:rsidRPr="00E56C49" w:rsidRDefault="005B4718" w:rsidP="005B4718">
      <w:pPr>
        <w:ind w:left="720"/>
        <w:rPr>
          <w:rFonts w:ascii="Century Gothic" w:hAnsi="Century Gothic"/>
          <w:i/>
          <w:sz w:val="22"/>
          <w:szCs w:val="22"/>
        </w:rPr>
      </w:pPr>
      <w:r w:rsidRPr="00E56C49">
        <w:rPr>
          <w:rFonts w:ascii="Century Gothic" w:hAnsi="Century Gothic"/>
          <w:i/>
          <w:sz w:val="22"/>
          <w:szCs w:val="22"/>
        </w:rPr>
        <w:t>[</w:t>
      </w:r>
      <w:r w:rsidR="007B3DCB">
        <w:rPr>
          <w:rFonts w:ascii="Century Gothic" w:hAnsi="Century Gothic"/>
          <w:i/>
          <w:sz w:val="22"/>
          <w:szCs w:val="22"/>
        </w:rPr>
        <w:t>Policies governing the Use Case include d</w:t>
      </w:r>
      <w:r w:rsidRPr="00E56C49">
        <w:rPr>
          <w:rFonts w:ascii="Century Gothic" w:hAnsi="Century Gothic"/>
          <w:i/>
          <w:sz w:val="22"/>
          <w:szCs w:val="22"/>
        </w:rPr>
        <w:t>efin</w:t>
      </w:r>
      <w:r w:rsidR="00F97841">
        <w:rPr>
          <w:rFonts w:ascii="Century Gothic" w:hAnsi="Century Gothic"/>
          <w:i/>
          <w:sz w:val="22"/>
          <w:szCs w:val="22"/>
        </w:rPr>
        <w:t xml:space="preserve">itions and descriptions of the </w:t>
      </w:r>
      <w:r w:rsidR="007B3DCB">
        <w:rPr>
          <w:rFonts w:ascii="Century Gothic" w:hAnsi="Century Gothic"/>
          <w:i/>
          <w:sz w:val="22"/>
          <w:szCs w:val="22"/>
        </w:rPr>
        <w:t>laws</w:t>
      </w:r>
      <w:r w:rsidRPr="00E56C49">
        <w:rPr>
          <w:rFonts w:ascii="Century Gothic" w:hAnsi="Century Gothic"/>
          <w:i/>
          <w:sz w:val="22"/>
          <w:szCs w:val="22"/>
        </w:rPr>
        <w:t xml:space="preserve"> regulatory requirement</w:t>
      </w:r>
      <w:r w:rsidR="007B3DCB">
        <w:rPr>
          <w:rFonts w:ascii="Century Gothic" w:hAnsi="Century Gothic"/>
          <w:i/>
          <w:sz w:val="22"/>
          <w:szCs w:val="22"/>
        </w:rPr>
        <w:t xml:space="preserve"> </w:t>
      </w:r>
      <w:r w:rsidRPr="00E56C49">
        <w:rPr>
          <w:rFonts w:ascii="Century Gothic" w:hAnsi="Century Gothic"/>
          <w:i/>
          <w:sz w:val="22"/>
          <w:szCs w:val="22"/>
        </w:rPr>
        <w:t>s</w:t>
      </w:r>
      <w:r w:rsidR="007B3DCB">
        <w:rPr>
          <w:rFonts w:ascii="Century Gothic" w:hAnsi="Century Gothic"/>
          <w:i/>
          <w:sz w:val="22"/>
          <w:szCs w:val="22"/>
        </w:rPr>
        <w:t>and business policies</w:t>
      </w:r>
      <w:r w:rsidRPr="00E56C49">
        <w:rPr>
          <w:rFonts w:ascii="Century Gothic" w:hAnsi="Century Gothic"/>
          <w:i/>
          <w:sz w:val="22"/>
          <w:szCs w:val="22"/>
        </w:rPr>
        <w:t xml:space="preserve"> governing privacy conformance within </w:t>
      </w:r>
      <w:r w:rsidR="00F97841">
        <w:rPr>
          <w:rFonts w:ascii="Century Gothic" w:hAnsi="Century Gothic"/>
          <w:i/>
          <w:sz w:val="22"/>
          <w:szCs w:val="22"/>
        </w:rPr>
        <w:t xml:space="preserve">all relevant aspects of the </w:t>
      </w:r>
      <w:r w:rsidRPr="00E56C49">
        <w:rPr>
          <w:rFonts w:ascii="Century Gothic" w:hAnsi="Century Gothic"/>
          <w:i/>
          <w:sz w:val="22"/>
          <w:szCs w:val="22"/>
        </w:rPr>
        <w:t>use case</w:t>
      </w:r>
      <w:r w:rsidR="007B3DCB">
        <w:rPr>
          <w:rFonts w:ascii="Century Gothic" w:hAnsi="Century Gothic"/>
          <w:i/>
          <w:sz w:val="22"/>
          <w:szCs w:val="22"/>
        </w:rPr>
        <w:t>.</w:t>
      </w:r>
      <w:r w:rsidRPr="00E56C49">
        <w:rPr>
          <w:rFonts w:ascii="Century Gothic" w:hAnsi="Century Gothic"/>
          <w:i/>
          <w:sz w:val="22"/>
          <w:szCs w:val="22"/>
        </w:rPr>
        <w:t>]</w:t>
      </w:r>
    </w:p>
    <w:p w14:paraId="11EA0DCD" w14:textId="77777777" w:rsidR="005B4718" w:rsidRPr="00205964" w:rsidRDefault="005B4718" w:rsidP="005B4718">
      <w:pPr>
        <w:rPr>
          <w:rFonts w:ascii="Century Gothic" w:hAnsi="Century Gothic"/>
          <w:color w:val="C0504D" w:themeColor="accent2"/>
        </w:rPr>
      </w:pPr>
    </w:p>
    <w:p w14:paraId="5B2034FB" w14:textId="77777777" w:rsidR="005B4718" w:rsidRPr="00B96890" w:rsidRDefault="005B4718" w:rsidP="004F56E9">
      <w:pPr>
        <w:pStyle w:val="Heading4"/>
      </w:pPr>
      <w:r w:rsidRPr="00FC782A">
        <w:t>Privacy controls required within the Use Case</w:t>
      </w:r>
    </w:p>
    <w:p w14:paraId="7D9D7445" w14:textId="77777777" w:rsidR="007B3DCB" w:rsidRDefault="007B3DCB" w:rsidP="007B3DCB">
      <w:pPr>
        <w:spacing w:before="0" w:after="0"/>
        <w:ind w:left="720"/>
        <w:rPr>
          <w:rFonts w:ascii="Century Gothic" w:hAnsi="Century Gothic"/>
          <w:i/>
          <w:iCs/>
        </w:rPr>
      </w:pPr>
      <w:r>
        <w:rPr>
          <w:rFonts w:ascii="Century Gothic" w:hAnsi="Century Gothic"/>
          <w:i/>
          <w:iCs/>
        </w:rPr>
        <w:t xml:space="preserve">[“Privacy </w:t>
      </w:r>
      <w:r w:rsidR="005B4718" w:rsidRPr="00B96890">
        <w:rPr>
          <w:rFonts w:ascii="Century Gothic" w:hAnsi="Century Gothic"/>
          <w:i/>
          <w:iCs/>
        </w:rPr>
        <w:t>Control</w:t>
      </w:r>
      <w:r>
        <w:rPr>
          <w:rFonts w:ascii="Century Gothic" w:hAnsi="Century Gothic"/>
          <w:i/>
          <w:iCs/>
        </w:rPr>
        <w:t>” is</w:t>
      </w:r>
      <w:r w:rsidR="005B4718" w:rsidRPr="00B96890">
        <w:rPr>
          <w:rFonts w:ascii="Century Gothic" w:hAnsi="Century Gothic"/>
          <w:i/>
          <w:iCs/>
        </w:rPr>
        <w:t xml:space="preserve"> a process designed to provide reasonable assurance regarding the achievement of stated</w:t>
      </w:r>
      <w:r>
        <w:rPr>
          <w:rFonts w:ascii="Century Gothic" w:hAnsi="Century Gothic"/>
          <w:i/>
          <w:iCs/>
        </w:rPr>
        <w:t xml:space="preserve"> privacy policy</w:t>
      </w:r>
      <w:r w:rsidR="005B4718" w:rsidRPr="00B96890">
        <w:rPr>
          <w:rFonts w:ascii="Century Gothic" w:hAnsi="Century Gothic"/>
          <w:i/>
          <w:iCs/>
        </w:rPr>
        <w:t xml:space="preserve"> obj</w:t>
      </w:r>
      <w:r>
        <w:rPr>
          <w:rFonts w:ascii="Century Gothic" w:hAnsi="Century Gothic"/>
          <w:i/>
          <w:iCs/>
        </w:rPr>
        <w:t>ectives.</w:t>
      </w:r>
    </w:p>
    <w:p w14:paraId="1C827B45" w14:textId="77777777" w:rsidR="007B3DCB" w:rsidRDefault="007B3DCB" w:rsidP="007B3DCB">
      <w:pPr>
        <w:spacing w:before="0" w:after="0"/>
        <w:ind w:left="720"/>
        <w:rPr>
          <w:rFonts w:ascii="Century Gothic" w:hAnsi="Century Gothic"/>
          <w:i/>
          <w:iCs/>
        </w:rPr>
      </w:pPr>
    </w:p>
    <w:p w14:paraId="5EC726EB" w14:textId="63C36FF3" w:rsidR="005B4718" w:rsidRPr="00B96890" w:rsidRDefault="007B3DCB" w:rsidP="00BD73F9">
      <w:pPr>
        <w:spacing w:before="0" w:after="0"/>
        <w:ind w:left="720"/>
        <w:rPr>
          <w:rFonts w:ascii="Century Gothic" w:hAnsi="Century Gothic"/>
        </w:rPr>
      </w:pPr>
      <w:r>
        <w:rPr>
          <w:rFonts w:ascii="Century Gothic" w:hAnsi="Century Gothic"/>
          <w:i/>
          <w:iCs/>
        </w:rPr>
        <w:t xml:space="preserve">Privacy controls </w:t>
      </w:r>
      <w:r>
        <w:rPr>
          <w:rFonts w:ascii="Century Gothic" w:hAnsi="Century Gothic"/>
          <w:szCs w:val="20"/>
        </w:rPr>
        <w:t>are applicable to</w:t>
      </w:r>
      <w:r w:rsidR="005B4718" w:rsidRPr="00B117EF">
        <w:rPr>
          <w:rFonts w:ascii="Century Gothic" w:hAnsi="Century Gothic"/>
          <w:szCs w:val="20"/>
        </w:rPr>
        <w:t xml:space="preserve"> specific domain</w:t>
      </w:r>
      <w:r>
        <w:rPr>
          <w:rFonts w:ascii="Century Gothic" w:hAnsi="Century Gothic"/>
          <w:szCs w:val="20"/>
        </w:rPr>
        <w:t>s, systems</w:t>
      </w:r>
      <w:r w:rsidR="005B4718" w:rsidRPr="00B117EF">
        <w:rPr>
          <w:rFonts w:ascii="Century Gothic" w:hAnsi="Century Gothic"/>
          <w:szCs w:val="20"/>
        </w:rPr>
        <w:t xml:space="preserve"> or applications as required by policies </w:t>
      </w:r>
      <w:r>
        <w:rPr>
          <w:rFonts w:ascii="Century Gothic" w:hAnsi="Century Gothic"/>
          <w:szCs w:val="20"/>
        </w:rPr>
        <w:t>governing the Use Case.</w:t>
      </w:r>
      <w:r w:rsidR="005B4718" w:rsidRPr="00B117EF">
        <w:rPr>
          <w:rFonts w:ascii="Century Gothic" w:hAnsi="Century Gothic"/>
          <w:szCs w:val="20"/>
        </w:rPr>
        <w:t>]</w:t>
      </w:r>
    </w:p>
    <w:p w14:paraId="192CF5D7" w14:textId="77777777" w:rsidR="005B4718" w:rsidRPr="004870E6" w:rsidRDefault="005B4718" w:rsidP="004F56E9">
      <w:pPr>
        <w:pStyle w:val="Heading4"/>
      </w:pPr>
      <w:r w:rsidRPr="004870E6">
        <w:t xml:space="preserve">Functional Services Necessary to Support Privacy Controls </w:t>
      </w:r>
    </w:p>
    <w:p w14:paraId="69359740" w14:textId="5BAAA008" w:rsidR="005B4718" w:rsidRPr="00BD73F9" w:rsidRDefault="007B3DCB" w:rsidP="00BD73F9">
      <w:pPr>
        <w:spacing w:before="0" w:after="0"/>
        <w:ind w:left="720"/>
        <w:rPr>
          <w:rFonts w:ascii="Century Gothic" w:hAnsi="Century Gothic"/>
        </w:rPr>
      </w:pPr>
      <w:r>
        <w:rPr>
          <w:rFonts w:ascii="Century Gothic" w:hAnsi="Century Gothic"/>
          <w:i/>
          <w:iCs/>
        </w:rPr>
        <w:t>[“</w:t>
      </w:r>
      <w:r w:rsidR="005B4718" w:rsidRPr="004870E6">
        <w:rPr>
          <w:rFonts w:ascii="Century Gothic" w:hAnsi="Century Gothic"/>
          <w:i/>
          <w:iCs/>
        </w:rPr>
        <w:t>Service</w:t>
      </w:r>
      <w:r>
        <w:rPr>
          <w:rFonts w:ascii="Century Gothic" w:hAnsi="Century Gothic"/>
          <w:i/>
          <w:iCs/>
        </w:rPr>
        <w:t>” is a</w:t>
      </w:r>
      <w:r w:rsidR="005B4718" w:rsidRPr="004870E6">
        <w:rPr>
          <w:rFonts w:ascii="Century Gothic" w:hAnsi="Century Gothic"/>
          <w:i/>
          <w:iCs/>
        </w:rPr>
        <w:t xml:space="preserve"> collection of related functions and mechanisms that operate for a specified purpose</w:t>
      </w:r>
      <w:r>
        <w:rPr>
          <w:rFonts w:ascii="Century Gothic" w:hAnsi="Century Gothic"/>
          <w:i/>
          <w:iCs/>
        </w:rPr>
        <w:t xml:space="preserve"> in support of privacy controls.]</w:t>
      </w:r>
    </w:p>
    <w:p w14:paraId="1F463518" w14:textId="5B7F7CA1" w:rsidR="00C52B4A" w:rsidRDefault="00C52B4A" w:rsidP="00C52B4A">
      <w:pPr>
        <w:pStyle w:val="Heading3"/>
      </w:pPr>
      <w:r>
        <w:t>Template Development Roles</w:t>
      </w:r>
    </w:p>
    <w:p w14:paraId="4B65B35E" w14:textId="2513E444" w:rsidR="00170C74" w:rsidRDefault="00170C74" w:rsidP="00170C74">
      <w:pPr>
        <w:pStyle w:val="Heading4"/>
      </w:pPr>
      <w:r>
        <w:t>Chief Privacy Officer</w:t>
      </w:r>
    </w:p>
    <w:p w14:paraId="495C0F3C" w14:textId="15F25E75" w:rsidR="00170C74" w:rsidRDefault="00170C74" w:rsidP="00170C74">
      <w:pPr>
        <w:pStyle w:val="Heading4"/>
      </w:pPr>
      <w:r>
        <w:t>System or Application Architect</w:t>
      </w:r>
    </w:p>
    <w:p w14:paraId="6BC159C5" w14:textId="77777777" w:rsidR="00170C74" w:rsidRPr="00170C74" w:rsidRDefault="00170C74" w:rsidP="00170C74">
      <w:pPr>
        <w:pStyle w:val="Heading4"/>
      </w:pPr>
      <w:r>
        <w:t>Software Developer</w:t>
      </w:r>
    </w:p>
    <w:p w14:paraId="739DC6C3" w14:textId="77777777" w:rsidR="005B4718" w:rsidRDefault="005B4718" w:rsidP="005B4718">
      <w:pPr>
        <w:rPr>
          <w:rFonts w:ascii="Century Gothic" w:hAnsi="Century Gothic"/>
          <w:i/>
          <w:iCs/>
        </w:rPr>
      </w:pPr>
    </w:p>
    <w:p w14:paraId="06DF0BC6" w14:textId="77777777" w:rsidR="005B4718" w:rsidRDefault="005B4718" w:rsidP="005B4718">
      <w:pPr>
        <w:rPr>
          <w:rFonts w:ascii="Century Gothic" w:hAnsi="Century Gothic"/>
          <w:i/>
          <w:iCs/>
        </w:rPr>
      </w:pPr>
    </w:p>
    <w:p w14:paraId="35D351D2" w14:textId="77777777" w:rsidR="005B4718" w:rsidRDefault="005B4718" w:rsidP="005B4718">
      <w:pPr>
        <w:rPr>
          <w:rFonts w:ascii="Century Gothic" w:hAnsi="Century Gothic"/>
          <w:i/>
          <w:iCs/>
        </w:rPr>
      </w:pPr>
    </w:p>
    <w:p w14:paraId="06F6A32F" w14:textId="77777777" w:rsidR="005B4718" w:rsidRPr="004870E6" w:rsidRDefault="005B4718" w:rsidP="005B4718">
      <w:pPr>
        <w:rPr>
          <w:rFonts w:ascii="Century Gothic" w:hAnsi="Century Gothic"/>
        </w:rPr>
      </w:pPr>
      <w:r w:rsidRPr="004870E6">
        <w:rPr>
          <w:rFonts w:ascii="Century Gothic" w:hAnsi="Century Gothic"/>
          <w:i/>
          <w:iCs/>
        </w:rPr>
        <w:t xml:space="preserve">  </w:t>
      </w:r>
    </w:p>
    <w:p w14:paraId="3EDEF6E6" w14:textId="77777777" w:rsidR="005B4718" w:rsidRPr="00B96890" w:rsidRDefault="005B4718" w:rsidP="005B4718">
      <w:pPr>
        <w:jc w:val="center"/>
        <w:rPr>
          <w:rFonts w:ascii="Century Gothic" w:hAnsi="Century Gothic"/>
        </w:rPr>
      </w:pPr>
    </w:p>
    <w:p w14:paraId="0AB2B192" w14:textId="77777777" w:rsidR="00D621D1" w:rsidRDefault="00D621D1"/>
    <w:sectPr w:rsidR="00D621D1" w:rsidSect="00D62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0A2"/>
    <w:multiLevelType w:val="hybridMultilevel"/>
    <w:tmpl w:val="1996FAE4"/>
    <w:lvl w:ilvl="0" w:tplc="B26ED912">
      <w:start w:val="1"/>
      <w:numFmt w:val="bullet"/>
      <w:lvlText w:val="•"/>
      <w:lvlJc w:val="left"/>
      <w:pPr>
        <w:tabs>
          <w:tab w:val="num" w:pos="720"/>
        </w:tabs>
        <w:ind w:left="720" w:hanging="360"/>
      </w:pPr>
      <w:rPr>
        <w:rFonts w:ascii="Arial" w:hAnsi="Arial" w:hint="default"/>
      </w:rPr>
    </w:lvl>
    <w:lvl w:ilvl="1" w:tplc="21F07398" w:tentative="1">
      <w:start w:val="1"/>
      <w:numFmt w:val="bullet"/>
      <w:lvlText w:val="•"/>
      <w:lvlJc w:val="left"/>
      <w:pPr>
        <w:tabs>
          <w:tab w:val="num" w:pos="1440"/>
        </w:tabs>
        <w:ind w:left="1440" w:hanging="360"/>
      </w:pPr>
      <w:rPr>
        <w:rFonts w:ascii="Arial" w:hAnsi="Arial" w:hint="default"/>
      </w:rPr>
    </w:lvl>
    <w:lvl w:ilvl="2" w:tplc="EB829410" w:tentative="1">
      <w:start w:val="1"/>
      <w:numFmt w:val="bullet"/>
      <w:lvlText w:val="•"/>
      <w:lvlJc w:val="left"/>
      <w:pPr>
        <w:tabs>
          <w:tab w:val="num" w:pos="2160"/>
        </w:tabs>
        <w:ind w:left="2160" w:hanging="360"/>
      </w:pPr>
      <w:rPr>
        <w:rFonts w:ascii="Arial" w:hAnsi="Arial" w:hint="default"/>
      </w:rPr>
    </w:lvl>
    <w:lvl w:ilvl="3" w:tplc="9438CDF2" w:tentative="1">
      <w:start w:val="1"/>
      <w:numFmt w:val="bullet"/>
      <w:lvlText w:val="•"/>
      <w:lvlJc w:val="left"/>
      <w:pPr>
        <w:tabs>
          <w:tab w:val="num" w:pos="2880"/>
        </w:tabs>
        <w:ind w:left="2880" w:hanging="360"/>
      </w:pPr>
      <w:rPr>
        <w:rFonts w:ascii="Arial" w:hAnsi="Arial" w:hint="default"/>
      </w:rPr>
    </w:lvl>
    <w:lvl w:ilvl="4" w:tplc="319C9786" w:tentative="1">
      <w:start w:val="1"/>
      <w:numFmt w:val="bullet"/>
      <w:lvlText w:val="•"/>
      <w:lvlJc w:val="left"/>
      <w:pPr>
        <w:tabs>
          <w:tab w:val="num" w:pos="3600"/>
        </w:tabs>
        <w:ind w:left="3600" w:hanging="360"/>
      </w:pPr>
      <w:rPr>
        <w:rFonts w:ascii="Arial" w:hAnsi="Arial" w:hint="default"/>
      </w:rPr>
    </w:lvl>
    <w:lvl w:ilvl="5" w:tplc="612C50CE" w:tentative="1">
      <w:start w:val="1"/>
      <w:numFmt w:val="bullet"/>
      <w:lvlText w:val="•"/>
      <w:lvlJc w:val="left"/>
      <w:pPr>
        <w:tabs>
          <w:tab w:val="num" w:pos="4320"/>
        </w:tabs>
        <w:ind w:left="4320" w:hanging="360"/>
      </w:pPr>
      <w:rPr>
        <w:rFonts w:ascii="Arial" w:hAnsi="Arial" w:hint="default"/>
      </w:rPr>
    </w:lvl>
    <w:lvl w:ilvl="6" w:tplc="60A0526C" w:tentative="1">
      <w:start w:val="1"/>
      <w:numFmt w:val="bullet"/>
      <w:lvlText w:val="•"/>
      <w:lvlJc w:val="left"/>
      <w:pPr>
        <w:tabs>
          <w:tab w:val="num" w:pos="5040"/>
        </w:tabs>
        <w:ind w:left="5040" w:hanging="360"/>
      </w:pPr>
      <w:rPr>
        <w:rFonts w:ascii="Arial" w:hAnsi="Arial" w:hint="default"/>
      </w:rPr>
    </w:lvl>
    <w:lvl w:ilvl="7" w:tplc="7D8CC988" w:tentative="1">
      <w:start w:val="1"/>
      <w:numFmt w:val="bullet"/>
      <w:lvlText w:val="•"/>
      <w:lvlJc w:val="left"/>
      <w:pPr>
        <w:tabs>
          <w:tab w:val="num" w:pos="5760"/>
        </w:tabs>
        <w:ind w:left="5760" w:hanging="360"/>
      </w:pPr>
      <w:rPr>
        <w:rFonts w:ascii="Arial" w:hAnsi="Arial" w:hint="default"/>
      </w:rPr>
    </w:lvl>
    <w:lvl w:ilvl="8" w:tplc="DDFCB04C" w:tentative="1">
      <w:start w:val="1"/>
      <w:numFmt w:val="bullet"/>
      <w:lvlText w:val="•"/>
      <w:lvlJc w:val="left"/>
      <w:pPr>
        <w:tabs>
          <w:tab w:val="num" w:pos="6480"/>
        </w:tabs>
        <w:ind w:left="6480" w:hanging="360"/>
      </w:pPr>
      <w:rPr>
        <w:rFonts w:ascii="Arial" w:hAnsi="Arial" w:hint="default"/>
      </w:rPr>
    </w:lvl>
  </w:abstractNum>
  <w:abstractNum w:abstractNumId="1">
    <w:nsid w:val="13C10959"/>
    <w:multiLevelType w:val="hybridMultilevel"/>
    <w:tmpl w:val="B79A2340"/>
    <w:lvl w:ilvl="0" w:tplc="9C18DCCC">
      <w:start w:val="1"/>
      <w:numFmt w:val="bullet"/>
      <w:lvlText w:val="•"/>
      <w:lvlJc w:val="left"/>
      <w:pPr>
        <w:tabs>
          <w:tab w:val="num" w:pos="720"/>
        </w:tabs>
        <w:ind w:left="720" w:hanging="360"/>
      </w:pPr>
      <w:rPr>
        <w:rFonts w:ascii="Arial" w:hAnsi="Arial" w:hint="default"/>
      </w:rPr>
    </w:lvl>
    <w:lvl w:ilvl="1" w:tplc="FFB2E264" w:tentative="1">
      <w:start w:val="1"/>
      <w:numFmt w:val="bullet"/>
      <w:lvlText w:val="•"/>
      <w:lvlJc w:val="left"/>
      <w:pPr>
        <w:tabs>
          <w:tab w:val="num" w:pos="1440"/>
        </w:tabs>
        <w:ind w:left="1440" w:hanging="360"/>
      </w:pPr>
      <w:rPr>
        <w:rFonts w:ascii="Arial" w:hAnsi="Arial" w:hint="default"/>
      </w:rPr>
    </w:lvl>
    <w:lvl w:ilvl="2" w:tplc="C64005F0" w:tentative="1">
      <w:start w:val="1"/>
      <w:numFmt w:val="bullet"/>
      <w:lvlText w:val="•"/>
      <w:lvlJc w:val="left"/>
      <w:pPr>
        <w:tabs>
          <w:tab w:val="num" w:pos="2160"/>
        </w:tabs>
        <w:ind w:left="2160" w:hanging="360"/>
      </w:pPr>
      <w:rPr>
        <w:rFonts w:ascii="Arial" w:hAnsi="Arial" w:hint="default"/>
      </w:rPr>
    </w:lvl>
    <w:lvl w:ilvl="3" w:tplc="23E8BFE6" w:tentative="1">
      <w:start w:val="1"/>
      <w:numFmt w:val="bullet"/>
      <w:lvlText w:val="•"/>
      <w:lvlJc w:val="left"/>
      <w:pPr>
        <w:tabs>
          <w:tab w:val="num" w:pos="2880"/>
        </w:tabs>
        <w:ind w:left="2880" w:hanging="360"/>
      </w:pPr>
      <w:rPr>
        <w:rFonts w:ascii="Arial" w:hAnsi="Arial" w:hint="default"/>
      </w:rPr>
    </w:lvl>
    <w:lvl w:ilvl="4" w:tplc="966E8028" w:tentative="1">
      <w:start w:val="1"/>
      <w:numFmt w:val="bullet"/>
      <w:lvlText w:val="•"/>
      <w:lvlJc w:val="left"/>
      <w:pPr>
        <w:tabs>
          <w:tab w:val="num" w:pos="3600"/>
        </w:tabs>
        <w:ind w:left="3600" w:hanging="360"/>
      </w:pPr>
      <w:rPr>
        <w:rFonts w:ascii="Arial" w:hAnsi="Arial" w:hint="default"/>
      </w:rPr>
    </w:lvl>
    <w:lvl w:ilvl="5" w:tplc="08809544" w:tentative="1">
      <w:start w:val="1"/>
      <w:numFmt w:val="bullet"/>
      <w:lvlText w:val="•"/>
      <w:lvlJc w:val="left"/>
      <w:pPr>
        <w:tabs>
          <w:tab w:val="num" w:pos="4320"/>
        </w:tabs>
        <w:ind w:left="4320" w:hanging="360"/>
      </w:pPr>
      <w:rPr>
        <w:rFonts w:ascii="Arial" w:hAnsi="Arial" w:hint="default"/>
      </w:rPr>
    </w:lvl>
    <w:lvl w:ilvl="6" w:tplc="BB16B270" w:tentative="1">
      <w:start w:val="1"/>
      <w:numFmt w:val="bullet"/>
      <w:lvlText w:val="•"/>
      <w:lvlJc w:val="left"/>
      <w:pPr>
        <w:tabs>
          <w:tab w:val="num" w:pos="5040"/>
        </w:tabs>
        <w:ind w:left="5040" w:hanging="360"/>
      </w:pPr>
      <w:rPr>
        <w:rFonts w:ascii="Arial" w:hAnsi="Arial" w:hint="default"/>
      </w:rPr>
    </w:lvl>
    <w:lvl w:ilvl="7" w:tplc="DF3826A8" w:tentative="1">
      <w:start w:val="1"/>
      <w:numFmt w:val="bullet"/>
      <w:lvlText w:val="•"/>
      <w:lvlJc w:val="left"/>
      <w:pPr>
        <w:tabs>
          <w:tab w:val="num" w:pos="5760"/>
        </w:tabs>
        <w:ind w:left="5760" w:hanging="360"/>
      </w:pPr>
      <w:rPr>
        <w:rFonts w:ascii="Arial" w:hAnsi="Arial" w:hint="default"/>
      </w:rPr>
    </w:lvl>
    <w:lvl w:ilvl="8" w:tplc="459A9DE8" w:tentative="1">
      <w:start w:val="1"/>
      <w:numFmt w:val="bullet"/>
      <w:lvlText w:val="•"/>
      <w:lvlJc w:val="left"/>
      <w:pPr>
        <w:tabs>
          <w:tab w:val="num" w:pos="6480"/>
        </w:tabs>
        <w:ind w:left="6480" w:hanging="360"/>
      </w:pPr>
      <w:rPr>
        <w:rFonts w:ascii="Arial" w:hAnsi="Arial" w:hint="default"/>
      </w:rPr>
    </w:lvl>
  </w:abstractNum>
  <w:abstractNum w:abstractNumId="2">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18"/>
    <w:rsid w:val="00170C74"/>
    <w:rsid w:val="004F56E9"/>
    <w:rsid w:val="005B4718"/>
    <w:rsid w:val="006F29C4"/>
    <w:rsid w:val="007B3DCB"/>
    <w:rsid w:val="00B55225"/>
    <w:rsid w:val="00B920E5"/>
    <w:rsid w:val="00BD73F9"/>
    <w:rsid w:val="00C52B4A"/>
    <w:rsid w:val="00D621D1"/>
    <w:rsid w:val="00F9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2D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18"/>
    <w:pPr>
      <w:spacing w:before="80" w:after="80"/>
    </w:pPr>
    <w:rPr>
      <w:rFonts w:ascii="Arial" w:eastAsia="Times New Roman" w:hAnsi="Arial" w:cs="Times New Roman"/>
      <w:sz w:val="20"/>
    </w:rPr>
  </w:style>
  <w:style w:type="paragraph" w:styleId="Heading1">
    <w:name w:val="heading 1"/>
    <w:basedOn w:val="Normal"/>
    <w:next w:val="Normal"/>
    <w:link w:val="Heading1Char"/>
    <w:qFormat/>
    <w:rsid w:val="005B4718"/>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5B471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5B4718"/>
    <w:pPr>
      <w:numPr>
        <w:ilvl w:val="2"/>
      </w:numPr>
      <w:outlineLvl w:val="2"/>
    </w:pPr>
    <w:rPr>
      <w:bCs/>
      <w:sz w:val="26"/>
      <w:szCs w:val="26"/>
    </w:rPr>
  </w:style>
  <w:style w:type="paragraph" w:styleId="Heading4">
    <w:name w:val="heading 4"/>
    <w:aliases w:val="H4"/>
    <w:basedOn w:val="Heading3"/>
    <w:next w:val="Normal"/>
    <w:link w:val="Heading4Char"/>
    <w:qFormat/>
    <w:rsid w:val="005B4718"/>
    <w:pPr>
      <w:numPr>
        <w:ilvl w:val="3"/>
      </w:numPr>
      <w:outlineLvl w:val="3"/>
    </w:pPr>
    <w:rPr>
      <w:bCs w:val="0"/>
      <w:sz w:val="24"/>
      <w:szCs w:val="28"/>
    </w:rPr>
  </w:style>
  <w:style w:type="paragraph" w:styleId="Heading5">
    <w:name w:val="heading 5"/>
    <w:basedOn w:val="Heading4"/>
    <w:next w:val="Normal"/>
    <w:link w:val="Heading5Char"/>
    <w:qFormat/>
    <w:rsid w:val="005B4718"/>
    <w:pPr>
      <w:numPr>
        <w:ilvl w:val="4"/>
      </w:numPr>
      <w:outlineLvl w:val="4"/>
    </w:pPr>
    <w:rPr>
      <w:bCs/>
      <w:iCs w:val="0"/>
      <w:szCs w:val="26"/>
    </w:rPr>
  </w:style>
  <w:style w:type="paragraph" w:styleId="Heading6">
    <w:name w:val="heading 6"/>
    <w:basedOn w:val="Heading5"/>
    <w:next w:val="Normal"/>
    <w:link w:val="Heading6Char"/>
    <w:qFormat/>
    <w:rsid w:val="005B4718"/>
    <w:pPr>
      <w:numPr>
        <w:ilvl w:val="5"/>
      </w:numPr>
      <w:outlineLvl w:val="5"/>
    </w:pPr>
    <w:rPr>
      <w:bCs w:val="0"/>
      <w:sz w:val="22"/>
      <w:szCs w:val="22"/>
    </w:rPr>
  </w:style>
  <w:style w:type="paragraph" w:styleId="Heading7">
    <w:name w:val="heading 7"/>
    <w:basedOn w:val="Heading6"/>
    <w:next w:val="Normal"/>
    <w:link w:val="Heading7Char"/>
    <w:qFormat/>
    <w:rsid w:val="005B4718"/>
    <w:pPr>
      <w:numPr>
        <w:ilvl w:val="6"/>
      </w:numPr>
      <w:outlineLvl w:val="6"/>
    </w:pPr>
  </w:style>
  <w:style w:type="paragraph" w:styleId="Heading8">
    <w:name w:val="heading 8"/>
    <w:basedOn w:val="Heading7"/>
    <w:next w:val="Normal"/>
    <w:link w:val="Heading8Char"/>
    <w:qFormat/>
    <w:rsid w:val="005B4718"/>
    <w:pPr>
      <w:numPr>
        <w:ilvl w:val="7"/>
      </w:numPr>
      <w:outlineLvl w:val="7"/>
    </w:pPr>
    <w:rPr>
      <w:i/>
      <w:iCs/>
    </w:rPr>
  </w:style>
  <w:style w:type="paragraph" w:styleId="Heading9">
    <w:name w:val="heading 9"/>
    <w:basedOn w:val="Heading8"/>
    <w:next w:val="Normal"/>
    <w:link w:val="Heading9Char"/>
    <w:qFormat/>
    <w:rsid w:val="005B47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718"/>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5B4718"/>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5B4718"/>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5B4718"/>
    <w:rPr>
      <w:rFonts w:ascii="Arial" w:eastAsia="Times New Roman" w:hAnsi="Arial" w:cs="Arial"/>
      <w:b/>
      <w:iCs/>
      <w:color w:val="3B006F"/>
      <w:kern w:val="32"/>
      <w:szCs w:val="28"/>
    </w:rPr>
  </w:style>
  <w:style w:type="character" w:customStyle="1" w:styleId="Heading5Char">
    <w:name w:val="Heading 5 Char"/>
    <w:basedOn w:val="DefaultParagraphFont"/>
    <w:link w:val="Heading5"/>
    <w:rsid w:val="005B4718"/>
    <w:rPr>
      <w:rFonts w:ascii="Arial" w:eastAsia="Times New Roman" w:hAnsi="Arial" w:cs="Arial"/>
      <w:b/>
      <w:bCs/>
      <w:color w:val="3B006F"/>
      <w:kern w:val="32"/>
      <w:szCs w:val="26"/>
    </w:rPr>
  </w:style>
  <w:style w:type="character" w:customStyle="1" w:styleId="Heading6Char">
    <w:name w:val="Heading 6 Char"/>
    <w:basedOn w:val="DefaultParagraphFont"/>
    <w:link w:val="Heading6"/>
    <w:rsid w:val="005B4718"/>
    <w:rPr>
      <w:rFonts w:ascii="Arial" w:eastAsia="Times New Roman" w:hAnsi="Arial" w:cs="Arial"/>
      <w:b/>
      <w:color w:val="3B006F"/>
      <w:kern w:val="32"/>
      <w:sz w:val="22"/>
      <w:szCs w:val="22"/>
    </w:rPr>
  </w:style>
  <w:style w:type="character" w:customStyle="1" w:styleId="Heading7Char">
    <w:name w:val="Heading 7 Char"/>
    <w:basedOn w:val="DefaultParagraphFont"/>
    <w:link w:val="Heading7"/>
    <w:rsid w:val="005B4718"/>
    <w:rPr>
      <w:rFonts w:ascii="Arial" w:eastAsia="Times New Roman" w:hAnsi="Arial" w:cs="Arial"/>
      <w:b/>
      <w:color w:val="3B006F"/>
      <w:kern w:val="32"/>
      <w:sz w:val="22"/>
      <w:szCs w:val="22"/>
    </w:rPr>
  </w:style>
  <w:style w:type="character" w:customStyle="1" w:styleId="Heading8Char">
    <w:name w:val="Heading 8 Char"/>
    <w:basedOn w:val="DefaultParagraphFont"/>
    <w:link w:val="Heading8"/>
    <w:rsid w:val="005B4718"/>
    <w:rPr>
      <w:rFonts w:ascii="Arial" w:eastAsia="Times New Roman" w:hAnsi="Arial" w:cs="Arial"/>
      <w:b/>
      <w:i/>
      <w:iCs/>
      <w:color w:val="3B006F"/>
      <w:kern w:val="32"/>
      <w:sz w:val="22"/>
      <w:szCs w:val="22"/>
    </w:rPr>
  </w:style>
  <w:style w:type="character" w:customStyle="1" w:styleId="Heading9Char">
    <w:name w:val="Heading 9 Char"/>
    <w:basedOn w:val="DefaultParagraphFont"/>
    <w:link w:val="Heading9"/>
    <w:rsid w:val="005B4718"/>
    <w:rPr>
      <w:rFonts w:ascii="Arial" w:eastAsia="Times New Roman" w:hAnsi="Arial" w:cs="Arial"/>
      <w:b/>
      <w:i/>
      <w:iCs/>
      <w:color w:val="3B006F"/>
      <w:kern w:val="32"/>
      <w:sz w:val="22"/>
      <w:szCs w:val="22"/>
    </w:rPr>
  </w:style>
  <w:style w:type="paragraph" w:styleId="ListParagraph">
    <w:name w:val="List Paragraph"/>
    <w:basedOn w:val="Normal"/>
    <w:uiPriority w:val="34"/>
    <w:qFormat/>
    <w:rsid w:val="005B4718"/>
    <w:pPr>
      <w:spacing w:before="0" w:after="0"/>
      <w:ind w:left="720"/>
      <w:contextualSpacing/>
    </w:pPr>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18"/>
    <w:pPr>
      <w:spacing w:before="80" w:after="80"/>
    </w:pPr>
    <w:rPr>
      <w:rFonts w:ascii="Arial" w:eastAsia="Times New Roman" w:hAnsi="Arial" w:cs="Times New Roman"/>
      <w:sz w:val="20"/>
    </w:rPr>
  </w:style>
  <w:style w:type="paragraph" w:styleId="Heading1">
    <w:name w:val="heading 1"/>
    <w:basedOn w:val="Normal"/>
    <w:next w:val="Normal"/>
    <w:link w:val="Heading1Char"/>
    <w:qFormat/>
    <w:rsid w:val="005B4718"/>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5B471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5B4718"/>
    <w:pPr>
      <w:numPr>
        <w:ilvl w:val="2"/>
      </w:numPr>
      <w:outlineLvl w:val="2"/>
    </w:pPr>
    <w:rPr>
      <w:bCs/>
      <w:sz w:val="26"/>
      <w:szCs w:val="26"/>
    </w:rPr>
  </w:style>
  <w:style w:type="paragraph" w:styleId="Heading4">
    <w:name w:val="heading 4"/>
    <w:aliases w:val="H4"/>
    <w:basedOn w:val="Heading3"/>
    <w:next w:val="Normal"/>
    <w:link w:val="Heading4Char"/>
    <w:qFormat/>
    <w:rsid w:val="005B4718"/>
    <w:pPr>
      <w:numPr>
        <w:ilvl w:val="3"/>
      </w:numPr>
      <w:outlineLvl w:val="3"/>
    </w:pPr>
    <w:rPr>
      <w:bCs w:val="0"/>
      <w:sz w:val="24"/>
      <w:szCs w:val="28"/>
    </w:rPr>
  </w:style>
  <w:style w:type="paragraph" w:styleId="Heading5">
    <w:name w:val="heading 5"/>
    <w:basedOn w:val="Heading4"/>
    <w:next w:val="Normal"/>
    <w:link w:val="Heading5Char"/>
    <w:qFormat/>
    <w:rsid w:val="005B4718"/>
    <w:pPr>
      <w:numPr>
        <w:ilvl w:val="4"/>
      </w:numPr>
      <w:outlineLvl w:val="4"/>
    </w:pPr>
    <w:rPr>
      <w:bCs/>
      <w:iCs w:val="0"/>
      <w:szCs w:val="26"/>
    </w:rPr>
  </w:style>
  <w:style w:type="paragraph" w:styleId="Heading6">
    <w:name w:val="heading 6"/>
    <w:basedOn w:val="Heading5"/>
    <w:next w:val="Normal"/>
    <w:link w:val="Heading6Char"/>
    <w:qFormat/>
    <w:rsid w:val="005B4718"/>
    <w:pPr>
      <w:numPr>
        <w:ilvl w:val="5"/>
      </w:numPr>
      <w:outlineLvl w:val="5"/>
    </w:pPr>
    <w:rPr>
      <w:bCs w:val="0"/>
      <w:sz w:val="22"/>
      <w:szCs w:val="22"/>
    </w:rPr>
  </w:style>
  <w:style w:type="paragraph" w:styleId="Heading7">
    <w:name w:val="heading 7"/>
    <w:basedOn w:val="Heading6"/>
    <w:next w:val="Normal"/>
    <w:link w:val="Heading7Char"/>
    <w:qFormat/>
    <w:rsid w:val="005B4718"/>
    <w:pPr>
      <w:numPr>
        <w:ilvl w:val="6"/>
      </w:numPr>
      <w:outlineLvl w:val="6"/>
    </w:pPr>
  </w:style>
  <w:style w:type="paragraph" w:styleId="Heading8">
    <w:name w:val="heading 8"/>
    <w:basedOn w:val="Heading7"/>
    <w:next w:val="Normal"/>
    <w:link w:val="Heading8Char"/>
    <w:qFormat/>
    <w:rsid w:val="005B4718"/>
    <w:pPr>
      <w:numPr>
        <w:ilvl w:val="7"/>
      </w:numPr>
      <w:outlineLvl w:val="7"/>
    </w:pPr>
    <w:rPr>
      <w:i/>
      <w:iCs/>
    </w:rPr>
  </w:style>
  <w:style w:type="paragraph" w:styleId="Heading9">
    <w:name w:val="heading 9"/>
    <w:basedOn w:val="Heading8"/>
    <w:next w:val="Normal"/>
    <w:link w:val="Heading9Char"/>
    <w:qFormat/>
    <w:rsid w:val="005B47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718"/>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5B4718"/>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5B4718"/>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5B4718"/>
    <w:rPr>
      <w:rFonts w:ascii="Arial" w:eastAsia="Times New Roman" w:hAnsi="Arial" w:cs="Arial"/>
      <w:b/>
      <w:iCs/>
      <w:color w:val="3B006F"/>
      <w:kern w:val="32"/>
      <w:szCs w:val="28"/>
    </w:rPr>
  </w:style>
  <w:style w:type="character" w:customStyle="1" w:styleId="Heading5Char">
    <w:name w:val="Heading 5 Char"/>
    <w:basedOn w:val="DefaultParagraphFont"/>
    <w:link w:val="Heading5"/>
    <w:rsid w:val="005B4718"/>
    <w:rPr>
      <w:rFonts w:ascii="Arial" w:eastAsia="Times New Roman" w:hAnsi="Arial" w:cs="Arial"/>
      <w:b/>
      <w:bCs/>
      <w:color w:val="3B006F"/>
      <w:kern w:val="32"/>
      <w:szCs w:val="26"/>
    </w:rPr>
  </w:style>
  <w:style w:type="character" w:customStyle="1" w:styleId="Heading6Char">
    <w:name w:val="Heading 6 Char"/>
    <w:basedOn w:val="DefaultParagraphFont"/>
    <w:link w:val="Heading6"/>
    <w:rsid w:val="005B4718"/>
    <w:rPr>
      <w:rFonts w:ascii="Arial" w:eastAsia="Times New Roman" w:hAnsi="Arial" w:cs="Arial"/>
      <w:b/>
      <w:color w:val="3B006F"/>
      <w:kern w:val="32"/>
      <w:sz w:val="22"/>
      <w:szCs w:val="22"/>
    </w:rPr>
  </w:style>
  <w:style w:type="character" w:customStyle="1" w:styleId="Heading7Char">
    <w:name w:val="Heading 7 Char"/>
    <w:basedOn w:val="DefaultParagraphFont"/>
    <w:link w:val="Heading7"/>
    <w:rsid w:val="005B4718"/>
    <w:rPr>
      <w:rFonts w:ascii="Arial" w:eastAsia="Times New Roman" w:hAnsi="Arial" w:cs="Arial"/>
      <w:b/>
      <w:color w:val="3B006F"/>
      <w:kern w:val="32"/>
      <w:sz w:val="22"/>
      <w:szCs w:val="22"/>
    </w:rPr>
  </w:style>
  <w:style w:type="character" w:customStyle="1" w:styleId="Heading8Char">
    <w:name w:val="Heading 8 Char"/>
    <w:basedOn w:val="DefaultParagraphFont"/>
    <w:link w:val="Heading8"/>
    <w:rsid w:val="005B4718"/>
    <w:rPr>
      <w:rFonts w:ascii="Arial" w:eastAsia="Times New Roman" w:hAnsi="Arial" w:cs="Arial"/>
      <w:b/>
      <w:i/>
      <w:iCs/>
      <w:color w:val="3B006F"/>
      <w:kern w:val="32"/>
      <w:sz w:val="22"/>
      <w:szCs w:val="22"/>
    </w:rPr>
  </w:style>
  <w:style w:type="character" w:customStyle="1" w:styleId="Heading9Char">
    <w:name w:val="Heading 9 Char"/>
    <w:basedOn w:val="DefaultParagraphFont"/>
    <w:link w:val="Heading9"/>
    <w:rsid w:val="005B4718"/>
    <w:rPr>
      <w:rFonts w:ascii="Arial" w:eastAsia="Times New Roman" w:hAnsi="Arial" w:cs="Arial"/>
      <w:b/>
      <w:i/>
      <w:iCs/>
      <w:color w:val="3B006F"/>
      <w:kern w:val="32"/>
      <w:sz w:val="22"/>
      <w:szCs w:val="22"/>
    </w:rPr>
  </w:style>
  <w:style w:type="paragraph" w:styleId="ListParagraph">
    <w:name w:val="List Paragraph"/>
    <w:basedOn w:val="Normal"/>
    <w:uiPriority w:val="34"/>
    <w:qFormat/>
    <w:rsid w:val="005B4718"/>
    <w:pPr>
      <w:spacing w:before="0" w:after="0"/>
      <w:ind w:left="720"/>
      <w:contextualSpacing/>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720</Words>
  <Characters>4065</Characters>
  <Application>Microsoft Macintosh Word</Application>
  <DocSecurity>0</DocSecurity>
  <Lines>88</Lines>
  <Paragraphs>46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Privacy by Design Use Case Template</vt:lpstr>
      <vt:lpstr>        Use Case Template Components</vt:lpstr>
      <vt:lpstr>        Template Development Roles</vt:lpstr>
    </vt:vector>
  </TitlesOfParts>
  <Manager/>
  <Company/>
  <LinksUpToDate>false</LinksUpToDate>
  <CharactersWithSpaces>4739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Sabo</dc:creator>
  <cp:keywords/>
  <dc:description/>
  <cp:lastModifiedBy>John Sabo</cp:lastModifiedBy>
  <cp:revision>3</cp:revision>
  <dcterms:created xsi:type="dcterms:W3CDTF">2013-08-20T14:19:00Z</dcterms:created>
  <dcterms:modified xsi:type="dcterms:W3CDTF">2013-08-20T14:29:00Z</dcterms:modified>
  <cp:category/>
</cp:coreProperties>
</file>