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C52B" w14:textId="03CF1DC8" w:rsidR="009474E5" w:rsidRPr="005B41C0" w:rsidRDefault="005B41C0">
      <w:pPr>
        <w:rPr>
          <w:b/>
          <w:bCs/>
          <w:sz w:val="32"/>
          <w:szCs w:val="32"/>
          <w:lang w:val="en-US"/>
        </w:rPr>
      </w:pPr>
      <w:r w:rsidRPr="005B41C0">
        <w:rPr>
          <w:b/>
          <w:bCs/>
          <w:sz w:val="32"/>
          <w:szCs w:val="32"/>
          <w:lang w:val="en-US"/>
        </w:rPr>
        <w:t xml:space="preserve">BEAst proposals for changes in UBL version 2.4 </w:t>
      </w:r>
      <w:proofErr w:type="spellStart"/>
      <w:r w:rsidRPr="005B41C0">
        <w:rPr>
          <w:b/>
          <w:bCs/>
          <w:sz w:val="32"/>
          <w:szCs w:val="32"/>
          <w:lang w:val="en-US"/>
        </w:rPr>
        <w:t>Despatch</w:t>
      </w:r>
      <w:proofErr w:type="spellEnd"/>
      <w:r w:rsidRPr="005B41C0">
        <w:rPr>
          <w:b/>
          <w:bCs/>
          <w:sz w:val="32"/>
          <w:szCs w:val="32"/>
          <w:lang w:val="en-US"/>
        </w:rPr>
        <w:t xml:space="preserve"> Advice.</w:t>
      </w:r>
    </w:p>
    <w:p w14:paraId="58C6F776" w14:textId="22099989" w:rsidR="005B41C0" w:rsidRDefault="005B41C0">
      <w:pPr>
        <w:rPr>
          <w:lang w:val="en-US"/>
        </w:rPr>
      </w:pPr>
    </w:p>
    <w:p w14:paraId="6553EEBD" w14:textId="53D658DD" w:rsidR="005B41C0" w:rsidRDefault="005B41C0" w:rsidP="005B41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ProjectReference</w:t>
      </w:r>
      <w:proofErr w:type="spellEnd"/>
      <w:r>
        <w:rPr>
          <w:lang w:val="en-US"/>
        </w:rPr>
        <w:t xml:space="preserve"> between </w:t>
      </w:r>
      <w:proofErr w:type="spellStart"/>
      <w:r>
        <w:rPr>
          <w:lang w:val="en-US"/>
        </w:rPr>
        <w:t>OrderReference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AdditionalDocumentReference</w:t>
      </w:r>
      <w:proofErr w:type="spellEnd"/>
      <w:r>
        <w:rPr>
          <w:lang w:val="en-US"/>
        </w:rPr>
        <w:t>.</w:t>
      </w:r>
    </w:p>
    <w:p w14:paraId="2DF101CC" w14:textId="77777777" w:rsidR="005B41C0" w:rsidRPr="005B41C0" w:rsidRDefault="005B41C0" w:rsidP="005B41C0">
      <w:pPr>
        <w:pStyle w:val="ListParagraph"/>
        <w:rPr>
          <w:color w:val="4472C4" w:themeColor="accent1"/>
          <w:lang w:val="en-US"/>
        </w:rPr>
      </w:pPr>
      <w:r w:rsidRPr="005B41C0">
        <w:rPr>
          <w:color w:val="4472C4" w:themeColor="accent1"/>
          <w:lang w:val="en-US"/>
        </w:rPr>
        <w:t>&lt;</w:t>
      </w:r>
      <w:proofErr w:type="spellStart"/>
      <w:proofErr w:type="gramStart"/>
      <w:r w:rsidRPr="005B41C0">
        <w:rPr>
          <w:color w:val="4472C4" w:themeColor="accent1"/>
          <w:lang w:val="en-US"/>
        </w:rPr>
        <w:t>cac:ProjectReference</w:t>
      </w:r>
      <w:proofErr w:type="spellEnd"/>
      <w:proofErr w:type="gramEnd"/>
      <w:r w:rsidRPr="005B41C0">
        <w:rPr>
          <w:color w:val="4472C4" w:themeColor="accent1"/>
          <w:lang w:val="en-US"/>
        </w:rPr>
        <w:t>&gt;</w:t>
      </w:r>
    </w:p>
    <w:p w14:paraId="27AB082A" w14:textId="77777777" w:rsidR="005B41C0" w:rsidRPr="005B41C0" w:rsidRDefault="005B41C0" w:rsidP="005B41C0">
      <w:pPr>
        <w:pStyle w:val="ListParagraph"/>
        <w:ind w:firstLine="584"/>
        <w:rPr>
          <w:color w:val="4472C4" w:themeColor="accent1"/>
          <w:lang w:val="en-US"/>
        </w:rPr>
      </w:pPr>
      <w:r w:rsidRPr="005B41C0">
        <w:rPr>
          <w:color w:val="4472C4" w:themeColor="accent1"/>
          <w:lang w:val="en-US"/>
        </w:rPr>
        <w:t>&lt;</w:t>
      </w:r>
      <w:proofErr w:type="spellStart"/>
      <w:r w:rsidRPr="005B41C0">
        <w:rPr>
          <w:color w:val="4472C4" w:themeColor="accent1"/>
          <w:lang w:val="en-US"/>
        </w:rPr>
        <w:t>cbc:ID</w:t>
      </w:r>
      <w:proofErr w:type="spellEnd"/>
      <w:r w:rsidRPr="005B41C0">
        <w:rPr>
          <w:color w:val="4472C4" w:themeColor="accent1"/>
          <w:lang w:val="en-US"/>
        </w:rPr>
        <w:t>&gt;PN123&lt;/ID&gt;</w:t>
      </w:r>
    </w:p>
    <w:p w14:paraId="6EDF15A8" w14:textId="11DEB3F9" w:rsidR="005B41C0" w:rsidRPr="005B41C0" w:rsidRDefault="005B41C0" w:rsidP="005B41C0">
      <w:pPr>
        <w:pStyle w:val="ListParagraph"/>
        <w:rPr>
          <w:color w:val="4472C4" w:themeColor="accent1"/>
          <w:lang w:val="en-US"/>
        </w:rPr>
      </w:pPr>
      <w:r w:rsidRPr="005B41C0">
        <w:rPr>
          <w:color w:val="4472C4" w:themeColor="accent1"/>
          <w:lang w:val="en-US"/>
        </w:rPr>
        <w:t>&lt;/</w:t>
      </w:r>
      <w:proofErr w:type="spellStart"/>
      <w:proofErr w:type="gramStart"/>
      <w:r w:rsidRPr="005B41C0">
        <w:rPr>
          <w:color w:val="4472C4" w:themeColor="accent1"/>
          <w:lang w:val="en-US"/>
        </w:rPr>
        <w:t>cac:ProjectReference</w:t>
      </w:r>
      <w:proofErr w:type="spellEnd"/>
      <w:proofErr w:type="gramEnd"/>
      <w:r w:rsidRPr="005B41C0">
        <w:rPr>
          <w:color w:val="4472C4" w:themeColor="accent1"/>
          <w:lang w:val="en-US"/>
        </w:rPr>
        <w:t>&gt;</w:t>
      </w:r>
    </w:p>
    <w:p w14:paraId="28BAF09F" w14:textId="77777777" w:rsidR="005B41C0" w:rsidRDefault="005B41C0" w:rsidP="005B41C0">
      <w:pPr>
        <w:pStyle w:val="ListParagraph"/>
        <w:rPr>
          <w:lang w:val="en-US"/>
        </w:rPr>
      </w:pPr>
    </w:p>
    <w:p w14:paraId="05A489FF" w14:textId="7BD1B262" w:rsidR="005B41C0" w:rsidRDefault="005B41C0" w:rsidP="005B41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AccountingCost</w:t>
      </w:r>
      <w:proofErr w:type="spellEnd"/>
      <w:r>
        <w:rPr>
          <w:lang w:val="en-US"/>
        </w:rPr>
        <w:t xml:space="preserve"> between </w:t>
      </w:r>
      <w:proofErr w:type="spellStart"/>
      <w:r>
        <w:rPr>
          <w:lang w:val="en-US"/>
        </w:rPr>
        <w:t>ProjectReference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AdditionalDocumentReference</w:t>
      </w:r>
      <w:proofErr w:type="spellEnd"/>
      <w:r>
        <w:rPr>
          <w:lang w:val="en-US"/>
        </w:rPr>
        <w:t>. (Already sent to Peter.)</w:t>
      </w:r>
    </w:p>
    <w:p w14:paraId="0B3DE1F0" w14:textId="5D6D3E6B" w:rsidR="005B41C0" w:rsidRDefault="005B41C0" w:rsidP="005B41C0">
      <w:pPr>
        <w:pStyle w:val="ListParagraph"/>
        <w:rPr>
          <w:color w:val="4472C4" w:themeColor="accent1"/>
          <w:lang w:val="en-US"/>
        </w:rPr>
      </w:pPr>
      <w:r w:rsidRPr="005B41C0">
        <w:rPr>
          <w:color w:val="4472C4" w:themeColor="accent1"/>
          <w:lang w:val="en-US"/>
        </w:rPr>
        <w:t>&lt;</w:t>
      </w:r>
      <w:proofErr w:type="spellStart"/>
      <w:proofErr w:type="gramStart"/>
      <w:r w:rsidRPr="005B41C0">
        <w:rPr>
          <w:color w:val="4472C4" w:themeColor="accent1"/>
          <w:lang w:val="en-US"/>
        </w:rPr>
        <w:t>cbc:AccountingCost</w:t>
      </w:r>
      <w:proofErr w:type="spellEnd"/>
      <w:proofErr w:type="gramEnd"/>
      <w:r w:rsidRPr="005B41C0">
        <w:rPr>
          <w:color w:val="4472C4" w:themeColor="accent1"/>
          <w:lang w:val="en-US"/>
        </w:rPr>
        <w:t>&gt;KN_321:321:456&lt;/</w:t>
      </w:r>
      <w:proofErr w:type="spellStart"/>
      <w:r w:rsidRPr="005B41C0">
        <w:rPr>
          <w:color w:val="4472C4" w:themeColor="accent1"/>
          <w:lang w:val="en-US"/>
        </w:rPr>
        <w:t>cbc:AccountingCost</w:t>
      </w:r>
      <w:proofErr w:type="spellEnd"/>
      <w:r w:rsidRPr="005B41C0">
        <w:rPr>
          <w:color w:val="4472C4" w:themeColor="accent1"/>
          <w:lang w:val="en-US"/>
        </w:rPr>
        <w:t>&gt;</w:t>
      </w:r>
    </w:p>
    <w:p w14:paraId="386C902B" w14:textId="225D8D30" w:rsidR="00B65EB8" w:rsidRDefault="00B65EB8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br w:type="page"/>
      </w:r>
    </w:p>
    <w:p w14:paraId="79FE3E94" w14:textId="77777777" w:rsidR="00B65EB8" w:rsidRDefault="00B65EB8" w:rsidP="005B41C0">
      <w:pPr>
        <w:pStyle w:val="ListParagraph"/>
        <w:rPr>
          <w:color w:val="4472C4" w:themeColor="accent1"/>
          <w:lang w:val="en-US"/>
        </w:rPr>
      </w:pPr>
    </w:p>
    <w:p w14:paraId="7B884546" w14:textId="77777777" w:rsidR="00A02B18" w:rsidRDefault="00A02B18" w:rsidP="005B41C0">
      <w:pPr>
        <w:pStyle w:val="ListParagraph"/>
        <w:rPr>
          <w:color w:val="4472C4" w:themeColor="accent1"/>
          <w:lang w:val="en-US"/>
        </w:rPr>
      </w:pPr>
    </w:p>
    <w:p w14:paraId="51B8D9F6" w14:textId="6DD4CFFC" w:rsidR="00A02B18" w:rsidRDefault="00EB629F" w:rsidP="00A02B1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rFonts w:eastAsia="Times New Roman"/>
          <w:lang w:val="en-US"/>
        </w:rPr>
        <w:t>cbc:ValueID</w:t>
      </w:r>
      <w:proofErr w:type="spellEnd"/>
      <w:proofErr w:type="gramEnd"/>
      <w:r>
        <w:rPr>
          <w:rFonts w:eastAsia="Times New Roman"/>
          <w:lang w:val="en-US"/>
        </w:rPr>
        <w:t xml:space="preserve"> or </w:t>
      </w:r>
      <w:proofErr w:type="spellStart"/>
      <w:r>
        <w:rPr>
          <w:rFonts w:eastAsia="Times New Roman"/>
          <w:lang w:val="en-US"/>
        </w:rPr>
        <w:t>cac:StandardPropertyIdentificationValue</w:t>
      </w:r>
      <w:proofErr w:type="spellEnd"/>
      <w:r>
        <w:rPr>
          <w:rFonts w:eastAsia="Times New Roman"/>
          <w:lang w:val="en-US"/>
        </w:rPr>
        <w:t xml:space="preserve"> in </w:t>
      </w:r>
      <w:proofErr w:type="spellStart"/>
      <w:r>
        <w:rPr>
          <w:rFonts w:eastAsia="Times New Roman"/>
          <w:lang w:val="en-US"/>
        </w:rPr>
        <w:t>cac:AdditionalItemProperty</w:t>
      </w:r>
      <w:proofErr w:type="spellEnd"/>
      <w:r w:rsidR="00A02B18">
        <w:rPr>
          <w:lang w:val="en-US"/>
        </w:rPr>
        <w:t>. (Already sent to Peter.)</w:t>
      </w:r>
    </w:p>
    <w:p w14:paraId="626B5606" w14:textId="6F4F3E48" w:rsidR="00EB629F" w:rsidRDefault="00346AAE" w:rsidP="00EB629F">
      <w:pPr>
        <w:pStyle w:val="ListParagraph"/>
        <w:ind w:left="64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purpose of this is to be able to have values that are machine </w:t>
      </w:r>
      <w:proofErr w:type="gramStart"/>
      <w:r>
        <w:rPr>
          <w:rFonts w:eastAsia="Times New Roman"/>
          <w:lang w:val="en-US"/>
        </w:rPr>
        <w:t>readable</w:t>
      </w:r>
      <w:proofErr w:type="gramEnd"/>
      <w:r>
        <w:rPr>
          <w:rFonts w:eastAsia="Times New Roman"/>
          <w:lang w:val="en-US"/>
        </w:rPr>
        <w:t xml:space="preserve"> and the values are taken from a standardized list of properties such as ETIM or Data Template properties. See the table below for an example. </w:t>
      </w:r>
    </w:p>
    <w:p w14:paraId="678AFDC5" w14:textId="77777777" w:rsidR="00A42A80" w:rsidRDefault="00A42A80" w:rsidP="00EB629F">
      <w:pPr>
        <w:pStyle w:val="ListParagraph"/>
        <w:ind w:left="643"/>
        <w:rPr>
          <w:rFonts w:eastAsia="Times New Roman"/>
          <w:lang w:val="en-US"/>
        </w:rPr>
      </w:pPr>
    </w:p>
    <w:p w14:paraId="7144FB47" w14:textId="373D2948" w:rsidR="00A42A80" w:rsidRPr="00C54AAD" w:rsidRDefault="00F6527D" w:rsidP="00EB629F">
      <w:pPr>
        <w:pStyle w:val="ListParagraph"/>
        <w:ind w:left="64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Example</w:t>
      </w:r>
      <w:r w:rsidR="009B28ED">
        <w:rPr>
          <w:rFonts w:eastAsia="Times New Roman"/>
          <w:lang w:val="en-US"/>
        </w:rPr>
        <w:t xml:space="preserve"> of a standard property</w:t>
      </w:r>
      <w:r w:rsidR="00720A65">
        <w:rPr>
          <w:rFonts w:eastAsia="Times New Roman"/>
          <w:lang w:val="en-US"/>
        </w:rPr>
        <w:t xml:space="preserve"> </w:t>
      </w:r>
      <w:r w:rsidR="00720A65" w:rsidRPr="00720A65">
        <w:rPr>
          <w:rFonts w:eastAsia="Times New Roman"/>
          <w:lang w:val="en-US"/>
        </w:rPr>
        <w:t>Concrete Exposure class XC</w:t>
      </w:r>
      <w:r w:rsidR="009B28ED">
        <w:rPr>
          <w:rFonts w:eastAsia="Times New Roman"/>
          <w:lang w:val="en-US"/>
        </w:rPr>
        <w:t xml:space="preserve"> from the EN206 standard</w:t>
      </w:r>
      <w:r w:rsidR="00720A65">
        <w:rPr>
          <w:rFonts w:eastAsia="Times New Roman"/>
          <w:lang w:val="en-US"/>
        </w:rPr>
        <w:t xml:space="preserve">. In this example the actual property has an </w:t>
      </w:r>
      <w:r w:rsidR="00C54AAD">
        <w:rPr>
          <w:rFonts w:eastAsia="Times New Roman"/>
          <w:lang w:val="en-US"/>
        </w:rPr>
        <w:t xml:space="preserve">GUID as an ID </w:t>
      </w:r>
      <w:r w:rsidR="00C54AAD" w:rsidRPr="00C54AAD">
        <w:rPr>
          <w:rFonts w:eastAsia="Times New Roman"/>
          <w:lang w:val="en-US"/>
        </w:rPr>
        <w:t>77e416eb-a363-4258-a04e-171d843a6460</w:t>
      </w:r>
      <w:r w:rsidR="00C54AAD">
        <w:rPr>
          <w:rFonts w:eastAsia="Times New Roman"/>
          <w:lang w:val="en-US"/>
        </w:rPr>
        <w:t xml:space="preserve"> and the values </w:t>
      </w:r>
      <w:proofErr w:type="gramStart"/>
      <w:r w:rsidR="00C54AAD">
        <w:rPr>
          <w:rFonts w:eastAsia="Times New Roman"/>
          <w:lang w:val="en-US"/>
        </w:rPr>
        <w:t>has</w:t>
      </w:r>
      <w:proofErr w:type="gramEnd"/>
      <w:r w:rsidR="00C54AAD">
        <w:rPr>
          <w:rFonts w:eastAsia="Times New Roman"/>
          <w:lang w:val="en-US"/>
        </w:rPr>
        <w:t xml:space="preserve"> </w:t>
      </w:r>
      <w:proofErr w:type="gramStart"/>
      <w:r w:rsidR="0008711E">
        <w:rPr>
          <w:rFonts w:eastAsia="Times New Roman"/>
          <w:lang w:val="en-US"/>
        </w:rPr>
        <w:t>GUID:s</w:t>
      </w:r>
      <w:proofErr w:type="gramEnd"/>
      <w:r w:rsidR="0008711E">
        <w:rPr>
          <w:rFonts w:eastAsia="Times New Roman"/>
          <w:lang w:val="en-US"/>
        </w:rPr>
        <w:t xml:space="preserve"> for each value. </w:t>
      </w:r>
      <w:r w:rsidR="00615167">
        <w:rPr>
          <w:rFonts w:eastAsia="Times New Roman"/>
          <w:lang w:val="en-US"/>
        </w:rPr>
        <w:t>The proposed new element in red below</w:t>
      </w:r>
      <w:r w:rsidR="007E7F2F">
        <w:rPr>
          <w:rFonts w:eastAsia="Times New Roman"/>
          <w:lang w:val="en-US"/>
        </w:rPr>
        <w:t xml:space="preserve">. The new proposed element should be of type= </w:t>
      </w:r>
      <w:proofErr w:type="spellStart"/>
      <w:r w:rsidR="007E7F2F">
        <w:rPr>
          <w:rFonts w:eastAsia="Times New Roman"/>
          <w:lang w:val="en-US"/>
        </w:rPr>
        <w:t>IDType</w:t>
      </w:r>
      <w:proofErr w:type="spellEnd"/>
      <w:r w:rsidR="007E7F2F">
        <w:rPr>
          <w:rFonts w:eastAsia="Times New Roman"/>
          <w:lang w:val="en-US"/>
        </w:rPr>
        <w:t>.</w:t>
      </w:r>
    </w:p>
    <w:p w14:paraId="4EAF64A7" w14:textId="77777777" w:rsidR="00BD00C9" w:rsidRDefault="00BD00C9" w:rsidP="00EB629F">
      <w:pPr>
        <w:pStyle w:val="ListParagraph"/>
        <w:ind w:left="643"/>
        <w:rPr>
          <w:rFonts w:eastAsia="Times New Roman"/>
          <w:lang w:val="en-US"/>
        </w:rPr>
      </w:pPr>
    </w:p>
    <w:tbl>
      <w:tblPr>
        <w:tblW w:w="5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200"/>
      </w:tblGrid>
      <w:tr w:rsidR="00C54AAD" w14:paraId="46CFF1F2" w14:textId="77777777" w:rsidTr="00C54AAD">
        <w:trPr>
          <w:trHeight w:val="290"/>
        </w:trPr>
        <w:tc>
          <w:tcPr>
            <w:tcW w:w="118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7DA24" w14:textId="77777777" w:rsidR="00C54AAD" w:rsidRDefault="00C54AAD">
            <w:pPr>
              <w:rPr>
                <w:b/>
                <w:bCs/>
                <w:color w:val="305496"/>
                <w:lang w:eastAsia="en-SE"/>
              </w:rPr>
            </w:pPr>
            <w:proofErr w:type="spellStart"/>
            <w:proofErr w:type="gramStart"/>
            <w:r>
              <w:rPr>
                <w:b/>
                <w:bCs/>
                <w:color w:val="305496"/>
                <w:lang w:eastAsia="en-SE"/>
              </w:rPr>
              <w:t>cbc:Value</w:t>
            </w:r>
            <w:proofErr w:type="spellEnd"/>
            <w:proofErr w:type="gramEnd"/>
          </w:p>
        </w:tc>
        <w:tc>
          <w:tcPr>
            <w:tcW w:w="42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84FF4" w14:textId="02A3A73D" w:rsidR="00C54AAD" w:rsidRDefault="00C54AAD">
            <w:pPr>
              <w:rPr>
                <w:b/>
                <w:bCs/>
                <w:color w:val="305496"/>
                <w:lang w:eastAsia="en-SE"/>
              </w:rPr>
            </w:pPr>
            <w:proofErr w:type="spellStart"/>
            <w:proofErr w:type="gramStart"/>
            <w:r>
              <w:rPr>
                <w:b/>
                <w:bCs/>
                <w:color w:val="305496"/>
                <w:lang w:eastAsia="en-SE"/>
              </w:rPr>
              <w:t>cac:</w:t>
            </w:r>
            <w:r w:rsidR="00F85F5B">
              <w:rPr>
                <w:b/>
                <w:bCs/>
                <w:color w:val="305496"/>
                <w:lang w:eastAsia="en-SE"/>
              </w:rPr>
              <w:t>ValueID</w:t>
            </w:r>
            <w:proofErr w:type="spellEnd"/>
            <w:proofErr w:type="gramEnd"/>
          </w:p>
        </w:tc>
      </w:tr>
      <w:tr w:rsidR="00C54AAD" w14:paraId="3631BB3C" w14:textId="77777777" w:rsidTr="00C54AAD">
        <w:trPr>
          <w:trHeight w:val="290"/>
        </w:trPr>
        <w:tc>
          <w:tcPr>
            <w:tcW w:w="11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4E131" w14:textId="6E190850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XC1</w:t>
            </w:r>
          </w:p>
        </w:tc>
        <w:tc>
          <w:tcPr>
            <w:tcW w:w="4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013BB" w14:textId="77777777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BD64890F-E73E-4834-BA5F-1EC2E0B795D0</w:t>
            </w:r>
          </w:p>
        </w:tc>
      </w:tr>
      <w:tr w:rsidR="00C54AAD" w14:paraId="6A7FE275" w14:textId="77777777" w:rsidTr="00C54AAD">
        <w:trPr>
          <w:trHeight w:val="290"/>
        </w:trPr>
        <w:tc>
          <w:tcPr>
            <w:tcW w:w="1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A8E3D" w14:textId="3F1C69D9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XC2</w:t>
            </w:r>
          </w:p>
        </w:tc>
        <w:tc>
          <w:tcPr>
            <w:tcW w:w="4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FB1AC" w14:textId="77777777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D1E9B8F7-8E50-4230-BA2F-0D6920FB32A4</w:t>
            </w:r>
          </w:p>
        </w:tc>
      </w:tr>
      <w:tr w:rsidR="00C54AAD" w14:paraId="4791B98F" w14:textId="77777777" w:rsidTr="00C54AAD">
        <w:trPr>
          <w:trHeight w:val="290"/>
        </w:trPr>
        <w:tc>
          <w:tcPr>
            <w:tcW w:w="118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48D1" w14:textId="0DED9A90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XC3</w:t>
            </w:r>
          </w:p>
        </w:tc>
        <w:tc>
          <w:tcPr>
            <w:tcW w:w="42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777F4" w14:textId="77777777" w:rsidR="00C54AAD" w:rsidRDefault="00C54AAD">
            <w:pPr>
              <w:rPr>
                <w:color w:val="305496"/>
                <w:lang w:eastAsia="en-SE"/>
              </w:rPr>
            </w:pPr>
            <w:r>
              <w:rPr>
                <w:color w:val="305496"/>
                <w:lang w:eastAsia="en-SE"/>
              </w:rPr>
              <w:t>8BC280E2-D279-4209-ADFF-28BE9F5C28A5</w:t>
            </w:r>
          </w:p>
        </w:tc>
      </w:tr>
    </w:tbl>
    <w:p w14:paraId="47D01F33" w14:textId="77777777" w:rsidR="00346AAE" w:rsidRDefault="00346AAE" w:rsidP="00EB629F">
      <w:pPr>
        <w:pStyle w:val="ListParagraph"/>
        <w:ind w:left="643"/>
        <w:rPr>
          <w:lang w:val="en-US"/>
        </w:rPr>
      </w:pPr>
    </w:p>
    <w:p w14:paraId="1DF5797B" w14:textId="77777777" w:rsidR="00E674AE" w:rsidRPr="00E674AE" w:rsidRDefault="00E674AE" w:rsidP="00E674AE">
      <w:pPr>
        <w:pStyle w:val="ListParagraph"/>
        <w:rPr>
          <w:lang w:val="en-SE"/>
        </w:rPr>
      </w:pPr>
      <w:r w:rsidRPr="00E674AE">
        <w:rPr>
          <w:lang w:val="en-SE"/>
        </w:rPr>
        <w:t xml:space="preserve">         &lt;</w:t>
      </w:r>
      <w:proofErr w:type="spellStart"/>
      <w:proofErr w:type="gramStart"/>
      <w:r w:rsidRPr="00E674AE">
        <w:rPr>
          <w:lang w:val="en-SE"/>
        </w:rPr>
        <w:t>cac:AdditionalItemProperty</w:t>
      </w:r>
      <w:proofErr w:type="spellEnd"/>
      <w:proofErr w:type="gramEnd"/>
      <w:r w:rsidRPr="00E674AE">
        <w:rPr>
          <w:lang w:val="en-SE"/>
        </w:rPr>
        <w:t>&gt;</w:t>
      </w:r>
    </w:p>
    <w:p w14:paraId="32DB14D4" w14:textId="2560C9D1" w:rsidR="00E674AE" w:rsidRPr="00B65EB8" w:rsidRDefault="00E674AE" w:rsidP="00B65EB8">
      <w:pPr>
        <w:pStyle w:val="ListParagraph"/>
        <w:rPr>
          <w:lang w:val="en-SE"/>
        </w:rPr>
      </w:pPr>
      <w:r w:rsidRPr="00E674AE">
        <w:rPr>
          <w:lang w:val="en-SE"/>
        </w:rPr>
        <w:t xml:space="preserve">            &lt;</w:t>
      </w:r>
      <w:proofErr w:type="spellStart"/>
      <w:r w:rsidRPr="00E674AE">
        <w:rPr>
          <w:lang w:val="en-SE"/>
        </w:rPr>
        <w:t>cbc:ID</w:t>
      </w:r>
      <w:proofErr w:type="spellEnd"/>
      <w:r w:rsidRPr="00E674AE">
        <w:rPr>
          <w:lang w:val="en-SE"/>
        </w:rPr>
        <w:t xml:space="preserve"> </w:t>
      </w:r>
      <w:proofErr w:type="spellStart"/>
      <w:r w:rsidRPr="00E674AE">
        <w:rPr>
          <w:lang w:val="en-SE"/>
        </w:rPr>
        <w:t>schemeID</w:t>
      </w:r>
      <w:proofErr w:type="spellEnd"/>
      <w:r w:rsidRPr="00E674AE">
        <w:rPr>
          <w:lang w:val="en-SE"/>
        </w:rPr>
        <w:t>="EN206" schemeVersionID="2017"&gt;77e416eb-a363-4258-a04e-171d843a6460</w:t>
      </w:r>
      <w:r w:rsidRPr="00B65EB8">
        <w:rPr>
          <w:lang w:val="en-SE"/>
        </w:rPr>
        <w:t>&lt;/cbc:ID&gt;</w:t>
      </w:r>
    </w:p>
    <w:p w14:paraId="19BAD5BF" w14:textId="77777777" w:rsidR="00E674AE" w:rsidRPr="00E674AE" w:rsidRDefault="00E674AE" w:rsidP="00E674AE">
      <w:pPr>
        <w:pStyle w:val="ListParagraph"/>
        <w:rPr>
          <w:lang w:val="en-SE"/>
        </w:rPr>
      </w:pPr>
      <w:r w:rsidRPr="00E674AE">
        <w:rPr>
          <w:lang w:val="en-SE"/>
        </w:rPr>
        <w:t xml:space="preserve">            &lt;</w:t>
      </w:r>
      <w:proofErr w:type="spellStart"/>
      <w:proofErr w:type="gramStart"/>
      <w:r w:rsidRPr="00E674AE">
        <w:rPr>
          <w:lang w:val="en-SE"/>
        </w:rPr>
        <w:t>cbc:Name</w:t>
      </w:r>
      <w:proofErr w:type="spellEnd"/>
      <w:proofErr w:type="gramEnd"/>
      <w:r w:rsidRPr="00E674AE">
        <w:rPr>
          <w:lang w:val="en-SE"/>
        </w:rPr>
        <w:t>&gt;Concrete Exposure class XC&lt;/</w:t>
      </w:r>
      <w:proofErr w:type="spellStart"/>
      <w:r w:rsidRPr="00E674AE">
        <w:rPr>
          <w:lang w:val="en-SE"/>
        </w:rPr>
        <w:t>cbc:Name</w:t>
      </w:r>
      <w:proofErr w:type="spellEnd"/>
      <w:r w:rsidRPr="00E674AE">
        <w:rPr>
          <w:lang w:val="en-SE"/>
        </w:rPr>
        <w:t>&gt;</w:t>
      </w:r>
    </w:p>
    <w:p w14:paraId="40589B3A" w14:textId="77777777" w:rsidR="00B65EB8" w:rsidRDefault="00E674AE" w:rsidP="00B65EB8">
      <w:pPr>
        <w:pStyle w:val="ListParagraph"/>
        <w:rPr>
          <w:lang w:val="en-SE"/>
        </w:rPr>
      </w:pPr>
      <w:r w:rsidRPr="00E674AE">
        <w:rPr>
          <w:lang w:val="en-SE"/>
        </w:rPr>
        <w:t xml:space="preserve">            &lt;</w:t>
      </w:r>
      <w:proofErr w:type="spellStart"/>
      <w:proofErr w:type="gramStart"/>
      <w:r w:rsidRPr="00E674AE">
        <w:rPr>
          <w:lang w:val="en-SE"/>
        </w:rPr>
        <w:t>cbc:Value</w:t>
      </w:r>
      <w:proofErr w:type="spellEnd"/>
      <w:proofErr w:type="gramEnd"/>
      <w:r w:rsidRPr="00E674AE">
        <w:rPr>
          <w:lang w:val="en-SE"/>
        </w:rPr>
        <w:t>&gt;XC1&lt;/</w:t>
      </w:r>
      <w:proofErr w:type="spellStart"/>
      <w:r w:rsidRPr="00E674AE">
        <w:rPr>
          <w:lang w:val="en-SE"/>
        </w:rPr>
        <w:t>cbc:Value</w:t>
      </w:r>
      <w:proofErr w:type="spellEnd"/>
      <w:r w:rsidRPr="00E674AE">
        <w:rPr>
          <w:lang w:val="en-SE"/>
        </w:rPr>
        <w:t>&gt;</w:t>
      </w:r>
    </w:p>
    <w:p w14:paraId="294EF6F5" w14:textId="53C17955" w:rsidR="00E674AE" w:rsidRPr="00615167" w:rsidRDefault="00E674AE" w:rsidP="00B65EB8">
      <w:pPr>
        <w:pStyle w:val="ListParagraph"/>
        <w:ind w:firstLine="584"/>
        <w:rPr>
          <w:color w:val="FF0000"/>
          <w:lang w:val="en-SE"/>
        </w:rPr>
      </w:pPr>
      <w:r w:rsidRPr="00615167">
        <w:rPr>
          <w:color w:val="FF0000"/>
          <w:lang w:val="en-SE"/>
        </w:rPr>
        <w:t>&lt;</w:t>
      </w:r>
      <w:proofErr w:type="spellStart"/>
      <w:proofErr w:type="gramStart"/>
      <w:r w:rsidRPr="00615167">
        <w:rPr>
          <w:color w:val="FF0000"/>
          <w:lang w:val="en-SE"/>
        </w:rPr>
        <w:t>cbc:ValueID</w:t>
      </w:r>
      <w:proofErr w:type="spellEnd"/>
      <w:proofErr w:type="gramEnd"/>
      <w:r w:rsidRPr="00615167">
        <w:rPr>
          <w:color w:val="FF0000"/>
          <w:lang w:val="en-SE"/>
        </w:rPr>
        <w:t xml:space="preserve">  </w:t>
      </w:r>
      <w:proofErr w:type="spellStart"/>
      <w:r w:rsidRPr="00615167">
        <w:rPr>
          <w:color w:val="FF0000"/>
          <w:lang w:val="en-SE"/>
        </w:rPr>
        <w:t>schemeID</w:t>
      </w:r>
      <w:proofErr w:type="spellEnd"/>
      <w:r w:rsidRPr="00615167">
        <w:rPr>
          <w:color w:val="FF0000"/>
          <w:lang w:val="en-SE"/>
        </w:rPr>
        <w:t>="EN206" schemeVersionID="2017"&gt;BD64890F-E73E-4834-BA5F-1EC2E0B795D0&lt;/cbc:ValueID&gt;</w:t>
      </w:r>
    </w:p>
    <w:p w14:paraId="66FD16D0" w14:textId="2247E8BF" w:rsidR="005B41C0" w:rsidRDefault="00E674AE" w:rsidP="00E674AE">
      <w:pPr>
        <w:pStyle w:val="ListParagraph"/>
        <w:rPr>
          <w:lang w:val="en-US"/>
        </w:rPr>
      </w:pPr>
      <w:r w:rsidRPr="00E674AE">
        <w:rPr>
          <w:lang w:val="en-SE"/>
        </w:rPr>
        <w:t xml:space="preserve">        &lt;/</w:t>
      </w:r>
      <w:proofErr w:type="spellStart"/>
      <w:proofErr w:type="gramStart"/>
      <w:r w:rsidRPr="00E674AE">
        <w:rPr>
          <w:lang w:val="en-SE"/>
        </w:rPr>
        <w:t>cac:AdditionalItemProperty</w:t>
      </w:r>
      <w:proofErr w:type="spellEnd"/>
      <w:proofErr w:type="gramEnd"/>
      <w:r w:rsidRPr="00E674AE">
        <w:rPr>
          <w:lang w:val="en-SE"/>
        </w:rPr>
        <w:t>&gt;</w:t>
      </w:r>
    </w:p>
    <w:p w14:paraId="28493B4A" w14:textId="77777777" w:rsidR="0008711E" w:rsidRDefault="0008711E" w:rsidP="005B41C0">
      <w:pPr>
        <w:pStyle w:val="ListParagraph"/>
        <w:rPr>
          <w:lang w:val="en-US"/>
        </w:rPr>
      </w:pPr>
    </w:p>
    <w:p w14:paraId="3136F802" w14:textId="4D562D88" w:rsidR="005B41C0" w:rsidRDefault="005B41C0" w:rsidP="005B41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gramStart"/>
      <w:r>
        <w:rPr>
          <w:lang w:val="en-US"/>
        </w:rPr>
        <w:t>new</w:t>
      </w:r>
      <w:proofErr w:type="gramEnd"/>
      <w:r>
        <w:rPr>
          <w:lang w:val="en-US"/>
        </w:rPr>
        <w:t xml:space="preserve"> party – </w:t>
      </w:r>
      <w:proofErr w:type="spellStart"/>
      <w:r>
        <w:rPr>
          <w:lang w:val="en-US"/>
        </w:rPr>
        <w:t>TransportPayerParty</w:t>
      </w:r>
      <w:proofErr w:type="spellEnd"/>
      <w:r w:rsidR="00837778">
        <w:rPr>
          <w:lang w:val="en-US"/>
        </w:rPr>
        <w:t xml:space="preserve"> in Shipment/Consignment.</w:t>
      </w:r>
    </w:p>
    <w:p w14:paraId="7E1DA806" w14:textId="035B5227" w:rsidR="00837778" w:rsidRDefault="00837778" w:rsidP="00837778">
      <w:pPr>
        <w:pStyle w:val="ListParagraph"/>
        <w:rPr>
          <w:lang w:val="en-US"/>
        </w:rPr>
      </w:pPr>
      <w:r>
        <w:rPr>
          <w:lang w:val="en-US"/>
        </w:rPr>
        <w:t>A full group with all normal elements in a Party.</w:t>
      </w:r>
      <w:r w:rsidR="00E86437">
        <w:rPr>
          <w:lang w:val="en-US"/>
        </w:rPr>
        <w:t xml:space="preserve"> The purpose of the new party is </w:t>
      </w:r>
      <w:r w:rsidR="00071E70">
        <w:rPr>
          <w:lang w:val="en-US"/>
        </w:rPr>
        <w:t xml:space="preserve">for the receiving party to know if there will be </w:t>
      </w:r>
      <w:r w:rsidR="00535F38">
        <w:rPr>
          <w:lang w:val="en-US"/>
        </w:rPr>
        <w:t xml:space="preserve">an </w:t>
      </w:r>
      <w:r w:rsidR="00642C33">
        <w:rPr>
          <w:lang w:val="en-US"/>
        </w:rPr>
        <w:t>invoice related to the transport for the buyer.</w:t>
      </w:r>
    </w:p>
    <w:p w14:paraId="5024812B" w14:textId="77777777" w:rsidR="00837778" w:rsidRDefault="00837778" w:rsidP="00837778">
      <w:pPr>
        <w:pStyle w:val="ListParagraph"/>
        <w:rPr>
          <w:lang w:val="en-US"/>
        </w:rPr>
      </w:pPr>
    </w:p>
    <w:p w14:paraId="7337CE19" w14:textId="602BB64B" w:rsidR="00837778" w:rsidRDefault="00837778" w:rsidP="005B41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AccountingCost</w:t>
      </w:r>
      <w:proofErr w:type="spellEnd"/>
      <w:r>
        <w:rPr>
          <w:lang w:val="en-US"/>
        </w:rPr>
        <w:t xml:space="preserve"> </w:t>
      </w:r>
      <w:r w:rsidR="00B62E18">
        <w:rPr>
          <w:lang w:val="en-US"/>
        </w:rPr>
        <w:t>at line level</w:t>
      </w:r>
      <w:r>
        <w:rPr>
          <w:lang w:val="en-US"/>
        </w:rPr>
        <w:t xml:space="preserve"> between </w:t>
      </w:r>
      <w:proofErr w:type="spellStart"/>
      <w:r>
        <w:rPr>
          <w:lang w:val="en-US"/>
        </w:rPr>
        <w:t>OrderLineReference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DocumentReference</w:t>
      </w:r>
      <w:proofErr w:type="spellEnd"/>
      <w:r>
        <w:rPr>
          <w:lang w:val="en-US"/>
        </w:rPr>
        <w:t>.</w:t>
      </w:r>
    </w:p>
    <w:p w14:paraId="09289880" w14:textId="59613EFA" w:rsidR="00837778" w:rsidRPr="00837778" w:rsidRDefault="00837778" w:rsidP="00837778">
      <w:pPr>
        <w:pStyle w:val="ListParagraph"/>
        <w:rPr>
          <w:color w:val="4472C4" w:themeColor="accent1"/>
          <w:lang w:val="en-US"/>
        </w:rPr>
      </w:pPr>
      <w:r w:rsidRPr="005B41C0">
        <w:rPr>
          <w:color w:val="4472C4" w:themeColor="accent1"/>
          <w:lang w:val="en-US"/>
        </w:rPr>
        <w:t>&lt;</w:t>
      </w:r>
      <w:proofErr w:type="spellStart"/>
      <w:proofErr w:type="gramStart"/>
      <w:r w:rsidRPr="005B41C0">
        <w:rPr>
          <w:color w:val="4472C4" w:themeColor="accent1"/>
          <w:lang w:val="en-US"/>
        </w:rPr>
        <w:t>cbc:AccountingCost</w:t>
      </w:r>
      <w:proofErr w:type="spellEnd"/>
      <w:proofErr w:type="gramEnd"/>
      <w:r w:rsidRPr="005B41C0">
        <w:rPr>
          <w:color w:val="4472C4" w:themeColor="accent1"/>
          <w:lang w:val="en-US"/>
        </w:rPr>
        <w:t>&gt;KN_321:321:456&lt;/</w:t>
      </w:r>
      <w:proofErr w:type="spellStart"/>
      <w:r w:rsidRPr="005B41C0">
        <w:rPr>
          <w:color w:val="4472C4" w:themeColor="accent1"/>
          <w:lang w:val="en-US"/>
        </w:rPr>
        <w:t>cbc:AccountingCost</w:t>
      </w:r>
      <w:proofErr w:type="spellEnd"/>
      <w:r w:rsidRPr="005B41C0">
        <w:rPr>
          <w:color w:val="4472C4" w:themeColor="accent1"/>
          <w:lang w:val="en-US"/>
        </w:rPr>
        <w:t>&gt;</w:t>
      </w:r>
    </w:p>
    <w:p w14:paraId="5482010C" w14:textId="77777777" w:rsidR="00837778" w:rsidRDefault="00837778" w:rsidP="00837778">
      <w:pPr>
        <w:pStyle w:val="ListParagraph"/>
        <w:rPr>
          <w:lang w:val="en-US"/>
        </w:rPr>
      </w:pPr>
    </w:p>
    <w:p w14:paraId="4A1D481E" w14:textId="14EF595A" w:rsidR="00B62E18" w:rsidRDefault="00B62E18" w:rsidP="005B41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TreatmentCode</w:t>
      </w:r>
      <w:proofErr w:type="spellEnd"/>
      <w:r>
        <w:rPr>
          <w:lang w:val="en-US"/>
        </w:rPr>
        <w:t xml:space="preserve"> somewhere in Item group. This may be needed when the item is </w:t>
      </w:r>
      <w:proofErr w:type="gramStart"/>
      <w:r w:rsidR="0064611F">
        <w:rPr>
          <w:lang w:val="en-US"/>
        </w:rPr>
        <w:t>waste</w:t>
      </w:r>
      <w:proofErr w:type="gramEnd"/>
      <w:r w:rsidR="0064611F">
        <w:rPr>
          <w:lang w:val="en-US"/>
        </w:rPr>
        <w:t>,</w:t>
      </w:r>
      <w:r>
        <w:rPr>
          <w:lang w:val="en-US"/>
        </w:rPr>
        <w:t xml:space="preserve"> and the supplier must report what they have done with the waste.</w:t>
      </w:r>
    </w:p>
    <w:p w14:paraId="6F7C0317" w14:textId="0CC44821" w:rsidR="00837778" w:rsidRDefault="00B62E18" w:rsidP="00B62E18">
      <w:pPr>
        <w:pStyle w:val="ListParagraph"/>
        <w:rPr>
          <w:lang w:val="en-US"/>
        </w:rPr>
      </w:pPr>
      <w:r>
        <w:rPr>
          <w:lang w:val="en-US"/>
        </w:rPr>
        <w:t xml:space="preserve">There may be </w:t>
      </w:r>
      <w:r w:rsidR="0064611F">
        <w:rPr>
          <w:lang w:val="en-US"/>
        </w:rPr>
        <w:t>a need</w:t>
      </w:r>
      <w:r>
        <w:rPr>
          <w:lang w:val="en-US"/>
        </w:rPr>
        <w:t xml:space="preserve"> for some more related elements so that a whole group should be added</w:t>
      </w:r>
      <w:r w:rsidR="0065335C">
        <w:rPr>
          <w:lang w:val="en-US"/>
        </w:rPr>
        <w:t xml:space="preserve"> instead of just this single element</w:t>
      </w:r>
      <w:r>
        <w:rPr>
          <w:lang w:val="en-US"/>
        </w:rPr>
        <w:t>, but that needs to be checked with people that are experts on waste.</w:t>
      </w:r>
    </w:p>
    <w:p w14:paraId="2CC7D65D" w14:textId="43F08AD3" w:rsidR="00B62E18" w:rsidRPr="00B62E18" w:rsidRDefault="00B62E18" w:rsidP="00B62E18">
      <w:pPr>
        <w:pStyle w:val="ListParagraph"/>
        <w:rPr>
          <w:color w:val="4472C4" w:themeColor="accent1"/>
          <w:lang w:val="en-US"/>
        </w:rPr>
      </w:pPr>
      <w:r w:rsidRPr="00B62E18">
        <w:rPr>
          <w:color w:val="4472C4" w:themeColor="accent1"/>
          <w:lang w:val="en-US"/>
        </w:rPr>
        <w:t>&lt;</w:t>
      </w:r>
      <w:proofErr w:type="spellStart"/>
      <w:proofErr w:type="gramStart"/>
      <w:r w:rsidRPr="00B62E18">
        <w:rPr>
          <w:color w:val="4472C4" w:themeColor="accent1"/>
          <w:lang w:val="en-US"/>
        </w:rPr>
        <w:t>cbc:TreatmentCode</w:t>
      </w:r>
      <w:proofErr w:type="spellEnd"/>
      <w:proofErr w:type="gramEnd"/>
      <w:r w:rsidRPr="00B62E18">
        <w:rPr>
          <w:color w:val="4472C4" w:themeColor="accent1"/>
          <w:lang w:val="en-US"/>
        </w:rPr>
        <w:t>&gt;Z01&lt;/</w:t>
      </w:r>
      <w:proofErr w:type="spellStart"/>
      <w:r w:rsidR="00C258CE" w:rsidRPr="00B62E18">
        <w:rPr>
          <w:color w:val="4472C4" w:themeColor="accent1"/>
          <w:lang w:val="en-US"/>
        </w:rPr>
        <w:t>cbc:</w:t>
      </w:r>
      <w:r w:rsidRPr="00B62E18">
        <w:rPr>
          <w:color w:val="4472C4" w:themeColor="accent1"/>
          <w:lang w:val="en-US"/>
        </w:rPr>
        <w:t>TreatmentCode</w:t>
      </w:r>
      <w:proofErr w:type="spellEnd"/>
      <w:r w:rsidRPr="00B62E18">
        <w:rPr>
          <w:color w:val="4472C4" w:themeColor="accent1"/>
          <w:lang w:val="en-US"/>
        </w:rPr>
        <w:t>&gt;</w:t>
      </w:r>
    </w:p>
    <w:p w14:paraId="27D75304" w14:textId="77777777" w:rsidR="00B62E18" w:rsidRDefault="00B62E18" w:rsidP="00B62E18">
      <w:pPr>
        <w:pStyle w:val="ListParagraph"/>
        <w:rPr>
          <w:lang w:val="en-US"/>
        </w:rPr>
      </w:pPr>
    </w:p>
    <w:p w14:paraId="0C85EEFF" w14:textId="09888370" w:rsidR="00B62E18" w:rsidRDefault="00B62E18" w:rsidP="00B62E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 </w:t>
      </w:r>
      <w:proofErr w:type="spellStart"/>
      <w:r>
        <w:rPr>
          <w:lang w:val="en-US"/>
        </w:rPr>
        <w:t>RentalIndicator</w:t>
      </w:r>
      <w:proofErr w:type="spellEnd"/>
      <w:r>
        <w:rPr>
          <w:lang w:val="en-US"/>
        </w:rPr>
        <w:t xml:space="preserve"> at line level</w:t>
      </w:r>
      <w:r w:rsidR="008E0327">
        <w:rPr>
          <w:lang w:val="en-US"/>
        </w:rPr>
        <w:t xml:space="preserve"> in Item group after </w:t>
      </w:r>
      <w:proofErr w:type="spellStart"/>
      <w:r w:rsidR="008E0327">
        <w:rPr>
          <w:lang w:val="en-US"/>
        </w:rPr>
        <w:t>CatalogueIndicator</w:t>
      </w:r>
      <w:proofErr w:type="spellEnd"/>
      <w:r w:rsidR="008E0327">
        <w:rPr>
          <w:lang w:val="en-US"/>
        </w:rPr>
        <w:t>. Value true/false. Used to indicate that the item is rented, not purchased.</w:t>
      </w:r>
    </w:p>
    <w:p w14:paraId="55271C61" w14:textId="2531F1EE" w:rsidR="008E0327" w:rsidRPr="008E0327" w:rsidRDefault="008E0327" w:rsidP="008E0327">
      <w:pPr>
        <w:pStyle w:val="ListParagraph"/>
        <w:rPr>
          <w:color w:val="4472C4" w:themeColor="accent1"/>
          <w:lang w:val="en-US"/>
        </w:rPr>
      </w:pPr>
      <w:r w:rsidRPr="008E0327">
        <w:rPr>
          <w:color w:val="4472C4" w:themeColor="accent1"/>
          <w:lang w:val="en-US"/>
        </w:rPr>
        <w:t>&lt;</w:t>
      </w:r>
      <w:proofErr w:type="spellStart"/>
      <w:proofErr w:type="gramStart"/>
      <w:r w:rsidRPr="008E0327">
        <w:rPr>
          <w:color w:val="4472C4" w:themeColor="accent1"/>
          <w:lang w:val="en-US"/>
        </w:rPr>
        <w:t>cbc:RentalIndicator</w:t>
      </w:r>
      <w:proofErr w:type="spellEnd"/>
      <w:proofErr w:type="gramEnd"/>
      <w:r w:rsidRPr="008E0327">
        <w:rPr>
          <w:color w:val="4472C4" w:themeColor="accent1"/>
          <w:lang w:val="en-US"/>
        </w:rPr>
        <w:t>&gt;true&lt;/</w:t>
      </w:r>
      <w:proofErr w:type="spellStart"/>
      <w:r w:rsidRPr="008E0327">
        <w:rPr>
          <w:color w:val="4472C4" w:themeColor="accent1"/>
          <w:lang w:val="en-US"/>
        </w:rPr>
        <w:t>cbc:RentalIndicator</w:t>
      </w:r>
      <w:proofErr w:type="spellEnd"/>
      <w:r w:rsidRPr="008E0327">
        <w:rPr>
          <w:color w:val="4472C4" w:themeColor="accent1"/>
          <w:lang w:val="en-US"/>
        </w:rPr>
        <w:t>&gt;</w:t>
      </w:r>
    </w:p>
    <w:p w14:paraId="6031F45C" w14:textId="3D10789C" w:rsidR="008E0327" w:rsidRDefault="008E0327" w:rsidP="008E0327">
      <w:pPr>
        <w:rPr>
          <w:lang w:val="en-US"/>
        </w:rPr>
      </w:pPr>
    </w:p>
    <w:p w14:paraId="3BEFC493" w14:textId="0A37E0DA" w:rsidR="0065335C" w:rsidRPr="0065335C" w:rsidRDefault="0065335C" w:rsidP="00653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also discussed </w:t>
      </w:r>
      <w:proofErr w:type="gramStart"/>
      <w:r w:rsidR="00145213">
        <w:rPr>
          <w:lang w:val="en-US"/>
        </w:rPr>
        <w:t>suggesting</w:t>
      </w:r>
      <w:proofErr w:type="gramEnd"/>
      <w:r>
        <w:rPr>
          <w:lang w:val="en-US"/>
        </w:rPr>
        <w:t xml:space="preserve"> that a group for Price should be added. We have not yet decided if we would like to do </w:t>
      </w:r>
      <w:r w:rsidR="00145213">
        <w:rPr>
          <w:lang w:val="en-US"/>
        </w:rPr>
        <w:t>that but</w:t>
      </w:r>
      <w:r>
        <w:rPr>
          <w:lang w:val="en-US"/>
        </w:rPr>
        <w:t xml:space="preserve"> would like to give a heads-up for this already now.</w:t>
      </w:r>
    </w:p>
    <w:p w14:paraId="11A70A5E" w14:textId="504560AF" w:rsidR="008E0327" w:rsidRDefault="008E0327" w:rsidP="008E0327">
      <w:pPr>
        <w:rPr>
          <w:lang w:val="en-US"/>
        </w:rPr>
      </w:pPr>
    </w:p>
    <w:p w14:paraId="109AFDAE" w14:textId="60F15FB5" w:rsidR="008E0327" w:rsidRPr="008E0327" w:rsidRDefault="008E0327" w:rsidP="008E0327">
      <w:pPr>
        <w:rPr>
          <w:b/>
          <w:bCs/>
          <w:sz w:val="28"/>
          <w:szCs w:val="28"/>
          <w:lang w:val="en-US"/>
        </w:rPr>
      </w:pPr>
      <w:r w:rsidRPr="008E0327">
        <w:rPr>
          <w:b/>
          <w:bCs/>
          <w:sz w:val="28"/>
          <w:szCs w:val="28"/>
          <w:lang w:val="en-US"/>
        </w:rPr>
        <w:t>Fuel and Environmental Emission.</w:t>
      </w:r>
    </w:p>
    <w:p w14:paraId="26F1824A" w14:textId="40AAD7A1" w:rsidR="008E0327" w:rsidRDefault="00782F18" w:rsidP="008E032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Remove </w:t>
      </w:r>
      <w:proofErr w:type="gramStart"/>
      <w:r>
        <w:rPr>
          <w:lang w:val="en-US"/>
        </w:rPr>
        <w:t xml:space="preserve">the </w:t>
      </w:r>
      <w:r w:rsidR="008E0327">
        <w:rPr>
          <w:lang w:val="en-US"/>
        </w:rPr>
        <w:t xml:space="preserve"> </w:t>
      </w:r>
      <w:proofErr w:type="spellStart"/>
      <w:r w:rsidR="008E0327">
        <w:rPr>
          <w:lang w:val="en-US"/>
        </w:rPr>
        <w:t>EnvironmentalEmission</w:t>
      </w:r>
      <w:proofErr w:type="spellEnd"/>
      <w:proofErr w:type="gramEnd"/>
      <w:r w:rsidR="008E0327">
        <w:rPr>
          <w:lang w:val="en-US"/>
        </w:rPr>
        <w:t xml:space="preserve"> group </w:t>
      </w:r>
      <w:r w:rsidR="0062552C">
        <w:rPr>
          <w:lang w:val="en-US"/>
        </w:rPr>
        <w:t xml:space="preserve">from </w:t>
      </w:r>
      <w:proofErr w:type="spellStart"/>
      <w:r w:rsidR="0062552C">
        <w:rPr>
          <w:lang w:val="en-US"/>
        </w:rPr>
        <w:t>FuelConsumption</w:t>
      </w:r>
      <w:proofErr w:type="spellEnd"/>
      <w:r w:rsidR="0062552C">
        <w:rPr>
          <w:lang w:val="en-US"/>
        </w:rPr>
        <w:t xml:space="preserve">. Let the </w:t>
      </w:r>
      <w:proofErr w:type="spellStart"/>
      <w:r w:rsidR="0062552C">
        <w:rPr>
          <w:lang w:val="en-US"/>
        </w:rPr>
        <w:t>EnvironmentalEmission</w:t>
      </w:r>
      <w:proofErr w:type="spellEnd"/>
      <w:r w:rsidR="0062552C">
        <w:rPr>
          <w:lang w:val="en-US"/>
        </w:rPr>
        <w:t xml:space="preserve"> group be on the same level as </w:t>
      </w:r>
      <w:proofErr w:type="spellStart"/>
      <w:r w:rsidR="0062552C">
        <w:rPr>
          <w:lang w:val="en-US"/>
        </w:rPr>
        <w:t>FuelConsumption</w:t>
      </w:r>
      <w:proofErr w:type="spellEnd"/>
      <w:r w:rsidR="0062552C">
        <w:rPr>
          <w:lang w:val="en-US"/>
        </w:rPr>
        <w:t xml:space="preserve"> </w:t>
      </w:r>
      <w:r w:rsidR="00C03268">
        <w:rPr>
          <w:lang w:val="en-US"/>
        </w:rPr>
        <w:t xml:space="preserve">on </w:t>
      </w:r>
      <w:proofErr w:type="spellStart"/>
      <w:r w:rsidR="00C03268">
        <w:rPr>
          <w:lang w:val="en-US"/>
        </w:rPr>
        <w:t>ShipmentStage</w:t>
      </w:r>
      <w:proofErr w:type="spellEnd"/>
      <w:r w:rsidR="00C03268">
        <w:rPr>
          <w:lang w:val="en-US"/>
        </w:rPr>
        <w:t xml:space="preserve"> level, more on that in 2.a below.</w:t>
      </w:r>
      <w:r w:rsidR="00872D11">
        <w:rPr>
          <w:lang w:val="en-US"/>
        </w:rPr>
        <w:t xml:space="preserve"> </w:t>
      </w:r>
      <w:proofErr w:type="spellStart"/>
      <w:r w:rsidR="00872D11">
        <w:rPr>
          <w:lang w:val="en-US"/>
        </w:rPr>
        <w:t>FuelConsumption</w:t>
      </w:r>
      <w:proofErr w:type="spellEnd"/>
      <w:r w:rsidR="00872D11">
        <w:rPr>
          <w:lang w:val="en-US"/>
        </w:rPr>
        <w:t xml:space="preserve"> and </w:t>
      </w:r>
      <w:proofErr w:type="spellStart"/>
      <w:r w:rsidR="00872D11">
        <w:rPr>
          <w:lang w:val="en-US"/>
        </w:rPr>
        <w:t>EnvironmentalEmissions</w:t>
      </w:r>
      <w:proofErr w:type="spellEnd"/>
      <w:r w:rsidR="00872D11">
        <w:rPr>
          <w:lang w:val="en-US"/>
        </w:rPr>
        <w:t xml:space="preserve"> needs to be independent since large </w:t>
      </w:r>
      <w:r w:rsidR="00327F3C">
        <w:rPr>
          <w:lang w:val="en-US"/>
        </w:rPr>
        <w:t xml:space="preserve">carriers </w:t>
      </w:r>
      <w:proofErr w:type="gramStart"/>
      <w:r w:rsidR="00327F3C">
        <w:rPr>
          <w:lang w:val="en-US"/>
        </w:rPr>
        <w:t>as</w:t>
      </w:r>
      <w:proofErr w:type="gramEnd"/>
      <w:r w:rsidR="00327F3C">
        <w:rPr>
          <w:lang w:val="en-US"/>
        </w:rPr>
        <w:t xml:space="preserve"> DHL and Schenker can provide </w:t>
      </w:r>
      <w:r w:rsidR="00240DE7">
        <w:rPr>
          <w:lang w:val="en-US"/>
        </w:rPr>
        <w:t>e</w:t>
      </w:r>
      <w:r w:rsidR="00327F3C">
        <w:rPr>
          <w:lang w:val="en-US"/>
        </w:rPr>
        <w:t>nvironmental</w:t>
      </w:r>
      <w:r w:rsidR="00240DE7">
        <w:rPr>
          <w:lang w:val="en-US"/>
        </w:rPr>
        <w:t xml:space="preserve"> emissions but will not provide the fuel consumption.</w:t>
      </w:r>
    </w:p>
    <w:p w14:paraId="61442599" w14:textId="44A5A5C8" w:rsidR="008E0327" w:rsidRDefault="008E0327" w:rsidP="008E0327">
      <w:pPr>
        <w:pStyle w:val="ListParagraph"/>
        <w:rPr>
          <w:lang w:val="en-US"/>
        </w:rPr>
      </w:pPr>
    </w:p>
    <w:p w14:paraId="4B69A95B" w14:textId="1B5DA01F" w:rsidR="008E0327" w:rsidRDefault="00691E68" w:rsidP="008E032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Proposed changes to t</w:t>
      </w:r>
      <w:r w:rsidR="008E0327">
        <w:rPr>
          <w:lang w:val="en-US"/>
        </w:rPr>
        <w:t xml:space="preserve">he </w:t>
      </w:r>
      <w:proofErr w:type="spellStart"/>
      <w:r w:rsidR="008E0327">
        <w:rPr>
          <w:lang w:val="en-US"/>
        </w:rPr>
        <w:t>FuelConsumption</w:t>
      </w:r>
      <w:proofErr w:type="spellEnd"/>
      <w:r w:rsidR="008E0327">
        <w:rPr>
          <w:lang w:val="en-US"/>
        </w:rPr>
        <w:t xml:space="preserve"> group</w:t>
      </w:r>
      <w:r w:rsidR="00556DC6">
        <w:rPr>
          <w:lang w:val="en-US"/>
        </w:rPr>
        <w:t>:</w:t>
      </w:r>
    </w:p>
    <w:p w14:paraId="7C588DCF" w14:textId="77777777" w:rsidR="00962052" w:rsidRPr="00962052" w:rsidRDefault="00962052" w:rsidP="00962052">
      <w:pPr>
        <w:pStyle w:val="ListParagraph"/>
        <w:rPr>
          <w:lang w:val="en-US"/>
        </w:rPr>
      </w:pPr>
    </w:p>
    <w:p w14:paraId="54B82868" w14:textId="77777777" w:rsidR="00962052" w:rsidRDefault="00962052" w:rsidP="00962052">
      <w:pPr>
        <w:pStyle w:val="ListParagraph"/>
        <w:keepNext/>
      </w:pPr>
      <w:r w:rsidRPr="00962052">
        <w:rPr>
          <w:noProof/>
          <w:lang w:val="en-US"/>
        </w:rPr>
        <w:lastRenderedPageBreak/>
        <w:drawing>
          <wp:inline distT="0" distB="0" distL="0" distR="0" wp14:anchorId="7C480144" wp14:editId="7996DDCF">
            <wp:extent cx="4865114" cy="5554532"/>
            <wp:effectExtent l="0" t="0" r="0" b="8255"/>
            <wp:docPr id="198367285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672858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114" cy="555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AB7D" w14:textId="5976EAA8" w:rsidR="00962052" w:rsidRDefault="00962052" w:rsidP="00962052">
      <w:pPr>
        <w:pStyle w:val="Caption"/>
        <w:rPr>
          <w:lang w:val="en-US"/>
        </w:rPr>
      </w:pPr>
      <w:proofErr w:type="spellStart"/>
      <w:r>
        <w:lastRenderedPageBreak/>
        <w:t>Figure</w:t>
      </w:r>
      <w:proofErr w:type="spellEnd"/>
      <w:r>
        <w:t xml:space="preserve"> </w:t>
      </w:r>
      <w:r w:rsidR="00240DE7">
        <w:fldChar w:fldCharType="begin"/>
      </w:r>
      <w:r w:rsidR="00240DE7">
        <w:instrText xml:space="preserve"> SEQ Figure \* ARABIC </w:instrText>
      </w:r>
      <w:r w:rsidR="00240DE7">
        <w:fldChar w:fldCharType="separate"/>
      </w:r>
      <w:r>
        <w:rPr>
          <w:noProof/>
        </w:rPr>
        <w:t>1</w:t>
      </w:r>
      <w:r w:rsidR="00240DE7">
        <w:rPr>
          <w:noProof/>
        </w:rPr>
        <w:fldChar w:fldCharType="end"/>
      </w:r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in 2.4</w:t>
      </w:r>
    </w:p>
    <w:p w14:paraId="534B9AA5" w14:textId="77777777" w:rsidR="00556DC6" w:rsidRPr="00556DC6" w:rsidRDefault="00556DC6" w:rsidP="00556DC6">
      <w:pPr>
        <w:pStyle w:val="ListParagraph"/>
        <w:rPr>
          <w:lang w:val="en-US"/>
        </w:rPr>
      </w:pPr>
    </w:p>
    <w:p w14:paraId="14820E02" w14:textId="0376F3FC" w:rsidR="00073001" w:rsidRPr="00782F18" w:rsidRDefault="00F677A6" w:rsidP="00782F1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Move</w:t>
      </w:r>
      <w:r w:rsidR="005B42D3">
        <w:rPr>
          <w:lang w:val="en-US"/>
        </w:rPr>
        <w:t xml:space="preserve"> the </w:t>
      </w:r>
      <w:proofErr w:type="spellStart"/>
      <w:r w:rsidR="005B42D3">
        <w:rPr>
          <w:lang w:val="en-US"/>
        </w:rPr>
        <w:t>FuelConsumption</w:t>
      </w:r>
      <w:proofErr w:type="spellEnd"/>
      <w:r w:rsidR="005B42D3">
        <w:rPr>
          <w:lang w:val="en-US"/>
        </w:rPr>
        <w:t xml:space="preserve"> group to </w:t>
      </w:r>
      <w:proofErr w:type="spellStart"/>
      <w:r w:rsidR="003D52B9">
        <w:rPr>
          <w:lang w:val="en-US"/>
        </w:rPr>
        <w:t>ShipmentStage</w:t>
      </w:r>
      <w:proofErr w:type="spellEnd"/>
      <w:r w:rsidR="003D52B9">
        <w:rPr>
          <w:lang w:val="en-US"/>
        </w:rPr>
        <w:t xml:space="preserve"> group on both </w:t>
      </w:r>
      <w:r w:rsidR="00403CC1">
        <w:rPr>
          <w:lang w:val="en-US"/>
        </w:rPr>
        <w:t xml:space="preserve">header and item level. The reason is that </w:t>
      </w:r>
      <w:proofErr w:type="gramStart"/>
      <w:r w:rsidR="00403CC1">
        <w:rPr>
          <w:lang w:val="en-US"/>
        </w:rPr>
        <w:t xml:space="preserve">a </w:t>
      </w:r>
      <w:proofErr w:type="spellStart"/>
      <w:r w:rsidR="00403CC1">
        <w:rPr>
          <w:lang w:val="en-US"/>
        </w:rPr>
        <w:t>TransportMean</w:t>
      </w:r>
      <w:r w:rsidR="00736515">
        <w:rPr>
          <w:lang w:val="en-US"/>
        </w:rPr>
        <w:t>s</w:t>
      </w:r>
      <w:proofErr w:type="spellEnd"/>
      <w:proofErr w:type="gramEnd"/>
      <w:r w:rsidR="00403CC1">
        <w:rPr>
          <w:lang w:val="en-US"/>
        </w:rPr>
        <w:t xml:space="preserve"> </w:t>
      </w:r>
      <w:r w:rsidR="00377A7E">
        <w:rPr>
          <w:lang w:val="en-US"/>
        </w:rPr>
        <w:t xml:space="preserve">is needed for carbon accounting reasons and that in some cases multiple </w:t>
      </w:r>
      <w:r w:rsidR="005F0212">
        <w:rPr>
          <w:lang w:val="en-US"/>
        </w:rPr>
        <w:t xml:space="preserve">stages might be needed to </w:t>
      </w:r>
      <w:r w:rsidR="00B625AA">
        <w:rPr>
          <w:lang w:val="en-US"/>
        </w:rPr>
        <w:t>fulfill reporting requirements.</w:t>
      </w:r>
    </w:p>
    <w:p w14:paraId="7B51A8DC" w14:textId="78DDCC29" w:rsidR="00556DC6" w:rsidRDefault="004877C9" w:rsidP="00556DC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</w:t>
      </w:r>
      <w:r w:rsidR="00397322">
        <w:rPr>
          <w:lang w:val="en-US"/>
        </w:rPr>
        <w:t xml:space="preserve">dd element </w:t>
      </w:r>
      <w:proofErr w:type="spellStart"/>
      <w:r w:rsidR="00397322">
        <w:rPr>
          <w:lang w:val="en-US"/>
        </w:rPr>
        <w:t>FuelMeasurementMethod</w:t>
      </w:r>
      <w:proofErr w:type="spellEnd"/>
      <w:r w:rsidR="00397322">
        <w:rPr>
          <w:lang w:val="en-US"/>
        </w:rPr>
        <w:t xml:space="preserve"> after </w:t>
      </w:r>
      <w:proofErr w:type="spellStart"/>
      <w:r w:rsidR="00397322">
        <w:rPr>
          <w:lang w:val="en-US"/>
        </w:rPr>
        <w:t>FuelConsumptionMeasure</w:t>
      </w:r>
      <w:proofErr w:type="spellEnd"/>
      <w:r w:rsidR="00397322">
        <w:rPr>
          <w:lang w:val="en-US"/>
        </w:rPr>
        <w:t xml:space="preserve"> to inform about how the consumption was measured.</w:t>
      </w:r>
    </w:p>
    <w:p w14:paraId="04729B58" w14:textId="78D859CE" w:rsidR="00397322" w:rsidRPr="00397322" w:rsidRDefault="00397322" w:rsidP="00397322">
      <w:pPr>
        <w:pStyle w:val="ListParagraph"/>
        <w:ind w:left="1440"/>
        <w:rPr>
          <w:color w:val="4472C4" w:themeColor="accent1"/>
          <w:lang w:val="en-US"/>
        </w:rPr>
      </w:pPr>
      <w:r w:rsidRPr="00397322">
        <w:rPr>
          <w:color w:val="4472C4" w:themeColor="accent1"/>
          <w:lang w:val="en-US"/>
        </w:rPr>
        <w:t>&lt;</w:t>
      </w:r>
      <w:proofErr w:type="gramStart"/>
      <w:r w:rsidRPr="00397322">
        <w:rPr>
          <w:color w:val="4472C4" w:themeColor="accent1"/>
          <w:lang w:val="en-US"/>
        </w:rPr>
        <w:t>cbc:FuelMeasurementMethod</w:t>
      </w:r>
      <w:proofErr w:type="gramEnd"/>
      <w:r w:rsidRPr="00397322">
        <w:rPr>
          <w:color w:val="4472C4" w:themeColor="accent1"/>
          <w:lang w:val="en-US"/>
        </w:rPr>
        <w:t>&gt;StandardEstimate&lt;/</w:t>
      </w:r>
      <w:r w:rsidR="00C258CE" w:rsidRPr="00556DC6">
        <w:rPr>
          <w:color w:val="4472C4" w:themeColor="accent1"/>
          <w:lang w:val="en-US"/>
        </w:rPr>
        <w:t>cbc:</w:t>
      </w:r>
      <w:r w:rsidRPr="00397322">
        <w:rPr>
          <w:color w:val="4472C4" w:themeColor="accent1"/>
          <w:lang w:val="en-US"/>
        </w:rPr>
        <w:t>FuelMeasurementMethod&gt;</w:t>
      </w:r>
    </w:p>
    <w:p w14:paraId="17E19772" w14:textId="77777777" w:rsidR="00397322" w:rsidRDefault="00397322" w:rsidP="00397322">
      <w:pPr>
        <w:pStyle w:val="ListParagraph"/>
        <w:ind w:left="1440"/>
        <w:rPr>
          <w:lang w:val="en-US"/>
        </w:rPr>
      </w:pPr>
    </w:p>
    <w:p w14:paraId="7B0CF9FF" w14:textId="24B77AF0" w:rsidR="00397322" w:rsidRDefault="00397322" w:rsidP="00556DC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Since the calculation of the emission </w:t>
      </w:r>
      <w:proofErr w:type="gramStart"/>
      <w:r>
        <w:rPr>
          <w:lang w:val="en-US"/>
        </w:rPr>
        <w:t>is depending</w:t>
      </w:r>
      <w:proofErr w:type="gramEnd"/>
      <w:r>
        <w:rPr>
          <w:lang w:val="en-US"/>
        </w:rPr>
        <w:t xml:space="preserve"> on what type of engine is used, we also suggest </w:t>
      </w:r>
      <w:proofErr w:type="gramStart"/>
      <w:r>
        <w:rPr>
          <w:lang w:val="en-US"/>
        </w:rPr>
        <w:t>to add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EngineType</w:t>
      </w:r>
      <w:proofErr w:type="spellEnd"/>
      <w:r>
        <w:rPr>
          <w:lang w:val="en-US"/>
        </w:rPr>
        <w:t xml:space="preserve"> in the </w:t>
      </w:r>
      <w:proofErr w:type="spellStart"/>
      <w:r>
        <w:rPr>
          <w:lang w:val="en-US"/>
        </w:rPr>
        <w:t>FuelConsumption</w:t>
      </w:r>
      <w:proofErr w:type="spellEnd"/>
      <w:r>
        <w:rPr>
          <w:lang w:val="en-US"/>
        </w:rPr>
        <w:t xml:space="preserve"> (or Fuel) group.</w:t>
      </w:r>
    </w:p>
    <w:p w14:paraId="2DF41BC3" w14:textId="1EFA19F7" w:rsidR="00397322" w:rsidRPr="00397322" w:rsidRDefault="00397322" w:rsidP="00397322">
      <w:pPr>
        <w:pStyle w:val="ListParagraph"/>
        <w:ind w:left="1440"/>
        <w:rPr>
          <w:color w:val="4472C4" w:themeColor="accent1"/>
          <w:lang w:val="en-US"/>
        </w:rPr>
      </w:pPr>
      <w:r w:rsidRPr="00397322">
        <w:rPr>
          <w:color w:val="4472C4" w:themeColor="accent1"/>
          <w:lang w:val="en-US"/>
        </w:rPr>
        <w:t>&lt;</w:t>
      </w:r>
      <w:proofErr w:type="spellStart"/>
      <w:proofErr w:type="gramStart"/>
      <w:r w:rsidRPr="00397322">
        <w:rPr>
          <w:color w:val="4472C4" w:themeColor="accent1"/>
          <w:lang w:val="en-US"/>
        </w:rPr>
        <w:t>cbc:EngineType</w:t>
      </w:r>
      <w:proofErr w:type="spellEnd"/>
      <w:proofErr w:type="gramEnd"/>
      <w:r w:rsidRPr="00397322">
        <w:rPr>
          <w:color w:val="4472C4" w:themeColor="accent1"/>
          <w:lang w:val="en-US"/>
        </w:rPr>
        <w:t>&gt;EURO6&lt;/</w:t>
      </w:r>
      <w:proofErr w:type="spellStart"/>
      <w:r w:rsidR="00C258CE" w:rsidRPr="00556DC6">
        <w:rPr>
          <w:color w:val="4472C4" w:themeColor="accent1"/>
          <w:lang w:val="en-US"/>
        </w:rPr>
        <w:t>cbc:</w:t>
      </w:r>
      <w:r w:rsidRPr="00397322">
        <w:rPr>
          <w:color w:val="4472C4" w:themeColor="accent1"/>
          <w:lang w:val="en-US"/>
        </w:rPr>
        <w:t>EngineType</w:t>
      </w:r>
      <w:proofErr w:type="spellEnd"/>
      <w:r w:rsidRPr="00397322">
        <w:rPr>
          <w:color w:val="4472C4" w:themeColor="accent1"/>
          <w:lang w:val="en-US"/>
        </w:rPr>
        <w:t>&gt;</w:t>
      </w:r>
    </w:p>
    <w:p w14:paraId="1D5EA171" w14:textId="77777777" w:rsidR="00397322" w:rsidRDefault="00397322" w:rsidP="00397322">
      <w:pPr>
        <w:pStyle w:val="ListParagraph"/>
        <w:ind w:left="1440"/>
        <w:rPr>
          <w:lang w:val="en-US"/>
        </w:rPr>
      </w:pPr>
    </w:p>
    <w:p w14:paraId="1C1A7B3B" w14:textId="77777777" w:rsidR="0065335C" w:rsidRDefault="0065335C">
      <w:pPr>
        <w:rPr>
          <w:lang w:val="en-US"/>
        </w:rPr>
      </w:pPr>
      <w:r>
        <w:rPr>
          <w:lang w:val="en-US"/>
        </w:rPr>
        <w:br w:type="page"/>
      </w:r>
    </w:p>
    <w:p w14:paraId="6A29FF11" w14:textId="7B964763" w:rsidR="00397322" w:rsidRDefault="009D4504" w:rsidP="00556DC6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W</w:t>
      </w:r>
      <w:r w:rsidR="00397322">
        <w:rPr>
          <w:lang w:val="en-US"/>
        </w:rPr>
        <w:t xml:space="preserve">e propose to add some additional information about the fuel and the fuel supplier. We propose to </w:t>
      </w:r>
      <w:r w:rsidR="007B4828">
        <w:rPr>
          <w:lang w:val="en-US"/>
        </w:rPr>
        <w:t xml:space="preserve">add the group Item in the </w:t>
      </w:r>
      <w:proofErr w:type="spellStart"/>
      <w:r w:rsidR="007B4828">
        <w:rPr>
          <w:lang w:val="en-US"/>
        </w:rPr>
        <w:t>FuelConsumption</w:t>
      </w:r>
      <w:proofErr w:type="spellEnd"/>
      <w:r w:rsidR="007B4828">
        <w:rPr>
          <w:lang w:val="en-US"/>
        </w:rPr>
        <w:t xml:space="preserve"> (or Fuel) group.</w:t>
      </w:r>
    </w:p>
    <w:p w14:paraId="29F4D50A" w14:textId="78E577C0" w:rsidR="007B4828" w:rsidRPr="007B4828" w:rsidRDefault="007B4828" w:rsidP="007B4828">
      <w:pPr>
        <w:pStyle w:val="ListParagraph"/>
        <w:ind w:left="1440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cac:Item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162FEE39" w14:textId="6B0FC551" w:rsidR="007B4828" w:rsidRP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cac:SellersItemIdentification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5711A08C" w14:textId="77590998" w:rsidR="007B4828" w:rsidRPr="007B4828" w:rsidRDefault="007B4828" w:rsidP="007B4828">
      <w:pPr>
        <w:pStyle w:val="ListParagraph"/>
        <w:ind w:left="2744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>&gt;123&lt;/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>&gt;</w:t>
      </w:r>
    </w:p>
    <w:p w14:paraId="2DD213FE" w14:textId="53D56079" w:rsidR="007B4828" w:rsidRP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cac:SellersItemIdentification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3BE2E46A" w14:textId="7E2750B1" w:rsidR="007B4828" w:rsidRP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cac:StandardItemIdentification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454F9707" w14:textId="045ECC97" w:rsidR="007B4828" w:rsidRPr="007B4828" w:rsidRDefault="007B4828" w:rsidP="007B4828">
      <w:pPr>
        <w:pStyle w:val="ListParagraph"/>
        <w:ind w:left="2744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 xml:space="preserve"> </w:t>
      </w:r>
      <w:proofErr w:type="spellStart"/>
      <w:r w:rsidRPr="007B4828">
        <w:rPr>
          <w:color w:val="4472C4" w:themeColor="accent1"/>
          <w:lang w:val="en-US"/>
        </w:rPr>
        <w:t>schemeID</w:t>
      </w:r>
      <w:proofErr w:type="spellEnd"/>
      <w:r w:rsidRPr="007B4828">
        <w:rPr>
          <w:color w:val="4472C4" w:themeColor="accent1"/>
          <w:lang w:val="en-US"/>
        </w:rPr>
        <w:t>="0160"&gt;1234567891234&lt;/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>&gt;</w:t>
      </w:r>
    </w:p>
    <w:p w14:paraId="43DB80BE" w14:textId="6680E552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cac:StandardItemIdentification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79EA76DE" w14:textId="5F7245CC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</w:t>
      </w:r>
      <w:r>
        <w:rPr>
          <w:color w:val="4472C4" w:themeColor="accent1"/>
          <w:lang w:val="en-US"/>
        </w:rPr>
        <w:t>Manufacturer</w:t>
      </w:r>
      <w:r w:rsidRPr="007B4828">
        <w:rPr>
          <w:color w:val="4472C4" w:themeColor="accent1"/>
          <w:lang w:val="en-US"/>
        </w:rPr>
        <w:t>Party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3DEC91A1" w14:textId="65E12933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cac:PartyIdentification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09F6670B" w14:textId="303E71B8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 xml:space="preserve"> </w:t>
      </w:r>
      <w:proofErr w:type="spellStart"/>
      <w:r w:rsidRPr="007B4828">
        <w:rPr>
          <w:color w:val="4472C4" w:themeColor="accent1"/>
          <w:lang w:val="en-US"/>
        </w:rPr>
        <w:t>schemeID</w:t>
      </w:r>
      <w:proofErr w:type="spellEnd"/>
      <w:r w:rsidRPr="007B4828">
        <w:rPr>
          <w:color w:val="4472C4" w:themeColor="accent1"/>
          <w:lang w:val="en-US"/>
        </w:rPr>
        <w:t>="0088"&gt;7300010000001&lt;/</w:t>
      </w:r>
      <w:proofErr w:type="spellStart"/>
      <w:r w:rsidRPr="007B4828">
        <w:rPr>
          <w:color w:val="4472C4" w:themeColor="accent1"/>
          <w:lang w:val="en-US"/>
        </w:rPr>
        <w:t>cbc:ID</w:t>
      </w:r>
      <w:proofErr w:type="spellEnd"/>
      <w:r w:rsidRPr="007B4828">
        <w:rPr>
          <w:color w:val="4472C4" w:themeColor="accent1"/>
          <w:lang w:val="en-US"/>
        </w:rPr>
        <w:t>&gt;</w:t>
      </w:r>
    </w:p>
    <w:p w14:paraId="669D6F6A" w14:textId="74F22E28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cac:PartyIdentification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09E1BC74" w14:textId="69C54887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cac:PartyName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507C5036" w14:textId="6284FB1F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</w:t>
      </w:r>
      <w:proofErr w:type="spellStart"/>
      <w:proofErr w:type="gramStart"/>
      <w:r w:rsidRPr="007B4828">
        <w:rPr>
          <w:color w:val="4472C4" w:themeColor="accent1"/>
          <w:lang w:val="en-US"/>
        </w:rPr>
        <w:t>cbc:Name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  <w:proofErr w:type="spellStart"/>
      <w:r w:rsidRPr="007B4828">
        <w:rPr>
          <w:color w:val="4472C4" w:themeColor="accent1"/>
          <w:lang w:val="en-US"/>
        </w:rPr>
        <w:t>Preem</w:t>
      </w:r>
      <w:proofErr w:type="spellEnd"/>
      <w:r w:rsidRPr="007B4828">
        <w:rPr>
          <w:color w:val="4472C4" w:themeColor="accent1"/>
          <w:lang w:val="en-US"/>
        </w:rPr>
        <w:t>&lt;/</w:t>
      </w:r>
      <w:proofErr w:type="spellStart"/>
      <w:r w:rsidRPr="007B4828">
        <w:rPr>
          <w:color w:val="4472C4" w:themeColor="accent1"/>
          <w:lang w:val="en-US"/>
        </w:rPr>
        <w:t>cbc:Name</w:t>
      </w:r>
      <w:proofErr w:type="spellEnd"/>
      <w:r w:rsidRPr="007B4828">
        <w:rPr>
          <w:color w:val="4472C4" w:themeColor="accent1"/>
          <w:lang w:val="en-US"/>
        </w:rPr>
        <w:t>&gt;</w:t>
      </w:r>
    </w:p>
    <w:p w14:paraId="22A2C628" w14:textId="2012D3D8" w:rsid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ab/>
      </w: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cac:PartyName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0D55C4DD" w14:textId="7721264E" w:rsidR="007B4828" w:rsidRPr="007B4828" w:rsidRDefault="007B4828" w:rsidP="007B4828">
      <w:pPr>
        <w:pStyle w:val="ListParagraph"/>
        <w:ind w:left="1440" w:firstLine="1168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</w:t>
      </w:r>
      <w:r>
        <w:rPr>
          <w:color w:val="4472C4" w:themeColor="accent1"/>
          <w:lang w:val="en-US"/>
        </w:rPr>
        <w:t>Manufacturer</w:t>
      </w:r>
      <w:r w:rsidRPr="007B4828">
        <w:rPr>
          <w:color w:val="4472C4" w:themeColor="accent1"/>
          <w:lang w:val="en-US"/>
        </w:rPr>
        <w:t>Party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484EBE74" w14:textId="1ACDDC16" w:rsidR="007B4828" w:rsidRPr="007B4828" w:rsidRDefault="007B4828" w:rsidP="007B4828">
      <w:pPr>
        <w:pStyle w:val="ListParagraph"/>
        <w:ind w:left="1440"/>
        <w:rPr>
          <w:color w:val="4472C4" w:themeColor="accent1"/>
          <w:lang w:val="en-US"/>
        </w:rPr>
      </w:pPr>
      <w:r w:rsidRPr="007B4828">
        <w:rPr>
          <w:color w:val="4472C4" w:themeColor="accent1"/>
          <w:lang w:val="en-US"/>
        </w:rPr>
        <w:t>&lt;/</w:t>
      </w:r>
      <w:proofErr w:type="spellStart"/>
      <w:proofErr w:type="gramStart"/>
      <w:r w:rsidRPr="007B4828">
        <w:rPr>
          <w:color w:val="4472C4" w:themeColor="accent1"/>
          <w:lang w:val="en-US"/>
        </w:rPr>
        <w:t>cac:Item</w:t>
      </w:r>
      <w:proofErr w:type="spellEnd"/>
      <w:proofErr w:type="gramEnd"/>
      <w:r w:rsidRPr="007B4828">
        <w:rPr>
          <w:color w:val="4472C4" w:themeColor="accent1"/>
          <w:lang w:val="en-US"/>
        </w:rPr>
        <w:t>&gt;</w:t>
      </w:r>
    </w:p>
    <w:p w14:paraId="5CBB07E8" w14:textId="2CC44A56" w:rsidR="008E0327" w:rsidRDefault="0065335C" w:rsidP="0065335C">
      <w:pPr>
        <w:ind w:left="1304"/>
        <w:rPr>
          <w:lang w:val="en-US"/>
        </w:rPr>
      </w:pPr>
      <w:r>
        <w:rPr>
          <w:lang w:val="en-US"/>
        </w:rPr>
        <w:t xml:space="preserve">We are not sure if </w:t>
      </w:r>
      <w:proofErr w:type="spellStart"/>
      <w:r>
        <w:rPr>
          <w:lang w:val="en-US"/>
        </w:rPr>
        <w:t>ManufacturerParty</w:t>
      </w:r>
      <w:proofErr w:type="spellEnd"/>
      <w:r>
        <w:rPr>
          <w:lang w:val="en-US"/>
        </w:rPr>
        <w:t xml:space="preserve"> is the best choice since it is really the Provider of the fuel, but since </w:t>
      </w:r>
      <w:proofErr w:type="spellStart"/>
      <w:r>
        <w:rPr>
          <w:lang w:val="en-US"/>
        </w:rPr>
        <w:t>ManufacturerParty</w:t>
      </w:r>
      <w:proofErr w:type="spellEnd"/>
      <w:r>
        <w:rPr>
          <w:lang w:val="en-US"/>
        </w:rPr>
        <w:t xml:space="preserve"> is already a part of the Item group maybe we can accept that.</w:t>
      </w:r>
    </w:p>
    <w:p w14:paraId="0945ECFE" w14:textId="77777777" w:rsidR="009D4504" w:rsidRPr="008E0327" w:rsidRDefault="009D4504" w:rsidP="0065335C">
      <w:pPr>
        <w:ind w:left="1304"/>
        <w:rPr>
          <w:lang w:val="en-US"/>
        </w:rPr>
      </w:pPr>
    </w:p>
    <w:p w14:paraId="5646E05C" w14:textId="77777777" w:rsidR="005B41C0" w:rsidRDefault="005B41C0">
      <w:pPr>
        <w:rPr>
          <w:lang w:val="en-US"/>
        </w:rPr>
      </w:pPr>
    </w:p>
    <w:p w14:paraId="604719CF" w14:textId="77777777" w:rsidR="005B41C0" w:rsidRPr="005B41C0" w:rsidRDefault="005B41C0">
      <w:pPr>
        <w:rPr>
          <w:lang w:val="en-US"/>
        </w:rPr>
      </w:pPr>
    </w:p>
    <w:sectPr w:rsidR="005B41C0" w:rsidRPr="005B41C0" w:rsidSect="007B4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C0B"/>
    <w:multiLevelType w:val="hybridMultilevel"/>
    <w:tmpl w:val="CDDC2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3CED"/>
    <w:multiLevelType w:val="hybridMultilevel"/>
    <w:tmpl w:val="543020C2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14969">
    <w:abstractNumId w:val="1"/>
  </w:num>
  <w:num w:numId="2" w16cid:durableId="83094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C0"/>
    <w:rsid w:val="00071E70"/>
    <w:rsid w:val="00073001"/>
    <w:rsid w:val="0008711E"/>
    <w:rsid w:val="00145213"/>
    <w:rsid w:val="00240DE7"/>
    <w:rsid w:val="00327F3C"/>
    <w:rsid w:val="00346AAE"/>
    <w:rsid w:val="00377A7E"/>
    <w:rsid w:val="00397322"/>
    <w:rsid w:val="003B41B8"/>
    <w:rsid w:val="003D52B9"/>
    <w:rsid w:val="00403CC1"/>
    <w:rsid w:val="004877C9"/>
    <w:rsid w:val="00535F38"/>
    <w:rsid w:val="00556DC6"/>
    <w:rsid w:val="00592F57"/>
    <w:rsid w:val="005B41C0"/>
    <w:rsid w:val="005B42D3"/>
    <w:rsid w:val="005E7B76"/>
    <w:rsid w:val="005F0212"/>
    <w:rsid w:val="005F5758"/>
    <w:rsid w:val="00615167"/>
    <w:rsid w:val="0062552C"/>
    <w:rsid w:val="00642C33"/>
    <w:rsid w:val="0064611F"/>
    <w:rsid w:val="0065335C"/>
    <w:rsid w:val="00691E68"/>
    <w:rsid w:val="00707008"/>
    <w:rsid w:val="00720A65"/>
    <w:rsid w:val="00736515"/>
    <w:rsid w:val="00782F18"/>
    <w:rsid w:val="007B4828"/>
    <w:rsid w:val="007E7F2F"/>
    <w:rsid w:val="00837778"/>
    <w:rsid w:val="00872D11"/>
    <w:rsid w:val="008D1D65"/>
    <w:rsid w:val="008E0327"/>
    <w:rsid w:val="0090371D"/>
    <w:rsid w:val="009474E5"/>
    <w:rsid w:val="00962052"/>
    <w:rsid w:val="009B28ED"/>
    <w:rsid w:val="009D4504"/>
    <w:rsid w:val="00A02B18"/>
    <w:rsid w:val="00A42A80"/>
    <w:rsid w:val="00A77170"/>
    <w:rsid w:val="00AA4218"/>
    <w:rsid w:val="00AC34BE"/>
    <w:rsid w:val="00B24D65"/>
    <w:rsid w:val="00B625AA"/>
    <w:rsid w:val="00B62E18"/>
    <w:rsid w:val="00B65EB8"/>
    <w:rsid w:val="00B816DA"/>
    <w:rsid w:val="00BC20B6"/>
    <w:rsid w:val="00BD00C9"/>
    <w:rsid w:val="00BE68C3"/>
    <w:rsid w:val="00C03268"/>
    <w:rsid w:val="00C258CE"/>
    <w:rsid w:val="00C54AAD"/>
    <w:rsid w:val="00C94D65"/>
    <w:rsid w:val="00CC5139"/>
    <w:rsid w:val="00E674AE"/>
    <w:rsid w:val="00E86437"/>
    <w:rsid w:val="00EB629F"/>
    <w:rsid w:val="00F04831"/>
    <w:rsid w:val="00F11397"/>
    <w:rsid w:val="00F13D53"/>
    <w:rsid w:val="00F6527D"/>
    <w:rsid w:val="00F677A6"/>
    <w:rsid w:val="00F85F5B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03DD1"/>
  <w15:chartTrackingRefBased/>
  <w15:docId w15:val="{10EE9024-2989-4421-A3A7-D71AC86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C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620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C828AE62DFB409923FFFAC5C4D8C5" ma:contentTypeVersion="11" ma:contentTypeDescription="Create a new document." ma:contentTypeScope="" ma:versionID="e2a60b3d456ebd02e4f0acee07983f43">
  <xsd:schema xmlns:xsd="http://www.w3.org/2001/XMLSchema" xmlns:xs="http://www.w3.org/2001/XMLSchema" xmlns:p="http://schemas.microsoft.com/office/2006/metadata/properties" xmlns:ns2="83b013f5-6f36-4cff-8762-ae3318de2c5f" xmlns:ns3="3b19fb84-632e-4584-b483-201c6e23538d" targetNamespace="http://schemas.microsoft.com/office/2006/metadata/properties" ma:root="true" ma:fieldsID="be93d817f3ddeb95cc5bb46e9766604d" ns2:_="" ns3:_="">
    <xsd:import namespace="83b013f5-6f36-4cff-8762-ae3318de2c5f"/>
    <xsd:import namespace="3b19fb84-632e-4584-b483-201c6e235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013f5-6f36-4cff-8762-ae3318de2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6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Submitted"/>
              <xsd:enumeration value="Ready to submit"/>
              <xsd:enumeration value="Draft"/>
            </xsd:restriction>
          </xsd:simpleType>
        </xsd:un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9fb84-632e-4584-b483-201c6e235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3b013f5-6f36-4cff-8762-ae3318de2c5f">Draft</Status>
    <SharedWithUsers xmlns="3b19fb84-632e-4584-b483-201c6e23538d">
      <UserInfo>
        <DisplayName>hakan.johansson@kubicom.se</DisplayName>
        <AccountId>39</AccountId>
        <AccountType/>
      </UserInfo>
      <UserInfo>
        <DisplayName>Jörgen Erlandsson,Tyringekonsult</DisplayName>
        <AccountId>16</AccountId>
        <AccountType/>
      </UserInfo>
      <UserInfo>
        <DisplayName>Rikard Larsson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6349F8-AEDD-4C11-B3A4-F1C4F814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013f5-6f36-4cff-8762-ae3318de2c5f"/>
    <ds:schemaRef ds:uri="3b19fb84-632e-4584-b483-201c6e235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5F4C9-AEC6-4E3B-9BA2-C0701E995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E3E8E-3D94-40D2-A58C-893C6B16A1F0}">
  <ds:schemaRefs>
    <ds:schemaRef ds:uri="http://schemas.microsoft.com/office/2006/metadata/properties"/>
    <ds:schemaRef ds:uri="http://schemas.microsoft.com/office/infopath/2007/PartnerControls"/>
    <ds:schemaRef ds:uri="83b013f5-6f36-4cff-8762-ae3318de2c5f"/>
    <ds:schemaRef ds:uri="3b19fb84-632e-4584-b483-201c6e2353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Erlandsson,Tyringe</dc:creator>
  <cp:keywords/>
  <dc:description/>
  <cp:lastModifiedBy>Rikard Larsson</cp:lastModifiedBy>
  <cp:revision>62</cp:revision>
  <dcterms:created xsi:type="dcterms:W3CDTF">2023-03-15T12:58:00Z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0x010100885C828AE62DFB409923FFFAC5C4D8C5</vt:lpwstr>
  </property>
</Properties>
</file>