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37415F" w:rsidRPr="0037415F">
        <w:trPr>
          <w:cantSplit/>
        </w:trPr>
        <w:tc>
          <w:tcPr>
            <w:tcW w:w="1417" w:type="dxa"/>
            <w:vMerge w:val="restart"/>
          </w:tcPr>
          <w:p w:rsidR="0037415F" w:rsidRPr="0037415F" w:rsidRDefault="0037415F" w:rsidP="0037415F">
            <w:bookmarkStart w:id="0" w:name="InsertLogo"/>
            <w:bookmarkStart w:id="1" w:name="dtableau"/>
            <w:bookmarkEnd w:id="0"/>
            <w:r w:rsidRPr="0037415F">
              <w:rPr>
                <w:b/>
                <w:noProof/>
                <w:sz w:val="36"/>
                <w:lang w:val="en-US" w:eastAsia="ko-KR"/>
              </w:rPr>
              <w:drawing>
                <wp:inline distT="0" distB="0" distL="0" distR="0" wp14:anchorId="2CC4D374" wp14:editId="15F0D5A5">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9"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tcPr>
          <w:p w:rsidR="0037415F" w:rsidRPr="0037415F" w:rsidRDefault="0037415F" w:rsidP="00590A2F">
            <w:pPr>
              <w:pStyle w:val="Docnumber"/>
            </w:pPr>
            <w:bookmarkStart w:id="2" w:name="dnum"/>
            <w:r>
              <w:t xml:space="preserve">COM </w:t>
            </w:r>
            <w:r w:rsidR="00F1605E">
              <w:t>17</w:t>
            </w:r>
            <w:r>
              <w:t xml:space="preserve"> – C </w:t>
            </w:r>
            <w:r w:rsidRPr="0037415F">
              <w:rPr>
                <w:highlight w:val="yellow"/>
              </w:rPr>
              <w:t>xx</w:t>
            </w:r>
            <w:r>
              <w:t xml:space="preserve"> – E</w:t>
            </w:r>
            <w:bookmarkEnd w:id="2"/>
          </w:p>
        </w:tc>
      </w:tr>
      <w:tr w:rsidR="0037415F" w:rsidRPr="0037415F">
        <w:trPr>
          <w:cantSplit/>
          <w:trHeight w:val="355"/>
        </w:trPr>
        <w:tc>
          <w:tcPr>
            <w:tcW w:w="1417" w:type="dxa"/>
            <w:vMerge/>
          </w:tcPr>
          <w:p w:rsidR="0037415F" w:rsidRPr="0037415F" w:rsidRDefault="0037415F" w:rsidP="0037415F">
            <w:bookmarkStart w:id="3" w:name="ddate" w:colFirst="2" w:colLast="2"/>
          </w:p>
        </w:tc>
        <w:tc>
          <w:tcPr>
            <w:tcW w:w="4040" w:type="dxa"/>
            <w:gridSpan w:val="3"/>
            <w:vMerge w:val="restart"/>
          </w:tcPr>
          <w:p w:rsidR="0037415F" w:rsidRPr="00072A4E" w:rsidRDefault="0037415F" w:rsidP="0037415F">
            <w:pPr>
              <w:rPr>
                <w:b/>
                <w:bCs/>
                <w:sz w:val="26"/>
              </w:rPr>
            </w:pPr>
            <w:r w:rsidRPr="00072A4E">
              <w:rPr>
                <w:b/>
                <w:bCs/>
                <w:sz w:val="26"/>
              </w:rPr>
              <w:t>TELECOMMUNICATION</w:t>
            </w:r>
            <w:r w:rsidRPr="00072A4E">
              <w:rPr>
                <w:b/>
                <w:bCs/>
                <w:sz w:val="26"/>
              </w:rPr>
              <w:br/>
              <w:t>STANDARDIZATION SECTOR</w:t>
            </w:r>
          </w:p>
          <w:p w:rsidR="0037415F" w:rsidRPr="00072A4E" w:rsidRDefault="0037415F" w:rsidP="009E35D2">
            <w:pPr>
              <w:rPr>
                <w:smallCaps/>
                <w:sz w:val="20"/>
              </w:rPr>
            </w:pPr>
            <w:r w:rsidRPr="00072A4E">
              <w:rPr>
                <w:sz w:val="20"/>
              </w:rPr>
              <w:t xml:space="preserve">STUDY PERIOD </w:t>
            </w:r>
            <w:r w:rsidR="009E35D2" w:rsidRPr="00072A4E">
              <w:rPr>
                <w:sz w:val="20"/>
              </w:rPr>
              <w:t>2013-2016</w:t>
            </w:r>
          </w:p>
        </w:tc>
        <w:tc>
          <w:tcPr>
            <w:tcW w:w="4466" w:type="dxa"/>
            <w:gridSpan w:val="2"/>
          </w:tcPr>
          <w:p w:rsidR="0037415F" w:rsidRPr="0037415F" w:rsidRDefault="00B6593B" w:rsidP="0037415F">
            <w:pPr>
              <w:jc w:val="right"/>
              <w:rPr>
                <w:b/>
                <w:bCs/>
                <w:sz w:val="28"/>
              </w:rPr>
            </w:pPr>
            <w:r w:rsidRPr="0037415F">
              <w:rPr>
                <w:b/>
                <w:bCs/>
                <w:sz w:val="28"/>
              </w:rPr>
              <w:fldChar w:fldCharType="begin"/>
            </w:r>
            <w:r w:rsidR="0037415F" w:rsidRPr="0037415F">
              <w:rPr>
                <w:b/>
                <w:bCs/>
                <w:sz w:val="28"/>
              </w:rPr>
              <w:instrText xml:space="preserve"> </w:instrText>
            </w:r>
            <w:r w:rsidR="00590A2F">
              <w:rPr>
                <w:b/>
                <w:bCs/>
                <w:sz w:val="28"/>
              </w:rPr>
              <w:instrText>CREATE</w:instrText>
            </w:r>
            <w:r w:rsidR="0037415F" w:rsidRPr="0037415F">
              <w:rPr>
                <w:b/>
                <w:bCs/>
                <w:sz w:val="28"/>
              </w:rPr>
              <w:instrText xml:space="preserve">DATE \@ "MMMM yyyy" </w:instrText>
            </w:r>
            <w:r w:rsidRPr="0037415F">
              <w:rPr>
                <w:b/>
                <w:bCs/>
                <w:sz w:val="28"/>
              </w:rPr>
              <w:fldChar w:fldCharType="separate"/>
            </w:r>
            <w:r w:rsidR="008B0D5E">
              <w:rPr>
                <w:b/>
                <w:bCs/>
                <w:noProof/>
                <w:sz w:val="28"/>
              </w:rPr>
              <w:t>December 2012</w:t>
            </w:r>
            <w:r w:rsidRPr="0037415F">
              <w:rPr>
                <w:b/>
                <w:bCs/>
                <w:sz w:val="28"/>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4" w:name="dorlang" w:colFirst="2" w:colLast="2"/>
            <w:bookmarkEnd w:id="3"/>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5" w:name="dmeeting" w:colFirst="2" w:colLast="2"/>
            <w:bookmarkStart w:id="6" w:name="dbluepink" w:colFirst="1" w:colLast="1"/>
            <w:bookmarkEnd w:id="4"/>
            <w:r w:rsidRPr="0037415F">
              <w:rPr>
                <w:b/>
                <w:bCs/>
              </w:rPr>
              <w:t>Question(s):</w:t>
            </w:r>
          </w:p>
        </w:tc>
        <w:tc>
          <w:tcPr>
            <w:tcW w:w="3360" w:type="dxa"/>
          </w:tcPr>
          <w:p w:rsidR="0037415F" w:rsidRPr="0037415F" w:rsidRDefault="00BD7FC9" w:rsidP="0037415F">
            <w:r>
              <w:rPr>
                <w:rFonts w:hint="eastAsia"/>
                <w:lang w:eastAsia="ko-KR"/>
              </w:rPr>
              <w:t>7,</w:t>
            </w:r>
            <w:r w:rsidR="00D5066E">
              <w:rPr>
                <w:rFonts w:hint="eastAsia"/>
                <w:lang w:eastAsia="ko-KR"/>
              </w:rPr>
              <w:t>10</w:t>
            </w:r>
            <w:r w:rsidR="0037415F" w:rsidRPr="0037415F">
              <w:t>/</w:t>
            </w:r>
            <w:r w:rsidR="00901262">
              <w:t>1</w:t>
            </w:r>
            <w:r w:rsidR="00F1605E">
              <w:t>7</w:t>
            </w:r>
          </w:p>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37415F" w:rsidP="00F1605E">
            <w:pPr>
              <w:jc w:val="center"/>
              <w:rPr>
                <w:b/>
                <w:bCs/>
              </w:rPr>
            </w:pPr>
            <w:bookmarkStart w:id="7" w:name="dtitle" w:colFirst="0" w:colLast="0"/>
            <w:bookmarkEnd w:id="5"/>
            <w:bookmarkEnd w:id="6"/>
            <w:r w:rsidRPr="0037415F">
              <w:rPr>
                <w:b/>
                <w:bCs/>
              </w:rPr>
              <w:t xml:space="preserve">STUDY GROUP </w:t>
            </w:r>
            <w:r w:rsidR="00901262">
              <w:rPr>
                <w:b/>
                <w:bCs/>
              </w:rPr>
              <w:t>1</w:t>
            </w:r>
            <w:r w:rsidR="00F1605E">
              <w:rPr>
                <w:b/>
                <w:bCs/>
              </w:rPr>
              <w:t>7</w:t>
            </w:r>
            <w:r w:rsidRPr="0037415F">
              <w:rPr>
                <w:b/>
                <w:bCs/>
              </w:rPr>
              <w:t xml:space="preserve"> – CONTRIBUTION </w:t>
            </w:r>
            <w:r w:rsidRPr="00BB138D">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8" w:name="dsource" w:colFirst="1" w:colLast="1"/>
            <w:bookmarkEnd w:id="7"/>
            <w:r w:rsidRPr="0037415F">
              <w:rPr>
                <w:b/>
                <w:bCs/>
              </w:rPr>
              <w:t>Source:</w:t>
            </w:r>
          </w:p>
        </w:tc>
        <w:tc>
          <w:tcPr>
            <w:tcW w:w="8306" w:type="dxa"/>
            <w:gridSpan w:val="4"/>
          </w:tcPr>
          <w:p w:rsidR="0037415F" w:rsidRPr="0037415F" w:rsidRDefault="00D5066E" w:rsidP="0037415F">
            <w:pPr>
              <w:rPr>
                <w:lang w:eastAsia="ko-KR"/>
              </w:rPr>
            </w:pPr>
            <w:r>
              <w:rPr>
                <w:rFonts w:hint="eastAsia"/>
                <w:lang w:eastAsia="ko-KR"/>
              </w:rPr>
              <w:t>Korea (Rep. of)</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9" w:name="dtitle1" w:colFirst="1" w:colLast="1"/>
            <w:bookmarkEnd w:id="8"/>
            <w:r w:rsidRPr="0037415F">
              <w:rPr>
                <w:b/>
                <w:bCs/>
              </w:rPr>
              <w:t>Title:</w:t>
            </w:r>
          </w:p>
        </w:tc>
        <w:tc>
          <w:tcPr>
            <w:tcW w:w="8306" w:type="dxa"/>
            <w:gridSpan w:val="4"/>
            <w:tcBorders>
              <w:bottom w:val="single" w:sz="12" w:space="0" w:color="auto"/>
            </w:tcBorders>
          </w:tcPr>
          <w:p w:rsidR="00D5066E" w:rsidRPr="00D5066E" w:rsidRDefault="00D5066E" w:rsidP="00D5066E">
            <w:pPr>
              <w:spacing w:after="120"/>
              <w:rPr>
                <w:highlight w:val="yellow"/>
                <w:lang w:eastAsia="ko-KR"/>
              </w:rPr>
            </w:pPr>
            <w:r w:rsidRPr="00D5066E">
              <w:rPr>
                <w:lang w:eastAsia="ko-KR"/>
              </w:rPr>
              <w:t>P</w:t>
            </w:r>
            <w:r w:rsidRPr="00D5066E">
              <w:rPr>
                <w:rFonts w:hint="eastAsia"/>
                <w:lang w:eastAsia="ko-KR"/>
              </w:rPr>
              <w:t xml:space="preserve">roposal for </w:t>
            </w:r>
            <w:r w:rsidRPr="00D5066E">
              <w:rPr>
                <w:lang w:eastAsia="ko-KR"/>
              </w:rPr>
              <w:t>supplement</w:t>
            </w:r>
            <w:r w:rsidRPr="00D5066E">
              <w:rPr>
                <w:rFonts w:hint="eastAsia"/>
                <w:lang w:eastAsia="ko-KR"/>
              </w:rPr>
              <w:t xml:space="preserve"> to X.1144 </w:t>
            </w:r>
            <w:r w:rsidRPr="00D5066E">
              <w:rPr>
                <w:lang w:eastAsia="ko-KR"/>
              </w:rPr>
              <w:t>–</w:t>
            </w:r>
            <w:r w:rsidRPr="00D5066E">
              <w:rPr>
                <w:rFonts w:hint="eastAsia"/>
                <w:lang w:eastAsia="ko-KR"/>
              </w:rPr>
              <w:t xml:space="preserve"> Enhancements and new features in XACML 3.0</w:t>
            </w:r>
          </w:p>
        </w:tc>
      </w:tr>
      <w:bookmarkEnd w:id="1"/>
      <w:bookmarkEnd w:id="9"/>
    </w:tbl>
    <w:p w:rsidR="00D5066E" w:rsidRPr="008D27B6" w:rsidRDefault="00D5066E">
      <w:pPr>
        <w:tabs>
          <w:tab w:val="clear" w:pos="794"/>
          <w:tab w:val="clear" w:pos="1191"/>
          <w:tab w:val="clear" w:pos="1588"/>
          <w:tab w:val="clear" w:pos="1985"/>
        </w:tabs>
        <w:overflowPunct/>
        <w:autoSpaceDE/>
        <w:autoSpaceDN/>
        <w:adjustRightInd/>
        <w:spacing w:before="0"/>
        <w:textAlignment w:val="auto"/>
        <w:rPr>
          <w:lang w:eastAsia="ko-KR"/>
        </w:rPr>
      </w:pPr>
    </w:p>
    <w:p w:rsidR="008D27B6" w:rsidRDefault="008D27B6" w:rsidP="008D27B6">
      <w:r>
        <w:t>T</w:t>
      </w:r>
      <w:r>
        <w:rPr>
          <w:rFonts w:hint="eastAsia"/>
        </w:rPr>
        <w:t xml:space="preserve">his </w:t>
      </w:r>
      <w:r>
        <w:rPr>
          <w:rFonts w:hint="eastAsia"/>
          <w:lang w:eastAsia="ko-KR"/>
        </w:rPr>
        <w:t>contribution proposes the supplement to X.1144 (XACML 3.0) based on C114 that summarize</w:t>
      </w:r>
      <w:r>
        <w:rPr>
          <w:rFonts w:hint="eastAsia"/>
        </w:rPr>
        <w:t>s the enhancements and new features of XACML3.0 compared to XACML 2.0.</w:t>
      </w:r>
    </w:p>
    <w:p w:rsidR="008D27B6" w:rsidRDefault="008D27B6">
      <w:pPr>
        <w:tabs>
          <w:tab w:val="clear" w:pos="794"/>
          <w:tab w:val="clear" w:pos="1191"/>
          <w:tab w:val="clear" w:pos="1588"/>
          <w:tab w:val="clear" w:pos="1985"/>
        </w:tabs>
        <w:overflowPunct/>
        <w:autoSpaceDE/>
        <w:autoSpaceDN/>
        <w:adjustRightInd/>
        <w:spacing w:before="0"/>
        <w:textAlignment w:val="auto"/>
        <w:rPr>
          <w:sz w:val="28"/>
          <w:szCs w:val="28"/>
          <w:lang w:eastAsia="ko-KR"/>
        </w:rPr>
      </w:pPr>
    </w:p>
    <w:p w:rsidR="008D27B6" w:rsidRDefault="008D27B6">
      <w:pPr>
        <w:tabs>
          <w:tab w:val="clear" w:pos="794"/>
          <w:tab w:val="clear" w:pos="1191"/>
          <w:tab w:val="clear" w:pos="1588"/>
          <w:tab w:val="clear" w:pos="1985"/>
        </w:tabs>
        <w:overflowPunct/>
        <w:autoSpaceDE/>
        <w:autoSpaceDN/>
        <w:adjustRightInd/>
        <w:spacing w:before="0"/>
        <w:textAlignment w:val="auto"/>
        <w:rPr>
          <w:sz w:val="28"/>
          <w:szCs w:val="28"/>
          <w:lang w:eastAsia="ko-KR"/>
        </w:rPr>
      </w:pPr>
    </w:p>
    <w:p w:rsidR="008D27B6" w:rsidRDefault="008D27B6">
      <w:pPr>
        <w:tabs>
          <w:tab w:val="clear" w:pos="794"/>
          <w:tab w:val="clear" w:pos="1191"/>
          <w:tab w:val="clear" w:pos="1588"/>
          <w:tab w:val="clear" w:pos="1985"/>
        </w:tabs>
        <w:overflowPunct/>
        <w:autoSpaceDE/>
        <w:autoSpaceDN/>
        <w:adjustRightInd/>
        <w:spacing w:before="0"/>
        <w:textAlignment w:val="auto"/>
        <w:rPr>
          <w:sz w:val="28"/>
          <w:szCs w:val="28"/>
          <w:lang w:eastAsia="ko-KR"/>
        </w:rPr>
      </w:pPr>
    </w:p>
    <w:p w:rsidR="008D27B6" w:rsidRDefault="008D27B6">
      <w:pPr>
        <w:tabs>
          <w:tab w:val="clear" w:pos="794"/>
          <w:tab w:val="clear" w:pos="1191"/>
          <w:tab w:val="clear" w:pos="1588"/>
          <w:tab w:val="clear" w:pos="1985"/>
        </w:tabs>
        <w:overflowPunct/>
        <w:autoSpaceDE/>
        <w:autoSpaceDN/>
        <w:adjustRightInd/>
        <w:spacing w:before="0"/>
        <w:textAlignment w:val="auto"/>
        <w:rPr>
          <w:sz w:val="28"/>
          <w:szCs w:val="28"/>
          <w:lang w:eastAsia="ko-KR"/>
        </w:rPr>
      </w:pPr>
    </w:p>
    <w:p w:rsidR="008D27B6" w:rsidRDefault="008D27B6">
      <w:pPr>
        <w:tabs>
          <w:tab w:val="clear" w:pos="794"/>
          <w:tab w:val="clear" w:pos="1191"/>
          <w:tab w:val="clear" w:pos="1588"/>
          <w:tab w:val="clear" w:pos="1985"/>
        </w:tabs>
        <w:overflowPunct/>
        <w:autoSpaceDE/>
        <w:autoSpaceDN/>
        <w:adjustRightInd/>
        <w:spacing w:before="0"/>
        <w:textAlignment w:val="auto"/>
        <w:rPr>
          <w:sz w:val="28"/>
          <w:szCs w:val="28"/>
          <w:lang w:eastAsia="ko-KR"/>
        </w:rPr>
      </w:pPr>
    </w:p>
    <w:p w:rsidR="00D5066E" w:rsidRDefault="00D5066E">
      <w:pPr>
        <w:tabs>
          <w:tab w:val="clear" w:pos="794"/>
          <w:tab w:val="clear" w:pos="1191"/>
          <w:tab w:val="clear" w:pos="1588"/>
          <w:tab w:val="clear" w:pos="1985"/>
        </w:tabs>
        <w:overflowPunct/>
        <w:autoSpaceDE/>
        <w:autoSpaceDN/>
        <w:adjustRightInd/>
        <w:spacing w:before="0"/>
        <w:textAlignment w:val="auto"/>
        <w:rPr>
          <w:b/>
          <w:sz w:val="28"/>
          <w:szCs w:val="28"/>
          <w:lang w:eastAsia="ko-KR"/>
        </w:rPr>
      </w:pPr>
      <w:r>
        <w:rPr>
          <w:sz w:val="28"/>
          <w:szCs w:val="28"/>
          <w:lang w:eastAsia="ko-KR"/>
        </w:rPr>
        <w:br w:type="page"/>
      </w:r>
    </w:p>
    <w:p w:rsidR="00C12E6E" w:rsidRPr="002B65B3" w:rsidRDefault="00C12E6E" w:rsidP="00C12E6E">
      <w:pPr>
        <w:rPr>
          <w:b/>
        </w:rPr>
      </w:pPr>
      <w:bookmarkStart w:id="10" w:name="_GoBack"/>
      <w:bookmarkEnd w:id="10"/>
      <w:r>
        <w:rPr>
          <w:b/>
        </w:rPr>
        <w:lastRenderedPageBreak/>
        <w:t xml:space="preserve">Supplement </w:t>
      </w:r>
      <w:r>
        <w:rPr>
          <w:rFonts w:hint="eastAsia"/>
          <w:b/>
          <w:lang w:eastAsia="ko-KR"/>
        </w:rPr>
        <w:t>xx</w:t>
      </w:r>
      <w:r w:rsidRPr="002B65B3">
        <w:rPr>
          <w:b/>
        </w:rPr>
        <w:t xml:space="preserve"> to ITU-T X-series Recommendations</w:t>
      </w:r>
    </w:p>
    <w:p w:rsidR="00D5066E" w:rsidRPr="00C12E6E" w:rsidRDefault="00C12E6E" w:rsidP="00C12E6E">
      <w:pPr>
        <w:jc w:val="center"/>
        <w:rPr>
          <w:b/>
        </w:rPr>
      </w:pPr>
      <w:r>
        <w:rPr>
          <w:b/>
        </w:rPr>
        <w:t>ITU-T X.114</w:t>
      </w:r>
      <w:r>
        <w:rPr>
          <w:rFonts w:hint="eastAsia"/>
          <w:b/>
          <w:lang w:eastAsia="ko-KR"/>
        </w:rPr>
        <w:t>4</w:t>
      </w:r>
      <w:r w:rsidRPr="002B65B3">
        <w:rPr>
          <w:b/>
        </w:rPr>
        <w:t xml:space="preserve"> – Supplement on </w:t>
      </w:r>
      <w:r>
        <w:rPr>
          <w:rFonts w:hint="eastAsia"/>
          <w:b/>
          <w:lang w:eastAsia="ko-KR"/>
        </w:rPr>
        <w:t>e</w:t>
      </w:r>
      <w:r w:rsidR="00D5066E" w:rsidRPr="00C12E6E">
        <w:rPr>
          <w:rFonts w:hint="eastAsia"/>
          <w:b/>
        </w:rPr>
        <w:t>nhancements and new features in XACML 3.0</w:t>
      </w:r>
    </w:p>
    <w:p w:rsidR="00D5066E" w:rsidRPr="005C0E54" w:rsidRDefault="00D5066E" w:rsidP="00D5066E">
      <w:pPr>
        <w:jc w:val="center"/>
        <w:rPr>
          <w:bCs/>
          <w:lang w:eastAsia="ko-KR"/>
        </w:rPr>
      </w:pPr>
    </w:p>
    <w:p w:rsidR="00D5066E" w:rsidRDefault="00D5066E" w:rsidP="00D5066E">
      <w:pPr>
        <w:rPr>
          <w:lang w:eastAsia="ko-KR"/>
        </w:rPr>
      </w:pPr>
      <w:r>
        <w:t>T</w:t>
      </w:r>
      <w:r>
        <w:rPr>
          <w:rFonts w:hint="eastAsia"/>
        </w:rPr>
        <w:t xml:space="preserve">his </w:t>
      </w:r>
      <w:r w:rsidR="00C12E6E">
        <w:rPr>
          <w:rFonts w:hint="eastAsia"/>
          <w:lang w:eastAsia="ko-KR"/>
        </w:rPr>
        <w:t>supplement</w:t>
      </w:r>
      <w:r>
        <w:rPr>
          <w:rFonts w:hint="eastAsia"/>
          <w:lang w:eastAsia="ko-KR"/>
        </w:rPr>
        <w:t xml:space="preserve"> summarizes </w:t>
      </w:r>
      <w:r>
        <w:rPr>
          <w:rFonts w:hint="eastAsia"/>
        </w:rPr>
        <w:t>the enhancements and new features of XACML3.0 compared to XACML 2.0.</w:t>
      </w:r>
    </w:p>
    <w:p w:rsidR="00D5066E" w:rsidRPr="00EF180E" w:rsidRDefault="00D5066E" w:rsidP="00D5066E">
      <w:pPr>
        <w:rPr>
          <w:lang w:eastAsia="ko-KR"/>
        </w:rPr>
      </w:pPr>
    </w:p>
    <w:p w:rsidR="00D5066E" w:rsidRDefault="00D5066E" w:rsidP="00D5066E">
      <w:pPr>
        <w:numPr>
          <w:ilvl w:val="0"/>
          <w:numId w:val="16"/>
        </w:numPr>
        <w:tabs>
          <w:tab w:val="clear" w:pos="927"/>
          <w:tab w:val="num" w:pos="426"/>
        </w:tabs>
        <w:ind w:left="426"/>
      </w:pPr>
      <w:r w:rsidRPr="00574DAB">
        <w:t>A</w:t>
      </w:r>
      <w:r w:rsidRPr="00574DAB">
        <w:rPr>
          <w:rFonts w:hint="eastAsia"/>
        </w:rPr>
        <w:t>dvice element:</w:t>
      </w:r>
      <w:r w:rsidRPr="00776CF8">
        <w:rPr>
          <w:rFonts w:hint="eastAsia"/>
          <w:b/>
          <w:lang w:eastAsia="ko-KR"/>
        </w:rPr>
        <w:t xml:space="preserve"> </w:t>
      </w:r>
      <w:r w:rsidRPr="004550E3">
        <w:rPr>
          <w:rFonts w:hint="eastAsia"/>
        </w:rPr>
        <w:t>T</w:t>
      </w:r>
      <w:r w:rsidRPr="004550E3">
        <w:t>his new feature is similar to obligations with the exception that PEPs do not have to comply with the statement. PEPs can consider or discard the statement.</w:t>
      </w:r>
    </w:p>
    <w:p w:rsidR="00D5066E" w:rsidRDefault="00D5066E" w:rsidP="00D5066E">
      <w:pPr>
        <w:numPr>
          <w:ilvl w:val="0"/>
          <w:numId w:val="16"/>
        </w:numPr>
        <w:tabs>
          <w:tab w:val="clear" w:pos="927"/>
          <w:tab w:val="num" w:pos="426"/>
        </w:tabs>
        <w:ind w:left="426"/>
      </w:pPr>
      <w:r w:rsidRPr="0027285E">
        <w:rPr>
          <w:rFonts w:hint="eastAsia"/>
        </w:rPr>
        <w:t>Custom</w:t>
      </w:r>
      <w:r w:rsidRPr="00FF7C31">
        <w:rPr>
          <w:rFonts w:hint="eastAsia"/>
        </w:rPr>
        <w:t xml:space="preserve"> </w:t>
      </w:r>
      <w:r w:rsidRPr="0027285E">
        <w:rPr>
          <w:rFonts w:hint="eastAsia"/>
        </w:rPr>
        <w:t>categories</w:t>
      </w:r>
      <w:r w:rsidRPr="00FF7C31">
        <w:rPr>
          <w:rFonts w:hint="eastAsia"/>
        </w:rPr>
        <w:t xml:space="preserve">: </w:t>
      </w:r>
      <w:r>
        <w:rPr>
          <w:rFonts w:hint="eastAsia"/>
          <w:lang w:eastAsia="ko-KR"/>
        </w:rPr>
        <w:t>In XACML 3.0, u</w:t>
      </w:r>
      <w:r>
        <w:rPr>
          <w:rFonts w:hint="eastAsia"/>
        </w:rPr>
        <w:t>sers are given the option to create their own custom categories.</w:t>
      </w:r>
      <w:r>
        <w:rPr>
          <w:rFonts w:hint="eastAsia"/>
          <w:lang w:eastAsia="ko-KR"/>
        </w:rPr>
        <w:t xml:space="preserve"> </w:t>
      </w:r>
      <w:r w:rsidRPr="008A0708">
        <w:t>But in XACML 2.0, attributes have been organized into subject, resource, environment or action.</w:t>
      </w:r>
    </w:p>
    <w:p w:rsidR="00D5066E" w:rsidRDefault="00D5066E" w:rsidP="00D5066E">
      <w:pPr>
        <w:numPr>
          <w:ilvl w:val="0"/>
          <w:numId w:val="16"/>
        </w:numPr>
        <w:tabs>
          <w:tab w:val="clear" w:pos="927"/>
          <w:tab w:val="num" w:pos="426"/>
        </w:tabs>
        <w:ind w:left="426"/>
      </w:pPr>
      <w:r w:rsidRPr="00574DAB">
        <w:rPr>
          <w:rFonts w:hint="eastAsia"/>
        </w:rPr>
        <w:t>Content element</w:t>
      </w:r>
      <w:r>
        <w:rPr>
          <w:rFonts w:hint="eastAsia"/>
          <w:lang w:eastAsia="ko-KR"/>
        </w:rPr>
        <w:t xml:space="preserve">: In a XACML 2.0 request, there can only be XML content inside the resource category as part of the </w:t>
      </w:r>
      <w:proofErr w:type="spellStart"/>
      <w:r>
        <w:rPr>
          <w:rFonts w:hint="eastAsia"/>
          <w:lang w:eastAsia="ko-KR"/>
        </w:rPr>
        <w:t>ResourceContent</w:t>
      </w:r>
      <w:proofErr w:type="spellEnd"/>
      <w:r>
        <w:rPr>
          <w:rFonts w:hint="eastAsia"/>
          <w:lang w:eastAsia="ko-KR"/>
        </w:rPr>
        <w:t xml:space="preserve"> element. </w:t>
      </w:r>
      <w:r>
        <w:t>T</w:t>
      </w:r>
      <w:r>
        <w:rPr>
          <w:rFonts w:hint="eastAsia"/>
        </w:rPr>
        <w:t xml:space="preserve">he </w:t>
      </w:r>
      <w:proofErr w:type="spellStart"/>
      <w:r>
        <w:rPr>
          <w:rFonts w:hint="eastAsia"/>
        </w:rPr>
        <w:t>ResourceContent</w:t>
      </w:r>
      <w:proofErr w:type="spellEnd"/>
      <w:r>
        <w:rPr>
          <w:rFonts w:hint="eastAsia"/>
        </w:rPr>
        <w:t xml:space="preserve"> element is generalized into a Content element that can be found in any category.</w:t>
      </w:r>
    </w:p>
    <w:p w:rsidR="00D5066E" w:rsidRDefault="00D5066E" w:rsidP="00D5066E">
      <w:pPr>
        <w:numPr>
          <w:ilvl w:val="0"/>
          <w:numId w:val="16"/>
        </w:numPr>
        <w:tabs>
          <w:tab w:val="clear" w:pos="927"/>
          <w:tab w:val="num" w:pos="426"/>
        </w:tabs>
        <w:ind w:left="426"/>
      </w:pPr>
      <w:r w:rsidRPr="00AC2CF9">
        <w:t>Enhanced profiles</w:t>
      </w:r>
      <w:r w:rsidRPr="00AC2CF9">
        <w:rPr>
          <w:rFonts w:hint="eastAsia"/>
        </w:rPr>
        <w:t xml:space="preserve">: </w:t>
      </w:r>
    </w:p>
    <w:p w:rsidR="00D5066E" w:rsidRDefault="00D5066E" w:rsidP="00D5066E">
      <w:pPr>
        <w:numPr>
          <w:ilvl w:val="1"/>
          <w:numId w:val="16"/>
        </w:numPr>
        <w:tabs>
          <w:tab w:val="clear" w:pos="1588"/>
          <w:tab w:val="clear" w:pos="1647"/>
          <w:tab w:val="num" w:pos="993"/>
          <w:tab w:val="left" w:pos="1418"/>
        </w:tabs>
        <w:ind w:left="851" w:hanging="425"/>
      </w:pPr>
      <w:r w:rsidRPr="004550E3">
        <w:rPr>
          <w:rFonts w:hint="eastAsia"/>
        </w:rPr>
        <w:t>T</w:t>
      </w:r>
      <w:r w:rsidRPr="004550E3">
        <w:t>he Hierarchical Resource Profile present</w:t>
      </w:r>
      <w:r>
        <w:rPr>
          <w:rFonts w:hint="eastAsia"/>
          <w:lang w:eastAsia="ko-KR"/>
        </w:rPr>
        <w:t>ed</w:t>
      </w:r>
      <w:r w:rsidRPr="004550E3">
        <w:t xml:space="preserve"> in XACML 2.0 has been reviewed and enhanced in XACML 3.0</w:t>
      </w:r>
      <w:r>
        <w:rPr>
          <w:rFonts w:hint="eastAsia"/>
          <w:lang w:eastAsia="ko-KR"/>
        </w:rPr>
        <w:t xml:space="preserve"> to allow new scheme to encode hierarchy as URI</w:t>
      </w:r>
      <w:r w:rsidRPr="004550E3">
        <w:t>.</w:t>
      </w:r>
    </w:p>
    <w:p w:rsidR="00D5066E" w:rsidRDefault="00D5066E" w:rsidP="00D5066E">
      <w:pPr>
        <w:numPr>
          <w:ilvl w:val="1"/>
          <w:numId w:val="16"/>
        </w:numPr>
        <w:tabs>
          <w:tab w:val="clear" w:pos="1588"/>
          <w:tab w:val="clear" w:pos="1647"/>
          <w:tab w:val="num" w:pos="993"/>
          <w:tab w:val="left" w:pos="1418"/>
        </w:tabs>
        <w:ind w:left="851" w:hanging="425"/>
      </w:pPr>
      <w:r w:rsidRPr="00AC2CF9">
        <w:rPr>
          <w:rFonts w:hint="eastAsia"/>
        </w:rPr>
        <w:t>Multiple</w:t>
      </w:r>
      <w:r w:rsidRPr="0027285E">
        <w:rPr>
          <w:rFonts w:hint="eastAsia"/>
        </w:rPr>
        <w:t xml:space="preserve"> decision profile: </w:t>
      </w:r>
      <w:r>
        <w:rPr>
          <w:rFonts w:hint="eastAsia"/>
        </w:rPr>
        <w:t xml:space="preserve">Multiple resource request (XACML 2.0) was renamed Multiple Decision Profile and enhanced with new variants. </w:t>
      </w:r>
      <w:r>
        <w:t>T</w:t>
      </w:r>
      <w:r>
        <w:rPr>
          <w:rFonts w:hint="eastAsia"/>
        </w:rPr>
        <w:t>he profile lets a requestor-typically the Policy Enforcement Point (PEP) ask several questions in one</w:t>
      </w:r>
      <w:r>
        <w:rPr>
          <w:rFonts w:hint="eastAsia"/>
          <w:lang w:eastAsia="ko-KR"/>
        </w:rPr>
        <w:t xml:space="preserve"> XACML request.</w:t>
      </w:r>
      <w:r>
        <w:rPr>
          <w:rFonts w:hint="eastAsia"/>
        </w:rPr>
        <w:t xml:space="preserve"> </w:t>
      </w:r>
      <w:r>
        <w:t>I</w:t>
      </w:r>
      <w:r>
        <w:rPr>
          <w:rFonts w:hint="eastAsia"/>
        </w:rPr>
        <w:t xml:space="preserve">t enhances performance as it reduces communication overhead between PEP and PDP. </w:t>
      </w:r>
    </w:p>
    <w:p w:rsidR="00D5066E" w:rsidRPr="0027285E" w:rsidRDefault="00D5066E" w:rsidP="00D5066E">
      <w:pPr>
        <w:numPr>
          <w:ilvl w:val="0"/>
          <w:numId w:val="16"/>
        </w:numPr>
        <w:tabs>
          <w:tab w:val="clear" w:pos="927"/>
          <w:tab w:val="num" w:pos="426"/>
        </w:tabs>
        <w:ind w:left="426"/>
      </w:pPr>
      <w:r w:rsidRPr="0027285E">
        <w:t>Improvement in XACML Request and Response</w:t>
      </w:r>
      <w:r w:rsidRPr="0027285E">
        <w:rPr>
          <w:rFonts w:hint="eastAsia"/>
        </w:rPr>
        <w:t xml:space="preserve">: </w:t>
      </w:r>
      <w:r w:rsidRPr="0027285E">
        <w:t xml:space="preserve">As custom categories can </w:t>
      </w:r>
      <w:r>
        <w:rPr>
          <w:rFonts w:hint="eastAsia"/>
          <w:lang w:eastAsia="ko-KR"/>
        </w:rPr>
        <w:t xml:space="preserve">be </w:t>
      </w:r>
      <w:r w:rsidRPr="0027285E">
        <w:t>defined, many types of attribute categories can be in the XACML 3.0 request. XACML 2.0 request can contains only Subject, resource, environment or action categories.</w:t>
      </w:r>
    </w:p>
    <w:p w:rsidR="00D5066E" w:rsidRPr="0027285E" w:rsidRDefault="00D5066E" w:rsidP="00D5066E">
      <w:pPr>
        <w:numPr>
          <w:ilvl w:val="0"/>
          <w:numId w:val="16"/>
        </w:numPr>
        <w:tabs>
          <w:tab w:val="clear" w:pos="927"/>
          <w:tab w:val="num" w:pos="426"/>
        </w:tabs>
        <w:ind w:left="426"/>
      </w:pPr>
      <w:r w:rsidRPr="0027285E">
        <w:t xml:space="preserve">Improvements in </w:t>
      </w:r>
      <w:proofErr w:type="spellStart"/>
      <w:r w:rsidRPr="0027285E">
        <w:t>XPath</w:t>
      </w:r>
      <w:proofErr w:type="spellEnd"/>
      <w:r w:rsidRPr="0027285E">
        <w:rPr>
          <w:rFonts w:hint="eastAsia"/>
        </w:rPr>
        <w:t xml:space="preserve">: </w:t>
      </w:r>
      <w:r w:rsidRPr="0027285E">
        <w:t xml:space="preserve">New </w:t>
      </w:r>
      <w:proofErr w:type="spellStart"/>
      <w:r w:rsidRPr="0027285E">
        <w:t>XPath</w:t>
      </w:r>
      <w:proofErr w:type="spellEnd"/>
      <w:r w:rsidRPr="0027285E">
        <w:t xml:space="preserve"> data type has been introduced with XACML 3.0. In XACML 2.0 </w:t>
      </w:r>
      <w:proofErr w:type="spellStart"/>
      <w:r w:rsidRPr="0027285E">
        <w:t>XPath</w:t>
      </w:r>
      <w:proofErr w:type="spellEnd"/>
      <w:r w:rsidRPr="0027285E">
        <w:t xml:space="preserve"> has been defined as a String where it cannot be defined the context that the namespace prefix</w:t>
      </w:r>
      <w:r>
        <w:rPr>
          <w:rFonts w:hint="eastAsia"/>
          <w:lang w:eastAsia="ko-KR"/>
        </w:rPr>
        <w:t xml:space="preserve"> is</w:t>
      </w:r>
      <w:r w:rsidRPr="0027285E">
        <w:t xml:space="preserve"> going to resolve. Also </w:t>
      </w:r>
      <w:proofErr w:type="spellStart"/>
      <w:r w:rsidRPr="0027285E">
        <w:t>XPath</w:t>
      </w:r>
      <w:proofErr w:type="spellEnd"/>
      <w:r w:rsidRPr="0027285E">
        <w:t xml:space="preserve"> based multiple decisions scheme has been introduced.</w:t>
      </w:r>
    </w:p>
    <w:p w:rsidR="00D5066E" w:rsidRPr="004550E3" w:rsidRDefault="00D5066E" w:rsidP="00D5066E">
      <w:pPr>
        <w:numPr>
          <w:ilvl w:val="0"/>
          <w:numId w:val="16"/>
        </w:numPr>
        <w:tabs>
          <w:tab w:val="clear" w:pos="927"/>
          <w:tab w:val="num" w:pos="426"/>
        </w:tabs>
        <w:ind w:left="426"/>
      </w:pPr>
      <w:r w:rsidRPr="00AC2CF9">
        <w:t xml:space="preserve">New attribute functions and </w:t>
      </w:r>
      <w:proofErr w:type="spellStart"/>
      <w:r w:rsidRPr="00AC2CF9">
        <w:t>datatypes</w:t>
      </w:r>
      <w:proofErr w:type="spellEnd"/>
      <w:r w:rsidRPr="00AC2CF9">
        <w:rPr>
          <w:rFonts w:hint="eastAsia"/>
        </w:rPr>
        <w:t xml:space="preserve">: </w:t>
      </w:r>
      <w:r w:rsidRPr="004550E3">
        <w:t xml:space="preserve">XACML 3.0 brings in new </w:t>
      </w:r>
      <w:proofErr w:type="spellStart"/>
      <w:r w:rsidRPr="004550E3">
        <w:t>datatypes</w:t>
      </w:r>
      <w:proofErr w:type="spellEnd"/>
      <w:r w:rsidRPr="004550E3">
        <w:t xml:space="preserve"> and new functions that can be used for the attributes and attribute matching. In particular XACML 3.0 utilizes </w:t>
      </w:r>
      <w:proofErr w:type="spellStart"/>
      <w:r w:rsidRPr="004550E3">
        <w:t>XPath</w:t>
      </w:r>
      <w:proofErr w:type="spellEnd"/>
      <w:r w:rsidRPr="004550E3">
        <w:t xml:space="preserve"> to manipulate attributes.</w:t>
      </w:r>
    </w:p>
    <w:p w:rsidR="00D5066E" w:rsidRDefault="00D5066E" w:rsidP="00D5066E">
      <w:pPr>
        <w:numPr>
          <w:ilvl w:val="0"/>
          <w:numId w:val="16"/>
        </w:numPr>
        <w:tabs>
          <w:tab w:val="clear" w:pos="927"/>
          <w:tab w:val="num" w:pos="426"/>
        </w:tabs>
        <w:ind w:left="426"/>
      </w:pPr>
      <w:r w:rsidRPr="00AC2CF9">
        <w:t>New profiles</w:t>
      </w:r>
      <w:r w:rsidRPr="00AC2CF9">
        <w:rPr>
          <w:rFonts w:hint="eastAsia"/>
        </w:rPr>
        <w:t xml:space="preserve">: </w:t>
      </w:r>
    </w:p>
    <w:p w:rsidR="00D5066E" w:rsidRDefault="00D5066E" w:rsidP="00D5066E">
      <w:pPr>
        <w:numPr>
          <w:ilvl w:val="1"/>
          <w:numId w:val="16"/>
        </w:numPr>
        <w:tabs>
          <w:tab w:val="clear" w:pos="1588"/>
          <w:tab w:val="clear" w:pos="1647"/>
          <w:tab w:val="num" w:pos="993"/>
          <w:tab w:val="left" w:pos="1418"/>
        </w:tabs>
        <w:ind w:left="851" w:hanging="425"/>
      </w:pPr>
      <w:r w:rsidRPr="0049726A">
        <w:rPr>
          <w:rFonts w:hint="eastAsia"/>
        </w:rPr>
        <w:t>Delegation</w:t>
      </w:r>
      <w:r w:rsidRPr="00FF7C31">
        <w:rPr>
          <w:rFonts w:hint="eastAsia"/>
        </w:rPr>
        <w:t xml:space="preserve">: </w:t>
      </w:r>
      <w:r w:rsidRPr="0027285E">
        <w:t xml:space="preserve">This is </w:t>
      </w:r>
      <w:r w:rsidRPr="00EF180E">
        <w:t xml:space="preserve">a new profile </w:t>
      </w:r>
      <w:r>
        <w:rPr>
          <w:rFonts w:hint="eastAsia"/>
          <w:lang w:eastAsia="ko-KR"/>
        </w:rPr>
        <w:t>in</w:t>
      </w:r>
      <w:r w:rsidRPr="00EF180E">
        <w:t xml:space="preserve"> XACML 3.0</w:t>
      </w:r>
      <w:r>
        <w:rPr>
          <w:rFonts w:hint="eastAsia"/>
          <w:lang w:eastAsia="ko-KR"/>
        </w:rPr>
        <w:t xml:space="preserve"> that </w:t>
      </w:r>
      <w:r w:rsidRPr="00EF180E">
        <w:t>allow</w:t>
      </w:r>
      <w:r>
        <w:rPr>
          <w:rFonts w:hint="eastAsia"/>
          <w:lang w:eastAsia="ko-KR"/>
        </w:rPr>
        <w:t>s</w:t>
      </w:r>
      <w:r w:rsidRPr="00EF180E">
        <w:t xml:space="preserve"> </w:t>
      </w:r>
      <w:proofErr w:type="gramStart"/>
      <w:r w:rsidRPr="00EF180E">
        <w:t>to define</w:t>
      </w:r>
      <w:proofErr w:type="gramEnd"/>
      <w:r w:rsidRPr="00EF180E">
        <w:t xml:space="preserve"> policies about who</w:t>
      </w:r>
      <w:r>
        <w:t xml:space="preserve"> can write policies about what.</w:t>
      </w:r>
      <w:r>
        <w:rPr>
          <w:rFonts w:hint="eastAsia"/>
          <w:lang w:eastAsia="ko-KR"/>
        </w:rPr>
        <w:t xml:space="preserve"> </w:t>
      </w:r>
      <w:r>
        <w:t>T</w:t>
      </w:r>
      <w:r>
        <w:rPr>
          <w:rFonts w:hint="eastAsia"/>
        </w:rPr>
        <w:t xml:space="preserve">he ability to delegate administrative rights in XACML is new as of XACML 3.0. Delegation enables global administrators to delegate constrained administrative rights to local administrators. </w:t>
      </w:r>
      <w:r>
        <w:t>F</w:t>
      </w:r>
      <w:r>
        <w:rPr>
          <w:rFonts w:hint="eastAsia"/>
        </w:rPr>
        <w:t xml:space="preserve">or instance, a global administrator can define access control (AC) policies for an entire set of resources within an organization. </w:t>
      </w:r>
      <w:r>
        <w:t>T</w:t>
      </w:r>
      <w:r>
        <w:rPr>
          <w:rFonts w:hint="eastAsia"/>
        </w:rPr>
        <w:t xml:space="preserve">he administrator can also delegate the right to </w:t>
      </w:r>
      <w:r>
        <w:rPr>
          <w:rFonts w:hint="eastAsia"/>
          <w:lang w:eastAsia="ko-KR"/>
        </w:rPr>
        <w:t>an a</w:t>
      </w:r>
      <w:r>
        <w:rPr>
          <w:rFonts w:hint="eastAsia"/>
        </w:rPr>
        <w:t xml:space="preserve">dministrator to manage a set of resources. </w:t>
      </w:r>
      <w:r>
        <w:rPr>
          <w:lang w:eastAsia="ko-KR"/>
        </w:rPr>
        <w:t>A</w:t>
      </w:r>
      <w:r>
        <w:rPr>
          <w:rFonts w:hint="eastAsia"/>
          <w:lang w:eastAsia="ko-KR"/>
        </w:rPr>
        <w:t>n a</w:t>
      </w:r>
      <w:r>
        <w:rPr>
          <w:rFonts w:hint="eastAsia"/>
        </w:rPr>
        <w:t>dministrator</w:t>
      </w:r>
      <w:r>
        <w:t>’</w:t>
      </w:r>
      <w:r>
        <w:rPr>
          <w:rFonts w:hint="eastAsia"/>
        </w:rPr>
        <w:t xml:space="preserve">s rights to define access control rules are constrained by the </w:t>
      </w:r>
      <w:r>
        <w:t>delegation</w:t>
      </w:r>
      <w:r>
        <w:rPr>
          <w:rFonts w:hint="eastAsia"/>
        </w:rPr>
        <w:t xml:space="preserve"> policy that the global administrator has defined. </w:t>
      </w:r>
      <w:r>
        <w:t>D</w:t>
      </w:r>
      <w:r>
        <w:rPr>
          <w:rFonts w:hint="eastAsia"/>
        </w:rPr>
        <w:t xml:space="preserve">elegation is most useful in federation scenarios, cloud-based scenarios, and in environments where the domains to secure are so vast that they </w:t>
      </w:r>
      <w:r>
        <w:t>require</w:t>
      </w:r>
      <w:r>
        <w:rPr>
          <w:rFonts w:hint="eastAsia"/>
        </w:rPr>
        <w:t xml:space="preserve"> local knowledge to define relevant policies.</w:t>
      </w:r>
    </w:p>
    <w:p w:rsidR="00D5066E" w:rsidRDefault="00D5066E" w:rsidP="00D5066E">
      <w:pPr>
        <w:numPr>
          <w:ilvl w:val="1"/>
          <w:numId w:val="16"/>
        </w:numPr>
        <w:tabs>
          <w:tab w:val="clear" w:pos="1588"/>
          <w:tab w:val="clear" w:pos="1647"/>
          <w:tab w:val="num" w:pos="993"/>
          <w:tab w:val="left" w:pos="1418"/>
        </w:tabs>
        <w:ind w:left="851" w:hanging="425"/>
      </w:pPr>
      <w:r w:rsidRPr="004550E3">
        <w:lastRenderedPageBreak/>
        <w:t>XACML 3.0 brings additional profiles. In particular a new profile for export compliance has been produced to help author policies that can cater for export compliance scenarios. Similarly, a new profile for Intellectual Property Control (IPC) has been introduced.</w:t>
      </w:r>
    </w:p>
    <w:p w:rsidR="00D5066E" w:rsidRPr="00790398" w:rsidRDefault="00D5066E" w:rsidP="00D5066E">
      <w:pPr>
        <w:numPr>
          <w:ilvl w:val="0"/>
          <w:numId w:val="16"/>
        </w:numPr>
        <w:tabs>
          <w:tab w:val="clear" w:pos="927"/>
          <w:tab w:val="num" w:pos="426"/>
        </w:tabs>
        <w:ind w:left="426"/>
      </w:pPr>
      <w:r w:rsidRPr="00574DAB">
        <w:t>O</w:t>
      </w:r>
      <w:r w:rsidRPr="00574DAB">
        <w:rPr>
          <w:rFonts w:hint="eastAsia"/>
        </w:rPr>
        <w:t>bligation</w:t>
      </w:r>
      <w:r>
        <w:rPr>
          <w:rFonts w:hint="eastAsia"/>
          <w:lang w:eastAsia="ko-KR"/>
        </w:rPr>
        <w:t>s</w:t>
      </w:r>
      <w:r w:rsidRPr="00574DAB">
        <w:rPr>
          <w:rFonts w:hint="eastAsia"/>
        </w:rPr>
        <w:t xml:space="preserve"> in rules</w:t>
      </w:r>
      <w:r>
        <w:rPr>
          <w:rFonts w:hint="eastAsia"/>
          <w:lang w:eastAsia="ko-KR"/>
        </w:rPr>
        <w:t xml:space="preserve">: </w:t>
      </w:r>
      <w:r>
        <w:rPr>
          <w:rFonts w:hint="eastAsia"/>
        </w:rPr>
        <w:t>XACML 3.0 provides that rules can contain obligations.</w:t>
      </w:r>
      <w:r>
        <w:rPr>
          <w:rFonts w:hint="eastAsia"/>
          <w:lang w:eastAsia="ko-KR"/>
        </w:rPr>
        <w:t xml:space="preserve"> </w:t>
      </w:r>
      <w:r w:rsidRPr="00790398">
        <w:t>There are several improvements with Obligation in XACML 3.0 when compare to 2.0</w:t>
      </w:r>
      <w:r>
        <w:rPr>
          <w:rFonts w:hint="eastAsia"/>
          <w:lang w:eastAsia="ko-KR"/>
        </w:rPr>
        <w:t xml:space="preserve">. </w:t>
      </w:r>
      <w:r w:rsidRPr="00790398">
        <w:t xml:space="preserve">One is the Obligation Expressions.  This would add dynamic expressions in to the obligation statements. </w:t>
      </w:r>
      <w:r>
        <w:t xml:space="preserve">In XACML 2.0, </w:t>
      </w:r>
      <w:r>
        <w:rPr>
          <w:rFonts w:hint="eastAsia"/>
          <w:lang w:eastAsia="ko-KR"/>
        </w:rPr>
        <w:t>it</w:t>
      </w:r>
      <w:r w:rsidRPr="00790398">
        <w:t xml:space="preserve"> need</w:t>
      </w:r>
      <w:r>
        <w:rPr>
          <w:rFonts w:hint="eastAsia"/>
          <w:lang w:eastAsia="ko-KR"/>
        </w:rPr>
        <w:t>s</w:t>
      </w:r>
      <w:r w:rsidRPr="00790398">
        <w:t xml:space="preserve"> to define the obligation element with the user email statically.</w:t>
      </w:r>
      <w:r>
        <w:rPr>
          <w:rFonts w:hint="eastAsia"/>
          <w:lang w:eastAsia="ko-KR"/>
        </w:rPr>
        <w:t xml:space="preserve"> </w:t>
      </w:r>
      <w:r w:rsidRPr="00790398">
        <w:t>But user would not be same for each XA</w:t>
      </w:r>
      <w:r>
        <w:t>CML request</w:t>
      </w:r>
      <w:r>
        <w:rPr>
          <w:rFonts w:hint="eastAsia"/>
          <w:lang w:eastAsia="ko-KR"/>
        </w:rPr>
        <w:t>. T</w:t>
      </w:r>
      <w:r w:rsidRPr="00790398">
        <w:t>herefore it is not possible to configure the email statically in the Obligation element. Obligation can only say PEP to “please send email to user” (let the PEP figure out the value of user’s email)</w:t>
      </w:r>
      <w:r>
        <w:rPr>
          <w:rFonts w:hint="eastAsia"/>
          <w:lang w:eastAsia="ko-KR"/>
        </w:rPr>
        <w:t>.</w:t>
      </w:r>
    </w:p>
    <w:p w:rsidR="00D5066E" w:rsidRPr="00790398" w:rsidRDefault="00D5066E" w:rsidP="00D5066E">
      <w:pPr>
        <w:ind w:left="426"/>
        <w:rPr>
          <w:lang w:eastAsia="ko-KR"/>
        </w:rPr>
      </w:pPr>
      <w:r w:rsidRPr="00790398">
        <w:t>But in XACML 3.0, email of each user can be retrieved using PIP in a dynamic manner</w:t>
      </w:r>
      <w:r>
        <w:t xml:space="preserve"> as </w:t>
      </w:r>
      <w:r>
        <w:rPr>
          <w:rFonts w:hint="eastAsia"/>
          <w:lang w:eastAsia="ko-KR"/>
        </w:rPr>
        <w:t>it</w:t>
      </w:r>
      <w:r>
        <w:t xml:space="preserve"> can define </w:t>
      </w:r>
      <w:r w:rsidRPr="00790398">
        <w:t>a</w:t>
      </w:r>
      <w:r>
        <w:rPr>
          <w:rFonts w:hint="eastAsia"/>
          <w:lang w:eastAsia="ko-KR"/>
        </w:rPr>
        <w:t>n</w:t>
      </w:r>
      <w:r w:rsidRPr="00790398">
        <w:t xml:space="preserve"> expression element inside the </w:t>
      </w:r>
      <w:proofErr w:type="spellStart"/>
      <w:r w:rsidRPr="00790398">
        <w:t>ObligationExpression</w:t>
      </w:r>
      <w:proofErr w:type="spellEnd"/>
      <w:r w:rsidRPr="00790398">
        <w:t>. Therefore Obligation can say PEP to “please send email to user@foo.com address”</w:t>
      </w:r>
      <w:r>
        <w:rPr>
          <w:rFonts w:hint="eastAsia"/>
          <w:lang w:eastAsia="ko-KR"/>
        </w:rPr>
        <w:t>.</w:t>
      </w:r>
    </w:p>
    <w:p w:rsidR="00D5066E" w:rsidRPr="00790398" w:rsidRDefault="00D5066E" w:rsidP="00D5066E">
      <w:pPr>
        <w:ind w:left="426"/>
      </w:pPr>
      <w:r w:rsidRPr="00790398">
        <w:t>In XACML 2.0, obligations can only be added to policies and policy sets. But with XACML 3.0, rules can also contain Obligations.</w:t>
      </w:r>
    </w:p>
    <w:p w:rsidR="00D5066E" w:rsidRPr="004550E3" w:rsidRDefault="00D5066E" w:rsidP="00D5066E">
      <w:pPr>
        <w:numPr>
          <w:ilvl w:val="0"/>
          <w:numId w:val="16"/>
        </w:numPr>
        <w:tabs>
          <w:tab w:val="clear" w:pos="927"/>
          <w:tab w:val="num" w:pos="426"/>
        </w:tabs>
        <w:ind w:left="426"/>
      </w:pPr>
      <w:r w:rsidRPr="00AC2CF9">
        <w:t>Policy combination algorithms</w:t>
      </w:r>
      <w:r w:rsidRPr="00AC2CF9">
        <w:rPr>
          <w:rFonts w:hint="eastAsia"/>
        </w:rPr>
        <w:t xml:space="preserve">: </w:t>
      </w:r>
      <w:r w:rsidRPr="004550E3">
        <w:rPr>
          <w:rFonts w:hint="eastAsia"/>
        </w:rPr>
        <w:t>I</w:t>
      </w:r>
      <w:r w:rsidRPr="004550E3">
        <w:t>n XACML, policies are combined together to produce a single decision. Each policy can reach different decisions. These decisions must be combined to return a single result. XACML 3.0 enhances XACML 2.0’s existing combination algorithms.</w:t>
      </w:r>
    </w:p>
    <w:p w:rsidR="00D5066E" w:rsidRDefault="00D5066E" w:rsidP="00D5066E">
      <w:pPr>
        <w:numPr>
          <w:ilvl w:val="0"/>
          <w:numId w:val="16"/>
        </w:numPr>
        <w:tabs>
          <w:tab w:val="clear" w:pos="927"/>
          <w:tab w:val="num" w:pos="426"/>
        </w:tabs>
        <w:ind w:left="426"/>
      </w:pPr>
      <w:r w:rsidRPr="00574DAB">
        <w:rPr>
          <w:rFonts w:hint="eastAsia"/>
        </w:rPr>
        <w:t xml:space="preserve">Scope of </w:t>
      </w:r>
      <w:proofErr w:type="spellStart"/>
      <w:r w:rsidRPr="00574DAB">
        <w:rPr>
          <w:rFonts w:hint="eastAsia"/>
        </w:rPr>
        <w:t>XPath</w:t>
      </w:r>
      <w:proofErr w:type="spellEnd"/>
      <w:r w:rsidRPr="00574DAB">
        <w:rPr>
          <w:rFonts w:hint="eastAsia"/>
        </w:rPr>
        <w:t xml:space="preserve"> expressions</w:t>
      </w:r>
      <w:r>
        <w:rPr>
          <w:rFonts w:hint="eastAsia"/>
          <w:lang w:eastAsia="ko-KR"/>
        </w:rPr>
        <w:t xml:space="preserve">: In XACML 2.0, </w:t>
      </w:r>
      <w:proofErr w:type="spellStart"/>
      <w:r>
        <w:rPr>
          <w:rFonts w:hint="eastAsia"/>
        </w:rPr>
        <w:t>XPath</w:t>
      </w:r>
      <w:proofErr w:type="spellEnd"/>
      <w:r>
        <w:rPr>
          <w:rFonts w:hint="eastAsia"/>
        </w:rPr>
        <w:t xml:space="preserve"> expressions apply to the </w:t>
      </w:r>
      <w:r>
        <w:rPr>
          <w:rFonts w:hint="eastAsia"/>
          <w:lang w:eastAsia="ko-KR"/>
        </w:rPr>
        <w:t>root of the XACML request</w:t>
      </w:r>
      <w:r>
        <w:rPr>
          <w:rFonts w:hint="eastAsia"/>
        </w:rPr>
        <w:t>.</w:t>
      </w:r>
      <w:r>
        <w:rPr>
          <w:rFonts w:hint="eastAsia"/>
          <w:lang w:eastAsia="ko-KR"/>
        </w:rPr>
        <w:t xml:space="preserve"> </w:t>
      </w:r>
      <w:r>
        <w:rPr>
          <w:lang w:eastAsia="ko-KR"/>
        </w:rPr>
        <w:t>I</w:t>
      </w:r>
      <w:r>
        <w:rPr>
          <w:rFonts w:hint="eastAsia"/>
          <w:lang w:eastAsia="ko-KR"/>
        </w:rPr>
        <w:t xml:space="preserve">n XACML 3.0, </w:t>
      </w:r>
      <w:proofErr w:type="spellStart"/>
      <w:r>
        <w:rPr>
          <w:rFonts w:hint="eastAsia"/>
        </w:rPr>
        <w:t>XPath</w:t>
      </w:r>
      <w:proofErr w:type="spellEnd"/>
      <w:r>
        <w:rPr>
          <w:rFonts w:hint="eastAsia"/>
        </w:rPr>
        <w:t xml:space="preserve"> expressions apply to the root of the Content element.</w:t>
      </w:r>
    </w:p>
    <w:p w:rsidR="00D5066E" w:rsidRDefault="00D5066E" w:rsidP="00D5066E">
      <w:pPr>
        <w:numPr>
          <w:ilvl w:val="0"/>
          <w:numId w:val="16"/>
        </w:numPr>
        <w:tabs>
          <w:tab w:val="clear" w:pos="927"/>
          <w:tab w:val="num" w:pos="426"/>
        </w:tabs>
        <w:ind w:left="426"/>
      </w:pPr>
      <w:r w:rsidRPr="00574DAB">
        <w:t>Target element</w:t>
      </w:r>
      <w:r>
        <w:rPr>
          <w:rFonts w:hint="eastAsia"/>
          <w:lang w:eastAsia="ko-KR"/>
        </w:rPr>
        <w:t xml:space="preserve">: </w:t>
      </w:r>
      <w:r w:rsidRPr="007E5DA9">
        <w:rPr>
          <w:rFonts w:hint="eastAsia"/>
        </w:rPr>
        <w:t xml:space="preserve">XACML 3.0 </w:t>
      </w:r>
      <w:r>
        <w:rPr>
          <w:rFonts w:hint="eastAsia"/>
        </w:rPr>
        <w:t>removes the disjunctive (</w:t>
      </w:r>
      <w:r w:rsidRPr="00574DAB">
        <w:rPr>
          <w:rFonts w:hint="eastAsia"/>
          <w:i/>
        </w:rPr>
        <w:t>or</w:t>
      </w:r>
      <w:r>
        <w:rPr>
          <w:rFonts w:hint="eastAsia"/>
        </w:rPr>
        <w:t>) and conjunctive (</w:t>
      </w:r>
      <w:r w:rsidRPr="00574DAB">
        <w:rPr>
          <w:rFonts w:hint="eastAsia"/>
          <w:i/>
        </w:rPr>
        <w:t>and</w:t>
      </w:r>
      <w:r>
        <w:rPr>
          <w:rFonts w:hint="eastAsia"/>
        </w:rPr>
        <w:t xml:space="preserve">) function of the category elements and introduces the </w:t>
      </w:r>
      <w:proofErr w:type="spellStart"/>
      <w:r w:rsidRPr="00574DAB">
        <w:rPr>
          <w:rFonts w:hint="eastAsia"/>
          <w:i/>
        </w:rPr>
        <w:t>AnyOf</w:t>
      </w:r>
      <w:proofErr w:type="spellEnd"/>
      <w:r>
        <w:rPr>
          <w:rFonts w:hint="eastAsia"/>
        </w:rPr>
        <w:t xml:space="preserve"> and </w:t>
      </w:r>
      <w:proofErr w:type="spellStart"/>
      <w:r w:rsidRPr="00574DAB">
        <w:rPr>
          <w:rFonts w:hint="eastAsia"/>
          <w:i/>
        </w:rPr>
        <w:t>AllOf</w:t>
      </w:r>
      <w:proofErr w:type="spellEnd"/>
      <w:r>
        <w:rPr>
          <w:rFonts w:hint="eastAsia"/>
        </w:rPr>
        <w:t xml:space="preserve"> elements. </w:t>
      </w:r>
      <w:r>
        <w:t>T</w:t>
      </w:r>
      <w:r>
        <w:rPr>
          <w:rFonts w:hint="eastAsia"/>
        </w:rPr>
        <w:t xml:space="preserve">he target element still bears the conjunctive function though. </w:t>
      </w:r>
      <w:r>
        <w:t>N</w:t>
      </w:r>
      <w:r>
        <w:rPr>
          <w:rFonts w:hint="eastAsia"/>
        </w:rPr>
        <w:t xml:space="preserve">ote that XACML 2.0 had already introduced and defined the any-of and all-of functions but did not have the equivalent schema elements. XACML 3.0 specification explains the </w:t>
      </w:r>
      <w:proofErr w:type="spellStart"/>
      <w:r>
        <w:rPr>
          <w:rFonts w:hint="eastAsia"/>
        </w:rPr>
        <w:t>behavior</w:t>
      </w:r>
      <w:proofErr w:type="spellEnd"/>
      <w:r>
        <w:rPr>
          <w:rFonts w:hint="eastAsia"/>
        </w:rPr>
        <w:t xml:space="preserve"> of the Target element and its children in XACML 3.0.</w:t>
      </w:r>
    </w:p>
    <w:p w:rsidR="00D5066E" w:rsidRDefault="00D5066E" w:rsidP="00D5066E">
      <w:pPr>
        <w:numPr>
          <w:ilvl w:val="0"/>
          <w:numId w:val="16"/>
        </w:numPr>
        <w:tabs>
          <w:tab w:val="clear" w:pos="927"/>
          <w:tab w:val="num" w:pos="426"/>
        </w:tabs>
        <w:ind w:left="426"/>
      </w:pPr>
      <w:r w:rsidRPr="0027285E">
        <w:rPr>
          <w:rFonts w:hint="eastAsia"/>
        </w:rPr>
        <w:t xml:space="preserve">Variables in the Obligation and Advice element: </w:t>
      </w:r>
      <w:r>
        <w:t>T</w:t>
      </w:r>
      <w:r>
        <w:rPr>
          <w:rFonts w:hint="eastAsia"/>
        </w:rPr>
        <w:t xml:space="preserve">he administrator value can be determined at runtime, for instance through a policy </w:t>
      </w:r>
      <w:r>
        <w:t>information</w:t>
      </w:r>
      <w:r>
        <w:rPr>
          <w:rFonts w:hint="eastAsia"/>
        </w:rPr>
        <w:t xml:space="preserve"> point (PIP). </w:t>
      </w:r>
      <w:r>
        <w:t>T</w:t>
      </w:r>
      <w:r>
        <w:rPr>
          <w:rFonts w:hint="eastAsia"/>
        </w:rPr>
        <w:t>his enables richer scenarios such as</w:t>
      </w:r>
      <w:r>
        <w:rPr>
          <w:rFonts w:hint="eastAsia"/>
          <w:lang w:eastAsia="ko-KR"/>
        </w:rPr>
        <w:t>:</w:t>
      </w:r>
      <w:r>
        <w:rPr>
          <w:rFonts w:hint="eastAsia"/>
        </w:rPr>
        <w:t xml:space="preserve"> </w:t>
      </w:r>
      <w:r w:rsidRPr="0027285E">
        <w:rPr>
          <w:rFonts w:hint="eastAsia"/>
        </w:rPr>
        <w:t xml:space="preserve">On deny, </w:t>
      </w:r>
      <w:proofErr w:type="gramStart"/>
      <w:r w:rsidRPr="0027285E">
        <w:rPr>
          <w:rFonts w:hint="eastAsia"/>
        </w:rPr>
        <w:t>tell</w:t>
      </w:r>
      <w:proofErr w:type="gramEnd"/>
      <w:r w:rsidRPr="0027285E">
        <w:rPr>
          <w:rFonts w:hint="eastAsia"/>
        </w:rPr>
        <w:t xml:space="preserve"> the PEP to send an email to the requestor</w:t>
      </w:r>
      <w:r w:rsidRPr="0027285E">
        <w:t>’s line manager.</w:t>
      </w:r>
      <w:r w:rsidRPr="0027285E">
        <w:rPr>
          <w:rFonts w:hint="eastAsia"/>
        </w:rPr>
        <w:t xml:space="preserve"> </w:t>
      </w:r>
      <w:r>
        <w:rPr>
          <w:rFonts w:hint="eastAsia"/>
        </w:rPr>
        <w:t>XACML 2.0 c</w:t>
      </w:r>
      <w:r>
        <w:rPr>
          <w:rFonts w:hint="eastAsia"/>
          <w:lang w:eastAsia="ko-KR"/>
        </w:rPr>
        <w:t>an</w:t>
      </w:r>
      <w:r w:rsidRPr="00AF3CED">
        <w:rPr>
          <w:rFonts w:hint="eastAsia"/>
        </w:rPr>
        <w:t>not cater for such an obligation since at design-time</w:t>
      </w:r>
      <w:r>
        <w:rPr>
          <w:rFonts w:hint="eastAsia"/>
        </w:rPr>
        <w:t>,</w:t>
      </w:r>
      <w:r>
        <w:rPr>
          <w:rFonts w:hint="eastAsia"/>
          <w:lang w:eastAsia="ko-KR"/>
        </w:rPr>
        <w:t xml:space="preserve"> it</w:t>
      </w:r>
      <w:r>
        <w:rPr>
          <w:rFonts w:hint="eastAsia"/>
        </w:rPr>
        <w:t xml:space="preserve"> do</w:t>
      </w:r>
      <w:r>
        <w:rPr>
          <w:rFonts w:hint="eastAsia"/>
          <w:lang w:eastAsia="ko-KR"/>
        </w:rPr>
        <w:t>es</w:t>
      </w:r>
      <w:r>
        <w:rPr>
          <w:rFonts w:hint="eastAsia"/>
        </w:rPr>
        <w:t xml:space="preserve"> not know who the requestor is and therefore do</w:t>
      </w:r>
      <w:r>
        <w:rPr>
          <w:rFonts w:hint="eastAsia"/>
          <w:lang w:eastAsia="ko-KR"/>
        </w:rPr>
        <w:t>es</w:t>
      </w:r>
      <w:r>
        <w:rPr>
          <w:rFonts w:hint="eastAsia"/>
        </w:rPr>
        <w:t xml:space="preserve"> not know who their line manager is.</w:t>
      </w:r>
    </w:p>
    <w:p w:rsidR="004E3F2C" w:rsidRDefault="003B1361" w:rsidP="000850A6">
      <w:pPr>
        <w:jc w:val="center"/>
      </w:pPr>
      <w:bookmarkStart w:id="11" w:name="_Toc256773339"/>
      <w:bookmarkStart w:id="12" w:name="_Toc256438221"/>
      <w:bookmarkStart w:id="13" w:name="_Toc256438271"/>
      <w:bookmarkStart w:id="14" w:name="_Toc256693114"/>
      <w:bookmarkStart w:id="15" w:name="_Toc256773341"/>
      <w:bookmarkStart w:id="16" w:name="_Toc256438222"/>
      <w:bookmarkStart w:id="17" w:name="_Toc256438272"/>
      <w:bookmarkStart w:id="18" w:name="_Toc256693115"/>
      <w:bookmarkStart w:id="19" w:name="_Toc256773342"/>
      <w:bookmarkEnd w:id="11"/>
      <w:bookmarkEnd w:id="12"/>
      <w:bookmarkEnd w:id="13"/>
      <w:bookmarkEnd w:id="14"/>
      <w:bookmarkEnd w:id="15"/>
      <w:bookmarkEnd w:id="16"/>
      <w:bookmarkEnd w:id="17"/>
      <w:bookmarkEnd w:id="18"/>
      <w:bookmarkEnd w:id="19"/>
      <w:r>
        <w:t>_________________</w:t>
      </w:r>
    </w:p>
    <w:sectPr w:rsidR="004E3F2C" w:rsidSect="0037415F">
      <w:headerReference w:type="default" r:id="rId10"/>
      <w:footerReference w:type="first" r:id="rId11"/>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D2" w:rsidRDefault="005235D2">
      <w:r>
        <w:separator/>
      </w:r>
    </w:p>
  </w:endnote>
  <w:endnote w:type="continuationSeparator" w:id="0">
    <w:p w:rsidR="005235D2" w:rsidRDefault="0052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543"/>
      <w:gridCol w:w="4763"/>
    </w:tblGrid>
    <w:tr w:rsidR="00BD7FC9" w:rsidRPr="0037415F" w:rsidTr="0037415F">
      <w:trPr>
        <w:cantSplit/>
        <w:trHeight w:val="204"/>
        <w:jc w:val="center"/>
      </w:trPr>
      <w:tc>
        <w:tcPr>
          <w:tcW w:w="1617" w:type="dxa"/>
          <w:tcBorders>
            <w:top w:val="single" w:sz="12" w:space="0" w:color="auto"/>
          </w:tcBorders>
        </w:tcPr>
        <w:p w:rsidR="00BD7FC9" w:rsidRPr="0037415F" w:rsidRDefault="00BD7FC9" w:rsidP="001F2C43">
          <w:pPr>
            <w:rPr>
              <w:b/>
              <w:bCs/>
              <w:sz w:val="22"/>
            </w:rPr>
          </w:pPr>
          <w:bookmarkStart w:id="20" w:name="dcontact"/>
          <w:bookmarkStart w:id="21" w:name="dcontent1" w:colFirst="1" w:colLast="1"/>
          <w:r w:rsidRPr="0037415F">
            <w:rPr>
              <w:b/>
              <w:bCs/>
              <w:sz w:val="22"/>
            </w:rPr>
            <w:t>Contact:</w:t>
          </w:r>
        </w:p>
      </w:tc>
      <w:tc>
        <w:tcPr>
          <w:tcW w:w="3543" w:type="dxa"/>
          <w:tcBorders>
            <w:top w:val="single" w:sz="12" w:space="0" w:color="auto"/>
          </w:tcBorders>
        </w:tcPr>
        <w:p w:rsidR="00BD7FC9" w:rsidRPr="00F22792" w:rsidRDefault="00BD7FC9" w:rsidP="006D4520">
          <w:pPr>
            <w:rPr>
              <w:lang w:val="fr-FR" w:eastAsia="ko-KR"/>
            </w:rPr>
          </w:pPr>
          <w:r>
            <w:rPr>
              <w:rFonts w:hint="eastAsia"/>
              <w:lang w:val="fr-FR" w:eastAsia="ko-KR"/>
            </w:rPr>
            <w:t>Jae Hoon Nah</w:t>
          </w:r>
        </w:p>
        <w:p w:rsidR="00BD7FC9" w:rsidRDefault="00BD7FC9" w:rsidP="006D4520">
          <w:pPr>
            <w:spacing w:before="0"/>
            <w:rPr>
              <w:lang w:eastAsia="ko-KR"/>
            </w:rPr>
          </w:pPr>
          <w:r>
            <w:rPr>
              <w:rFonts w:hint="eastAsia"/>
              <w:lang w:eastAsia="ko-KR"/>
            </w:rPr>
            <w:t>ETRI</w:t>
          </w:r>
        </w:p>
        <w:p w:rsidR="00BD7FC9" w:rsidRPr="00B52F5A" w:rsidRDefault="00BD7FC9" w:rsidP="006D4520">
          <w:pPr>
            <w:spacing w:before="0"/>
            <w:rPr>
              <w:lang w:eastAsia="ko-KR"/>
            </w:rPr>
          </w:pPr>
          <w:r>
            <w:rPr>
              <w:rFonts w:hint="eastAsia"/>
              <w:lang w:eastAsia="ko-KR"/>
            </w:rPr>
            <w:t>Korea (Republic of)</w:t>
          </w:r>
        </w:p>
      </w:tc>
      <w:tc>
        <w:tcPr>
          <w:tcW w:w="4763" w:type="dxa"/>
          <w:tcBorders>
            <w:top w:val="single" w:sz="12" w:space="0" w:color="auto"/>
          </w:tcBorders>
        </w:tcPr>
        <w:p w:rsidR="00BD7FC9" w:rsidRPr="00B52F5A" w:rsidRDefault="00BD7FC9" w:rsidP="006D4520">
          <w:r w:rsidRPr="00B52F5A">
            <w:t>Tel</w:t>
          </w:r>
          <w:r>
            <w:t>.</w:t>
          </w:r>
          <w:r w:rsidRPr="00B52F5A">
            <w:t>:</w:t>
          </w:r>
          <w:r>
            <w:rPr>
              <w:rFonts w:hint="eastAsia"/>
              <w:lang w:eastAsia="ko-KR"/>
            </w:rPr>
            <w:t xml:space="preserve"> +82-42-860-6749</w:t>
          </w:r>
        </w:p>
        <w:p w:rsidR="00BD7FC9" w:rsidRPr="00B52F5A" w:rsidRDefault="00BD7FC9" w:rsidP="006D4520">
          <w:pPr>
            <w:spacing w:before="0"/>
          </w:pPr>
          <w:r w:rsidRPr="00B52F5A">
            <w:t>Fax:</w:t>
          </w:r>
          <w:r>
            <w:rPr>
              <w:rFonts w:hint="eastAsia"/>
              <w:lang w:eastAsia="ko-KR"/>
            </w:rPr>
            <w:t xml:space="preserve"> +82-42-860-1471</w:t>
          </w:r>
        </w:p>
        <w:p w:rsidR="00BD7FC9" w:rsidRPr="00B52F5A" w:rsidRDefault="00BD7FC9" w:rsidP="006D4520">
          <w:pPr>
            <w:spacing w:before="0"/>
          </w:pPr>
          <w:r w:rsidRPr="00B52F5A">
            <w:t>Email:</w:t>
          </w:r>
          <w:r>
            <w:rPr>
              <w:rFonts w:hint="eastAsia"/>
              <w:lang w:eastAsia="ko-KR"/>
            </w:rPr>
            <w:t xml:space="preserve"> jhnah@etri.re.kr</w:t>
          </w:r>
        </w:p>
      </w:tc>
    </w:tr>
    <w:tr w:rsidR="00BD7FC9" w:rsidRPr="0037415F" w:rsidTr="0037415F">
      <w:trPr>
        <w:cantSplit/>
        <w:trHeight w:val="204"/>
        <w:jc w:val="center"/>
      </w:trPr>
      <w:tc>
        <w:tcPr>
          <w:tcW w:w="1617" w:type="dxa"/>
          <w:tcBorders>
            <w:top w:val="single" w:sz="12" w:space="0" w:color="auto"/>
          </w:tcBorders>
        </w:tcPr>
        <w:p w:rsidR="00BD7FC9" w:rsidRPr="0037415F" w:rsidRDefault="00BD7FC9" w:rsidP="001F2C43">
          <w:pPr>
            <w:rPr>
              <w:b/>
              <w:bCs/>
              <w:sz w:val="22"/>
            </w:rPr>
          </w:pPr>
          <w:bookmarkStart w:id="22" w:name="dcontent" w:colFirst="1" w:colLast="1"/>
          <w:bookmarkStart w:id="23" w:name="dcontent2" w:colFirst="1" w:colLast="1"/>
          <w:bookmarkEnd w:id="20"/>
          <w:bookmarkEnd w:id="21"/>
          <w:r w:rsidRPr="0037415F">
            <w:rPr>
              <w:b/>
              <w:bCs/>
              <w:sz w:val="22"/>
            </w:rPr>
            <w:t>Contact:</w:t>
          </w:r>
        </w:p>
      </w:tc>
      <w:tc>
        <w:tcPr>
          <w:tcW w:w="3543" w:type="dxa"/>
          <w:tcBorders>
            <w:top w:val="single" w:sz="12" w:space="0" w:color="auto"/>
          </w:tcBorders>
        </w:tcPr>
        <w:p w:rsidR="00BD7FC9" w:rsidRPr="008E68CA" w:rsidRDefault="00BD7FC9" w:rsidP="006D4520">
          <w:pPr>
            <w:rPr>
              <w:sz w:val="22"/>
            </w:rPr>
          </w:pPr>
          <w:r w:rsidRPr="008E68CA">
            <w:rPr>
              <w:sz w:val="22"/>
            </w:rPr>
            <w:t xml:space="preserve">Abbie </w:t>
          </w:r>
          <w:proofErr w:type="spellStart"/>
          <w:r w:rsidRPr="008E68CA">
            <w:rPr>
              <w:sz w:val="22"/>
            </w:rPr>
            <w:t>Barbir</w:t>
          </w:r>
          <w:proofErr w:type="spellEnd"/>
        </w:p>
        <w:p w:rsidR="00BD7FC9" w:rsidRPr="008E68CA" w:rsidRDefault="00BD7FC9" w:rsidP="006D4520">
          <w:pPr>
            <w:spacing w:before="0"/>
            <w:rPr>
              <w:sz w:val="22"/>
            </w:rPr>
          </w:pPr>
          <w:r w:rsidRPr="008E68CA">
            <w:rPr>
              <w:sz w:val="22"/>
            </w:rPr>
            <w:t xml:space="preserve">MBNA </w:t>
          </w:r>
        </w:p>
        <w:p w:rsidR="00BD7FC9" w:rsidRPr="00B73103" w:rsidRDefault="00BD7FC9" w:rsidP="006D4520">
          <w:pPr>
            <w:spacing w:before="0"/>
            <w:rPr>
              <w:lang w:eastAsia="ko-KR"/>
            </w:rPr>
          </w:pPr>
          <w:r>
            <w:rPr>
              <w:sz w:val="22"/>
            </w:rPr>
            <w:t>Canada</w:t>
          </w:r>
        </w:p>
      </w:tc>
      <w:tc>
        <w:tcPr>
          <w:tcW w:w="4763" w:type="dxa"/>
          <w:tcBorders>
            <w:top w:val="single" w:sz="12" w:space="0" w:color="auto"/>
          </w:tcBorders>
        </w:tcPr>
        <w:p w:rsidR="00BD7FC9" w:rsidRPr="008E68CA" w:rsidRDefault="00BD7FC9" w:rsidP="006D4520">
          <w:pPr>
            <w:rPr>
              <w:sz w:val="22"/>
            </w:rPr>
          </w:pPr>
          <w:r w:rsidRPr="008E68CA">
            <w:rPr>
              <w:sz w:val="22"/>
            </w:rPr>
            <w:t>Tel: +1 613 291 3253</w:t>
          </w:r>
        </w:p>
        <w:p w:rsidR="00BD7FC9" w:rsidRPr="00B52F5A" w:rsidRDefault="00BD7FC9" w:rsidP="006D4520">
          <w:pPr>
            <w:spacing w:before="0"/>
            <w:rPr>
              <w:lang w:eastAsia="ko-KR"/>
            </w:rPr>
          </w:pPr>
          <w:r w:rsidRPr="008E68CA">
            <w:rPr>
              <w:sz w:val="22"/>
            </w:rPr>
            <w:t>Email: abarbir@live.ca</w:t>
          </w:r>
          <w:r w:rsidRPr="00B73103">
            <w:rPr>
              <w:rFonts w:hint="eastAsia"/>
              <w:lang w:eastAsia="ko-KR"/>
            </w:rPr>
            <w:t xml:space="preserve"> </w:t>
          </w:r>
        </w:p>
      </w:tc>
    </w:tr>
    <w:bookmarkEnd w:id="22"/>
    <w:bookmarkEnd w:id="23"/>
    <w:tr w:rsidR="0037415F"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7415F" w:rsidRPr="0037415F" w:rsidRDefault="0037415F"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37415F" w:rsidRPr="0037415F" w:rsidRDefault="0037415F"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D2" w:rsidRDefault="005235D2">
      <w:r>
        <w:separator/>
      </w:r>
    </w:p>
  </w:footnote>
  <w:footnote w:type="continuationSeparator" w:id="0">
    <w:p w:rsidR="005235D2" w:rsidRDefault="0052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5F" w:rsidRPr="0037415F" w:rsidRDefault="0037415F" w:rsidP="0037415F">
    <w:pPr>
      <w:pStyle w:val="a7"/>
      <w:rPr>
        <w:lang w:val="pt-BR"/>
      </w:rPr>
    </w:pPr>
    <w:r w:rsidRPr="0037415F">
      <w:t xml:space="preserve">- </w:t>
    </w:r>
    <w:r w:rsidR="00901262">
      <w:fldChar w:fldCharType="begin"/>
    </w:r>
    <w:r w:rsidR="00901262">
      <w:instrText xml:space="preserve"> PAGE  \* MERGEFORMAT </w:instrText>
    </w:r>
    <w:r w:rsidR="00901262">
      <w:fldChar w:fldCharType="separate"/>
    </w:r>
    <w:r w:rsidR="00D52F14">
      <w:rPr>
        <w:noProof/>
      </w:rPr>
      <w:t>2</w:t>
    </w:r>
    <w:r w:rsidR="00901262">
      <w:rPr>
        <w:noProof/>
      </w:rPr>
      <w:fldChar w:fldCharType="end"/>
    </w:r>
    <w:r w:rsidRPr="0037415F">
      <w:rPr>
        <w:lang w:val="pt-BR"/>
      </w:rPr>
      <w:t xml:space="preserve"> </w:t>
    </w:r>
    <w:r w:rsidRPr="0037415F">
      <w:rPr>
        <w:lang w:val="pt-BR"/>
      </w:rPr>
      <w:t>-</w:t>
    </w:r>
  </w:p>
  <w:p w:rsidR="00762E0E" w:rsidRPr="0037415F" w:rsidRDefault="00C12E6E" w:rsidP="00590A2F">
    <w:pPr>
      <w:pStyle w:val="a7"/>
      <w:spacing w:after="240"/>
      <w:rPr>
        <w:lang w:val="pt-BR"/>
      </w:rPr>
    </w:pPr>
    <w:fldSimple w:instr=" STYLEREF  Docnumber  \* MERGEFORMAT ">
      <w:r w:rsidR="00D52F14">
        <w:rPr>
          <w:noProof/>
        </w:rPr>
        <w:t>COM 17 – C xx – 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CC0F0"/>
    <w:lvl w:ilvl="0">
      <w:start w:val="1"/>
      <w:numFmt w:val="decimal"/>
      <w:lvlText w:val="%1."/>
      <w:lvlJc w:val="left"/>
      <w:pPr>
        <w:tabs>
          <w:tab w:val="num" w:pos="1492"/>
        </w:tabs>
        <w:ind w:left="1492" w:hanging="360"/>
      </w:pPr>
    </w:lvl>
  </w:abstractNum>
  <w:abstractNum w:abstractNumId="1">
    <w:nsid w:val="FFFFFF7D"/>
    <w:multiLevelType w:val="singleLevel"/>
    <w:tmpl w:val="C97412C8"/>
    <w:lvl w:ilvl="0">
      <w:start w:val="1"/>
      <w:numFmt w:val="decimal"/>
      <w:lvlText w:val="%1."/>
      <w:lvlJc w:val="left"/>
      <w:pPr>
        <w:tabs>
          <w:tab w:val="num" w:pos="1209"/>
        </w:tabs>
        <w:ind w:left="1209" w:hanging="360"/>
      </w:pPr>
    </w:lvl>
  </w:abstractNum>
  <w:abstractNum w:abstractNumId="2">
    <w:nsid w:val="FFFFFF7E"/>
    <w:multiLevelType w:val="singleLevel"/>
    <w:tmpl w:val="6712A698"/>
    <w:lvl w:ilvl="0">
      <w:start w:val="1"/>
      <w:numFmt w:val="decimal"/>
      <w:lvlText w:val="%1."/>
      <w:lvlJc w:val="left"/>
      <w:pPr>
        <w:tabs>
          <w:tab w:val="num" w:pos="926"/>
        </w:tabs>
        <w:ind w:left="926" w:hanging="360"/>
      </w:pPr>
    </w:lvl>
  </w:abstractNum>
  <w:abstractNum w:abstractNumId="3">
    <w:nsid w:val="FFFFFF7F"/>
    <w:multiLevelType w:val="singleLevel"/>
    <w:tmpl w:val="332C9700"/>
    <w:lvl w:ilvl="0">
      <w:start w:val="1"/>
      <w:numFmt w:val="decimal"/>
      <w:lvlText w:val="%1."/>
      <w:lvlJc w:val="left"/>
      <w:pPr>
        <w:tabs>
          <w:tab w:val="num" w:pos="643"/>
        </w:tabs>
        <w:ind w:left="643" w:hanging="360"/>
      </w:pPr>
    </w:lvl>
  </w:abstractNum>
  <w:abstractNum w:abstractNumId="4">
    <w:nsid w:val="FFFFFF80"/>
    <w:multiLevelType w:val="singleLevel"/>
    <w:tmpl w:val="0218A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3EA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AA0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87E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20800"/>
    <w:lvl w:ilvl="0">
      <w:start w:val="1"/>
      <w:numFmt w:val="decimal"/>
      <w:lvlText w:val="%1."/>
      <w:lvlJc w:val="left"/>
      <w:pPr>
        <w:tabs>
          <w:tab w:val="num" w:pos="360"/>
        </w:tabs>
        <w:ind w:left="360" w:hanging="360"/>
      </w:pPr>
    </w:lvl>
  </w:abstractNum>
  <w:abstractNum w:abstractNumId="9">
    <w:nsid w:val="FFFFFF89"/>
    <w:multiLevelType w:val="singleLevel"/>
    <w:tmpl w:val="561CDB9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967FC2"/>
    <w:multiLevelType w:val="multilevel"/>
    <w:tmpl w:val="FA22977A"/>
    <w:lvl w:ilvl="0">
      <w:start w:val="1"/>
      <w:numFmt w:val="bullet"/>
      <w:lvlText w:val=""/>
      <w:lvlJc w:val="left"/>
      <w:pPr>
        <w:tabs>
          <w:tab w:val="num" w:pos="927"/>
        </w:tabs>
        <w:ind w:left="927" w:hanging="360"/>
      </w:pPr>
      <w:rPr>
        <w:rFonts w:ascii="Wingdings" w:hAnsi="Wingdings" w:hint="default"/>
        <w:sz w:val="20"/>
      </w:rPr>
    </w:lvl>
    <w:lvl w:ilvl="1">
      <w:start w:val="2"/>
      <w:numFmt w:val="bullet"/>
      <w:lvlText w:val="-"/>
      <w:lvlJc w:val="left"/>
      <w:pPr>
        <w:tabs>
          <w:tab w:val="num" w:pos="1647"/>
        </w:tabs>
        <w:ind w:left="1647" w:hanging="360"/>
      </w:pPr>
      <w:rPr>
        <w:rFonts w:ascii="Times New Roman" w:eastAsia="맑은 고딕" w:hAnsi="Times New Roman" w:cs="Times New Roman" w:hint="default"/>
        <w:sz w:val="20"/>
      </w:rPr>
    </w:lvl>
    <w:lvl w:ilvl="2">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72A4E"/>
    <w:rsid w:val="000850A6"/>
    <w:rsid w:val="00157A45"/>
    <w:rsid w:val="00190304"/>
    <w:rsid w:val="002516CB"/>
    <w:rsid w:val="002A38CF"/>
    <w:rsid w:val="002A3AFB"/>
    <w:rsid w:val="002E1F33"/>
    <w:rsid w:val="003415FD"/>
    <w:rsid w:val="00372998"/>
    <w:rsid w:val="0037415F"/>
    <w:rsid w:val="003862F8"/>
    <w:rsid w:val="003B1361"/>
    <w:rsid w:val="00407434"/>
    <w:rsid w:val="00434B3D"/>
    <w:rsid w:val="004E3F2C"/>
    <w:rsid w:val="005235D2"/>
    <w:rsid w:val="00566723"/>
    <w:rsid w:val="00590A2F"/>
    <w:rsid w:val="005D02FE"/>
    <w:rsid w:val="00621DE2"/>
    <w:rsid w:val="006248BE"/>
    <w:rsid w:val="006273A7"/>
    <w:rsid w:val="006B2828"/>
    <w:rsid w:val="00762E0E"/>
    <w:rsid w:val="00880DA5"/>
    <w:rsid w:val="008A1622"/>
    <w:rsid w:val="008B0D5E"/>
    <w:rsid w:val="008C7215"/>
    <w:rsid w:val="008D27B6"/>
    <w:rsid w:val="00901262"/>
    <w:rsid w:val="00901CBB"/>
    <w:rsid w:val="00936B0E"/>
    <w:rsid w:val="009E35D2"/>
    <w:rsid w:val="009F50B3"/>
    <w:rsid w:val="00A1004A"/>
    <w:rsid w:val="00B0579C"/>
    <w:rsid w:val="00B30F67"/>
    <w:rsid w:val="00B3728A"/>
    <w:rsid w:val="00B6593B"/>
    <w:rsid w:val="00B7613B"/>
    <w:rsid w:val="00BB138D"/>
    <w:rsid w:val="00BD7FC9"/>
    <w:rsid w:val="00C12E6E"/>
    <w:rsid w:val="00C656E2"/>
    <w:rsid w:val="00CA3606"/>
    <w:rsid w:val="00CD56F3"/>
    <w:rsid w:val="00D5066E"/>
    <w:rsid w:val="00D52F14"/>
    <w:rsid w:val="00DA58B9"/>
    <w:rsid w:val="00DC1538"/>
    <w:rsid w:val="00DF64A7"/>
    <w:rsid w:val="00E65890"/>
    <w:rsid w:val="00EF3C6C"/>
    <w:rsid w:val="00F15ECA"/>
    <w:rsid w:val="00F1605E"/>
    <w:rsid w:val="00F204FB"/>
    <w:rsid w:val="00F540C1"/>
    <w:rsid w:val="00FB20AF"/>
    <w:rsid w:val="00FD1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1">
    <w:name w:val="heading 1"/>
    <w:basedOn w:val="a"/>
    <w:next w:val="a"/>
    <w:qFormat/>
    <w:rsid w:val="006B2828"/>
    <w:pPr>
      <w:keepNext/>
      <w:keepLines/>
      <w:spacing w:before="360"/>
      <w:ind w:left="794" w:hanging="794"/>
      <w:outlineLvl w:val="0"/>
    </w:pPr>
    <w:rPr>
      <w:b/>
    </w:rPr>
  </w:style>
  <w:style w:type="paragraph" w:styleId="2">
    <w:name w:val="heading 2"/>
    <w:basedOn w:val="1"/>
    <w:next w:val="a"/>
    <w:qFormat/>
    <w:rsid w:val="006B2828"/>
    <w:pPr>
      <w:spacing w:before="240"/>
      <w:outlineLvl w:val="1"/>
    </w:pPr>
  </w:style>
  <w:style w:type="paragraph" w:styleId="3">
    <w:name w:val="heading 3"/>
    <w:basedOn w:val="1"/>
    <w:next w:val="a"/>
    <w:qFormat/>
    <w:rsid w:val="006B2828"/>
    <w:pPr>
      <w:spacing w:before="160"/>
      <w:outlineLvl w:val="2"/>
    </w:pPr>
  </w:style>
  <w:style w:type="paragraph" w:styleId="4">
    <w:name w:val="heading 4"/>
    <w:basedOn w:val="3"/>
    <w:next w:val="a"/>
    <w:qFormat/>
    <w:rsid w:val="006B2828"/>
    <w:pPr>
      <w:tabs>
        <w:tab w:val="clear" w:pos="794"/>
        <w:tab w:val="left" w:pos="1021"/>
      </w:tabs>
      <w:ind w:left="1021" w:hanging="1021"/>
      <w:outlineLvl w:val="3"/>
    </w:pPr>
  </w:style>
  <w:style w:type="paragraph" w:styleId="5">
    <w:name w:val="heading 5"/>
    <w:basedOn w:val="4"/>
    <w:next w:val="a"/>
    <w:qFormat/>
    <w:rsid w:val="006B2828"/>
    <w:pPr>
      <w:outlineLvl w:val="4"/>
    </w:pPr>
  </w:style>
  <w:style w:type="paragraph" w:styleId="6">
    <w:name w:val="heading 6"/>
    <w:basedOn w:val="4"/>
    <w:next w:val="a"/>
    <w:qFormat/>
    <w:rsid w:val="006B2828"/>
    <w:pPr>
      <w:tabs>
        <w:tab w:val="clear" w:pos="1021"/>
        <w:tab w:val="clear" w:pos="1191"/>
      </w:tabs>
      <w:ind w:left="1588" w:hanging="1588"/>
      <w:outlineLvl w:val="5"/>
    </w:pPr>
  </w:style>
  <w:style w:type="paragraph" w:styleId="7">
    <w:name w:val="heading 7"/>
    <w:basedOn w:val="6"/>
    <w:next w:val="a"/>
    <w:qFormat/>
    <w:rsid w:val="006B2828"/>
    <w:pPr>
      <w:outlineLvl w:val="6"/>
    </w:pPr>
  </w:style>
  <w:style w:type="paragraph" w:styleId="8">
    <w:name w:val="heading 8"/>
    <w:basedOn w:val="6"/>
    <w:next w:val="a"/>
    <w:qFormat/>
    <w:rsid w:val="006B2828"/>
    <w:pPr>
      <w:outlineLvl w:val="7"/>
    </w:pPr>
  </w:style>
  <w:style w:type="paragraph" w:styleId="9">
    <w:name w:val="heading 9"/>
    <w:basedOn w:val="6"/>
    <w:next w:val="a"/>
    <w:qFormat/>
    <w:rsid w:val="006B282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exNotitle">
    <w:name w:val="Annex_No &amp; title"/>
    <w:basedOn w:val="a"/>
    <w:next w:val="a"/>
    <w:rsid w:val="006B2828"/>
    <w:pPr>
      <w:keepNext/>
      <w:keepLines/>
      <w:spacing w:before="480"/>
      <w:jc w:val="center"/>
    </w:pPr>
    <w:rPr>
      <w:b/>
      <w:sz w:val="28"/>
    </w:rPr>
  </w:style>
  <w:style w:type="character" w:customStyle="1" w:styleId="Appdef">
    <w:name w:val="App_def"/>
    <w:basedOn w:val="a0"/>
    <w:rsid w:val="006B2828"/>
    <w:rPr>
      <w:rFonts w:ascii="Times New Roman" w:hAnsi="Times New Roman"/>
      <w:b/>
    </w:rPr>
  </w:style>
  <w:style w:type="character" w:customStyle="1" w:styleId="Appref">
    <w:name w:val="App_ref"/>
    <w:basedOn w:val="a0"/>
    <w:rsid w:val="006B2828"/>
  </w:style>
  <w:style w:type="paragraph" w:customStyle="1" w:styleId="AppendixNotitle">
    <w:name w:val="Appendix_No &amp; title"/>
    <w:basedOn w:val="AnnexNotitle"/>
    <w:next w:val="a"/>
    <w:rsid w:val="006B2828"/>
  </w:style>
  <w:style w:type="character" w:customStyle="1" w:styleId="Artdef">
    <w:name w:val="Art_def"/>
    <w:basedOn w:val="a0"/>
    <w:rsid w:val="006B2828"/>
    <w:rPr>
      <w:rFonts w:ascii="Times New Roman" w:hAnsi="Times New Roman"/>
      <w:b/>
    </w:rPr>
  </w:style>
  <w:style w:type="paragraph" w:customStyle="1" w:styleId="Artheading">
    <w:name w:val="Art_heading"/>
    <w:basedOn w:val="a"/>
    <w:next w:val="a"/>
    <w:rsid w:val="006B2828"/>
    <w:pPr>
      <w:spacing w:before="480"/>
      <w:jc w:val="center"/>
    </w:pPr>
    <w:rPr>
      <w:b/>
      <w:sz w:val="28"/>
    </w:rPr>
  </w:style>
  <w:style w:type="paragraph" w:customStyle="1" w:styleId="ArtNo">
    <w:name w:val="Art_No"/>
    <w:basedOn w:val="a"/>
    <w:next w:val="a"/>
    <w:rsid w:val="006B2828"/>
    <w:pPr>
      <w:keepNext/>
      <w:keepLines/>
      <w:spacing w:before="480"/>
      <w:jc w:val="center"/>
    </w:pPr>
    <w:rPr>
      <w:caps/>
      <w:sz w:val="28"/>
    </w:rPr>
  </w:style>
  <w:style w:type="character" w:customStyle="1" w:styleId="Artref">
    <w:name w:val="Art_ref"/>
    <w:basedOn w:val="a0"/>
    <w:rsid w:val="006B2828"/>
  </w:style>
  <w:style w:type="paragraph" w:customStyle="1" w:styleId="Arttitle">
    <w:name w:val="Art_title"/>
    <w:basedOn w:val="a"/>
    <w:next w:val="a"/>
    <w:rsid w:val="006B2828"/>
    <w:pPr>
      <w:keepNext/>
      <w:keepLines/>
      <w:spacing w:before="240"/>
      <w:jc w:val="center"/>
    </w:pPr>
    <w:rPr>
      <w:b/>
      <w:sz w:val="28"/>
    </w:rPr>
  </w:style>
  <w:style w:type="paragraph" w:customStyle="1" w:styleId="ASN1">
    <w:name w:val="ASN.1"/>
    <w:basedOn w:val="a"/>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a"/>
    <w:next w:val="a"/>
    <w:rsid w:val="006B2828"/>
    <w:pPr>
      <w:keepNext/>
      <w:keepLines/>
      <w:spacing w:before="160"/>
      <w:ind w:left="794"/>
    </w:pPr>
    <w:rPr>
      <w:i/>
    </w:rPr>
  </w:style>
  <w:style w:type="paragraph" w:customStyle="1" w:styleId="ChapNo">
    <w:name w:val="Chap_No"/>
    <w:basedOn w:val="a"/>
    <w:next w:val="a"/>
    <w:rsid w:val="006B2828"/>
    <w:pPr>
      <w:keepNext/>
      <w:keepLines/>
      <w:spacing w:before="480"/>
      <w:jc w:val="center"/>
    </w:pPr>
    <w:rPr>
      <w:b/>
      <w:caps/>
      <w:sz w:val="28"/>
    </w:rPr>
  </w:style>
  <w:style w:type="paragraph" w:customStyle="1" w:styleId="Chaptitle">
    <w:name w:val="Chap_title"/>
    <w:basedOn w:val="a"/>
    <w:next w:val="a"/>
    <w:rsid w:val="006B2828"/>
    <w:pPr>
      <w:keepNext/>
      <w:keepLines/>
      <w:spacing w:before="240"/>
      <w:jc w:val="center"/>
    </w:pPr>
    <w:rPr>
      <w:b/>
      <w:sz w:val="28"/>
    </w:rPr>
  </w:style>
  <w:style w:type="character" w:styleId="a3">
    <w:name w:val="endnote reference"/>
    <w:basedOn w:val="a0"/>
    <w:semiHidden/>
    <w:rsid w:val="006B2828"/>
    <w:rPr>
      <w:vertAlign w:val="superscript"/>
    </w:rPr>
  </w:style>
  <w:style w:type="paragraph" w:customStyle="1" w:styleId="enumlev1">
    <w:name w:val="enumlev1"/>
    <w:basedOn w:val="a"/>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a"/>
    <w:rsid w:val="006B2828"/>
    <w:pPr>
      <w:tabs>
        <w:tab w:val="clear" w:pos="1191"/>
        <w:tab w:val="clear" w:pos="1588"/>
        <w:tab w:val="clear" w:pos="1985"/>
        <w:tab w:val="center" w:pos="4820"/>
        <w:tab w:val="right" w:pos="9639"/>
      </w:tabs>
    </w:pPr>
  </w:style>
  <w:style w:type="paragraph" w:customStyle="1" w:styleId="Equationlegend">
    <w:name w:val="Equation_legend"/>
    <w:basedOn w:val="a"/>
    <w:rsid w:val="006B2828"/>
    <w:pPr>
      <w:tabs>
        <w:tab w:val="clear" w:pos="794"/>
        <w:tab w:val="clear" w:pos="1191"/>
        <w:tab w:val="clear" w:pos="1588"/>
        <w:tab w:val="right" w:pos="1814"/>
      </w:tabs>
      <w:spacing w:before="80"/>
      <w:ind w:left="1985" w:hanging="1985"/>
    </w:pPr>
  </w:style>
  <w:style w:type="paragraph" w:customStyle="1" w:styleId="Figure">
    <w:name w:val="Figure"/>
    <w:basedOn w:val="a"/>
    <w:next w:val="a"/>
    <w:rsid w:val="006B2828"/>
    <w:pPr>
      <w:keepNext/>
      <w:keepLines/>
      <w:spacing w:before="240" w:after="120"/>
      <w:jc w:val="center"/>
    </w:pPr>
  </w:style>
  <w:style w:type="paragraph" w:customStyle="1" w:styleId="Figurelegend">
    <w:name w:val="Figure_legend"/>
    <w:basedOn w:val="a"/>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a"/>
    <w:next w:val="a"/>
    <w:rsid w:val="006B2828"/>
    <w:pPr>
      <w:keepLines/>
      <w:spacing w:before="240" w:after="120"/>
      <w:jc w:val="center"/>
    </w:pPr>
    <w:rPr>
      <w:b/>
    </w:rPr>
  </w:style>
  <w:style w:type="paragraph" w:customStyle="1" w:styleId="FigureNoBR">
    <w:name w:val="Figure_No_BR"/>
    <w:basedOn w:val="a"/>
    <w:next w:val="a"/>
    <w:rsid w:val="006B2828"/>
    <w:pPr>
      <w:keepNext/>
      <w:keepLines/>
      <w:spacing w:before="480" w:after="120"/>
      <w:jc w:val="center"/>
    </w:pPr>
    <w:rPr>
      <w:caps/>
    </w:rPr>
  </w:style>
  <w:style w:type="paragraph" w:customStyle="1" w:styleId="TabletitleBR">
    <w:name w:val="Table_title_BR"/>
    <w:basedOn w:val="a"/>
    <w:next w:val="a"/>
    <w:rsid w:val="006B2828"/>
    <w:pPr>
      <w:keepNext/>
      <w:keepLines/>
      <w:spacing w:before="0" w:after="120"/>
      <w:jc w:val="center"/>
    </w:pPr>
    <w:rPr>
      <w:b/>
    </w:rPr>
  </w:style>
  <w:style w:type="paragraph" w:customStyle="1" w:styleId="FiguretitleBR">
    <w:name w:val="Figure_title_BR"/>
    <w:basedOn w:val="TabletitleBR"/>
    <w:next w:val="a"/>
    <w:rsid w:val="006B2828"/>
    <w:pPr>
      <w:keepNext w:val="0"/>
      <w:spacing w:after="480"/>
    </w:pPr>
  </w:style>
  <w:style w:type="paragraph" w:customStyle="1" w:styleId="Figurewithouttitle">
    <w:name w:val="Figure_without_title"/>
    <w:basedOn w:val="a"/>
    <w:next w:val="a"/>
    <w:rsid w:val="006B2828"/>
    <w:pPr>
      <w:keepLines/>
      <w:spacing w:before="240" w:after="120"/>
      <w:jc w:val="center"/>
    </w:pPr>
  </w:style>
  <w:style w:type="paragraph" w:styleId="a4">
    <w:name w:val="footer"/>
    <w:basedOn w:val="a"/>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a4"/>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a"/>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a5">
    <w:name w:val="footnote reference"/>
    <w:basedOn w:val="a0"/>
    <w:semiHidden/>
    <w:rsid w:val="006B2828"/>
    <w:rPr>
      <w:position w:val="6"/>
      <w:sz w:val="18"/>
    </w:rPr>
  </w:style>
  <w:style w:type="paragraph" w:customStyle="1" w:styleId="Note">
    <w:name w:val="Note"/>
    <w:basedOn w:val="a"/>
    <w:rsid w:val="006B2828"/>
    <w:pPr>
      <w:spacing w:before="80"/>
    </w:pPr>
  </w:style>
  <w:style w:type="paragraph" w:styleId="a6">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a7">
    <w:name w:val="header"/>
    <w:basedOn w:val="a"/>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a"/>
    <w:next w:val="a"/>
    <w:rsid w:val="006B2828"/>
    <w:pPr>
      <w:keepNext/>
      <w:spacing w:before="160"/>
    </w:pPr>
    <w:rPr>
      <w:b/>
    </w:rPr>
  </w:style>
  <w:style w:type="paragraph" w:customStyle="1" w:styleId="Headingi">
    <w:name w:val="Heading_i"/>
    <w:basedOn w:val="a"/>
    <w:next w:val="a"/>
    <w:rsid w:val="006B2828"/>
    <w:pPr>
      <w:keepNext/>
      <w:spacing w:before="160"/>
    </w:pPr>
    <w:rPr>
      <w:i/>
    </w:rPr>
  </w:style>
  <w:style w:type="paragraph" w:styleId="10">
    <w:name w:val="index 1"/>
    <w:basedOn w:val="a"/>
    <w:next w:val="a"/>
    <w:semiHidden/>
    <w:rsid w:val="006B2828"/>
  </w:style>
  <w:style w:type="paragraph" w:styleId="20">
    <w:name w:val="index 2"/>
    <w:basedOn w:val="a"/>
    <w:next w:val="a"/>
    <w:semiHidden/>
    <w:rsid w:val="006B2828"/>
    <w:pPr>
      <w:ind w:left="283"/>
    </w:pPr>
  </w:style>
  <w:style w:type="paragraph" w:styleId="30">
    <w:name w:val="index 3"/>
    <w:basedOn w:val="a"/>
    <w:next w:val="a"/>
    <w:semiHidden/>
    <w:rsid w:val="006B2828"/>
    <w:pPr>
      <w:ind w:left="566"/>
    </w:pPr>
  </w:style>
  <w:style w:type="paragraph" w:customStyle="1" w:styleId="Normalaftertitle">
    <w:name w:val="Normal_after_title"/>
    <w:basedOn w:val="a"/>
    <w:next w:val="a"/>
    <w:rsid w:val="006B2828"/>
    <w:pPr>
      <w:spacing w:before="360"/>
    </w:pPr>
  </w:style>
  <w:style w:type="character" w:styleId="a8">
    <w:name w:val="page number"/>
    <w:basedOn w:val="a0"/>
    <w:rsid w:val="006B2828"/>
  </w:style>
  <w:style w:type="paragraph" w:customStyle="1" w:styleId="PartNo">
    <w:name w:val="Part_No"/>
    <w:basedOn w:val="a"/>
    <w:next w:val="a"/>
    <w:rsid w:val="006B2828"/>
    <w:pPr>
      <w:keepNext/>
      <w:keepLines/>
      <w:spacing w:before="480" w:after="80"/>
      <w:jc w:val="center"/>
    </w:pPr>
    <w:rPr>
      <w:caps/>
      <w:sz w:val="28"/>
    </w:rPr>
  </w:style>
  <w:style w:type="paragraph" w:customStyle="1" w:styleId="Partref">
    <w:name w:val="Part_ref"/>
    <w:basedOn w:val="a"/>
    <w:next w:val="a"/>
    <w:rsid w:val="006B2828"/>
    <w:pPr>
      <w:keepNext/>
      <w:keepLines/>
      <w:spacing w:before="280"/>
      <w:jc w:val="center"/>
    </w:pPr>
  </w:style>
  <w:style w:type="paragraph" w:customStyle="1" w:styleId="Parttitle">
    <w:name w:val="Part_title"/>
    <w:basedOn w:val="a"/>
    <w:next w:val="Normalaftertitle"/>
    <w:rsid w:val="006B2828"/>
    <w:pPr>
      <w:keepNext/>
      <w:keepLines/>
      <w:spacing w:before="240" w:after="280"/>
      <w:jc w:val="center"/>
    </w:pPr>
    <w:rPr>
      <w:b/>
      <w:sz w:val="28"/>
    </w:rPr>
  </w:style>
  <w:style w:type="paragraph" w:customStyle="1" w:styleId="Recdate">
    <w:name w:val="Rec_date"/>
    <w:basedOn w:val="a"/>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a"/>
    <w:next w:val="a"/>
    <w:rsid w:val="006B2828"/>
    <w:pPr>
      <w:keepNext/>
      <w:keepLines/>
      <w:spacing w:before="0"/>
    </w:pPr>
    <w:rPr>
      <w:b/>
      <w:sz w:val="28"/>
    </w:rPr>
  </w:style>
  <w:style w:type="paragraph" w:customStyle="1" w:styleId="QuestionNo">
    <w:name w:val="Question_No"/>
    <w:basedOn w:val="RecNo"/>
    <w:next w:val="a"/>
    <w:rsid w:val="006B2828"/>
  </w:style>
  <w:style w:type="paragraph" w:customStyle="1" w:styleId="RecNoBR">
    <w:name w:val="Rec_No_BR"/>
    <w:basedOn w:val="a"/>
    <w:next w:val="a"/>
    <w:rsid w:val="006B2828"/>
    <w:pPr>
      <w:keepNext/>
      <w:keepLines/>
      <w:spacing w:before="480"/>
      <w:jc w:val="center"/>
    </w:pPr>
    <w:rPr>
      <w:caps/>
      <w:sz w:val="28"/>
    </w:rPr>
  </w:style>
  <w:style w:type="paragraph" w:customStyle="1" w:styleId="QuestionNoBR">
    <w:name w:val="Question_No_BR"/>
    <w:basedOn w:val="RecNoBR"/>
    <w:next w:val="a"/>
    <w:rsid w:val="006B2828"/>
  </w:style>
  <w:style w:type="paragraph" w:customStyle="1" w:styleId="Recref">
    <w:name w:val="Rec_ref"/>
    <w:basedOn w:val="a"/>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a"/>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a0"/>
    <w:rsid w:val="006B2828"/>
    <w:rPr>
      <w:b/>
    </w:rPr>
  </w:style>
  <w:style w:type="paragraph" w:customStyle="1" w:styleId="Reftext">
    <w:name w:val="Ref_text"/>
    <w:basedOn w:val="a"/>
    <w:rsid w:val="006B2828"/>
    <w:pPr>
      <w:ind w:left="794" w:hanging="794"/>
    </w:pPr>
  </w:style>
  <w:style w:type="paragraph" w:customStyle="1" w:styleId="Reftitle">
    <w:name w:val="Ref_title"/>
    <w:basedOn w:val="a"/>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a"/>
    <w:rsid w:val="006B2828"/>
  </w:style>
  <w:style w:type="paragraph" w:customStyle="1" w:styleId="RepNoBR">
    <w:name w:val="Rep_No_BR"/>
    <w:basedOn w:val="RecNoBR"/>
    <w:next w:val="a"/>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a0"/>
    <w:rsid w:val="006B2828"/>
    <w:rPr>
      <w:rFonts w:ascii="Times New Roman" w:hAnsi="Times New Roman"/>
      <w:b/>
    </w:rPr>
  </w:style>
  <w:style w:type="paragraph" w:customStyle="1" w:styleId="ResNo">
    <w:name w:val="Res_No"/>
    <w:basedOn w:val="RecNo"/>
    <w:next w:val="a"/>
    <w:rsid w:val="006B2828"/>
  </w:style>
  <w:style w:type="paragraph" w:customStyle="1" w:styleId="ResNoBR">
    <w:name w:val="Res_No_BR"/>
    <w:basedOn w:val="RecNoBR"/>
    <w:next w:val="a"/>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a"/>
    <w:next w:val="a"/>
    <w:rsid w:val="006B2828"/>
    <w:pPr>
      <w:tabs>
        <w:tab w:val="clear" w:pos="794"/>
        <w:tab w:val="clear" w:pos="1191"/>
        <w:tab w:val="clear" w:pos="1588"/>
        <w:tab w:val="clear" w:pos="1985"/>
      </w:tabs>
      <w:spacing w:before="624"/>
      <w:jc w:val="center"/>
    </w:pPr>
    <w:rPr>
      <w:b/>
    </w:rPr>
  </w:style>
  <w:style w:type="paragraph" w:customStyle="1" w:styleId="Section2">
    <w:name w:val="Section_2"/>
    <w:basedOn w:val="a"/>
    <w:next w:val="a"/>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a"/>
    <w:next w:val="a"/>
    <w:rsid w:val="006B2828"/>
    <w:pPr>
      <w:keepNext/>
      <w:keepLines/>
      <w:spacing w:before="480" w:after="80"/>
      <w:jc w:val="center"/>
    </w:pPr>
    <w:rPr>
      <w:caps/>
      <w:sz w:val="28"/>
    </w:rPr>
  </w:style>
  <w:style w:type="paragraph" w:customStyle="1" w:styleId="Sectiontitle">
    <w:name w:val="Section_title"/>
    <w:basedOn w:val="a"/>
    <w:next w:val="Normalaftertitle"/>
    <w:rsid w:val="006B2828"/>
    <w:pPr>
      <w:keepNext/>
      <w:keepLines/>
      <w:spacing w:before="480" w:after="280"/>
      <w:jc w:val="center"/>
    </w:pPr>
    <w:rPr>
      <w:b/>
      <w:sz w:val="28"/>
    </w:rPr>
  </w:style>
  <w:style w:type="paragraph" w:customStyle="1" w:styleId="Source">
    <w:name w:val="Source"/>
    <w:basedOn w:val="a"/>
    <w:next w:val="Normalaftertitle"/>
    <w:rsid w:val="006B2828"/>
    <w:pPr>
      <w:spacing w:before="840" w:after="200"/>
      <w:jc w:val="center"/>
    </w:pPr>
    <w:rPr>
      <w:b/>
      <w:sz w:val="28"/>
    </w:rPr>
  </w:style>
  <w:style w:type="paragraph" w:customStyle="1" w:styleId="SpecialFooter">
    <w:name w:val="Special Footer"/>
    <w:basedOn w:val="a4"/>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a0"/>
    <w:rsid w:val="006B2828"/>
    <w:rPr>
      <w:b/>
      <w:color w:val="auto"/>
    </w:rPr>
  </w:style>
  <w:style w:type="paragraph" w:customStyle="1" w:styleId="Tablehead">
    <w:name w:val="Table_head"/>
    <w:basedOn w:val="a"/>
    <w:next w:val="a"/>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a"/>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a"/>
    <w:next w:val="Tablehead"/>
    <w:rsid w:val="006B2828"/>
    <w:pPr>
      <w:keepNext/>
      <w:keepLines/>
      <w:spacing w:before="360" w:after="120"/>
      <w:jc w:val="center"/>
    </w:pPr>
    <w:rPr>
      <w:b/>
    </w:rPr>
  </w:style>
  <w:style w:type="paragraph" w:customStyle="1" w:styleId="TableNoBR">
    <w:name w:val="Table_No_BR"/>
    <w:basedOn w:val="a"/>
    <w:next w:val="TabletitleBR"/>
    <w:rsid w:val="006B2828"/>
    <w:pPr>
      <w:keepNext/>
      <w:spacing w:before="560" w:after="120"/>
      <w:jc w:val="center"/>
    </w:pPr>
    <w:rPr>
      <w:caps/>
    </w:rPr>
  </w:style>
  <w:style w:type="paragraph" w:customStyle="1" w:styleId="Tableref">
    <w:name w:val="Table_ref"/>
    <w:basedOn w:val="a"/>
    <w:next w:val="TabletitleBR"/>
    <w:rsid w:val="006B2828"/>
    <w:pPr>
      <w:keepNext/>
      <w:spacing w:before="0" w:after="120"/>
      <w:jc w:val="center"/>
    </w:pPr>
  </w:style>
  <w:style w:type="paragraph" w:customStyle="1" w:styleId="Tabletext">
    <w:name w:val="Table_text"/>
    <w:basedOn w:val="a"/>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a"/>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a"/>
    <w:rsid w:val="006B2828"/>
  </w:style>
  <w:style w:type="paragraph" w:customStyle="1" w:styleId="Title3">
    <w:name w:val="Title 3"/>
    <w:basedOn w:val="Title2"/>
    <w:next w:val="a"/>
    <w:rsid w:val="006B2828"/>
    <w:rPr>
      <w:caps w:val="0"/>
    </w:rPr>
  </w:style>
  <w:style w:type="paragraph" w:customStyle="1" w:styleId="Title4">
    <w:name w:val="Title 4"/>
    <w:basedOn w:val="Title3"/>
    <w:next w:val="1"/>
    <w:rsid w:val="006B2828"/>
    <w:rPr>
      <w:b/>
    </w:rPr>
  </w:style>
  <w:style w:type="paragraph" w:customStyle="1" w:styleId="toc0">
    <w:name w:val="toc 0"/>
    <w:basedOn w:val="a"/>
    <w:next w:val="11"/>
    <w:rsid w:val="006B2828"/>
    <w:pPr>
      <w:tabs>
        <w:tab w:val="clear" w:pos="794"/>
        <w:tab w:val="clear" w:pos="1191"/>
        <w:tab w:val="clear" w:pos="1588"/>
        <w:tab w:val="clear" w:pos="1985"/>
        <w:tab w:val="right" w:pos="9639"/>
      </w:tabs>
    </w:pPr>
    <w:rPr>
      <w:b/>
    </w:rPr>
  </w:style>
  <w:style w:type="paragraph" w:styleId="11">
    <w:name w:val="toc 1"/>
    <w:basedOn w:val="a"/>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21">
    <w:name w:val="toc 2"/>
    <w:basedOn w:val="11"/>
    <w:semiHidden/>
    <w:rsid w:val="006B2828"/>
    <w:pPr>
      <w:spacing w:before="80"/>
      <w:ind w:left="1531" w:hanging="851"/>
    </w:pPr>
  </w:style>
  <w:style w:type="paragraph" w:styleId="31">
    <w:name w:val="toc 3"/>
    <w:basedOn w:val="21"/>
    <w:semiHidden/>
    <w:rsid w:val="006B2828"/>
  </w:style>
  <w:style w:type="paragraph" w:styleId="40">
    <w:name w:val="toc 4"/>
    <w:basedOn w:val="31"/>
    <w:semiHidden/>
    <w:rsid w:val="006B2828"/>
  </w:style>
  <w:style w:type="paragraph" w:styleId="50">
    <w:name w:val="toc 5"/>
    <w:basedOn w:val="40"/>
    <w:semiHidden/>
    <w:rsid w:val="006B2828"/>
  </w:style>
  <w:style w:type="paragraph" w:styleId="60">
    <w:name w:val="toc 6"/>
    <w:basedOn w:val="40"/>
    <w:semiHidden/>
    <w:rsid w:val="006B2828"/>
  </w:style>
  <w:style w:type="paragraph" w:styleId="70">
    <w:name w:val="toc 7"/>
    <w:basedOn w:val="40"/>
    <w:semiHidden/>
    <w:rsid w:val="006B2828"/>
  </w:style>
  <w:style w:type="paragraph" w:styleId="80">
    <w:name w:val="toc 8"/>
    <w:basedOn w:val="40"/>
    <w:semiHidden/>
    <w:rsid w:val="006B2828"/>
  </w:style>
  <w:style w:type="table" w:styleId="a9">
    <w:name w:val="Table Grid"/>
    <w:basedOn w:val="a1"/>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Char"/>
    <w:rsid w:val="0037415F"/>
    <w:pPr>
      <w:spacing w:before="0"/>
    </w:pPr>
    <w:rPr>
      <w:sz w:val="20"/>
    </w:rPr>
  </w:style>
  <w:style w:type="character" w:customStyle="1" w:styleId="Char">
    <w:name w:val="미주 텍스트 Char"/>
    <w:basedOn w:val="a0"/>
    <w:link w:val="aa"/>
    <w:rsid w:val="0037415F"/>
    <w:rPr>
      <w:lang w:val="en-GB" w:eastAsia="en-US"/>
    </w:rPr>
  </w:style>
  <w:style w:type="paragraph" w:customStyle="1" w:styleId="Docnumber">
    <w:name w:val="Docnumber"/>
    <w:basedOn w:val="a"/>
    <w:rsid w:val="00590A2F"/>
    <w:pPr>
      <w:jc w:val="right"/>
    </w:pPr>
    <w:rPr>
      <w:b/>
      <w:sz w:val="28"/>
    </w:rPr>
  </w:style>
  <w:style w:type="paragraph" w:styleId="ab">
    <w:name w:val="Balloon Text"/>
    <w:basedOn w:val="a"/>
    <w:link w:val="Char0"/>
    <w:rsid w:val="00621DE2"/>
    <w:pPr>
      <w:spacing w:before="0"/>
    </w:pPr>
    <w:rPr>
      <w:rFonts w:ascii="Tahoma" w:hAnsi="Tahoma" w:cs="Tahoma"/>
      <w:sz w:val="16"/>
      <w:szCs w:val="16"/>
    </w:rPr>
  </w:style>
  <w:style w:type="character" w:customStyle="1" w:styleId="Char0">
    <w:name w:val="풍선 도움말 텍스트 Char"/>
    <w:basedOn w:val="a0"/>
    <w:link w:val="ab"/>
    <w:rsid w:val="00621DE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1">
    <w:name w:val="heading 1"/>
    <w:basedOn w:val="a"/>
    <w:next w:val="a"/>
    <w:qFormat/>
    <w:rsid w:val="006B2828"/>
    <w:pPr>
      <w:keepNext/>
      <w:keepLines/>
      <w:spacing w:before="360"/>
      <w:ind w:left="794" w:hanging="794"/>
      <w:outlineLvl w:val="0"/>
    </w:pPr>
    <w:rPr>
      <w:b/>
    </w:rPr>
  </w:style>
  <w:style w:type="paragraph" w:styleId="2">
    <w:name w:val="heading 2"/>
    <w:basedOn w:val="1"/>
    <w:next w:val="a"/>
    <w:qFormat/>
    <w:rsid w:val="006B2828"/>
    <w:pPr>
      <w:spacing w:before="240"/>
      <w:outlineLvl w:val="1"/>
    </w:pPr>
  </w:style>
  <w:style w:type="paragraph" w:styleId="3">
    <w:name w:val="heading 3"/>
    <w:basedOn w:val="1"/>
    <w:next w:val="a"/>
    <w:qFormat/>
    <w:rsid w:val="006B2828"/>
    <w:pPr>
      <w:spacing w:before="160"/>
      <w:outlineLvl w:val="2"/>
    </w:pPr>
  </w:style>
  <w:style w:type="paragraph" w:styleId="4">
    <w:name w:val="heading 4"/>
    <w:basedOn w:val="3"/>
    <w:next w:val="a"/>
    <w:qFormat/>
    <w:rsid w:val="006B2828"/>
    <w:pPr>
      <w:tabs>
        <w:tab w:val="clear" w:pos="794"/>
        <w:tab w:val="left" w:pos="1021"/>
      </w:tabs>
      <w:ind w:left="1021" w:hanging="1021"/>
      <w:outlineLvl w:val="3"/>
    </w:pPr>
  </w:style>
  <w:style w:type="paragraph" w:styleId="5">
    <w:name w:val="heading 5"/>
    <w:basedOn w:val="4"/>
    <w:next w:val="a"/>
    <w:qFormat/>
    <w:rsid w:val="006B2828"/>
    <w:pPr>
      <w:outlineLvl w:val="4"/>
    </w:pPr>
  </w:style>
  <w:style w:type="paragraph" w:styleId="6">
    <w:name w:val="heading 6"/>
    <w:basedOn w:val="4"/>
    <w:next w:val="a"/>
    <w:qFormat/>
    <w:rsid w:val="006B2828"/>
    <w:pPr>
      <w:tabs>
        <w:tab w:val="clear" w:pos="1021"/>
        <w:tab w:val="clear" w:pos="1191"/>
      </w:tabs>
      <w:ind w:left="1588" w:hanging="1588"/>
      <w:outlineLvl w:val="5"/>
    </w:pPr>
  </w:style>
  <w:style w:type="paragraph" w:styleId="7">
    <w:name w:val="heading 7"/>
    <w:basedOn w:val="6"/>
    <w:next w:val="a"/>
    <w:qFormat/>
    <w:rsid w:val="006B2828"/>
    <w:pPr>
      <w:outlineLvl w:val="6"/>
    </w:pPr>
  </w:style>
  <w:style w:type="paragraph" w:styleId="8">
    <w:name w:val="heading 8"/>
    <w:basedOn w:val="6"/>
    <w:next w:val="a"/>
    <w:qFormat/>
    <w:rsid w:val="006B2828"/>
    <w:pPr>
      <w:outlineLvl w:val="7"/>
    </w:pPr>
  </w:style>
  <w:style w:type="paragraph" w:styleId="9">
    <w:name w:val="heading 9"/>
    <w:basedOn w:val="6"/>
    <w:next w:val="a"/>
    <w:qFormat/>
    <w:rsid w:val="006B282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exNotitle">
    <w:name w:val="Annex_No &amp; title"/>
    <w:basedOn w:val="a"/>
    <w:next w:val="a"/>
    <w:rsid w:val="006B2828"/>
    <w:pPr>
      <w:keepNext/>
      <w:keepLines/>
      <w:spacing w:before="480"/>
      <w:jc w:val="center"/>
    </w:pPr>
    <w:rPr>
      <w:b/>
      <w:sz w:val="28"/>
    </w:rPr>
  </w:style>
  <w:style w:type="character" w:customStyle="1" w:styleId="Appdef">
    <w:name w:val="App_def"/>
    <w:basedOn w:val="a0"/>
    <w:rsid w:val="006B2828"/>
    <w:rPr>
      <w:rFonts w:ascii="Times New Roman" w:hAnsi="Times New Roman"/>
      <w:b/>
    </w:rPr>
  </w:style>
  <w:style w:type="character" w:customStyle="1" w:styleId="Appref">
    <w:name w:val="App_ref"/>
    <w:basedOn w:val="a0"/>
    <w:rsid w:val="006B2828"/>
  </w:style>
  <w:style w:type="paragraph" w:customStyle="1" w:styleId="AppendixNotitle">
    <w:name w:val="Appendix_No &amp; title"/>
    <w:basedOn w:val="AnnexNotitle"/>
    <w:next w:val="a"/>
    <w:rsid w:val="006B2828"/>
  </w:style>
  <w:style w:type="character" w:customStyle="1" w:styleId="Artdef">
    <w:name w:val="Art_def"/>
    <w:basedOn w:val="a0"/>
    <w:rsid w:val="006B2828"/>
    <w:rPr>
      <w:rFonts w:ascii="Times New Roman" w:hAnsi="Times New Roman"/>
      <w:b/>
    </w:rPr>
  </w:style>
  <w:style w:type="paragraph" w:customStyle="1" w:styleId="Artheading">
    <w:name w:val="Art_heading"/>
    <w:basedOn w:val="a"/>
    <w:next w:val="a"/>
    <w:rsid w:val="006B2828"/>
    <w:pPr>
      <w:spacing w:before="480"/>
      <w:jc w:val="center"/>
    </w:pPr>
    <w:rPr>
      <w:b/>
      <w:sz w:val="28"/>
    </w:rPr>
  </w:style>
  <w:style w:type="paragraph" w:customStyle="1" w:styleId="ArtNo">
    <w:name w:val="Art_No"/>
    <w:basedOn w:val="a"/>
    <w:next w:val="a"/>
    <w:rsid w:val="006B2828"/>
    <w:pPr>
      <w:keepNext/>
      <w:keepLines/>
      <w:spacing w:before="480"/>
      <w:jc w:val="center"/>
    </w:pPr>
    <w:rPr>
      <w:caps/>
      <w:sz w:val="28"/>
    </w:rPr>
  </w:style>
  <w:style w:type="character" w:customStyle="1" w:styleId="Artref">
    <w:name w:val="Art_ref"/>
    <w:basedOn w:val="a0"/>
    <w:rsid w:val="006B2828"/>
  </w:style>
  <w:style w:type="paragraph" w:customStyle="1" w:styleId="Arttitle">
    <w:name w:val="Art_title"/>
    <w:basedOn w:val="a"/>
    <w:next w:val="a"/>
    <w:rsid w:val="006B2828"/>
    <w:pPr>
      <w:keepNext/>
      <w:keepLines/>
      <w:spacing w:before="240"/>
      <w:jc w:val="center"/>
    </w:pPr>
    <w:rPr>
      <w:b/>
      <w:sz w:val="28"/>
    </w:rPr>
  </w:style>
  <w:style w:type="paragraph" w:customStyle="1" w:styleId="ASN1">
    <w:name w:val="ASN.1"/>
    <w:basedOn w:val="a"/>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a"/>
    <w:next w:val="a"/>
    <w:rsid w:val="006B2828"/>
    <w:pPr>
      <w:keepNext/>
      <w:keepLines/>
      <w:spacing w:before="160"/>
      <w:ind w:left="794"/>
    </w:pPr>
    <w:rPr>
      <w:i/>
    </w:rPr>
  </w:style>
  <w:style w:type="paragraph" w:customStyle="1" w:styleId="ChapNo">
    <w:name w:val="Chap_No"/>
    <w:basedOn w:val="a"/>
    <w:next w:val="a"/>
    <w:rsid w:val="006B2828"/>
    <w:pPr>
      <w:keepNext/>
      <w:keepLines/>
      <w:spacing w:before="480"/>
      <w:jc w:val="center"/>
    </w:pPr>
    <w:rPr>
      <w:b/>
      <w:caps/>
      <w:sz w:val="28"/>
    </w:rPr>
  </w:style>
  <w:style w:type="paragraph" w:customStyle="1" w:styleId="Chaptitle">
    <w:name w:val="Chap_title"/>
    <w:basedOn w:val="a"/>
    <w:next w:val="a"/>
    <w:rsid w:val="006B2828"/>
    <w:pPr>
      <w:keepNext/>
      <w:keepLines/>
      <w:spacing w:before="240"/>
      <w:jc w:val="center"/>
    </w:pPr>
    <w:rPr>
      <w:b/>
      <w:sz w:val="28"/>
    </w:rPr>
  </w:style>
  <w:style w:type="character" w:styleId="a3">
    <w:name w:val="endnote reference"/>
    <w:basedOn w:val="a0"/>
    <w:semiHidden/>
    <w:rsid w:val="006B2828"/>
    <w:rPr>
      <w:vertAlign w:val="superscript"/>
    </w:rPr>
  </w:style>
  <w:style w:type="paragraph" w:customStyle="1" w:styleId="enumlev1">
    <w:name w:val="enumlev1"/>
    <w:basedOn w:val="a"/>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a"/>
    <w:rsid w:val="006B2828"/>
    <w:pPr>
      <w:tabs>
        <w:tab w:val="clear" w:pos="1191"/>
        <w:tab w:val="clear" w:pos="1588"/>
        <w:tab w:val="clear" w:pos="1985"/>
        <w:tab w:val="center" w:pos="4820"/>
        <w:tab w:val="right" w:pos="9639"/>
      </w:tabs>
    </w:pPr>
  </w:style>
  <w:style w:type="paragraph" w:customStyle="1" w:styleId="Equationlegend">
    <w:name w:val="Equation_legend"/>
    <w:basedOn w:val="a"/>
    <w:rsid w:val="006B2828"/>
    <w:pPr>
      <w:tabs>
        <w:tab w:val="clear" w:pos="794"/>
        <w:tab w:val="clear" w:pos="1191"/>
        <w:tab w:val="clear" w:pos="1588"/>
        <w:tab w:val="right" w:pos="1814"/>
      </w:tabs>
      <w:spacing w:before="80"/>
      <w:ind w:left="1985" w:hanging="1985"/>
    </w:pPr>
  </w:style>
  <w:style w:type="paragraph" w:customStyle="1" w:styleId="Figure">
    <w:name w:val="Figure"/>
    <w:basedOn w:val="a"/>
    <w:next w:val="a"/>
    <w:rsid w:val="006B2828"/>
    <w:pPr>
      <w:keepNext/>
      <w:keepLines/>
      <w:spacing w:before="240" w:after="120"/>
      <w:jc w:val="center"/>
    </w:pPr>
  </w:style>
  <w:style w:type="paragraph" w:customStyle="1" w:styleId="Figurelegend">
    <w:name w:val="Figure_legend"/>
    <w:basedOn w:val="a"/>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a"/>
    <w:next w:val="a"/>
    <w:rsid w:val="006B2828"/>
    <w:pPr>
      <w:keepLines/>
      <w:spacing w:before="240" w:after="120"/>
      <w:jc w:val="center"/>
    </w:pPr>
    <w:rPr>
      <w:b/>
    </w:rPr>
  </w:style>
  <w:style w:type="paragraph" w:customStyle="1" w:styleId="FigureNoBR">
    <w:name w:val="Figure_No_BR"/>
    <w:basedOn w:val="a"/>
    <w:next w:val="a"/>
    <w:rsid w:val="006B2828"/>
    <w:pPr>
      <w:keepNext/>
      <w:keepLines/>
      <w:spacing w:before="480" w:after="120"/>
      <w:jc w:val="center"/>
    </w:pPr>
    <w:rPr>
      <w:caps/>
    </w:rPr>
  </w:style>
  <w:style w:type="paragraph" w:customStyle="1" w:styleId="TabletitleBR">
    <w:name w:val="Table_title_BR"/>
    <w:basedOn w:val="a"/>
    <w:next w:val="a"/>
    <w:rsid w:val="006B2828"/>
    <w:pPr>
      <w:keepNext/>
      <w:keepLines/>
      <w:spacing w:before="0" w:after="120"/>
      <w:jc w:val="center"/>
    </w:pPr>
    <w:rPr>
      <w:b/>
    </w:rPr>
  </w:style>
  <w:style w:type="paragraph" w:customStyle="1" w:styleId="FiguretitleBR">
    <w:name w:val="Figure_title_BR"/>
    <w:basedOn w:val="TabletitleBR"/>
    <w:next w:val="a"/>
    <w:rsid w:val="006B2828"/>
    <w:pPr>
      <w:keepNext w:val="0"/>
      <w:spacing w:after="480"/>
    </w:pPr>
  </w:style>
  <w:style w:type="paragraph" w:customStyle="1" w:styleId="Figurewithouttitle">
    <w:name w:val="Figure_without_title"/>
    <w:basedOn w:val="a"/>
    <w:next w:val="a"/>
    <w:rsid w:val="006B2828"/>
    <w:pPr>
      <w:keepLines/>
      <w:spacing w:before="240" w:after="120"/>
      <w:jc w:val="center"/>
    </w:pPr>
  </w:style>
  <w:style w:type="paragraph" w:styleId="a4">
    <w:name w:val="footer"/>
    <w:basedOn w:val="a"/>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a4"/>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a"/>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a5">
    <w:name w:val="footnote reference"/>
    <w:basedOn w:val="a0"/>
    <w:semiHidden/>
    <w:rsid w:val="006B2828"/>
    <w:rPr>
      <w:position w:val="6"/>
      <w:sz w:val="18"/>
    </w:rPr>
  </w:style>
  <w:style w:type="paragraph" w:customStyle="1" w:styleId="Note">
    <w:name w:val="Note"/>
    <w:basedOn w:val="a"/>
    <w:rsid w:val="006B2828"/>
    <w:pPr>
      <w:spacing w:before="80"/>
    </w:pPr>
  </w:style>
  <w:style w:type="paragraph" w:styleId="a6">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a7">
    <w:name w:val="header"/>
    <w:basedOn w:val="a"/>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a"/>
    <w:next w:val="a"/>
    <w:rsid w:val="006B2828"/>
    <w:pPr>
      <w:keepNext/>
      <w:spacing w:before="160"/>
    </w:pPr>
    <w:rPr>
      <w:b/>
    </w:rPr>
  </w:style>
  <w:style w:type="paragraph" w:customStyle="1" w:styleId="Headingi">
    <w:name w:val="Heading_i"/>
    <w:basedOn w:val="a"/>
    <w:next w:val="a"/>
    <w:rsid w:val="006B2828"/>
    <w:pPr>
      <w:keepNext/>
      <w:spacing w:before="160"/>
    </w:pPr>
    <w:rPr>
      <w:i/>
    </w:rPr>
  </w:style>
  <w:style w:type="paragraph" w:styleId="10">
    <w:name w:val="index 1"/>
    <w:basedOn w:val="a"/>
    <w:next w:val="a"/>
    <w:semiHidden/>
    <w:rsid w:val="006B2828"/>
  </w:style>
  <w:style w:type="paragraph" w:styleId="20">
    <w:name w:val="index 2"/>
    <w:basedOn w:val="a"/>
    <w:next w:val="a"/>
    <w:semiHidden/>
    <w:rsid w:val="006B2828"/>
    <w:pPr>
      <w:ind w:left="283"/>
    </w:pPr>
  </w:style>
  <w:style w:type="paragraph" w:styleId="30">
    <w:name w:val="index 3"/>
    <w:basedOn w:val="a"/>
    <w:next w:val="a"/>
    <w:semiHidden/>
    <w:rsid w:val="006B2828"/>
    <w:pPr>
      <w:ind w:left="566"/>
    </w:pPr>
  </w:style>
  <w:style w:type="paragraph" w:customStyle="1" w:styleId="Normalaftertitle">
    <w:name w:val="Normal_after_title"/>
    <w:basedOn w:val="a"/>
    <w:next w:val="a"/>
    <w:rsid w:val="006B2828"/>
    <w:pPr>
      <w:spacing w:before="360"/>
    </w:pPr>
  </w:style>
  <w:style w:type="character" w:styleId="a8">
    <w:name w:val="page number"/>
    <w:basedOn w:val="a0"/>
    <w:rsid w:val="006B2828"/>
  </w:style>
  <w:style w:type="paragraph" w:customStyle="1" w:styleId="PartNo">
    <w:name w:val="Part_No"/>
    <w:basedOn w:val="a"/>
    <w:next w:val="a"/>
    <w:rsid w:val="006B2828"/>
    <w:pPr>
      <w:keepNext/>
      <w:keepLines/>
      <w:spacing w:before="480" w:after="80"/>
      <w:jc w:val="center"/>
    </w:pPr>
    <w:rPr>
      <w:caps/>
      <w:sz w:val="28"/>
    </w:rPr>
  </w:style>
  <w:style w:type="paragraph" w:customStyle="1" w:styleId="Partref">
    <w:name w:val="Part_ref"/>
    <w:basedOn w:val="a"/>
    <w:next w:val="a"/>
    <w:rsid w:val="006B2828"/>
    <w:pPr>
      <w:keepNext/>
      <w:keepLines/>
      <w:spacing w:before="280"/>
      <w:jc w:val="center"/>
    </w:pPr>
  </w:style>
  <w:style w:type="paragraph" w:customStyle="1" w:styleId="Parttitle">
    <w:name w:val="Part_title"/>
    <w:basedOn w:val="a"/>
    <w:next w:val="Normalaftertitle"/>
    <w:rsid w:val="006B2828"/>
    <w:pPr>
      <w:keepNext/>
      <w:keepLines/>
      <w:spacing w:before="240" w:after="280"/>
      <w:jc w:val="center"/>
    </w:pPr>
    <w:rPr>
      <w:b/>
      <w:sz w:val="28"/>
    </w:rPr>
  </w:style>
  <w:style w:type="paragraph" w:customStyle="1" w:styleId="Recdate">
    <w:name w:val="Rec_date"/>
    <w:basedOn w:val="a"/>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a"/>
    <w:next w:val="a"/>
    <w:rsid w:val="006B2828"/>
    <w:pPr>
      <w:keepNext/>
      <w:keepLines/>
      <w:spacing w:before="0"/>
    </w:pPr>
    <w:rPr>
      <w:b/>
      <w:sz w:val="28"/>
    </w:rPr>
  </w:style>
  <w:style w:type="paragraph" w:customStyle="1" w:styleId="QuestionNo">
    <w:name w:val="Question_No"/>
    <w:basedOn w:val="RecNo"/>
    <w:next w:val="a"/>
    <w:rsid w:val="006B2828"/>
  </w:style>
  <w:style w:type="paragraph" w:customStyle="1" w:styleId="RecNoBR">
    <w:name w:val="Rec_No_BR"/>
    <w:basedOn w:val="a"/>
    <w:next w:val="a"/>
    <w:rsid w:val="006B2828"/>
    <w:pPr>
      <w:keepNext/>
      <w:keepLines/>
      <w:spacing w:before="480"/>
      <w:jc w:val="center"/>
    </w:pPr>
    <w:rPr>
      <w:caps/>
      <w:sz w:val="28"/>
    </w:rPr>
  </w:style>
  <w:style w:type="paragraph" w:customStyle="1" w:styleId="QuestionNoBR">
    <w:name w:val="Question_No_BR"/>
    <w:basedOn w:val="RecNoBR"/>
    <w:next w:val="a"/>
    <w:rsid w:val="006B2828"/>
  </w:style>
  <w:style w:type="paragraph" w:customStyle="1" w:styleId="Recref">
    <w:name w:val="Rec_ref"/>
    <w:basedOn w:val="a"/>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a"/>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a0"/>
    <w:rsid w:val="006B2828"/>
    <w:rPr>
      <w:b/>
    </w:rPr>
  </w:style>
  <w:style w:type="paragraph" w:customStyle="1" w:styleId="Reftext">
    <w:name w:val="Ref_text"/>
    <w:basedOn w:val="a"/>
    <w:rsid w:val="006B2828"/>
    <w:pPr>
      <w:ind w:left="794" w:hanging="794"/>
    </w:pPr>
  </w:style>
  <w:style w:type="paragraph" w:customStyle="1" w:styleId="Reftitle">
    <w:name w:val="Ref_title"/>
    <w:basedOn w:val="a"/>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a"/>
    <w:rsid w:val="006B2828"/>
  </w:style>
  <w:style w:type="paragraph" w:customStyle="1" w:styleId="RepNoBR">
    <w:name w:val="Rep_No_BR"/>
    <w:basedOn w:val="RecNoBR"/>
    <w:next w:val="a"/>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a0"/>
    <w:rsid w:val="006B2828"/>
    <w:rPr>
      <w:rFonts w:ascii="Times New Roman" w:hAnsi="Times New Roman"/>
      <w:b/>
    </w:rPr>
  </w:style>
  <w:style w:type="paragraph" w:customStyle="1" w:styleId="ResNo">
    <w:name w:val="Res_No"/>
    <w:basedOn w:val="RecNo"/>
    <w:next w:val="a"/>
    <w:rsid w:val="006B2828"/>
  </w:style>
  <w:style w:type="paragraph" w:customStyle="1" w:styleId="ResNoBR">
    <w:name w:val="Res_No_BR"/>
    <w:basedOn w:val="RecNoBR"/>
    <w:next w:val="a"/>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a"/>
    <w:next w:val="a"/>
    <w:rsid w:val="006B2828"/>
    <w:pPr>
      <w:tabs>
        <w:tab w:val="clear" w:pos="794"/>
        <w:tab w:val="clear" w:pos="1191"/>
        <w:tab w:val="clear" w:pos="1588"/>
        <w:tab w:val="clear" w:pos="1985"/>
      </w:tabs>
      <w:spacing w:before="624"/>
      <w:jc w:val="center"/>
    </w:pPr>
    <w:rPr>
      <w:b/>
    </w:rPr>
  </w:style>
  <w:style w:type="paragraph" w:customStyle="1" w:styleId="Section2">
    <w:name w:val="Section_2"/>
    <w:basedOn w:val="a"/>
    <w:next w:val="a"/>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a"/>
    <w:next w:val="a"/>
    <w:rsid w:val="006B2828"/>
    <w:pPr>
      <w:keepNext/>
      <w:keepLines/>
      <w:spacing w:before="480" w:after="80"/>
      <w:jc w:val="center"/>
    </w:pPr>
    <w:rPr>
      <w:caps/>
      <w:sz w:val="28"/>
    </w:rPr>
  </w:style>
  <w:style w:type="paragraph" w:customStyle="1" w:styleId="Sectiontitle">
    <w:name w:val="Section_title"/>
    <w:basedOn w:val="a"/>
    <w:next w:val="Normalaftertitle"/>
    <w:rsid w:val="006B2828"/>
    <w:pPr>
      <w:keepNext/>
      <w:keepLines/>
      <w:spacing w:before="480" w:after="280"/>
      <w:jc w:val="center"/>
    </w:pPr>
    <w:rPr>
      <w:b/>
      <w:sz w:val="28"/>
    </w:rPr>
  </w:style>
  <w:style w:type="paragraph" w:customStyle="1" w:styleId="Source">
    <w:name w:val="Source"/>
    <w:basedOn w:val="a"/>
    <w:next w:val="Normalaftertitle"/>
    <w:rsid w:val="006B2828"/>
    <w:pPr>
      <w:spacing w:before="840" w:after="200"/>
      <w:jc w:val="center"/>
    </w:pPr>
    <w:rPr>
      <w:b/>
      <w:sz w:val="28"/>
    </w:rPr>
  </w:style>
  <w:style w:type="paragraph" w:customStyle="1" w:styleId="SpecialFooter">
    <w:name w:val="Special Footer"/>
    <w:basedOn w:val="a4"/>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a0"/>
    <w:rsid w:val="006B2828"/>
    <w:rPr>
      <w:b/>
      <w:color w:val="auto"/>
    </w:rPr>
  </w:style>
  <w:style w:type="paragraph" w:customStyle="1" w:styleId="Tablehead">
    <w:name w:val="Table_head"/>
    <w:basedOn w:val="a"/>
    <w:next w:val="a"/>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a"/>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a"/>
    <w:next w:val="Tablehead"/>
    <w:rsid w:val="006B2828"/>
    <w:pPr>
      <w:keepNext/>
      <w:keepLines/>
      <w:spacing w:before="360" w:after="120"/>
      <w:jc w:val="center"/>
    </w:pPr>
    <w:rPr>
      <w:b/>
    </w:rPr>
  </w:style>
  <w:style w:type="paragraph" w:customStyle="1" w:styleId="TableNoBR">
    <w:name w:val="Table_No_BR"/>
    <w:basedOn w:val="a"/>
    <w:next w:val="TabletitleBR"/>
    <w:rsid w:val="006B2828"/>
    <w:pPr>
      <w:keepNext/>
      <w:spacing w:before="560" w:after="120"/>
      <w:jc w:val="center"/>
    </w:pPr>
    <w:rPr>
      <w:caps/>
    </w:rPr>
  </w:style>
  <w:style w:type="paragraph" w:customStyle="1" w:styleId="Tableref">
    <w:name w:val="Table_ref"/>
    <w:basedOn w:val="a"/>
    <w:next w:val="TabletitleBR"/>
    <w:rsid w:val="006B2828"/>
    <w:pPr>
      <w:keepNext/>
      <w:spacing w:before="0" w:after="120"/>
      <w:jc w:val="center"/>
    </w:pPr>
  </w:style>
  <w:style w:type="paragraph" w:customStyle="1" w:styleId="Tabletext">
    <w:name w:val="Table_text"/>
    <w:basedOn w:val="a"/>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a"/>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a"/>
    <w:rsid w:val="006B2828"/>
  </w:style>
  <w:style w:type="paragraph" w:customStyle="1" w:styleId="Title3">
    <w:name w:val="Title 3"/>
    <w:basedOn w:val="Title2"/>
    <w:next w:val="a"/>
    <w:rsid w:val="006B2828"/>
    <w:rPr>
      <w:caps w:val="0"/>
    </w:rPr>
  </w:style>
  <w:style w:type="paragraph" w:customStyle="1" w:styleId="Title4">
    <w:name w:val="Title 4"/>
    <w:basedOn w:val="Title3"/>
    <w:next w:val="1"/>
    <w:rsid w:val="006B2828"/>
    <w:rPr>
      <w:b/>
    </w:rPr>
  </w:style>
  <w:style w:type="paragraph" w:customStyle="1" w:styleId="toc0">
    <w:name w:val="toc 0"/>
    <w:basedOn w:val="a"/>
    <w:next w:val="11"/>
    <w:rsid w:val="006B2828"/>
    <w:pPr>
      <w:tabs>
        <w:tab w:val="clear" w:pos="794"/>
        <w:tab w:val="clear" w:pos="1191"/>
        <w:tab w:val="clear" w:pos="1588"/>
        <w:tab w:val="clear" w:pos="1985"/>
        <w:tab w:val="right" w:pos="9639"/>
      </w:tabs>
    </w:pPr>
    <w:rPr>
      <w:b/>
    </w:rPr>
  </w:style>
  <w:style w:type="paragraph" w:styleId="11">
    <w:name w:val="toc 1"/>
    <w:basedOn w:val="a"/>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21">
    <w:name w:val="toc 2"/>
    <w:basedOn w:val="11"/>
    <w:semiHidden/>
    <w:rsid w:val="006B2828"/>
    <w:pPr>
      <w:spacing w:before="80"/>
      <w:ind w:left="1531" w:hanging="851"/>
    </w:pPr>
  </w:style>
  <w:style w:type="paragraph" w:styleId="31">
    <w:name w:val="toc 3"/>
    <w:basedOn w:val="21"/>
    <w:semiHidden/>
    <w:rsid w:val="006B2828"/>
  </w:style>
  <w:style w:type="paragraph" w:styleId="40">
    <w:name w:val="toc 4"/>
    <w:basedOn w:val="31"/>
    <w:semiHidden/>
    <w:rsid w:val="006B2828"/>
  </w:style>
  <w:style w:type="paragraph" w:styleId="50">
    <w:name w:val="toc 5"/>
    <w:basedOn w:val="40"/>
    <w:semiHidden/>
    <w:rsid w:val="006B2828"/>
  </w:style>
  <w:style w:type="paragraph" w:styleId="60">
    <w:name w:val="toc 6"/>
    <w:basedOn w:val="40"/>
    <w:semiHidden/>
    <w:rsid w:val="006B2828"/>
  </w:style>
  <w:style w:type="paragraph" w:styleId="70">
    <w:name w:val="toc 7"/>
    <w:basedOn w:val="40"/>
    <w:semiHidden/>
    <w:rsid w:val="006B2828"/>
  </w:style>
  <w:style w:type="paragraph" w:styleId="80">
    <w:name w:val="toc 8"/>
    <w:basedOn w:val="40"/>
    <w:semiHidden/>
    <w:rsid w:val="006B2828"/>
  </w:style>
  <w:style w:type="table" w:styleId="a9">
    <w:name w:val="Table Grid"/>
    <w:basedOn w:val="a1"/>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Char"/>
    <w:rsid w:val="0037415F"/>
    <w:pPr>
      <w:spacing w:before="0"/>
    </w:pPr>
    <w:rPr>
      <w:sz w:val="20"/>
    </w:rPr>
  </w:style>
  <w:style w:type="character" w:customStyle="1" w:styleId="Char">
    <w:name w:val="미주 텍스트 Char"/>
    <w:basedOn w:val="a0"/>
    <w:link w:val="aa"/>
    <w:rsid w:val="0037415F"/>
    <w:rPr>
      <w:lang w:val="en-GB" w:eastAsia="en-US"/>
    </w:rPr>
  </w:style>
  <w:style w:type="paragraph" w:customStyle="1" w:styleId="Docnumber">
    <w:name w:val="Docnumber"/>
    <w:basedOn w:val="a"/>
    <w:rsid w:val="00590A2F"/>
    <w:pPr>
      <w:jc w:val="right"/>
    </w:pPr>
    <w:rPr>
      <w:b/>
      <w:sz w:val="28"/>
    </w:rPr>
  </w:style>
  <w:style w:type="paragraph" w:styleId="ab">
    <w:name w:val="Balloon Text"/>
    <w:basedOn w:val="a"/>
    <w:link w:val="Char0"/>
    <w:rsid w:val="00621DE2"/>
    <w:pPr>
      <w:spacing w:before="0"/>
    </w:pPr>
    <w:rPr>
      <w:rFonts w:ascii="Tahoma" w:hAnsi="Tahoma" w:cs="Tahoma"/>
      <w:sz w:val="16"/>
      <w:szCs w:val="16"/>
    </w:rPr>
  </w:style>
  <w:style w:type="character" w:customStyle="1" w:styleId="Char0">
    <w:name w:val="풍선 도움말 텍스트 Char"/>
    <w:basedOn w:val="a0"/>
    <w:link w:val="ab"/>
    <w:rsid w:val="00621DE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A83F-4918-42C1-B85C-12A2B97E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5125</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ITU-T</Manager>
  <Company>International Telecommunication Union (ITU)</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hoon</cp:lastModifiedBy>
  <cp:revision>2</cp:revision>
  <cp:lastPrinted>2002-08-01T06:30:00Z</cp:lastPrinted>
  <dcterms:created xsi:type="dcterms:W3CDTF">2013-12-06T11:50:00Z</dcterms:created>
  <dcterms:modified xsi:type="dcterms:W3CDTF">2013-12-06T11:50:00Z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