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200" w:line="240" w:lineRule="auto"/>
        <w:contextualSpacing w:val="0"/>
        <w:rPr>
          <w:b w:val="1"/>
          <w:color w:val="3b0070"/>
          <w:sz w:val="28"/>
          <w:szCs w:val="28"/>
        </w:rPr>
      </w:pPr>
      <w:bookmarkStart w:colFirst="0" w:colLast="0" w:name="_4do73o99e2l7" w:id="0"/>
      <w:bookmarkEnd w:id="0"/>
      <w:r w:rsidDel="00000000" w:rsidR="00000000" w:rsidRPr="00000000">
        <w:pict>
          <v:rect style="width:0.0pt;height:1.5pt" o:hr="t" o:hrstd="t" o:hralign="center" fillcolor="#A0A0A0" stroked="f"/>
        </w:pict>
      </w:r>
      <w:r w:rsidDel="00000000" w:rsidR="00000000" w:rsidRPr="00000000">
        <w:rPr>
          <w:b w:val="1"/>
          <w:color w:val="3b0070"/>
          <w:sz w:val="28"/>
          <w:szCs w:val="28"/>
          <w:rtl w:val="0"/>
        </w:rPr>
        <w:t xml:space="preserve">CTI Work Product Process: Version 1.0</w:t>
      </w:r>
    </w:p>
    <w:p w:rsidR="00000000" w:rsidDel="00000000" w:rsidP="00000000" w:rsidRDefault="00000000" w:rsidRPr="00000000" w14:paraId="00000001">
      <w:pPr>
        <w:pStyle w:val="Subtitle"/>
        <w:spacing w:after="240" w:before="120" w:line="240" w:lineRule="auto"/>
        <w:contextualSpacing w:val="0"/>
        <w:rPr>
          <w:b w:val="1"/>
          <w:color w:val="3b0070"/>
          <w:sz w:val="24"/>
          <w:szCs w:val="24"/>
        </w:rPr>
      </w:pPr>
      <w:bookmarkStart w:colFirst="0" w:colLast="0" w:name="_ehzdxcsjrzgp" w:id="1"/>
      <w:bookmarkEnd w:id="1"/>
      <w:r w:rsidDel="00000000" w:rsidR="00000000" w:rsidRPr="00000000">
        <w:rPr>
          <w:b w:val="1"/>
          <w:color w:val="3b0070"/>
          <w:sz w:val="24"/>
          <w:szCs w:val="24"/>
          <w:rtl w:val="0"/>
        </w:rPr>
        <w:t xml:space="preserve">Working Draft 01</w:t>
      </w:r>
    </w:p>
    <w:p w:rsidR="00000000" w:rsidDel="00000000" w:rsidP="00000000" w:rsidRDefault="00000000" w:rsidRPr="00000000" w14:paraId="00000002">
      <w:pPr>
        <w:pStyle w:val="Subtitle"/>
        <w:spacing w:after="240" w:before="120" w:line="240" w:lineRule="auto"/>
        <w:contextualSpacing w:val="0"/>
        <w:rPr>
          <w:b w:val="1"/>
          <w:color w:val="3b0070"/>
          <w:sz w:val="24"/>
          <w:szCs w:val="24"/>
        </w:rPr>
      </w:pPr>
      <w:bookmarkStart w:colFirst="0" w:colLast="0" w:name="_alhuw2ux8ur0" w:id="2"/>
      <w:bookmarkEnd w:id="2"/>
      <w:r w:rsidDel="00000000" w:rsidR="00000000" w:rsidRPr="00000000">
        <w:rPr>
          <w:b w:val="1"/>
          <w:color w:val="3b0070"/>
          <w:sz w:val="24"/>
          <w:szCs w:val="24"/>
          <w:rtl w:val="0"/>
        </w:rPr>
        <w:t xml:space="preserve">05 September 2018</w:t>
      </w:r>
    </w:p>
    <w:p w:rsidR="00000000" w:rsidDel="00000000" w:rsidP="00000000" w:rsidRDefault="00000000" w:rsidRPr="00000000" w14:paraId="00000003">
      <w:pPr>
        <w:pStyle w:val="Subtitle"/>
        <w:spacing w:after="0" w:before="120" w:line="240" w:lineRule="auto"/>
        <w:contextualSpacing w:val="0"/>
        <w:rPr>
          <w:b w:val="1"/>
          <w:color w:val="3b0070"/>
          <w:sz w:val="20"/>
          <w:szCs w:val="20"/>
        </w:rPr>
      </w:pPr>
      <w:bookmarkStart w:colFirst="0" w:colLast="0" w:name="_23o3f7qw8a8n" w:id="3"/>
      <w:bookmarkEnd w:id="3"/>
      <w:r w:rsidDel="00000000" w:rsidR="00000000" w:rsidRPr="00000000">
        <w:rPr>
          <w:b w:val="1"/>
          <w:color w:val="3b0070"/>
          <w:sz w:val="20"/>
          <w:szCs w:val="20"/>
          <w:rtl w:val="0"/>
        </w:rPr>
        <w:t xml:space="preserve">​Technical Committee:</w:t>
      </w:r>
    </w:p>
    <w:p w:rsidR="00000000" w:rsidDel="00000000" w:rsidP="00000000" w:rsidRDefault="00000000" w:rsidRPr="00000000" w14:paraId="00000004">
      <w:pPr>
        <w:ind w:left="720" w:firstLine="0"/>
        <w:contextualSpacing w:val="0"/>
        <w:rPr>
          <w:sz w:val="20"/>
          <w:szCs w:val="20"/>
        </w:rPr>
      </w:pPr>
      <w:hyperlink r:id="rId7">
        <w:r w:rsidDel="00000000" w:rsidR="00000000" w:rsidRPr="00000000">
          <w:rPr>
            <w:color w:val="1155cc"/>
            <w:sz w:val="20"/>
            <w:szCs w:val="20"/>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05">
      <w:pPr>
        <w:pStyle w:val="Subtitle"/>
        <w:spacing w:after="0" w:before="120" w:line="240" w:lineRule="auto"/>
        <w:contextualSpacing w:val="0"/>
        <w:rPr>
          <w:b w:val="1"/>
          <w:color w:val="3b0070"/>
          <w:sz w:val="20"/>
          <w:szCs w:val="20"/>
        </w:rPr>
      </w:pPr>
      <w:bookmarkStart w:colFirst="0" w:colLast="0" w:name="_6ee5ghdmll1d" w:id="4"/>
      <w:bookmarkEnd w:id="4"/>
      <w:r w:rsidDel="00000000" w:rsidR="00000000" w:rsidRPr="00000000">
        <w:rPr>
          <w:b w:val="1"/>
          <w:color w:val="3b0070"/>
          <w:sz w:val="20"/>
          <w:szCs w:val="20"/>
          <w:rtl w:val="0"/>
        </w:rPr>
        <w:t xml:space="preserve">​Chair:</w:t>
      </w:r>
    </w:p>
    <w:p w:rsidR="00000000" w:rsidDel="00000000" w:rsidP="00000000" w:rsidRDefault="00000000" w:rsidRPr="00000000" w14:paraId="00000006">
      <w:pPr>
        <w:ind w:left="720" w:firstLine="0"/>
        <w:contextualSpacing w:val="0"/>
        <w:rPr>
          <w:sz w:val="20"/>
          <w:szCs w:val="20"/>
        </w:rPr>
      </w:pPr>
      <w:r w:rsidDel="00000000" w:rsidR="00000000" w:rsidRPr="00000000">
        <w:rPr>
          <w:rtl w:val="0"/>
        </w:rPr>
        <w:t xml:space="preserve">Richard Struse (</w:t>
      </w:r>
      <w:hyperlink r:id="rId8">
        <w:r w:rsidDel="00000000" w:rsidR="00000000" w:rsidRPr="00000000">
          <w:rPr>
            <w:color w:val="1155cc"/>
            <w:u w:val="single"/>
            <w:rtl w:val="0"/>
          </w:rPr>
          <w:t xml:space="preserve">rjs@mitre.org</w:t>
        </w:r>
      </w:hyperlink>
      <w:r w:rsidDel="00000000" w:rsidR="00000000" w:rsidRPr="00000000">
        <w:rPr>
          <w:rtl w:val="0"/>
        </w:rPr>
        <w:t xml:space="preserve">), </w:t>
      </w:r>
      <w:hyperlink r:id="rId9">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07">
      <w:pPr>
        <w:pStyle w:val="Subtitle"/>
        <w:spacing w:after="0" w:before="120" w:line="240" w:lineRule="auto"/>
        <w:contextualSpacing w:val="0"/>
        <w:rPr>
          <w:sz w:val="20"/>
          <w:szCs w:val="20"/>
        </w:rPr>
      </w:pPr>
      <w:bookmarkStart w:colFirst="0" w:colLast="0" w:name="_1yifmfn1f31e" w:id="5"/>
      <w:bookmarkEnd w:id="5"/>
      <w:r w:rsidDel="00000000" w:rsidR="00000000" w:rsidRPr="00000000">
        <w:rPr>
          <w:b w:val="1"/>
          <w:color w:val="3b0070"/>
          <w:sz w:val="20"/>
          <w:szCs w:val="20"/>
          <w:rtl w:val="0"/>
        </w:rPr>
        <w:t xml:space="preserve">​Editor:</w:t>
      </w:r>
      <w:r w:rsidDel="00000000" w:rsidR="00000000" w:rsidRPr="00000000">
        <w:rPr>
          <w:rtl w:val="0"/>
        </w:rPr>
      </w:r>
    </w:p>
    <w:p w:rsidR="00000000" w:rsidDel="00000000" w:rsidP="00000000" w:rsidRDefault="00000000" w:rsidRPr="00000000" w14:paraId="00000008">
      <w:pPr>
        <w:ind w:left="720" w:firstLine="0"/>
        <w:contextualSpacing w:val="0"/>
        <w:rPr>
          <w:i w:val="1"/>
        </w:rPr>
      </w:pPr>
      <w:r w:rsidDel="00000000" w:rsidR="00000000" w:rsidRPr="00000000">
        <w:rPr>
          <w:sz w:val="20"/>
          <w:szCs w:val="20"/>
          <w:rtl w:val="0"/>
        </w:rPr>
        <w:t xml:space="preserve">Bret Jordan (</w:t>
      </w:r>
      <w:hyperlink r:id="rId10">
        <w:r w:rsidDel="00000000" w:rsidR="00000000" w:rsidRPr="00000000">
          <w:rPr>
            <w:color w:val="1155cc"/>
            <w:sz w:val="20"/>
            <w:szCs w:val="20"/>
            <w:u w:val="single"/>
            <w:rtl w:val="0"/>
          </w:rPr>
          <w:t xml:space="preserve">bret_jordan@symantec.com</w:t>
        </w:r>
      </w:hyperlink>
      <w:r w:rsidDel="00000000" w:rsidR="00000000" w:rsidRPr="00000000">
        <w:rPr>
          <w:sz w:val="20"/>
          <w:szCs w:val="20"/>
          <w:rtl w:val="0"/>
        </w:rPr>
        <w:t xml:space="preserve">),</w:t>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Symantec Corp.</w:t>
        </w:r>
      </w:hyperlink>
      <w:r w:rsidDel="00000000" w:rsidR="00000000" w:rsidRPr="00000000">
        <w:rPr>
          <w:rtl w:val="0"/>
        </w:rPr>
      </w:r>
    </w:p>
    <w:p w:rsidR="00000000" w:rsidDel="00000000" w:rsidP="00000000" w:rsidRDefault="00000000" w:rsidRPr="00000000" w14:paraId="00000009">
      <w:pPr>
        <w:pStyle w:val="Subtitle"/>
        <w:spacing w:after="0" w:before="120" w:line="240" w:lineRule="auto"/>
        <w:contextualSpacing w:val="0"/>
        <w:rPr>
          <w:b w:val="1"/>
          <w:color w:val="3b0070"/>
          <w:sz w:val="20"/>
          <w:szCs w:val="20"/>
        </w:rPr>
      </w:pPr>
      <w:bookmarkStart w:colFirst="0" w:colLast="0" w:name="_i4cloufk5xdx" w:id="6"/>
      <w:bookmarkEnd w:id="6"/>
      <w:r w:rsidDel="00000000" w:rsidR="00000000" w:rsidRPr="00000000">
        <w:rPr>
          <w:rtl w:val="0"/>
        </w:rPr>
      </w:r>
    </w:p>
    <w:p w:rsidR="00000000" w:rsidDel="00000000" w:rsidP="00000000" w:rsidRDefault="00000000" w:rsidRPr="00000000" w14:paraId="0000000A">
      <w:pPr>
        <w:pStyle w:val="Subtitle"/>
        <w:spacing w:after="0" w:before="120" w:line="240" w:lineRule="auto"/>
        <w:contextualSpacing w:val="0"/>
        <w:rPr>
          <w:b w:val="1"/>
          <w:color w:val="3b0070"/>
          <w:sz w:val="20"/>
          <w:szCs w:val="20"/>
        </w:rPr>
      </w:pPr>
      <w:bookmarkStart w:colFirst="0" w:colLast="0" w:name="_3il4e01g4odd" w:id="7"/>
      <w:bookmarkEnd w:id="7"/>
      <w:r w:rsidDel="00000000" w:rsidR="00000000" w:rsidRPr="00000000">
        <w:rPr>
          <w:b w:val="1"/>
          <w:color w:val="3b0070"/>
          <w:sz w:val="20"/>
          <w:szCs w:val="20"/>
          <w:rtl w:val="0"/>
        </w:rPr>
        <w:t xml:space="preserve">Abstract:</w:t>
      </w:r>
      <w:r w:rsidDel="00000000" w:rsidR="00000000" w:rsidRPr="00000000">
        <w:rPr>
          <w:rtl w:val="0"/>
        </w:rPr>
      </w:r>
    </w:p>
    <w:p w:rsidR="00000000" w:rsidDel="00000000" w:rsidP="00000000" w:rsidRDefault="00000000" w:rsidRPr="00000000" w14:paraId="0000000B">
      <w:pPr>
        <w:ind w:left="720" w:firstLine="0"/>
        <w:contextualSpacing w:val="0"/>
        <w:rPr>
          <w:sz w:val="36"/>
          <w:szCs w:val="36"/>
        </w:rPr>
      </w:pPr>
      <w:r w:rsidDel="00000000" w:rsidR="00000000" w:rsidRPr="00000000">
        <w:rPr>
          <w:rtl w:val="0"/>
        </w:rPr>
        <w:t xml:space="preserve">This document defines the process for accepting modifications to existing standards track work products or accepting entirely new work products. It's scope is all current and future Committee Specifications produced by the Cyber Threat Intelligence Technical Committee (CTI TC).</w:t>
      </w:r>
      <w:r w:rsidDel="00000000" w:rsidR="00000000" w:rsidRPr="00000000">
        <w:rPr>
          <w:rtl w:val="0"/>
        </w:rPr>
      </w:r>
    </w:p>
    <w:p w:rsidR="00000000" w:rsidDel="00000000" w:rsidP="00000000" w:rsidRDefault="00000000" w:rsidRPr="00000000" w14:paraId="0000000C">
      <w:pPr>
        <w:pStyle w:val="Subtitle"/>
        <w:spacing w:after="0" w:before="120" w:line="240" w:lineRule="auto"/>
        <w:contextualSpacing w:val="0"/>
        <w:rPr>
          <w:b w:val="1"/>
          <w:color w:val="3b0070"/>
          <w:sz w:val="20"/>
          <w:szCs w:val="20"/>
        </w:rPr>
      </w:pPr>
      <w:bookmarkStart w:colFirst="0" w:colLast="0" w:name="_slt15ojezpfz" w:id="8"/>
      <w:bookmarkEnd w:id="8"/>
      <w:r w:rsidDel="00000000" w:rsidR="00000000" w:rsidRPr="00000000">
        <w:rPr>
          <w:b w:val="1"/>
          <w:color w:val="3b0070"/>
          <w:sz w:val="20"/>
          <w:szCs w:val="20"/>
          <w:rtl w:val="0"/>
        </w:rPr>
        <w:t xml:space="preserve">Status:</w:t>
      </w:r>
    </w:p>
    <w:p w:rsidR="00000000" w:rsidDel="00000000" w:rsidP="00000000" w:rsidRDefault="00000000" w:rsidRPr="00000000" w14:paraId="0000000D">
      <w:pPr>
        <w:ind w:left="720" w:firstLine="0"/>
        <w:contextualSpacing w:val="0"/>
        <w:rPr/>
      </w:pPr>
      <w:r w:rsidDel="00000000" w:rsidR="00000000" w:rsidRPr="00000000">
        <w:rPr>
          <w:rtl w:val="0"/>
        </w:rPr>
        <w:t xml:space="preserve">This </w:t>
      </w:r>
      <w:hyperlink r:id="rId12">
        <w:r w:rsidDel="00000000" w:rsidR="00000000" w:rsidRPr="00000000">
          <w:rPr>
            <w:color w:val="1155cc"/>
            <w:u w:val="single"/>
            <w:rtl w:val="0"/>
          </w:rPr>
          <w:t xml:space="preserve">Working Draft</w:t>
        </w:r>
      </w:hyperlink>
      <w:r w:rsidDel="00000000" w:rsidR="00000000" w:rsidRPr="00000000">
        <w:rPr>
          <w:rtl w:val="0"/>
        </w:rPr>
        <w:t xml:space="preserve"> (WD) has been produced by one or more TC Members; it has not yet been voted on by the TC or </w:t>
      </w:r>
      <w:hyperlink r:id="rId13">
        <w:r w:rsidDel="00000000" w:rsidR="00000000" w:rsidRPr="00000000">
          <w:rPr>
            <w:color w:val="1155cc"/>
            <w:u w:val="single"/>
            <w:rtl w:val="0"/>
          </w:rPr>
          <w:t xml:space="preserve">approved</w:t>
        </w:r>
      </w:hyperlink>
      <w:r w:rsidDel="00000000" w:rsidR="00000000" w:rsidRPr="00000000">
        <w:rPr>
          <w:rtl w:val="0"/>
        </w:rPr>
        <w:t xml:space="preserve"> as a Committee Draft (Committee Specification Draft or a Committee Note Draft). The OASIS document </w:t>
      </w:r>
      <w:hyperlink r:id="rId14">
        <w:r w:rsidDel="00000000" w:rsidR="00000000" w:rsidRPr="00000000">
          <w:rPr>
            <w:color w:val="1155cc"/>
            <w:u w:val="single"/>
            <w:rtl w:val="0"/>
          </w:rPr>
          <w:t xml:space="preserve">Approval Process</w:t>
        </w:r>
      </w:hyperlink>
      <w:r w:rsidDel="00000000" w:rsidR="00000000" w:rsidRPr="00000000">
        <w:rPr>
          <w:rtl w:val="0"/>
        </w:rPr>
        <w:t xml:space="preserve"> begins officially with a TC vote to approve a WD as a Committee Draft. A TC may approve a Working Draft, revise it, and re-approve it any number of times as a Committee Draft.</w:t>
      </w:r>
    </w:p>
    <w:p w:rsidR="00000000" w:rsidDel="00000000" w:rsidP="00000000" w:rsidRDefault="00000000" w:rsidRPr="00000000" w14:paraId="0000000E">
      <w:pPr>
        <w:ind w:left="720" w:firstLine="0"/>
        <w:contextualSpacing w:val="0"/>
        <w:rPr/>
      </w:pPr>
      <w:r w:rsidDel="00000000" w:rsidR="00000000" w:rsidRPr="00000000">
        <w:rPr>
          <w:rtl w:val="0"/>
        </w:rPr>
        <w:t xml:space="preserve">This specification is provided under the </w:t>
      </w:r>
      <w:hyperlink r:id="rId15">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16">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17">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0F">
      <w:pPr>
        <w:ind w:left="720" w:firstLine="0"/>
        <w:contextualSpacing w:val="0"/>
        <w:rPr/>
      </w:pPr>
      <w:r w:rsidDel="00000000" w:rsidR="00000000" w:rsidRPr="00000000">
        <w:rPr>
          <w:rtl w:val="0"/>
        </w:rPr>
        <w:t xml:space="preserve">Note that any machine-readable content (</w:t>
      </w:r>
      <w:hyperlink r:id="rId18">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r w:rsidDel="00000000" w:rsidR="00000000" w:rsidRPr="00000000">
        <w:rPr>
          <w:rtl w:val="0"/>
        </w:rPr>
      </w:r>
    </w:p>
    <w:p w:rsidR="00000000" w:rsidDel="00000000" w:rsidP="00000000" w:rsidRDefault="00000000" w:rsidRPr="00000000" w14:paraId="00000010">
      <w:pPr>
        <w:pStyle w:val="Subtitle"/>
        <w:spacing w:after="0" w:before="120" w:line="240" w:lineRule="auto"/>
        <w:contextualSpacing w:val="0"/>
        <w:rPr>
          <w:b w:val="1"/>
          <w:color w:val="3b0070"/>
          <w:sz w:val="20"/>
          <w:szCs w:val="20"/>
        </w:rPr>
      </w:pPr>
      <w:bookmarkStart w:colFirst="0" w:colLast="0" w:name="_48ww73spg8iu" w:id="9"/>
      <w:bookmarkEnd w:id="9"/>
      <w:r w:rsidDel="00000000" w:rsidR="00000000" w:rsidRPr="00000000">
        <w:rPr>
          <w:b w:val="1"/>
          <w:color w:val="3b0070"/>
          <w:sz w:val="20"/>
          <w:szCs w:val="20"/>
          <w:rtl w:val="0"/>
        </w:rPr>
        <w:t xml:space="preserve">URI patterns:</w:t>
      </w:r>
      <w:r w:rsidDel="00000000" w:rsidR="00000000" w:rsidRPr="00000000">
        <w:rPr>
          <w:rtl w:val="0"/>
        </w:rPr>
      </w:r>
    </w:p>
    <w:p w:rsidR="00000000" w:rsidDel="00000000" w:rsidP="00000000" w:rsidRDefault="00000000" w:rsidRPr="00000000" w14:paraId="00000011">
      <w:pPr>
        <w:ind w:left="720" w:firstLine="0"/>
        <w:contextualSpacing w:val="0"/>
        <w:rPr>
          <w:sz w:val="20"/>
          <w:szCs w:val="20"/>
        </w:rPr>
      </w:pPr>
      <w:r w:rsidDel="00000000" w:rsidR="00000000" w:rsidRPr="00000000">
        <w:rPr>
          <w:sz w:val="20"/>
          <w:szCs w:val="20"/>
          <w:rtl w:val="0"/>
        </w:rPr>
        <w:t xml:space="preserve">Initial publication URI:</w:t>
      </w:r>
    </w:p>
    <w:p w:rsidR="00000000" w:rsidDel="00000000" w:rsidP="00000000" w:rsidRDefault="00000000" w:rsidRPr="00000000" w14:paraId="00000012">
      <w:pPr>
        <w:ind w:left="720" w:firstLine="0"/>
        <w:contextualSpacing w:val="0"/>
        <w:rPr>
          <w:sz w:val="20"/>
          <w:szCs w:val="20"/>
        </w:rPr>
      </w:pPr>
      <w:r w:rsidDel="00000000" w:rsidR="00000000" w:rsidRPr="00000000">
        <w:rPr>
          <w:sz w:val="20"/>
          <w:szCs w:val="20"/>
          <w:rtl w:val="0"/>
        </w:rPr>
        <w:t xml:space="preserve">http://docs.oasis-open.org/cti/v1.0/csd01/cti-v1.0-csd01-cti-process.docx</w:t>
      </w:r>
    </w:p>
    <w:p w:rsidR="00000000" w:rsidDel="00000000" w:rsidP="00000000" w:rsidRDefault="00000000" w:rsidRPr="00000000" w14:paraId="00000013">
      <w:pPr>
        <w:ind w:left="720" w:firstLine="0"/>
        <w:contextualSpacing w:val="0"/>
        <w:rPr>
          <w:sz w:val="20"/>
          <w:szCs w:val="20"/>
        </w:rPr>
      </w:pPr>
      <w:r w:rsidDel="00000000" w:rsidR="00000000" w:rsidRPr="00000000">
        <w:rPr>
          <w:sz w:val="20"/>
          <w:szCs w:val="20"/>
          <w:rtl w:val="0"/>
        </w:rPr>
        <w:t xml:space="preserve">Permanent “Latest version” URI:</w:t>
      </w:r>
    </w:p>
    <w:p w:rsidR="00000000" w:rsidDel="00000000" w:rsidP="00000000" w:rsidRDefault="00000000" w:rsidRPr="00000000" w14:paraId="00000014">
      <w:pPr>
        <w:ind w:left="720" w:firstLine="0"/>
        <w:contextualSpacing w:val="0"/>
        <w:rPr>
          <w:sz w:val="20"/>
          <w:szCs w:val="20"/>
        </w:rPr>
      </w:pPr>
      <w:r w:rsidDel="00000000" w:rsidR="00000000" w:rsidRPr="00000000">
        <w:rPr>
          <w:sz w:val="20"/>
          <w:szCs w:val="20"/>
          <w:rtl w:val="0"/>
        </w:rPr>
        <w:t xml:space="preserve">http://docs.oasis-open.org/cti/v1.0/cti-v1.0-cti-process.docx</w:t>
      </w:r>
    </w:p>
    <w:p w:rsidR="00000000" w:rsidDel="00000000" w:rsidP="00000000" w:rsidRDefault="00000000" w:rsidRPr="00000000" w14:paraId="00000015">
      <w:pPr>
        <w:ind w:left="720" w:firstLine="0"/>
        <w:contextualSpacing w:val="0"/>
        <w:rPr>
          <w:sz w:val="20"/>
          <w:szCs w:val="20"/>
        </w:rPr>
      </w:pPr>
      <w:r w:rsidDel="00000000" w:rsidR="00000000" w:rsidRPr="00000000">
        <w:rPr>
          <w:sz w:val="20"/>
          <w:szCs w:val="20"/>
          <w:rtl w:val="0"/>
        </w:rPr>
        <w:t xml:space="preserve">(Managed by OASIS TC Administration; please don’t modify.)</w:t>
      </w:r>
    </w:p>
    <w:p w:rsidR="00000000" w:rsidDel="00000000" w:rsidP="00000000" w:rsidRDefault="00000000" w:rsidRPr="00000000" w14:paraId="00000016">
      <w:pPr>
        <w:contextualSpacing w:val="0"/>
        <w:rPr>
          <w:sz w:val="20"/>
          <w:szCs w:val="20"/>
        </w:rPr>
      </w:pP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Copyright © OASIS Open 2018. All Rights Reserved.</w:t>
      </w:r>
    </w:p>
    <w:p w:rsidR="00000000" w:rsidDel="00000000" w:rsidP="00000000" w:rsidRDefault="00000000" w:rsidRPr="00000000" w14:paraId="00000019">
      <w:pPr>
        <w:contextualSpacing w:val="0"/>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19">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1A">
      <w:pPr>
        <w:contextualSpacing w:val="0"/>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1B">
      <w:pPr>
        <w:contextualSpacing w:val="0"/>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1C">
      <w:pPr>
        <w:contextualSpacing w:val="0"/>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rPr>
          <w:sz w:val="20"/>
          <w:szCs w:val="20"/>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rPr>
          <w:rtl w:val="0"/>
        </w:rPr>
      </w:r>
    </w:p>
    <w:p w:rsidR="00000000" w:rsidDel="00000000" w:rsidP="00000000" w:rsidRDefault="00000000" w:rsidRPr="00000000" w14:paraId="00000020">
      <w:pPr>
        <w:contextualSpacing w:val="0"/>
        <w:rPr>
          <w:sz w:val="36"/>
          <w:szCs w:val="36"/>
        </w:rPr>
      </w:pPr>
      <w:r w:rsidDel="00000000" w:rsidR="00000000" w:rsidRPr="00000000">
        <w:rPr>
          <w:rtl w:val="0"/>
        </w:rPr>
      </w:r>
    </w:p>
    <w:p w:rsidR="00000000" w:rsidDel="00000000" w:rsidP="00000000" w:rsidRDefault="00000000" w:rsidRPr="00000000" w14:paraId="00000021">
      <w:pPr>
        <w:contextualSpacing w:val="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2">
      <w:pPr>
        <w:contextualSpacing w:val="0"/>
        <w:rPr>
          <w:b w:val="1"/>
          <w:color w:val="3b0070"/>
          <w:sz w:val="36"/>
          <w:szCs w:val="36"/>
        </w:rPr>
      </w:pPr>
      <w:r w:rsidDel="00000000" w:rsidR="00000000" w:rsidRPr="00000000">
        <w:pict>
          <v:rect style="width:0.0pt;height:1.5pt" o:hr="t" o:hrstd="t" o:hralign="center" fillcolor="#A0A0A0" stroked="f"/>
        </w:pict>
      </w:r>
      <w:r w:rsidDel="00000000" w:rsidR="00000000" w:rsidRPr="00000000">
        <w:rPr>
          <w:b w:val="1"/>
          <w:color w:val="3b0070"/>
          <w:sz w:val="36"/>
          <w:szCs w:val="36"/>
          <w:rtl w:val="0"/>
        </w:rPr>
        <w:t xml:space="preserve">Table of Contents</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w:t>
      </w:r>
    </w:p>
    <w:sdt>
      <w:sdtPr>
        <w:docPartObj>
          <w:docPartGallery w:val="Table of Contents"/>
          <w:docPartUnique w:val="1"/>
        </w:docPartObj>
      </w:sdtPr>
      <w:sdtContent>
        <w:p w:rsidR="00000000" w:rsidDel="00000000" w:rsidP="00000000" w:rsidRDefault="00000000" w:rsidRPr="00000000" w14:paraId="00000024">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h2gu87rv45fx">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_h2gu87rv45fx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contextualSpacing w:val="0"/>
            <w:rPr/>
          </w:pPr>
          <w:hyperlink w:anchor="_81kxs6kq9n6j">
            <w:r w:rsidDel="00000000" w:rsidR="00000000" w:rsidRPr="00000000">
              <w:rPr>
                <w:rtl w:val="0"/>
              </w:rPr>
              <w:t xml:space="preserve">​1.1​ IPR Policy</w:t>
            </w:r>
          </w:hyperlink>
          <w:r w:rsidDel="00000000" w:rsidR="00000000" w:rsidRPr="00000000">
            <w:rPr>
              <w:rtl w:val="0"/>
            </w:rPr>
            <w:tab/>
          </w:r>
          <w:r w:rsidDel="00000000" w:rsidR="00000000" w:rsidRPr="00000000">
            <w:fldChar w:fldCharType="begin"/>
            <w:instrText xml:space="preserve"> PAGEREF _81kxs6kq9n6j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contextualSpacing w:val="0"/>
            <w:rPr/>
          </w:pPr>
          <w:hyperlink w:anchor="_zcasp8dvxi0s">
            <w:r w:rsidDel="00000000" w:rsidR="00000000" w:rsidRPr="00000000">
              <w:rPr>
                <w:rtl w:val="0"/>
              </w:rPr>
              <w:t xml:space="preserve">​1.2​ Terminology</w:t>
            </w:r>
          </w:hyperlink>
          <w:r w:rsidDel="00000000" w:rsidR="00000000" w:rsidRPr="00000000">
            <w:rPr>
              <w:rtl w:val="0"/>
            </w:rPr>
            <w:tab/>
          </w:r>
          <w:r w:rsidDel="00000000" w:rsidR="00000000" w:rsidRPr="00000000">
            <w:fldChar w:fldCharType="begin"/>
            <w:instrText xml:space="preserve"> PAGEREF _zcasp8dvxi0s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contextualSpacing w:val="0"/>
            <w:rPr/>
          </w:pPr>
          <w:hyperlink w:anchor="_n3gr0x6y6idc">
            <w:r w:rsidDel="00000000" w:rsidR="00000000" w:rsidRPr="00000000">
              <w:rPr>
                <w:rtl w:val="0"/>
              </w:rPr>
              <w:t xml:space="preserve">​1.3​ Normative References</w:t>
            </w:r>
          </w:hyperlink>
          <w:r w:rsidDel="00000000" w:rsidR="00000000" w:rsidRPr="00000000">
            <w:rPr>
              <w:rtl w:val="0"/>
            </w:rPr>
            <w:tab/>
          </w:r>
          <w:r w:rsidDel="00000000" w:rsidR="00000000" w:rsidRPr="00000000">
            <w:fldChar w:fldCharType="begin"/>
            <w:instrText xml:space="preserve"> PAGEREF _n3gr0x6y6idc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contextualSpacing w:val="0"/>
            <w:rPr/>
          </w:pPr>
          <w:hyperlink w:anchor="_gd1y9dfvz9nh">
            <w:r w:rsidDel="00000000" w:rsidR="00000000" w:rsidRPr="00000000">
              <w:rPr>
                <w:rtl w:val="0"/>
              </w:rPr>
              <w:t xml:space="preserve">​1.4​ Definitions</w:t>
            </w:r>
          </w:hyperlink>
          <w:r w:rsidDel="00000000" w:rsidR="00000000" w:rsidRPr="00000000">
            <w:rPr>
              <w:rtl w:val="0"/>
            </w:rPr>
            <w:tab/>
          </w:r>
          <w:r w:rsidDel="00000000" w:rsidR="00000000" w:rsidRPr="00000000">
            <w:fldChar w:fldCharType="begin"/>
            <w:instrText xml:space="preserve"> PAGEREF _gd1y9dfvz9nh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contextualSpacing w:val="0"/>
            <w:rPr/>
          </w:pPr>
          <w:hyperlink w:anchor="_a3u1kg6nj5d5">
            <w:r w:rsidDel="00000000" w:rsidR="00000000" w:rsidRPr="00000000">
              <w:rPr>
                <w:b w:val="1"/>
                <w:rtl w:val="0"/>
              </w:rPr>
              <w:t xml:space="preserve">​2​ Overview</w:t>
            </w:r>
          </w:hyperlink>
          <w:r w:rsidDel="00000000" w:rsidR="00000000" w:rsidRPr="00000000">
            <w:rPr>
              <w:b w:val="1"/>
              <w:rtl w:val="0"/>
            </w:rPr>
            <w:tab/>
          </w:r>
          <w:r w:rsidDel="00000000" w:rsidR="00000000" w:rsidRPr="00000000">
            <w:fldChar w:fldCharType="begin"/>
            <w:instrText xml:space="preserve"> PAGEREF _a3u1kg6nj5d5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contextualSpacing w:val="0"/>
            <w:rPr/>
          </w:pPr>
          <w:hyperlink w:anchor="_m55s4gh1p9w7">
            <w:r w:rsidDel="00000000" w:rsidR="00000000" w:rsidRPr="00000000">
              <w:rPr>
                <w:rtl w:val="0"/>
              </w:rPr>
              <w:t xml:space="preserve">​2.1​ Types of Authors</w:t>
            </w:r>
          </w:hyperlink>
          <w:r w:rsidDel="00000000" w:rsidR="00000000" w:rsidRPr="00000000">
            <w:rPr>
              <w:rtl w:val="0"/>
            </w:rPr>
            <w:tab/>
          </w:r>
          <w:r w:rsidDel="00000000" w:rsidR="00000000" w:rsidRPr="00000000">
            <w:fldChar w:fldCharType="begin"/>
            <w:instrText xml:space="preserve"> PAGEREF _m55s4gh1p9w7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contextualSpacing w:val="0"/>
            <w:rPr/>
          </w:pPr>
          <w:hyperlink w:anchor="_wagzictdfacf">
            <w:r w:rsidDel="00000000" w:rsidR="00000000" w:rsidRPr="00000000">
              <w:rPr>
                <w:rtl w:val="0"/>
              </w:rPr>
              <w:t xml:space="preserve">​2.2​ Request Tracking Summary</w:t>
            </w:r>
          </w:hyperlink>
          <w:r w:rsidDel="00000000" w:rsidR="00000000" w:rsidRPr="00000000">
            <w:rPr>
              <w:rtl w:val="0"/>
            </w:rPr>
            <w:tab/>
          </w:r>
          <w:r w:rsidDel="00000000" w:rsidR="00000000" w:rsidRPr="00000000">
            <w:fldChar w:fldCharType="begin"/>
            <w:instrText xml:space="preserve"> PAGEREF _wagzictdfacf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contextualSpacing w:val="0"/>
            <w:rPr/>
          </w:pPr>
          <w:hyperlink w:anchor="_5v0t6k1m7onk">
            <w:r w:rsidDel="00000000" w:rsidR="00000000" w:rsidRPr="00000000">
              <w:rPr>
                <w:rtl w:val="0"/>
              </w:rPr>
              <w:t xml:space="preserve">​2.3​ Editorial Changes</w:t>
            </w:r>
          </w:hyperlink>
          <w:r w:rsidDel="00000000" w:rsidR="00000000" w:rsidRPr="00000000">
            <w:rPr>
              <w:rtl w:val="0"/>
            </w:rPr>
            <w:tab/>
          </w:r>
          <w:r w:rsidDel="00000000" w:rsidR="00000000" w:rsidRPr="00000000">
            <w:fldChar w:fldCharType="begin"/>
            <w:instrText xml:space="preserve"> PAGEREF _5v0t6k1m7onk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contextualSpacing w:val="0"/>
            <w:rPr/>
          </w:pPr>
          <w:hyperlink w:anchor="_j0j6twozcvif">
            <w:r w:rsidDel="00000000" w:rsidR="00000000" w:rsidRPr="00000000">
              <w:rPr>
                <w:rtl w:val="0"/>
              </w:rPr>
              <w:t xml:space="preserve">​2.4​ Minor Changes</w:t>
            </w:r>
          </w:hyperlink>
          <w:r w:rsidDel="00000000" w:rsidR="00000000" w:rsidRPr="00000000">
            <w:rPr>
              <w:rtl w:val="0"/>
            </w:rPr>
            <w:tab/>
          </w:r>
          <w:r w:rsidDel="00000000" w:rsidR="00000000" w:rsidRPr="00000000">
            <w:fldChar w:fldCharType="begin"/>
            <w:instrText xml:space="preserve"> PAGEREF _j0j6twozcvif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contextualSpacing w:val="0"/>
            <w:rPr/>
          </w:pPr>
          <w:hyperlink w:anchor="_j0a0kq972uc1">
            <w:r w:rsidDel="00000000" w:rsidR="00000000" w:rsidRPr="00000000">
              <w:rPr>
                <w:rtl w:val="0"/>
              </w:rPr>
              <w:t xml:space="preserve">​2.5​ Objections to Editorial or Minor Changes</w:t>
            </w:r>
          </w:hyperlink>
          <w:r w:rsidDel="00000000" w:rsidR="00000000" w:rsidRPr="00000000">
            <w:rPr>
              <w:rtl w:val="0"/>
            </w:rPr>
            <w:tab/>
          </w:r>
          <w:r w:rsidDel="00000000" w:rsidR="00000000" w:rsidRPr="00000000">
            <w:fldChar w:fldCharType="begin"/>
            <w:instrText xml:space="preserve"> PAGEREF _j0a0kq972uc1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contextualSpacing w:val="0"/>
            <w:rPr/>
          </w:pPr>
          <w:hyperlink w:anchor="_fm6i866fzp88">
            <w:r w:rsidDel="00000000" w:rsidR="00000000" w:rsidRPr="00000000">
              <w:rPr>
                <w:b w:val="1"/>
                <w:rtl w:val="0"/>
              </w:rPr>
              <w:t xml:space="preserve">​3​ Create Proposal (Phase 1)</w:t>
            </w:r>
          </w:hyperlink>
          <w:r w:rsidDel="00000000" w:rsidR="00000000" w:rsidRPr="00000000">
            <w:rPr>
              <w:b w:val="1"/>
              <w:rtl w:val="0"/>
            </w:rPr>
            <w:tab/>
          </w:r>
          <w:r w:rsidDel="00000000" w:rsidR="00000000" w:rsidRPr="00000000">
            <w:fldChar w:fldCharType="begin"/>
            <w:instrText xml:space="preserve"> PAGEREF _fm6i866fzp88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contextualSpacing w:val="0"/>
            <w:rPr/>
          </w:pPr>
          <w:hyperlink w:anchor="_9gn6v24963gw">
            <w:r w:rsidDel="00000000" w:rsidR="00000000" w:rsidRPr="00000000">
              <w:rPr>
                <w:rtl w:val="0"/>
              </w:rPr>
              <w:t xml:space="preserve">​3.1​ Notifying the TC</w:t>
            </w:r>
          </w:hyperlink>
          <w:r w:rsidDel="00000000" w:rsidR="00000000" w:rsidRPr="00000000">
            <w:rPr>
              <w:rtl w:val="0"/>
            </w:rPr>
            <w:tab/>
          </w:r>
          <w:r w:rsidDel="00000000" w:rsidR="00000000" w:rsidRPr="00000000">
            <w:fldChar w:fldCharType="begin"/>
            <w:instrText xml:space="preserve"> PAGEREF _9gn6v24963gw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contextualSpacing w:val="0"/>
            <w:rPr/>
          </w:pPr>
          <w:hyperlink w:anchor="_b9dezr12khb1">
            <w:r w:rsidDel="00000000" w:rsidR="00000000" w:rsidRPr="00000000">
              <w:rPr>
                <w:rtl w:val="0"/>
              </w:rPr>
              <w:t xml:space="preserve">​3.2​ Requesting a Mini-Group (Official TC Members Only)</w:t>
            </w:r>
          </w:hyperlink>
          <w:r w:rsidDel="00000000" w:rsidR="00000000" w:rsidRPr="00000000">
            <w:rPr>
              <w:rtl w:val="0"/>
            </w:rPr>
            <w:tab/>
          </w:r>
          <w:r w:rsidDel="00000000" w:rsidR="00000000" w:rsidRPr="00000000">
            <w:fldChar w:fldCharType="begin"/>
            <w:instrText xml:space="preserve"> PAGEREF _b9dezr12khb1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contextualSpacing w:val="0"/>
            <w:rPr/>
          </w:pPr>
          <w:hyperlink w:anchor="_ilrw7gklkn9w">
            <w:r w:rsidDel="00000000" w:rsidR="00000000" w:rsidRPr="00000000">
              <w:rPr>
                <w:b w:val="1"/>
                <w:rtl w:val="0"/>
              </w:rPr>
              <w:t xml:space="preserve">​4​ Submitting a Proposal (Phase 2)</w:t>
            </w:r>
          </w:hyperlink>
          <w:r w:rsidDel="00000000" w:rsidR="00000000" w:rsidRPr="00000000">
            <w:rPr>
              <w:b w:val="1"/>
              <w:rtl w:val="0"/>
            </w:rPr>
            <w:tab/>
          </w:r>
          <w:r w:rsidDel="00000000" w:rsidR="00000000" w:rsidRPr="00000000">
            <w:fldChar w:fldCharType="begin"/>
            <w:instrText xml:space="preserve"> PAGEREF _ilrw7gklkn9w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contextualSpacing w:val="0"/>
            <w:rPr/>
          </w:pPr>
          <w:hyperlink w:anchor="_lh7buf8j9cr">
            <w:r w:rsidDel="00000000" w:rsidR="00000000" w:rsidRPr="00000000">
              <w:rPr>
                <w:rtl w:val="0"/>
              </w:rPr>
              <w:t xml:space="preserve">​4.1​ Requirements</w:t>
            </w:r>
          </w:hyperlink>
          <w:r w:rsidDel="00000000" w:rsidR="00000000" w:rsidRPr="00000000">
            <w:rPr>
              <w:rtl w:val="0"/>
            </w:rPr>
            <w:tab/>
          </w:r>
          <w:r w:rsidDel="00000000" w:rsidR="00000000" w:rsidRPr="00000000">
            <w:fldChar w:fldCharType="begin"/>
            <w:instrText xml:space="preserve"> PAGEREF _lh7buf8j9cr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contextualSpacing w:val="0"/>
            <w:rPr/>
          </w:pPr>
          <w:hyperlink w:anchor="_y7mj5whgllo5">
            <w:r w:rsidDel="00000000" w:rsidR="00000000" w:rsidRPr="00000000">
              <w:rPr>
                <w:rtl w:val="0"/>
              </w:rPr>
              <w:t xml:space="preserve">​4.2​ Processing the Submission</w:t>
            </w:r>
          </w:hyperlink>
          <w:r w:rsidDel="00000000" w:rsidR="00000000" w:rsidRPr="00000000">
            <w:rPr>
              <w:rtl w:val="0"/>
            </w:rPr>
            <w:tab/>
          </w:r>
          <w:r w:rsidDel="00000000" w:rsidR="00000000" w:rsidRPr="00000000">
            <w:fldChar w:fldCharType="begin"/>
            <w:instrText xml:space="preserve"> PAGEREF _y7mj5whgllo5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contextualSpacing w:val="0"/>
            <w:rPr/>
          </w:pPr>
          <w:hyperlink w:anchor="_42f54s3pst7w">
            <w:r w:rsidDel="00000000" w:rsidR="00000000" w:rsidRPr="00000000">
              <w:rPr>
                <w:b w:val="1"/>
                <w:rtl w:val="0"/>
              </w:rPr>
              <w:t xml:space="preserve">​5​ Accept and Develop Work Item (Phase 3)</w:t>
            </w:r>
          </w:hyperlink>
          <w:r w:rsidDel="00000000" w:rsidR="00000000" w:rsidRPr="00000000">
            <w:rPr>
              <w:b w:val="1"/>
              <w:rtl w:val="0"/>
            </w:rPr>
            <w:tab/>
          </w:r>
          <w:r w:rsidDel="00000000" w:rsidR="00000000" w:rsidRPr="00000000">
            <w:fldChar w:fldCharType="begin"/>
            <w:instrText xml:space="preserve"> PAGEREF _42f54s3pst7w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contextualSpacing w:val="0"/>
            <w:rPr/>
          </w:pPr>
          <w:hyperlink w:anchor="_ly2gfwbeg37n">
            <w:r w:rsidDel="00000000" w:rsidR="00000000" w:rsidRPr="00000000">
              <w:rPr>
                <w:rtl w:val="0"/>
              </w:rPr>
              <w:t xml:space="preserve">​5.1​ Accepted Work Item</w:t>
            </w:r>
          </w:hyperlink>
          <w:r w:rsidDel="00000000" w:rsidR="00000000" w:rsidRPr="00000000">
            <w:rPr>
              <w:rtl w:val="0"/>
            </w:rPr>
            <w:tab/>
          </w:r>
          <w:r w:rsidDel="00000000" w:rsidR="00000000" w:rsidRPr="00000000">
            <w:fldChar w:fldCharType="begin"/>
            <w:instrText xml:space="preserve"> PAGEREF _ly2gfwbeg37n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contextualSpacing w:val="0"/>
            <w:rPr/>
          </w:pPr>
          <w:hyperlink w:anchor="_oubre3oehqqt">
            <w:r w:rsidDel="00000000" w:rsidR="00000000" w:rsidRPr="00000000">
              <w:rPr>
                <w:rtl w:val="0"/>
              </w:rPr>
              <w:t xml:space="preserve">​5.2​ Paused Work</w:t>
            </w:r>
          </w:hyperlink>
          <w:r w:rsidDel="00000000" w:rsidR="00000000" w:rsidRPr="00000000">
            <w:rPr>
              <w:rtl w:val="0"/>
            </w:rPr>
            <w:tab/>
          </w:r>
          <w:r w:rsidDel="00000000" w:rsidR="00000000" w:rsidRPr="00000000">
            <w:fldChar w:fldCharType="begin"/>
            <w:instrText xml:space="preserve"> PAGEREF _oubre3oehqqt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contextualSpacing w:val="0"/>
            <w:rPr/>
          </w:pPr>
          <w:hyperlink w:anchor="_7kucuhxgk8mx">
            <w:r w:rsidDel="00000000" w:rsidR="00000000" w:rsidRPr="00000000">
              <w:rPr>
                <w:rtl w:val="0"/>
              </w:rPr>
              <w:t xml:space="preserve">​5.3​ Active Development</w:t>
            </w:r>
          </w:hyperlink>
          <w:r w:rsidDel="00000000" w:rsidR="00000000" w:rsidRPr="00000000">
            <w:rPr>
              <w:rtl w:val="0"/>
            </w:rPr>
            <w:tab/>
          </w:r>
          <w:r w:rsidDel="00000000" w:rsidR="00000000" w:rsidRPr="00000000">
            <w:fldChar w:fldCharType="begin"/>
            <w:instrText xml:space="preserve"> PAGEREF _7kucuhxgk8mx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contextualSpacing w:val="0"/>
            <w:rPr/>
          </w:pPr>
          <w:hyperlink w:anchor="_y9tjn4130np8">
            <w:r w:rsidDel="00000000" w:rsidR="00000000" w:rsidRPr="00000000">
              <w:rPr>
                <w:rtl w:val="0"/>
              </w:rPr>
              <w:t xml:space="preserve">​5.4​ TC Review</w:t>
            </w:r>
          </w:hyperlink>
          <w:r w:rsidDel="00000000" w:rsidR="00000000" w:rsidRPr="00000000">
            <w:rPr>
              <w:rtl w:val="0"/>
            </w:rPr>
            <w:tab/>
          </w:r>
          <w:r w:rsidDel="00000000" w:rsidR="00000000" w:rsidRPr="00000000">
            <w:fldChar w:fldCharType="begin"/>
            <w:instrText xml:space="preserve"> PAGEREF _y9tjn4130np8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contextualSpacing w:val="0"/>
            <w:rPr/>
          </w:pPr>
          <w:hyperlink w:anchor="_hpn7642imgzk">
            <w:r w:rsidDel="00000000" w:rsidR="00000000" w:rsidRPr="00000000">
              <w:rPr>
                <w:rtl w:val="0"/>
              </w:rPr>
              <w:t xml:space="preserve">​5.5​ Draft Text</w:t>
            </w:r>
          </w:hyperlink>
          <w:r w:rsidDel="00000000" w:rsidR="00000000" w:rsidRPr="00000000">
            <w:rPr>
              <w:rtl w:val="0"/>
            </w:rPr>
            <w:tab/>
          </w:r>
          <w:r w:rsidDel="00000000" w:rsidR="00000000" w:rsidRPr="00000000">
            <w:fldChar w:fldCharType="begin"/>
            <w:instrText xml:space="preserve"> PAGEREF _hpn7642imgzk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contextualSpacing w:val="0"/>
            <w:rPr/>
          </w:pPr>
          <w:hyperlink w:anchor="_krvivthdrgge">
            <w:r w:rsidDel="00000000" w:rsidR="00000000" w:rsidRPr="00000000">
              <w:rPr>
                <w:b w:val="1"/>
                <w:rtl w:val="0"/>
              </w:rPr>
              <w:t xml:space="preserve">​6​ Obtain CSD Approval (Phase 4)</w:t>
            </w:r>
          </w:hyperlink>
          <w:r w:rsidDel="00000000" w:rsidR="00000000" w:rsidRPr="00000000">
            <w:rPr>
              <w:b w:val="1"/>
              <w:rtl w:val="0"/>
            </w:rPr>
            <w:tab/>
          </w:r>
          <w:r w:rsidDel="00000000" w:rsidR="00000000" w:rsidRPr="00000000">
            <w:fldChar w:fldCharType="begin"/>
            <w:instrText xml:space="preserve"> PAGEREF _krvivthdrgge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contextualSpacing w:val="0"/>
            <w:rPr/>
          </w:pPr>
          <w:hyperlink w:anchor="_6jgv1w8f377x">
            <w:r w:rsidDel="00000000" w:rsidR="00000000" w:rsidRPr="00000000">
              <w:rPr>
                <w:b w:val="1"/>
                <w:rtl w:val="0"/>
              </w:rPr>
              <w:t xml:space="preserve">​7​ Obtain CS Approval (Phase 5)</w:t>
            </w:r>
          </w:hyperlink>
          <w:r w:rsidDel="00000000" w:rsidR="00000000" w:rsidRPr="00000000">
            <w:rPr>
              <w:b w:val="1"/>
              <w:rtl w:val="0"/>
            </w:rPr>
            <w:tab/>
          </w:r>
          <w:r w:rsidDel="00000000" w:rsidR="00000000" w:rsidRPr="00000000">
            <w:fldChar w:fldCharType="begin"/>
            <w:instrText xml:space="preserve"> PAGEREF _6jgv1w8f377x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contextualSpacing w:val="0"/>
            <w:rPr/>
          </w:pPr>
          <w:hyperlink w:anchor="_57yo2b1h5x07">
            <w:r w:rsidDel="00000000" w:rsidR="00000000" w:rsidRPr="00000000">
              <w:rPr>
                <w:b w:val="1"/>
                <w:rtl w:val="0"/>
              </w:rPr>
              <w:t xml:space="preserve">​Appendix A. Acknowledgments</w:t>
            </w:r>
          </w:hyperlink>
          <w:r w:rsidDel="00000000" w:rsidR="00000000" w:rsidRPr="00000000">
            <w:rPr>
              <w:b w:val="1"/>
              <w:rtl w:val="0"/>
            </w:rPr>
            <w:tab/>
          </w:r>
          <w:r w:rsidDel="00000000" w:rsidR="00000000" w:rsidRPr="00000000">
            <w:fldChar w:fldCharType="begin"/>
            <w:instrText xml:space="preserve"> PAGEREF _57yo2b1h5x07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after="80" w:before="200" w:line="240" w:lineRule="auto"/>
            <w:ind w:left="0" w:firstLine="0"/>
            <w:contextualSpacing w:val="0"/>
            <w:rPr/>
          </w:pPr>
          <w:hyperlink w:anchor="_ezgh5tad1keg">
            <w:r w:rsidDel="00000000" w:rsidR="00000000" w:rsidRPr="00000000">
              <w:rPr>
                <w:b w:val="1"/>
                <w:rtl w:val="0"/>
              </w:rPr>
              <w:t xml:space="preserve">​Appendix B. Revision History</w:t>
            </w:r>
          </w:hyperlink>
          <w:r w:rsidDel="00000000" w:rsidR="00000000" w:rsidRPr="00000000">
            <w:rPr>
              <w:b w:val="1"/>
              <w:rtl w:val="0"/>
            </w:rPr>
            <w:tab/>
          </w:r>
          <w:r w:rsidDel="00000000" w:rsidR="00000000" w:rsidRPr="00000000">
            <w:fldChar w:fldCharType="begin"/>
            <w:instrText xml:space="preserve"> PAGEREF _ezgh5tad1keg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contextualSpacing w:val="0"/>
        <w:rPr>
          <w:sz w:val="20"/>
          <w:szCs w:val="20"/>
        </w:rPr>
      </w:pPr>
      <w:r w:rsidDel="00000000" w:rsidR="00000000" w:rsidRPr="00000000">
        <w:rPr>
          <w:rtl w:val="0"/>
        </w:rPr>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sz w:val="20"/>
          <w:szCs w:val="20"/>
        </w:rPr>
      </w:pP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contextualSpacing w:val="0"/>
        <w:rPr/>
      </w:pPr>
      <w:bookmarkStart w:colFirst="0" w:colLast="0" w:name="_h2gu87rv45fx" w:id="10"/>
      <w:bookmarkEnd w:id="10"/>
      <w:r w:rsidDel="00000000" w:rsidR="00000000" w:rsidRPr="00000000">
        <w:pict>
          <v:rect style="width:0.0pt;height:1.5pt" o:hr="t" o:hrstd="t" o:hralign="center" fillcolor="#A0A0A0" stroked="f"/>
        </w:pict>
      </w:r>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sz w:val="20"/>
          <w:szCs w:val="20"/>
          <w:rtl w:val="0"/>
        </w:rPr>
        <w:t xml:space="preserve">This document defines the process for accepting modi</w:t>
      </w:r>
      <w:r w:rsidDel="00000000" w:rsidR="00000000" w:rsidRPr="00000000">
        <w:rPr>
          <w:rtl w:val="0"/>
        </w:rPr>
        <w:t xml:space="preserve">fications to </w:t>
      </w:r>
      <w:r w:rsidDel="00000000" w:rsidR="00000000" w:rsidRPr="00000000">
        <w:rPr>
          <w:sz w:val="20"/>
          <w:szCs w:val="20"/>
          <w:rtl w:val="0"/>
        </w:rPr>
        <w:t xml:space="preserve">existing standards track work </w:t>
      </w:r>
      <w:r w:rsidDel="00000000" w:rsidR="00000000" w:rsidRPr="00000000">
        <w:rPr>
          <w:rtl w:val="0"/>
        </w:rPr>
        <w:t xml:space="preserve">products or accepting entirely new work products</w:t>
      </w:r>
      <w:r w:rsidDel="00000000" w:rsidR="00000000" w:rsidRPr="00000000">
        <w:rPr>
          <w:sz w:val="20"/>
          <w:szCs w:val="20"/>
          <w:rtl w:val="0"/>
        </w:rPr>
        <w:t xml:space="preserve">. It's scope is all current and future Committee Specifications produced by the Cyber Threat Intelligence Technical Committee (CTI TC).</w:t>
      </w:r>
      <w:r w:rsidDel="00000000" w:rsidR="00000000" w:rsidRPr="00000000">
        <w:rPr>
          <w:rtl w:val="0"/>
        </w:rPr>
      </w:r>
    </w:p>
    <w:p w:rsidR="00000000" w:rsidDel="00000000" w:rsidP="00000000" w:rsidRDefault="00000000" w:rsidRPr="00000000" w14:paraId="00000045">
      <w:pPr>
        <w:pStyle w:val="Heading2"/>
        <w:contextualSpacing w:val="0"/>
        <w:rPr/>
      </w:pPr>
      <w:bookmarkStart w:colFirst="0" w:colLast="0" w:name="_81kxs6kq9n6j" w:id="11"/>
      <w:bookmarkEnd w:id="11"/>
      <w:r w:rsidDel="00000000" w:rsidR="00000000" w:rsidRPr="00000000">
        <w:rPr>
          <w:rtl w:val="0"/>
        </w:rPr>
        <w:t xml:space="preserve">​1.1​ IPR Policy</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This specification is provided under the </w:t>
      </w:r>
      <w:hyperlink r:id="rId20">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1">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2">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47">
      <w:pPr>
        <w:pStyle w:val="Heading2"/>
        <w:contextualSpacing w:val="0"/>
        <w:rPr/>
      </w:pPr>
      <w:bookmarkStart w:colFirst="0" w:colLast="0" w:name="_zcasp8dvxi0s" w:id="12"/>
      <w:bookmarkEnd w:id="12"/>
      <w:r w:rsidDel="00000000" w:rsidR="00000000" w:rsidRPr="00000000">
        <w:rPr>
          <w:rtl w:val="0"/>
        </w:rPr>
        <w:t xml:space="preserve">​1.2​ Terminology</w:t>
      </w:r>
      <w:r w:rsidDel="00000000" w:rsidR="00000000" w:rsidRPr="00000000">
        <w:rPr>
          <w:rtl w:val="0"/>
        </w:rPr>
      </w:r>
    </w:p>
    <w:p w:rsidR="00000000" w:rsidDel="00000000" w:rsidP="00000000" w:rsidRDefault="00000000" w:rsidRPr="00000000" w14:paraId="00000048">
      <w:pPr>
        <w:contextualSpacing w:val="0"/>
        <w:rPr>
          <w:sz w:val="20"/>
          <w:szCs w:val="20"/>
        </w:rPr>
      </w:pPr>
      <w:r w:rsidDel="00000000" w:rsidR="00000000" w:rsidRPr="00000000">
        <w:rPr>
          <w:rtl w:val="0"/>
        </w:rPr>
        <w:t xml:space="preserve">The key 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BCP 14 [</w:t>
      </w:r>
      <w:hyperlink r:id="rId23">
        <w:r w:rsidDel="00000000" w:rsidR="00000000" w:rsidRPr="00000000">
          <w:rPr>
            <w:color w:val="1155cc"/>
            <w:u w:val="single"/>
            <w:rtl w:val="0"/>
          </w:rPr>
          <w:t xml:space="preserve">RFC2119</w:t>
        </w:r>
      </w:hyperlink>
      <w:r w:rsidDel="00000000" w:rsidR="00000000" w:rsidRPr="00000000">
        <w:rPr>
          <w:rtl w:val="0"/>
        </w:rPr>
        <w:t xml:space="preserve">] [</w:t>
      </w:r>
      <w:hyperlink r:id="rId24">
        <w:r w:rsidDel="00000000" w:rsidR="00000000" w:rsidRPr="00000000">
          <w:rPr>
            <w:color w:val="1155cc"/>
            <w:u w:val="single"/>
            <w:rtl w:val="0"/>
          </w:rPr>
          <w:t xml:space="preserve">RFC8174</w:t>
        </w:r>
      </w:hyperlink>
      <w:r w:rsidDel="00000000" w:rsidR="00000000" w:rsidRPr="00000000">
        <w:rPr>
          <w:rtl w:val="0"/>
        </w:rPr>
        <w:t xml:space="preserve">] when, and only when, they appear in all capitals, as shown here.</w:t>
      </w:r>
      <w:r w:rsidDel="00000000" w:rsidR="00000000" w:rsidRPr="00000000">
        <w:rPr>
          <w:rtl w:val="0"/>
        </w:rPr>
      </w:r>
    </w:p>
    <w:p w:rsidR="00000000" w:rsidDel="00000000" w:rsidP="00000000" w:rsidRDefault="00000000" w:rsidRPr="00000000" w14:paraId="00000049">
      <w:pPr>
        <w:pStyle w:val="Heading2"/>
        <w:contextualSpacing w:val="0"/>
        <w:rPr>
          <w:b w:val="1"/>
          <w:color w:val="3b0070"/>
          <w:sz w:val="28"/>
          <w:szCs w:val="28"/>
        </w:rPr>
      </w:pPr>
      <w:bookmarkStart w:colFirst="0" w:colLast="0" w:name="_n3gr0x6y6idc" w:id="13"/>
      <w:bookmarkEnd w:id="13"/>
      <w:r w:rsidDel="00000000" w:rsidR="00000000" w:rsidRPr="00000000">
        <w:rPr>
          <w:b w:val="1"/>
          <w:color w:val="3b0070"/>
          <w:sz w:val="28"/>
          <w:szCs w:val="28"/>
          <w:rtl w:val="0"/>
        </w:rPr>
        <w:t xml:space="preserve">​1.3​ Normative References</w:t>
      </w:r>
      <w:r w:rsidDel="00000000" w:rsidR="00000000" w:rsidRPr="00000000">
        <w:rPr>
          <w:rtl w:val="0"/>
        </w:rPr>
      </w:r>
    </w:p>
    <w:p w:rsidR="00000000" w:rsidDel="00000000" w:rsidP="00000000" w:rsidRDefault="00000000" w:rsidRPr="00000000" w14:paraId="0000004A">
      <w:pPr>
        <w:ind w:left="2160"/>
        <w:contextualSpacing w:val="0"/>
        <w:rPr>
          <w:color w:val="1155cc"/>
          <w:sz w:val="20"/>
          <w:szCs w:val="20"/>
          <w:u w:val="single"/>
        </w:rPr>
      </w:pPr>
      <w:r w:rsidDel="00000000" w:rsidR="00000000" w:rsidRPr="00000000">
        <w:rPr>
          <w:b w:val="1"/>
          <w:sz w:val="20"/>
          <w:szCs w:val="20"/>
          <w:rtl w:val="0"/>
        </w:rPr>
        <w:t xml:space="preserve">[</w:t>
      </w:r>
      <w:bookmarkStart w:colFirst="0" w:colLast="0" w:name="kix.js9w8bd7jkdh" w:id="14"/>
      <w:bookmarkEnd w:id="14"/>
      <w:r w:rsidDel="00000000" w:rsidR="00000000" w:rsidRPr="00000000">
        <w:rPr>
          <w:b w:val="1"/>
          <w:sz w:val="20"/>
          <w:szCs w:val="20"/>
          <w:rtl w:val="0"/>
        </w:rPr>
        <w:t xml:space="preserve">IEEE 754-2008]</w:t>
        <w:tab/>
      </w:r>
      <w:r w:rsidDel="00000000" w:rsidR="00000000" w:rsidRPr="00000000">
        <w:rPr>
          <w:sz w:val="20"/>
          <w:szCs w:val="20"/>
          <w:rtl w:val="0"/>
        </w:rPr>
        <w:t xml:space="preserve">“IEEE Standard for Floating-Point Arithmetic”, IEEE 754-2008, August 2008. [Online]. Available:</w:t>
      </w:r>
      <w:hyperlink r:id="rId25">
        <w:r w:rsidDel="00000000" w:rsidR="00000000" w:rsidRPr="00000000">
          <w:rPr>
            <w:sz w:val="20"/>
            <w:szCs w:val="20"/>
            <w:rtl w:val="0"/>
          </w:rPr>
          <w:t xml:space="preserve"> </w:t>
        </w:r>
      </w:hyperlink>
      <w:r w:rsidDel="00000000" w:rsidR="00000000" w:rsidRPr="00000000">
        <w:fldChar w:fldCharType="begin"/>
        <w:instrText xml:space="preserve"> HYPERLINK "http://ieeexplore.ieee.org/document/4610935/" </w:instrText>
        <w:fldChar w:fldCharType="separate"/>
      </w:r>
      <w:r w:rsidDel="00000000" w:rsidR="00000000" w:rsidRPr="00000000">
        <w:rPr>
          <w:color w:val="1155cc"/>
          <w:sz w:val="20"/>
          <w:szCs w:val="20"/>
          <w:u w:val="single"/>
          <w:rtl w:val="0"/>
        </w:rPr>
        <w:t xml:space="preserve">http://ieeexplore.ieee.org/document/4610935/</w:t>
      </w:r>
    </w:p>
    <w:p w:rsidR="00000000" w:rsidDel="00000000" w:rsidP="00000000" w:rsidRDefault="00000000" w:rsidRPr="00000000" w14:paraId="0000004B">
      <w:pPr>
        <w:ind w:left="2160"/>
        <w:contextualSpacing w:val="0"/>
        <w:rPr>
          <w:sz w:val="20"/>
          <w:szCs w:val="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4C">
      <w:pPr>
        <w:pStyle w:val="Heading2"/>
        <w:contextualSpacing w:val="0"/>
        <w:rPr>
          <w:b w:val="1"/>
          <w:color w:val="3b0070"/>
          <w:sz w:val="26"/>
          <w:szCs w:val="26"/>
        </w:rPr>
      </w:pPr>
      <w:bookmarkStart w:colFirst="0" w:colLast="0" w:name="_gd1y9dfvz9nh" w:id="15"/>
      <w:bookmarkEnd w:id="15"/>
      <w:r w:rsidDel="00000000" w:rsidR="00000000" w:rsidRPr="00000000">
        <w:rPr>
          <w:b w:val="1"/>
          <w:color w:val="3b0070"/>
          <w:sz w:val="28"/>
          <w:szCs w:val="28"/>
          <w:rtl w:val="0"/>
        </w:rPr>
        <w:t xml:space="preserve">​1.4​ Definitions</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CTI Leadership</w:t>
      </w:r>
      <w:r w:rsidDel="00000000" w:rsidR="00000000" w:rsidRPr="00000000">
        <w:rPr>
          <w:rtl w:val="0"/>
        </w:rPr>
        <w:t xml:space="preserve"> - The CTI TC standards development work is organized into several Subcommittees. Each Subcommittee has one or more Chairs, which together comprise the CTI TC Leadership. The CTI TC Leadership is responsible for technical management of all CTI TC activities and ensuring that all members of the CTI TC have the ability to share their opinions and suggestions and that every proposal is vetted through this defined process. </w:t>
      </w:r>
    </w:p>
    <w:p w:rsidR="00000000" w:rsidDel="00000000" w:rsidP="00000000" w:rsidRDefault="00000000" w:rsidRPr="00000000" w14:paraId="0000004E">
      <w:pPr>
        <w:contextualSpacing w:val="0"/>
        <w:rPr>
          <w:b w:val="1"/>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b w:val="1"/>
          <w:rtl w:val="0"/>
        </w:rPr>
        <w:t xml:space="preserve">Editorial Changes</w:t>
      </w:r>
      <w:r w:rsidDel="00000000" w:rsidR="00000000" w:rsidRPr="00000000">
        <w:rPr>
          <w:rtl w:val="0"/>
        </w:rPr>
        <w:t xml:space="preserve"> - A non-material change such as fixing a typo, adding clarifying text, adding or fixing examples, or improving the readability, structure, or layout of the text and or content.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commentRangeStart w:id="0"/>
      <w:r w:rsidDel="00000000" w:rsidR="00000000" w:rsidRPr="00000000">
        <w:rPr>
          <w:b w:val="1"/>
          <w:rtl w:val="0"/>
        </w:rPr>
        <w:t xml:space="preserve">Minor Changes</w:t>
      </w:r>
      <w:r w:rsidDel="00000000" w:rsidR="00000000" w:rsidRPr="00000000">
        <w:rPr>
          <w:rtl w:val="0"/>
        </w:rPr>
        <w:t xml:space="preserve"> - A minor change, such as changing a property, adding a single property, or adding an entry to an already existing vocabulary</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Proposal</w:t>
      </w:r>
      <w:r w:rsidDel="00000000" w:rsidR="00000000" w:rsidRPr="00000000">
        <w:rPr>
          <w:rtl w:val="0"/>
        </w:rPr>
        <w:t xml:space="preserve"> - A request to add or change something. This can represent a change, a new concept, an enhancement, a new feature, or some new functionality.</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b w:val="1"/>
          <w:rtl w:val="0"/>
        </w:rPr>
        <w:t xml:space="preserve">Sponsor</w:t>
      </w:r>
      <w:r w:rsidDel="00000000" w:rsidR="00000000" w:rsidRPr="00000000">
        <w:rPr>
          <w:rtl w:val="0"/>
        </w:rPr>
        <w:t xml:space="preserve"> - A sponsor is an individual from an organization that is willing to back a proposal and put in time and effort to help drive the proposal to completion including producing specification text, creating interoperability tests, and creating (or sponsoring the creation) of working code. If the sponsor can not contribute code themselves, they are responsible for finding someone that can.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Feature - </w:t>
      </w:r>
      <w:r w:rsidDel="00000000" w:rsidR="00000000" w:rsidRPr="00000000">
        <w:rPr>
          <w:rtl w:val="0"/>
        </w:rPr>
        <w:t xml:space="preserve">Any proposed change or addition to a CTI TC document. This includes but is not limited to the addition of new fields to existing STIX SDOs, new STIX SDOs, new STIX vocabularies, new STIX Cyber Observable Objects, new STIX Patterning operators, new features to TAXII, and new tests to interoperability.</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Organization</w:t>
      </w:r>
      <w:r w:rsidDel="00000000" w:rsidR="00000000" w:rsidRPr="00000000">
        <w:rPr>
          <w:rtl w:val="0"/>
        </w:rPr>
        <w:t xml:space="preserve"> - A TC member organization. Members that join as an "Individual" count as a single organization. </w:t>
      </w: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spacing w:before="0" w:line="24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contextualSpacing w:val="0"/>
        <w:rPr/>
      </w:pPr>
      <w:bookmarkStart w:colFirst="0" w:colLast="0" w:name="_a3u1kg6nj5d5" w:id="16"/>
      <w:bookmarkEnd w:id="16"/>
      <w:r w:rsidDel="00000000" w:rsidR="00000000" w:rsidRPr="00000000">
        <w:pict>
          <v:rect style="width:0.0pt;height:1.5pt" o:hr="t" o:hrstd="t" o:hralign="center" fillcolor="#A0A0A0" stroked="f"/>
        </w:pict>
      </w:r>
      <w:r w:rsidDel="00000000" w:rsidR="00000000" w:rsidRPr="00000000">
        <w:rPr>
          <w:rtl w:val="0"/>
        </w:rPr>
        <w:t xml:space="preserve">​2​ </w:t>
      </w:r>
      <w:r w:rsidDel="00000000" w:rsidR="00000000" w:rsidRPr="00000000">
        <w:rPr>
          <w:rtl w:val="0"/>
        </w:rPr>
        <w:t xml:space="preserve">Overview</w:t>
      </w:r>
    </w:p>
    <w:p w:rsidR="00000000" w:rsidDel="00000000" w:rsidP="00000000" w:rsidRDefault="00000000" w:rsidRPr="00000000" w14:paraId="0000005D">
      <w:pPr>
        <w:contextualSpacing w:val="0"/>
        <w:rPr/>
      </w:pPr>
      <w:r w:rsidDel="00000000" w:rsidR="00000000" w:rsidRPr="00000000">
        <w:rPr>
          <w:rtl w:val="0"/>
        </w:rPr>
        <w:t xml:space="preserve">This section describes the process for handling requests and proposals for new work products or changes, enhancements, additions, new features, or new functionality to existing work products. All proposals, other than Editorial Changes and Minor Changes, </w:t>
      </w:r>
      <w:r w:rsidDel="00000000" w:rsidR="00000000" w:rsidRPr="00000000">
        <w:rPr>
          <w:b w:val="1"/>
          <w:rtl w:val="0"/>
        </w:rPr>
        <w:t xml:space="preserve">MUST</w:t>
      </w:r>
      <w:r w:rsidDel="00000000" w:rsidR="00000000" w:rsidRPr="00000000">
        <w:rPr>
          <w:rtl w:val="0"/>
        </w:rPr>
        <w:t xml:space="preserve"> follow this process. </w:t>
      </w:r>
      <w:r w:rsidDel="00000000" w:rsidR="00000000" w:rsidRPr="00000000">
        <w:rPr>
          <w:rtl w:val="0"/>
        </w:rPr>
      </w:r>
    </w:p>
    <w:p w:rsidR="00000000" w:rsidDel="00000000" w:rsidP="00000000" w:rsidRDefault="00000000" w:rsidRPr="00000000" w14:paraId="0000005E">
      <w:pPr>
        <w:pStyle w:val="Heading2"/>
        <w:contextualSpacing w:val="0"/>
        <w:rPr/>
      </w:pPr>
      <w:bookmarkStart w:colFirst="0" w:colLast="0" w:name="_m55s4gh1p9w7" w:id="17"/>
      <w:bookmarkEnd w:id="17"/>
      <w:r w:rsidDel="00000000" w:rsidR="00000000" w:rsidRPr="00000000">
        <w:rPr>
          <w:rtl w:val="0"/>
        </w:rPr>
        <w:t xml:space="preserve">​2.1​ Types of Authors</w:t>
      </w:r>
    </w:p>
    <w:p w:rsidR="00000000" w:rsidDel="00000000" w:rsidP="00000000" w:rsidRDefault="00000000" w:rsidRPr="00000000" w14:paraId="0000005F">
      <w:pPr>
        <w:contextualSpacing w:val="0"/>
        <w:rPr/>
      </w:pPr>
      <w:r w:rsidDel="00000000" w:rsidR="00000000" w:rsidRPr="00000000">
        <w:rPr>
          <w:rtl w:val="0"/>
        </w:rPr>
        <w:t xml:space="preserve">Proposal can be submitted from two types of authors, they are:</w:t>
      </w:r>
    </w:p>
    <w:p w:rsidR="00000000" w:rsidDel="00000000" w:rsidP="00000000" w:rsidRDefault="00000000" w:rsidRPr="00000000" w14:paraId="00000060">
      <w:pPr>
        <w:numPr>
          <w:ilvl w:val="0"/>
          <w:numId w:val="1"/>
        </w:numPr>
        <w:ind w:left="720" w:hanging="360"/>
        <w:contextualSpacing w:val="1"/>
        <w:rPr>
          <w:u w:val="none"/>
        </w:rPr>
      </w:pPr>
      <w:r w:rsidDel="00000000" w:rsidR="00000000" w:rsidRPr="00000000">
        <w:rPr>
          <w:rtl w:val="0"/>
        </w:rPr>
        <w:t xml:space="preserve">TC Members - All of the authors are TC members</w:t>
      </w:r>
    </w:p>
    <w:p w:rsidR="00000000" w:rsidDel="00000000" w:rsidP="00000000" w:rsidRDefault="00000000" w:rsidRPr="00000000" w14:paraId="00000061">
      <w:pPr>
        <w:numPr>
          <w:ilvl w:val="0"/>
          <w:numId w:val="1"/>
        </w:numPr>
        <w:ind w:left="720" w:hanging="360"/>
        <w:contextualSpacing w:val="1"/>
        <w:rPr>
          <w:u w:val="none"/>
        </w:rPr>
      </w:pPr>
      <w:r w:rsidDel="00000000" w:rsidR="00000000" w:rsidRPr="00000000">
        <w:rPr>
          <w:rtl w:val="0"/>
        </w:rPr>
        <w:t xml:space="preserve">Non-TC Members - One or more of the authors are non-TC members</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A proposal that contains some TC members and some Non-TC members </w:t>
      </w:r>
      <w:r w:rsidDel="00000000" w:rsidR="00000000" w:rsidRPr="00000000">
        <w:rPr>
          <w:b w:val="1"/>
          <w:rtl w:val="0"/>
        </w:rPr>
        <w:t xml:space="preserve">MUST</w:t>
      </w:r>
      <w:r w:rsidDel="00000000" w:rsidR="00000000" w:rsidRPr="00000000">
        <w:rPr>
          <w:rtl w:val="0"/>
        </w:rPr>
        <w:t xml:space="preserve"> be treated as a submission from Non-TC Members due to IPR requirements. </w:t>
      </w:r>
    </w:p>
    <w:p w:rsidR="00000000" w:rsidDel="00000000" w:rsidP="00000000" w:rsidRDefault="00000000" w:rsidRPr="00000000" w14:paraId="00000064">
      <w:pPr>
        <w:pStyle w:val="Heading2"/>
        <w:contextualSpacing w:val="0"/>
        <w:rPr/>
      </w:pPr>
      <w:bookmarkStart w:colFirst="0" w:colLast="0" w:name="_wagzictdfacf" w:id="18"/>
      <w:bookmarkEnd w:id="18"/>
      <w:r w:rsidDel="00000000" w:rsidR="00000000" w:rsidRPr="00000000">
        <w:rPr>
          <w:rtl w:val="0"/>
        </w:rPr>
        <w:t xml:space="preserve">​2.2​ Request Tracking Summary</w:t>
      </w:r>
    </w:p>
    <w:p w:rsidR="00000000" w:rsidDel="00000000" w:rsidP="00000000" w:rsidRDefault="00000000" w:rsidRPr="00000000" w14:paraId="00000065">
      <w:pPr>
        <w:contextualSpacing w:val="0"/>
        <w:rPr/>
      </w:pPr>
      <w:r w:rsidDel="00000000" w:rsidR="00000000" w:rsidRPr="00000000">
        <w:rPr>
          <w:rtl w:val="0"/>
        </w:rPr>
        <w:t xml:space="preserve">The following levels exist in this process:</w:t>
      </w:r>
    </w:p>
    <w:p w:rsidR="00000000" w:rsidDel="00000000" w:rsidP="00000000" w:rsidRDefault="00000000" w:rsidRPr="00000000" w14:paraId="00000066">
      <w:pPr>
        <w:numPr>
          <w:ilvl w:val="0"/>
          <w:numId w:val="7"/>
        </w:numPr>
        <w:ind w:left="720" w:hanging="360"/>
        <w:contextualSpacing w:val="1"/>
        <w:rPr>
          <w:u w:val="none"/>
        </w:rPr>
      </w:pPr>
      <w:r w:rsidDel="00000000" w:rsidR="00000000" w:rsidRPr="00000000">
        <w:rPr>
          <w:color w:val="ffffff"/>
          <w:shd w:fill="666666" w:val="clear"/>
          <w:rtl w:val="0"/>
        </w:rPr>
        <w:t xml:space="preserve"> Notified </w:t>
      </w:r>
      <w:r w:rsidDel="00000000" w:rsidR="00000000" w:rsidRPr="00000000">
        <w:rPr>
          <w:rtl w:val="0"/>
        </w:rPr>
        <w:t xml:space="preserve"> - The authors of a proposal have notified the TC of a potential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r>
    </w:p>
    <w:p w:rsidR="00000000" w:rsidDel="00000000" w:rsidP="00000000" w:rsidRDefault="00000000" w:rsidRPr="00000000" w14:paraId="00000067">
      <w:pPr>
        <w:numPr>
          <w:ilvl w:val="0"/>
          <w:numId w:val="7"/>
        </w:numPr>
        <w:ind w:left="720" w:hanging="360"/>
        <w:contextualSpacing w:val="1"/>
        <w:rPr>
          <w:u w:val="none"/>
        </w:rPr>
      </w:pPr>
      <w:r w:rsidDel="00000000" w:rsidR="00000000" w:rsidRPr="00000000">
        <w:rPr>
          <w:color w:val="ffffff"/>
          <w:highlight w:val="red"/>
          <w:rtl w:val="0"/>
        </w:rPr>
        <w:t xml:space="preserve"> Received </w:t>
      </w:r>
      <w:r w:rsidDel="00000000" w:rsidR="00000000" w:rsidRPr="00000000">
        <w:rPr>
          <w:rtl w:val="0"/>
        </w:rPr>
        <w:t xml:space="preserve"> - The TC has officially received the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from the authors </w:t>
      </w:r>
    </w:p>
    <w:p w:rsidR="00000000" w:rsidDel="00000000" w:rsidP="00000000" w:rsidRDefault="00000000" w:rsidRPr="00000000" w14:paraId="00000068">
      <w:pPr>
        <w:numPr>
          <w:ilvl w:val="0"/>
          <w:numId w:val="7"/>
        </w:numPr>
        <w:ind w:left="720" w:hanging="360"/>
        <w:contextualSpacing w:val="1"/>
        <w:rPr>
          <w:u w:val="none"/>
        </w:rPr>
      </w:pPr>
      <w:r w:rsidDel="00000000" w:rsidR="00000000" w:rsidRPr="00000000">
        <w:rPr>
          <w:color w:val="ffffff"/>
          <w:highlight w:val="darkBlue"/>
          <w:rtl w:val="0"/>
        </w:rPr>
        <w:t xml:space="preserve"> Accepted </w:t>
      </w:r>
      <w:r w:rsidDel="00000000" w:rsidR="00000000" w:rsidRPr="00000000">
        <w:rPr>
          <w:rtl w:val="0"/>
        </w:rPr>
        <w:t xml:space="preserve"> - The TC has officially accepted the proposed </w:t>
      </w:r>
      <w:r w:rsidDel="00000000" w:rsidR="00000000" w:rsidRPr="00000000">
        <w:rPr>
          <w:rFonts w:ascii="Consolas" w:cs="Consolas" w:eastAsia="Consolas" w:hAnsi="Consolas"/>
          <w:color w:val="c7254e"/>
          <w:shd w:fill="f9f2f4" w:val="clear"/>
          <w:rtl w:val="0"/>
        </w:rPr>
        <w:t xml:space="preserve">feature-draft</w:t>
      </w:r>
    </w:p>
    <w:p w:rsidR="00000000" w:rsidDel="00000000" w:rsidP="00000000" w:rsidRDefault="00000000" w:rsidRPr="00000000" w14:paraId="00000069">
      <w:pPr>
        <w:numPr>
          <w:ilvl w:val="0"/>
          <w:numId w:val="7"/>
        </w:numPr>
        <w:ind w:left="720" w:hanging="360"/>
        <w:rPr/>
      </w:pPr>
      <w:r w:rsidDel="00000000" w:rsidR="00000000" w:rsidRPr="00000000">
        <w:rPr>
          <w:highlight w:val="yellow"/>
          <w:rtl w:val="0"/>
        </w:rPr>
        <w:t xml:space="preserve"> Paused </w:t>
      </w:r>
      <w:r w:rsidDel="00000000" w:rsidR="00000000" w:rsidRPr="00000000">
        <w:rPr>
          <w:rtl w:val="0"/>
        </w:rPr>
        <w:t xml:space="preserve"> - The TC has put further work on the proposal on hold</w:t>
      </w:r>
      <w:r w:rsidDel="00000000" w:rsidR="00000000" w:rsidRPr="00000000">
        <w:rPr>
          <w:rtl w:val="0"/>
        </w:rPr>
      </w:r>
    </w:p>
    <w:p w:rsidR="00000000" w:rsidDel="00000000" w:rsidP="00000000" w:rsidRDefault="00000000" w:rsidRPr="00000000" w14:paraId="0000006A">
      <w:pPr>
        <w:numPr>
          <w:ilvl w:val="0"/>
          <w:numId w:val="7"/>
        </w:numPr>
        <w:ind w:left="720" w:hanging="360"/>
        <w:rPr/>
      </w:pPr>
      <w:r w:rsidDel="00000000" w:rsidR="00000000" w:rsidRPr="00000000">
        <w:rPr>
          <w:color w:val="ffffff"/>
          <w:shd w:fill="9900ff" w:val="clear"/>
          <w:rtl w:val="0"/>
        </w:rPr>
        <w:t xml:space="preserve"> Development </w:t>
      </w:r>
      <w:r w:rsidDel="00000000" w:rsidR="00000000" w:rsidRPr="00000000">
        <w:rPr>
          <w:rtl w:val="0"/>
        </w:rPr>
        <w:t xml:space="preserve"> - The TC is working on the proposal</w:t>
      </w:r>
    </w:p>
    <w:p w:rsidR="00000000" w:rsidDel="00000000" w:rsidP="00000000" w:rsidRDefault="00000000" w:rsidRPr="00000000" w14:paraId="0000006B">
      <w:pPr>
        <w:numPr>
          <w:ilvl w:val="0"/>
          <w:numId w:val="7"/>
        </w:numPr>
        <w:ind w:left="720" w:hanging="360"/>
        <w:rPr/>
      </w:pPr>
      <w:r w:rsidDel="00000000" w:rsidR="00000000" w:rsidRPr="00000000">
        <w:rPr>
          <w:highlight w:val="green"/>
          <w:rtl w:val="0"/>
        </w:rPr>
        <w:t xml:space="preserve"> </w:t>
      </w:r>
      <w:r w:rsidDel="00000000" w:rsidR="00000000" w:rsidRPr="00000000">
        <w:rPr>
          <w:highlight w:val="green"/>
          <w:rtl w:val="0"/>
        </w:rPr>
        <w:t xml:space="preserve">Draft</w:t>
      </w:r>
      <w:r w:rsidDel="00000000" w:rsidR="00000000" w:rsidRPr="00000000">
        <w:rPr>
          <w:b w:val="1"/>
          <w:highlight w:val="green"/>
          <w:rtl w:val="0"/>
        </w:rPr>
        <w:t xml:space="preserve"> </w:t>
      </w:r>
      <w:r w:rsidDel="00000000" w:rsidR="00000000" w:rsidRPr="00000000">
        <w:rPr>
          <w:rtl w:val="0"/>
        </w:rPr>
        <w:t xml:space="preserve"> - The proposal is waiting for CSD approval </w:t>
      </w:r>
    </w:p>
    <w:p w:rsidR="00000000" w:rsidDel="00000000" w:rsidP="00000000" w:rsidRDefault="00000000" w:rsidRPr="00000000" w14:paraId="0000006C">
      <w:pPr>
        <w:numPr>
          <w:ilvl w:val="0"/>
          <w:numId w:val="7"/>
        </w:numPr>
        <w:ind w:left="720" w:hanging="360"/>
        <w:rPr/>
      </w:pPr>
      <w:r w:rsidDel="00000000" w:rsidR="00000000" w:rsidRPr="00000000">
        <w:rPr>
          <w:b w:val="1"/>
          <w:color w:val="ffffff"/>
          <w:highlight w:val="darkBlue"/>
          <w:rtl w:val="0"/>
        </w:rPr>
        <w:t xml:space="preserve"> </w:t>
      </w:r>
      <w:r w:rsidDel="00000000" w:rsidR="00000000" w:rsidRPr="00000000">
        <w:rPr>
          <w:color w:val="ffffff"/>
          <w:highlight w:val="darkBlue"/>
          <w:rtl w:val="0"/>
        </w:rPr>
        <w:t xml:space="preserve">Approved</w:t>
      </w:r>
      <w:r w:rsidDel="00000000" w:rsidR="00000000" w:rsidRPr="00000000">
        <w:rPr>
          <w:b w:val="1"/>
          <w:color w:val="ffffff"/>
          <w:highlight w:val="darkBlue"/>
          <w:rtl w:val="0"/>
        </w:rPr>
        <w:t xml:space="preserve"> </w:t>
      </w:r>
      <w:r w:rsidDel="00000000" w:rsidR="00000000" w:rsidRPr="00000000">
        <w:rPr>
          <w:rtl w:val="0"/>
        </w:rPr>
        <w:t xml:space="preserve"> - The proposal can be found in a published CSD document</w:t>
      </w:r>
    </w:p>
    <w:p w:rsidR="00000000" w:rsidDel="00000000" w:rsidP="00000000" w:rsidRDefault="00000000" w:rsidRPr="00000000" w14:paraId="0000006D">
      <w:pPr>
        <w:numPr>
          <w:ilvl w:val="0"/>
          <w:numId w:val="7"/>
        </w:numPr>
        <w:ind w:left="720" w:hanging="360"/>
        <w:rPr/>
      </w:pPr>
      <w:r w:rsidDel="00000000" w:rsidR="00000000" w:rsidRPr="00000000">
        <w:rPr>
          <w:b w:val="1"/>
          <w:color w:val="ffffff"/>
          <w:highlight w:val="black"/>
          <w:rtl w:val="0"/>
        </w:rPr>
        <w:t xml:space="preserve"> </w:t>
      </w:r>
      <w:r w:rsidDel="00000000" w:rsidR="00000000" w:rsidRPr="00000000">
        <w:rPr>
          <w:color w:val="ffffff"/>
          <w:highlight w:val="black"/>
          <w:rtl w:val="0"/>
        </w:rPr>
        <w:t xml:space="preserve">Finished</w:t>
      </w:r>
      <w:r w:rsidDel="00000000" w:rsidR="00000000" w:rsidRPr="00000000">
        <w:rPr>
          <w:b w:val="1"/>
          <w:color w:val="ffffff"/>
          <w:highlight w:val="black"/>
          <w:rtl w:val="0"/>
        </w:rPr>
        <w:t xml:space="preserve"> </w:t>
      </w:r>
      <w:r w:rsidDel="00000000" w:rsidR="00000000" w:rsidRPr="00000000">
        <w:rPr>
          <w:b w:val="1"/>
          <w:color w:val="ffffff"/>
          <w:highlight w:val="darkBlue"/>
          <w:rtl w:val="0"/>
        </w:rPr>
        <w:t xml:space="preserve"> </w:t>
      </w:r>
      <w:r w:rsidDel="00000000" w:rsidR="00000000" w:rsidRPr="00000000">
        <w:rPr>
          <w:rtl w:val="0"/>
        </w:rPr>
        <w:t xml:space="preserve"> - The proposal is considered finished and can be found in a published CS document</w:t>
      </w:r>
      <w:r w:rsidDel="00000000" w:rsidR="00000000" w:rsidRPr="00000000">
        <w:rPr>
          <w:rtl w:val="0"/>
        </w:rPr>
      </w:r>
    </w:p>
    <w:p w:rsidR="00000000" w:rsidDel="00000000" w:rsidP="00000000" w:rsidRDefault="00000000" w:rsidRPr="00000000" w14:paraId="0000006E">
      <w:pPr>
        <w:pStyle w:val="Heading2"/>
        <w:contextualSpacing w:val="0"/>
        <w:rPr/>
      </w:pPr>
      <w:bookmarkStart w:colFirst="0" w:colLast="0" w:name="_5v0t6k1m7onk" w:id="19"/>
      <w:bookmarkEnd w:id="19"/>
      <w:r w:rsidDel="00000000" w:rsidR="00000000" w:rsidRPr="00000000">
        <w:rPr>
          <w:rtl w:val="0"/>
        </w:rPr>
        <w:t xml:space="preserve">​2.3​ Editorial Changes</w:t>
      </w:r>
    </w:p>
    <w:p w:rsidR="00000000" w:rsidDel="00000000" w:rsidP="00000000" w:rsidRDefault="00000000" w:rsidRPr="00000000" w14:paraId="0000006F">
      <w:pPr>
        <w:contextualSpacing w:val="0"/>
        <w:rPr/>
      </w:pPr>
      <w:r w:rsidDel="00000000" w:rsidR="00000000" w:rsidRPr="00000000">
        <w:rPr>
          <w:rtl w:val="0"/>
        </w:rPr>
        <w:t xml:space="preserve">Editorial Changes which include adding clarification text, improving readability, making formatting changes, fixing typos and grammatical errors, etc. will follow a streamlined version of this process.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For all editorial changes except typos and grammatical changes the the editors will:</w:t>
      </w:r>
    </w:p>
    <w:p w:rsidR="00000000" w:rsidDel="00000000" w:rsidP="00000000" w:rsidRDefault="00000000" w:rsidRPr="00000000" w14:paraId="00000072">
      <w:pPr>
        <w:numPr>
          <w:ilvl w:val="0"/>
          <w:numId w:val="8"/>
        </w:numPr>
        <w:ind w:left="720" w:hanging="360"/>
        <w:contextualSpacing w:val="1"/>
        <w:rPr>
          <w:u w:val="none"/>
        </w:rPr>
      </w:pPr>
      <w:r w:rsidDel="00000000" w:rsidR="00000000" w:rsidRPr="00000000">
        <w:rPr>
          <w:rtl w:val="0"/>
        </w:rPr>
        <w:t xml:space="preserve">Create an issue in the official TC issue tracker</w:t>
      </w:r>
    </w:p>
    <w:p w:rsidR="00000000" w:rsidDel="00000000" w:rsidP="00000000" w:rsidRDefault="00000000" w:rsidRPr="00000000" w14:paraId="00000073">
      <w:pPr>
        <w:numPr>
          <w:ilvl w:val="0"/>
          <w:numId w:val="8"/>
        </w:numPr>
        <w:ind w:left="720" w:hanging="360"/>
        <w:contextualSpacing w:val="1"/>
        <w:rPr>
          <w:u w:val="none"/>
        </w:rPr>
      </w:pPr>
      <w:r w:rsidDel="00000000" w:rsidR="00000000" w:rsidRPr="00000000">
        <w:rPr>
          <w:rtl w:val="0"/>
        </w:rPr>
        <w:t xml:space="preserve">Discuss the changes during one or more meetings or over email</w:t>
      </w:r>
    </w:p>
    <w:p w:rsidR="00000000" w:rsidDel="00000000" w:rsidP="00000000" w:rsidRDefault="00000000" w:rsidRPr="00000000" w14:paraId="00000074">
      <w:pPr>
        <w:numPr>
          <w:ilvl w:val="0"/>
          <w:numId w:val="8"/>
        </w:numPr>
        <w:ind w:left="720" w:hanging="360"/>
        <w:contextualSpacing w:val="1"/>
        <w:rPr>
          <w:u w:val="none"/>
        </w:rPr>
      </w:pPr>
      <w:r w:rsidDel="00000000" w:rsidR="00000000" w:rsidRPr="00000000">
        <w:rPr>
          <w:rtl w:val="0"/>
        </w:rPr>
        <w:t xml:space="preserve">After the editors believe TC consensus has been achieved the editors will submit a one week call for unanimous consent to the TC's official email list</w:t>
      </w:r>
    </w:p>
    <w:p w:rsidR="00000000" w:rsidDel="00000000" w:rsidP="00000000" w:rsidRDefault="00000000" w:rsidRPr="00000000" w14:paraId="00000075">
      <w:pPr>
        <w:numPr>
          <w:ilvl w:val="0"/>
          <w:numId w:val="8"/>
        </w:numPr>
        <w:ind w:left="720" w:hanging="360"/>
        <w:contextualSpacing w:val="1"/>
        <w:rPr>
          <w:u w:val="none"/>
        </w:rPr>
      </w:pPr>
      <w:r w:rsidDel="00000000" w:rsidR="00000000" w:rsidRPr="00000000">
        <w:rPr>
          <w:rtl w:val="0"/>
        </w:rPr>
        <w:t xml:space="preserve">If no objections are received, the editors will make the change and close the issue</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Several editorial issues </w:t>
      </w:r>
      <w:r w:rsidDel="00000000" w:rsidR="00000000" w:rsidRPr="00000000">
        <w:rPr>
          <w:b w:val="1"/>
          <w:rtl w:val="0"/>
        </w:rPr>
        <w:t xml:space="preserve">MAY</w:t>
      </w:r>
      <w:r w:rsidDel="00000000" w:rsidR="00000000" w:rsidRPr="00000000">
        <w:rPr>
          <w:rtl w:val="0"/>
        </w:rPr>
        <w:t xml:space="preserve"> be discussed at one time and </w:t>
      </w:r>
      <w:r w:rsidDel="00000000" w:rsidR="00000000" w:rsidRPr="00000000">
        <w:rPr>
          <w:b w:val="1"/>
          <w:rtl w:val="0"/>
        </w:rPr>
        <w:t xml:space="preserve">MAY</w:t>
      </w:r>
      <w:r w:rsidDel="00000000" w:rsidR="00000000" w:rsidRPr="00000000">
        <w:rPr>
          <w:rtl w:val="0"/>
        </w:rPr>
        <w:t xml:space="preserve"> be contained within a single issue. Typos and grammatical changes will not be recorded as an issue in the official issue tracker and will be made by the editors without prior discussion during a meeting or over email.</w:t>
      </w:r>
    </w:p>
    <w:p w:rsidR="00000000" w:rsidDel="00000000" w:rsidP="00000000" w:rsidRDefault="00000000" w:rsidRPr="00000000" w14:paraId="00000078">
      <w:pPr>
        <w:pStyle w:val="Heading2"/>
        <w:contextualSpacing w:val="0"/>
        <w:rPr/>
      </w:pPr>
      <w:bookmarkStart w:colFirst="0" w:colLast="0" w:name="_j0j6twozcvif" w:id="20"/>
      <w:bookmarkEnd w:id="20"/>
      <w:r w:rsidDel="00000000" w:rsidR="00000000" w:rsidRPr="00000000">
        <w:rPr>
          <w:rtl w:val="0"/>
        </w:rPr>
        <w:t xml:space="preserve">​2.4​ Minor Changes</w:t>
      </w:r>
    </w:p>
    <w:p w:rsidR="00000000" w:rsidDel="00000000" w:rsidP="00000000" w:rsidRDefault="00000000" w:rsidRPr="00000000" w14:paraId="00000079">
      <w:pPr>
        <w:contextualSpacing w:val="0"/>
        <w:rPr/>
      </w:pPr>
      <w:r w:rsidDel="00000000" w:rsidR="00000000" w:rsidRPr="00000000">
        <w:rPr>
          <w:rtl w:val="0"/>
        </w:rPr>
        <w:t xml:space="preserve">A </w:t>
      </w:r>
      <w:r w:rsidDel="00000000" w:rsidR="00000000" w:rsidRPr="00000000">
        <w:rPr>
          <w:rtl w:val="0"/>
        </w:rPr>
        <w:t xml:space="preserve">Minor Change as defined by the editors will follow a streamlined version of this process. For these changes the editors will:</w:t>
      </w:r>
    </w:p>
    <w:p w:rsidR="00000000" w:rsidDel="00000000" w:rsidP="00000000" w:rsidRDefault="00000000" w:rsidRPr="00000000" w14:paraId="0000007A">
      <w:pPr>
        <w:numPr>
          <w:ilvl w:val="0"/>
          <w:numId w:val="5"/>
        </w:numPr>
        <w:ind w:left="720" w:hanging="360"/>
        <w:contextualSpacing w:val="1"/>
        <w:rPr>
          <w:u w:val="none"/>
        </w:rPr>
      </w:pPr>
      <w:r w:rsidDel="00000000" w:rsidR="00000000" w:rsidRPr="00000000">
        <w:rPr>
          <w:rtl w:val="0"/>
        </w:rPr>
        <w:t xml:space="preserve">W</w:t>
      </w:r>
      <w:r w:rsidDel="00000000" w:rsidR="00000000" w:rsidRPr="00000000">
        <w:rPr>
          <w:rtl w:val="0"/>
        </w:rPr>
        <w:t xml:space="preserve">rite a proposal or collect a proposal from a TC member (complete Phases 1, see </w:t>
      </w:r>
      <w:hyperlink w:anchor="_fm6i866fzp88">
        <w:r w:rsidDel="00000000" w:rsidR="00000000" w:rsidRPr="00000000">
          <w:rPr>
            <w:color w:val="1155cc"/>
            <w:u w:val="single"/>
            <w:rtl w:val="0"/>
          </w:rPr>
          <w:t xml:space="preserve">section 3</w:t>
        </w:r>
      </w:hyperlink>
      <w:r w:rsidDel="00000000" w:rsidR="00000000" w:rsidRPr="00000000">
        <w:rPr>
          <w:rtl w:val="0"/>
        </w:rPr>
        <w:t xml:space="preserve">)</w:t>
      </w:r>
    </w:p>
    <w:p w:rsidR="00000000" w:rsidDel="00000000" w:rsidP="00000000" w:rsidRDefault="00000000" w:rsidRPr="00000000" w14:paraId="0000007B">
      <w:pPr>
        <w:numPr>
          <w:ilvl w:val="0"/>
          <w:numId w:val="5"/>
        </w:numPr>
        <w:ind w:left="720" w:hanging="360"/>
        <w:contextualSpacing w:val="1"/>
        <w:rPr>
          <w:u w:val="none"/>
        </w:rPr>
      </w:pPr>
      <w:r w:rsidDel="00000000" w:rsidR="00000000" w:rsidRPr="00000000">
        <w:rPr>
          <w:rtl w:val="0"/>
        </w:rPr>
        <w:t xml:space="preserve">Create an issue in the official TC issue tracker</w:t>
      </w:r>
    </w:p>
    <w:p w:rsidR="00000000" w:rsidDel="00000000" w:rsidP="00000000" w:rsidRDefault="00000000" w:rsidRPr="00000000" w14:paraId="0000007C">
      <w:pPr>
        <w:numPr>
          <w:ilvl w:val="0"/>
          <w:numId w:val="5"/>
        </w:numPr>
        <w:ind w:left="720" w:hanging="360"/>
        <w:contextualSpacing w:val="1"/>
        <w:rPr>
          <w:u w:val="none"/>
        </w:rPr>
      </w:pPr>
      <w:r w:rsidDel="00000000" w:rsidR="00000000" w:rsidRPr="00000000">
        <w:rPr>
          <w:rtl w:val="0"/>
        </w:rPr>
        <w:t xml:space="preserve">Discuss the changes during one or more meetings or over email</w:t>
      </w:r>
    </w:p>
    <w:p w:rsidR="00000000" w:rsidDel="00000000" w:rsidP="00000000" w:rsidRDefault="00000000" w:rsidRPr="00000000" w14:paraId="0000007D">
      <w:pPr>
        <w:numPr>
          <w:ilvl w:val="0"/>
          <w:numId w:val="5"/>
        </w:numPr>
        <w:ind w:left="720" w:hanging="360"/>
        <w:contextualSpacing w:val="1"/>
        <w:rPr>
          <w:u w:val="none"/>
        </w:rPr>
      </w:pPr>
      <w:r w:rsidDel="00000000" w:rsidR="00000000" w:rsidRPr="00000000">
        <w:rPr>
          <w:rtl w:val="0"/>
        </w:rPr>
        <w:t xml:space="preserve">After the editors believe TC consensus has been achieved the editors will submit a two week call for unanimous consent to the TC's official email list</w:t>
      </w:r>
    </w:p>
    <w:p w:rsidR="00000000" w:rsidDel="00000000" w:rsidP="00000000" w:rsidRDefault="00000000" w:rsidRPr="00000000" w14:paraId="0000007E">
      <w:pPr>
        <w:numPr>
          <w:ilvl w:val="0"/>
          <w:numId w:val="5"/>
        </w:numPr>
        <w:ind w:left="720" w:hanging="360"/>
        <w:contextualSpacing w:val="1"/>
        <w:rPr>
          <w:u w:val="none"/>
        </w:rPr>
      </w:pPr>
      <w:r w:rsidDel="00000000" w:rsidR="00000000" w:rsidRPr="00000000">
        <w:rPr>
          <w:rtl w:val="0"/>
        </w:rPr>
        <w:t xml:space="preserve">If no objections are received, the editors will make the change and close the issue</w:t>
      </w:r>
    </w:p>
    <w:p w:rsidR="00000000" w:rsidDel="00000000" w:rsidP="00000000" w:rsidRDefault="00000000" w:rsidRPr="00000000" w14:paraId="0000007F">
      <w:pPr>
        <w:pStyle w:val="Heading2"/>
        <w:contextualSpacing w:val="0"/>
        <w:rPr/>
      </w:pPr>
      <w:bookmarkStart w:colFirst="0" w:colLast="0" w:name="_j0a0kq972uc1" w:id="21"/>
      <w:bookmarkEnd w:id="21"/>
      <w:r w:rsidDel="00000000" w:rsidR="00000000" w:rsidRPr="00000000">
        <w:rPr>
          <w:rtl w:val="0"/>
        </w:rPr>
        <w:t xml:space="preserve">​2.5​ Objections to Editorial or Minor Changes</w:t>
      </w:r>
    </w:p>
    <w:p w:rsidR="00000000" w:rsidDel="00000000" w:rsidP="00000000" w:rsidRDefault="00000000" w:rsidRPr="00000000" w14:paraId="00000080">
      <w:pPr>
        <w:contextualSpacing w:val="0"/>
        <w:rPr/>
      </w:pPr>
      <w:r w:rsidDel="00000000" w:rsidR="00000000" w:rsidRPr="00000000">
        <w:rPr>
          <w:rtl w:val="0"/>
        </w:rPr>
        <w:t xml:space="preserve">If an editorial or minor change receives an objection during the call for unanimous consent the editors will:</w:t>
      </w:r>
    </w:p>
    <w:p w:rsidR="00000000" w:rsidDel="00000000" w:rsidP="00000000" w:rsidRDefault="00000000" w:rsidRPr="00000000" w14:paraId="00000081">
      <w:pPr>
        <w:numPr>
          <w:ilvl w:val="0"/>
          <w:numId w:val="4"/>
        </w:numPr>
        <w:ind w:left="720" w:hanging="360"/>
        <w:contextualSpacing w:val="1"/>
        <w:rPr>
          <w:u w:val="none"/>
        </w:rPr>
      </w:pPr>
      <w:r w:rsidDel="00000000" w:rsidR="00000000" w:rsidRPr="00000000">
        <w:rPr>
          <w:rtl w:val="0"/>
        </w:rPr>
        <w:t xml:space="preserve">Take the issue back and discuss during one or more meetings or over email in an attempt to resolve the objection</w:t>
      </w:r>
    </w:p>
    <w:p w:rsidR="00000000" w:rsidDel="00000000" w:rsidP="00000000" w:rsidRDefault="00000000" w:rsidRPr="00000000" w14:paraId="00000082">
      <w:pPr>
        <w:numPr>
          <w:ilvl w:val="0"/>
          <w:numId w:val="4"/>
        </w:numPr>
        <w:ind w:left="720" w:hanging="360"/>
        <w:contextualSpacing w:val="1"/>
        <w:rPr>
          <w:u w:val="none"/>
        </w:rPr>
      </w:pPr>
      <w:r w:rsidDel="00000000" w:rsidR="00000000" w:rsidRPr="00000000">
        <w:rPr>
          <w:rtl w:val="0"/>
        </w:rPr>
        <w:t xml:space="preserve">Once the editors believe consensus has been achieved again, the issue will be resubmitted to the TC's oficial email list with a call for unanimous consent with the same time windows as previously defined</w:t>
      </w:r>
    </w:p>
    <w:p w:rsidR="00000000" w:rsidDel="00000000" w:rsidP="00000000" w:rsidRDefault="00000000" w:rsidRPr="00000000" w14:paraId="00000083">
      <w:pPr>
        <w:numPr>
          <w:ilvl w:val="0"/>
          <w:numId w:val="4"/>
        </w:numPr>
        <w:ind w:left="720" w:hanging="360"/>
        <w:contextualSpacing w:val="1"/>
        <w:rPr>
          <w:u w:val="none"/>
        </w:rPr>
      </w:pPr>
      <w:r w:rsidDel="00000000" w:rsidR="00000000" w:rsidRPr="00000000">
        <w:rPr>
          <w:rtl w:val="0"/>
        </w:rPr>
        <w:t xml:space="preserve">If the objection can not be resolved after re-review during one or more meeting or over email, then the editors will ask the TC co-chairs to determine a way forward. If the TC co-chairs determine that there is actual consensus, but not unanimity, the TC co-chairs </w:t>
      </w:r>
      <w:r w:rsidDel="00000000" w:rsidR="00000000" w:rsidRPr="00000000">
        <w:rPr>
          <w:b w:val="1"/>
          <w:rtl w:val="0"/>
        </w:rPr>
        <w:t xml:space="preserve">MAY</w:t>
      </w:r>
      <w:r w:rsidDel="00000000" w:rsidR="00000000" w:rsidRPr="00000000">
        <w:rPr>
          <w:rtl w:val="0"/>
        </w:rPr>
        <w:t xml:space="preserve"> instruct the editors to to make the change the close the issue.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Style w:val="Heading1"/>
        <w:contextualSpacing w:val="0"/>
        <w:rPr/>
      </w:pPr>
      <w:bookmarkStart w:colFirst="0" w:colLast="0" w:name="_fm6i866fzp88" w:id="22"/>
      <w:bookmarkEnd w:id="22"/>
      <w:r w:rsidDel="00000000" w:rsidR="00000000" w:rsidRPr="00000000">
        <w:rPr>
          <w:rtl w:val="0"/>
        </w:rPr>
        <w:t xml:space="preserve">​3​ Create Proposal (Phase 1)</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The first phase to submitting a new </w:t>
      </w:r>
      <w:r w:rsidDel="00000000" w:rsidR="00000000" w:rsidRPr="00000000">
        <w:rPr>
          <w:rtl w:val="0"/>
        </w:rPr>
        <w:t xml:space="preserve">proposal</w:t>
      </w:r>
      <w:r w:rsidDel="00000000" w:rsidR="00000000" w:rsidRPr="00000000">
        <w:rPr>
          <w:rtl w:val="0"/>
        </w:rPr>
        <w:t xml:space="preserve"> requires that one or more authors produce a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is a written document that contains the requested feature or change and can vary in length based on the complexity of the request. While a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can be as short as a few paragraphs it </w:t>
      </w:r>
      <w:r w:rsidDel="00000000" w:rsidR="00000000" w:rsidRPr="00000000">
        <w:rPr>
          <w:b w:val="1"/>
          <w:rtl w:val="0"/>
        </w:rPr>
        <w:t xml:space="preserve">MUST</w:t>
      </w:r>
      <w:r w:rsidDel="00000000" w:rsidR="00000000" w:rsidRPr="00000000">
        <w:rPr>
          <w:rtl w:val="0"/>
        </w:rPr>
        <w:t xml:space="preserve"> include at a minimum sections 1 and 2 and </w:t>
      </w:r>
      <w:r w:rsidDel="00000000" w:rsidR="00000000" w:rsidRPr="00000000">
        <w:rPr>
          <w:b w:val="1"/>
          <w:rtl w:val="0"/>
        </w:rPr>
        <w:t xml:space="preserve">SHOULD</w:t>
      </w:r>
      <w:r w:rsidDel="00000000" w:rsidR="00000000" w:rsidRPr="00000000">
        <w:rPr>
          <w:rtl w:val="0"/>
        </w:rPr>
        <w:t xml:space="preserve"> include sections 3 and 4.</w:t>
      </w:r>
    </w:p>
    <w:p w:rsidR="00000000" w:rsidDel="00000000" w:rsidP="00000000" w:rsidRDefault="00000000" w:rsidRPr="00000000" w14:paraId="00000091">
      <w:pPr>
        <w:numPr>
          <w:ilvl w:val="0"/>
          <w:numId w:val="3"/>
        </w:numPr>
        <w:ind w:left="720" w:hanging="360"/>
        <w:contextualSpacing w:val="1"/>
        <w:rPr/>
      </w:pPr>
      <w:r w:rsidDel="00000000" w:rsidR="00000000" w:rsidRPr="00000000">
        <w:rPr>
          <w:rtl w:val="0"/>
        </w:rPr>
        <w:t xml:space="preserve">Section 1: Description (what is being requested)</w:t>
      </w:r>
    </w:p>
    <w:p w:rsidR="00000000" w:rsidDel="00000000" w:rsidP="00000000" w:rsidRDefault="00000000" w:rsidRPr="00000000" w14:paraId="00000092">
      <w:pPr>
        <w:numPr>
          <w:ilvl w:val="0"/>
          <w:numId w:val="3"/>
        </w:numPr>
        <w:ind w:left="720" w:hanging="360"/>
        <w:contextualSpacing w:val="1"/>
        <w:rPr/>
      </w:pPr>
      <w:r w:rsidDel="00000000" w:rsidR="00000000" w:rsidRPr="00000000">
        <w:rPr>
          <w:rtl w:val="0"/>
        </w:rPr>
        <w:t xml:space="preserve">Section 2: Use cases (why it is being requested)</w:t>
      </w:r>
    </w:p>
    <w:p w:rsidR="00000000" w:rsidDel="00000000" w:rsidP="00000000" w:rsidRDefault="00000000" w:rsidRPr="00000000" w14:paraId="00000093">
      <w:pPr>
        <w:numPr>
          <w:ilvl w:val="0"/>
          <w:numId w:val="3"/>
        </w:numPr>
        <w:ind w:left="720" w:hanging="360"/>
        <w:contextualSpacing w:val="1"/>
        <w:rPr/>
      </w:pPr>
      <w:r w:rsidDel="00000000" w:rsidR="00000000" w:rsidRPr="00000000">
        <w:rPr>
          <w:rtl w:val="0"/>
        </w:rPr>
        <w:t xml:space="preserve">Section 3: Specification language including proposed normative and non-normative text, property tables (if applicable), and examples that illustrate how the proposal could be used.</w:t>
      </w:r>
      <w:r w:rsidDel="00000000" w:rsidR="00000000" w:rsidRPr="00000000">
        <w:rPr>
          <w:rtl w:val="0"/>
        </w:rPr>
      </w:r>
    </w:p>
    <w:p w:rsidR="00000000" w:rsidDel="00000000" w:rsidP="00000000" w:rsidRDefault="00000000" w:rsidRPr="00000000" w14:paraId="00000094">
      <w:pPr>
        <w:numPr>
          <w:ilvl w:val="0"/>
          <w:numId w:val="3"/>
        </w:numPr>
        <w:ind w:left="720" w:hanging="360"/>
        <w:contextualSpacing w:val="1"/>
        <w:rPr/>
      </w:pPr>
      <w:r w:rsidDel="00000000" w:rsidR="00000000" w:rsidRPr="00000000">
        <w:rPr>
          <w:rtl w:val="0"/>
        </w:rPr>
        <w:t xml:space="preserve">Section 4: A list of interoperability testing requirements along with which personas are expected to utilize the proposal. </w:t>
      </w:r>
    </w:p>
    <w:p w:rsidR="00000000" w:rsidDel="00000000" w:rsidP="00000000" w:rsidRDefault="00000000" w:rsidRPr="00000000" w14:paraId="00000095">
      <w:pPr>
        <w:pStyle w:val="Heading2"/>
        <w:contextualSpacing w:val="0"/>
        <w:rPr/>
      </w:pPr>
      <w:bookmarkStart w:colFirst="0" w:colLast="0" w:name="_9gn6v24963gw" w:id="23"/>
      <w:bookmarkEnd w:id="23"/>
      <w:r w:rsidDel="00000000" w:rsidR="00000000" w:rsidRPr="00000000">
        <w:rPr>
          <w:rtl w:val="0"/>
        </w:rPr>
        <w:t xml:space="preserve">​3.1​ Notifying the TC</w:t>
      </w: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At any point the authors of the proposal </w:t>
      </w:r>
      <w:r w:rsidDel="00000000" w:rsidR="00000000" w:rsidRPr="00000000">
        <w:rPr>
          <w:b w:val="1"/>
          <w:rtl w:val="0"/>
        </w:rPr>
        <w:t xml:space="preserve">MAY</w:t>
      </w:r>
      <w:r w:rsidDel="00000000" w:rsidR="00000000" w:rsidRPr="00000000">
        <w:rPr>
          <w:rtl w:val="0"/>
        </w:rPr>
        <w:t xml:space="preserve"> inform the TC about the work they are doing through emailing the TC's official email list or CTI public comment list (if one or more of the authors is a non-TC member). Once the TC has been notified, the co-chairs will list </w:t>
      </w:r>
      <w:r w:rsidDel="00000000" w:rsidR="00000000" w:rsidRPr="00000000">
        <w:rPr>
          <w:rtl w:val="0"/>
        </w:rPr>
        <w:t xml:space="preserve">t</w:t>
      </w:r>
      <w:r w:rsidDel="00000000" w:rsidR="00000000" w:rsidRPr="00000000">
        <w:rPr>
          <w:rtl w:val="0"/>
        </w:rPr>
        <w:t xml:space="preserve">he proposal in the appropriate document roadmap with a status of </w:t>
      </w:r>
      <w:r w:rsidDel="00000000" w:rsidR="00000000" w:rsidRPr="00000000">
        <w:rPr>
          <w:color w:val="ffffff"/>
          <w:shd w:fill="666666" w:val="clear"/>
          <w:rtl w:val="0"/>
        </w:rPr>
        <w:t xml:space="preserve"> Notified </w:t>
      </w:r>
      <w:r w:rsidDel="00000000" w:rsidR="00000000" w:rsidRPr="00000000">
        <w:rPr>
          <w:rtl w:val="0"/>
        </w:rPr>
        <w:t xml:space="preserve">. If the proposal has not advanced within 185 days (6 months) the notification of the proposal will expire and will be removed from the list. The authors are welcome to restart the process by once again emailing the TC's official email list or TC's public comment email list. </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If one or more of the authors is not a TC member, then the notification </w:t>
      </w:r>
      <w:r w:rsidDel="00000000" w:rsidR="00000000" w:rsidRPr="00000000">
        <w:rPr>
          <w:b w:val="1"/>
          <w:rtl w:val="0"/>
        </w:rPr>
        <w:t xml:space="preserve">MUST</w:t>
      </w:r>
      <w:r w:rsidDel="00000000" w:rsidR="00000000" w:rsidRPr="00000000">
        <w:rPr>
          <w:rtl w:val="0"/>
        </w:rPr>
        <w:t xml:space="preserve"> be done through TC's public comment email list.</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At any point during this phase the authors </w:t>
      </w:r>
      <w:r w:rsidDel="00000000" w:rsidR="00000000" w:rsidRPr="00000000">
        <w:rPr>
          <w:b w:val="1"/>
          <w:rtl w:val="0"/>
        </w:rPr>
        <w:t xml:space="preserve">MAY</w:t>
      </w:r>
      <w:r w:rsidDel="00000000" w:rsidR="00000000" w:rsidRPr="00000000">
        <w:rPr>
          <w:rtl w:val="0"/>
        </w:rPr>
        <w:t xml:space="preserve"> request that the TC remove their proposal from the roadmap. When the TC receives this request the TC co-chairs will remove the entry within one calendar week. </w:t>
      </w:r>
    </w:p>
    <w:p w:rsidR="00000000" w:rsidDel="00000000" w:rsidP="00000000" w:rsidRDefault="00000000" w:rsidRPr="00000000" w14:paraId="0000009B">
      <w:pPr>
        <w:pStyle w:val="Heading2"/>
        <w:contextualSpacing w:val="0"/>
        <w:rPr/>
      </w:pPr>
      <w:bookmarkStart w:colFirst="0" w:colLast="0" w:name="_b9dezr12khb1" w:id="24"/>
      <w:bookmarkEnd w:id="24"/>
      <w:r w:rsidDel="00000000" w:rsidR="00000000" w:rsidRPr="00000000">
        <w:rPr>
          <w:rtl w:val="0"/>
        </w:rPr>
        <w:t xml:space="preserve">​3.2​ Requesting a Mini-Group (Official TC Members Only)</w:t>
      </w: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Once the TC has been notified about the proposal, and if all of the authors are TC members, the authors </w:t>
      </w:r>
      <w:r w:rsidDel="00000000" w:rsidR="00000000" w:rsidRPr="00000000">
        <w:rPr>
          <w:b w:val="1"/>
          <w:rtl w:val="0"/>
        </w:rPr>
        <w:t xml:space="preserve">MAY</w:t>
      </w:r>
      <w:r w:rsidDel="00000000" w:rsidR="00000000" w:rsidRPr="00000000">
        <w:rPr>
          <w:rtl w:val="0"/>
        </w:rPr>
        <w:t xml:space="preserve"> request additional volunteers from the entire TC membership by sending an email to the TC's official email list.</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If three or more individuals, besides the authors, agree to help work on the proposal the TC co-chairs </w:t>
      </w:r>
      <w:r w:rsidDel="00000000" w:rsidR="00000000" w:rsidRPr="00000000">
        <w:rPr>
          <w:b w:val="1"/>
          <w:rtl w:val="0"/>
        </w:rPr>
        <w:t xml:space="preserve">MAY</w:t>
      </w:r>
      <w:r w:rsidDel="00000000" w:rsidR="00000000" w:rsidRPr="00000000">
        <w:rPr>
          <w:rtl w:val="0"/>
        </w:rPr>
        <w:t xml:space="preserve"> consider standing up a temporary subcommittee group (mini-group) to work on the proposal and its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If a mini-group is established, then the originals authors of the proposal will chair that group. This mini-group has 185 days from formation to advance the proposal to phase 2. Once the time window has expired or the proposal has been submitted to phase 2, the mini-group is dissolved.  </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pStyle w:val="Heading1"/>
        <w:contextualSpacing w:val="0"/>
        <w:rPr/>
      </w:pPr>
      <w:bookmarkStart w:colFirst="0" w:colLast="0" w:name="_ilrw7gklkn9w" w:id="25"/>
      <w:bookmarkEnd w:id="25"/>
      <w:r w:rsidDel="00000000" w:rsidR="00000000" w:rsidRPr="00000000">
        <w:rPr>
          <w:rtl w:val="0"/>
        </w:rPr>
        <w:t xml:space="preserve">​4​ Submitting a Proposal (Phase 2)</w:t>
      </w: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The second phase to formally accepting a new proposal requires that the authors of the proposal formally submit their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to the TC via email. </w:t>
      </w:r>
    </w:p>
    <w:p w:rsidR="00000000" w:rsidDel="00000000" w:rsidP="00000000" w:rsidRDefault="00000000" w:rsidRPr="00000000" w14:paraId="000000A4">
      <w:pPr>
        <w:pStyle w:val="Heading2"/>
        <w:contextualSpacing w:val="0"/>
        <w:rPr/>
      </w:pPr>
      <w:bookmarkStart w:colFirst="0" w:colLast="0" w:name="_lh7buf8j9cr" w:id="26"/>
      <w:bookmarkEnd w:id="26"/>
      <w:r w:rsidDel="00000000" w:rsidR="00000000" w:rsidRPr="00000000">
        <w:rPr>
          <w:rtl w:val="0"/>
        </w:rPr>
        <w:t xml:space="preserve">​4.1​ Requirements</w:t>
      </w:r>
      <w:r w:rsidDel="00000000" w:rsidR="00000000" w:rsidRPr="00000000">
        <w:rPr>
          <w:rtl w:val="0"/>
        </w:rPr>
      </w:r>
    </w:p>
    <w:p w:rsidR="00000000" w:rsidDel="00000000" w:rsidP="00000000" w:rsidRDefault="00000000" w:rsidRPr="00000000" w14:paraId="000000A5">
      <w:pPr>
        <w:numPr>
          <w:ilvl w:val="0"/>
          <w:numId w:val="2"/>
        </w:numPr>
        <w:ind w:left="720" w:hanging="360"/>
        <w:contextualSpacing w:val="1"/>
        <w:rPr>
          <w:u w:val="none"/>
        </w:rPr>
      </w:pPr>
      <w:r w:rsidDel="00000000" w:rsidR="00000000" w:rsidRPr="00000000">
        <w:rPr>
          <w:rtl w:val="0"/>
        </w:rPr>
        <w:t xml:space="preserve">All submissions </w:t>
      </w:r>
      <w:r w:rsidDel="00000000" w:rsidR="00000000" w:rsidRPr="00000000">
        <w:rPr>
          <w:b w:val="1"/>
          <w:rtl w:val="0"/>
        </w:rPr>
        <w:t xml:space="preserve">MUST</w:t>
      </w:r>
      <w:r w:rsidDel="00000000" w:rsidR="00000000" w:rsidRPr="00000000">
        <w:rPr>
          <w:rtl w:val="0"/>
        </w:rPr>
        <w:t xml:space="preserve"> include both a PDF version and an editable version (txt, Word, Google Doc, etc) of the document.</w:t>
      </w:r>
    </w:p>
    <w:p w:rsidR="00000000" w:rsidDel="00000000" w:rsidP="00000000" w:rsidRDefault="00000000" w:rsidRPr="00000000" w14:paraId="000000A6">
      <w:pPr>
        <w:numPr>
          <w:ilvl w:val="0"/>
          <w:numId w:val="2"/>
        </w:numPr>
        <w:ind w:left="720" w:hanging="360"/>
        <w:contextualSpacing w:val="1"/>
        <w:rPr>
          <w:u w:val="none"/>
        </w:rPr>
      </w:pPr>
      <w:r w:rsidDel="00000000" w:rsidR="00000000" w:rsidRPr="00000000">
        <w:rPr>
          <w:rtl w:val="0"/>
        </w:rPr>
        <w:t xml:space="preserve">Authors that are all TC Members </w:t>
      </w:r>
      <w:r w:rsidDel="00000000" w:rsidR="00000000" w:rsidRPr="00000000">
        <w:rPr>
          <w:b w:val="1"/>
          <w:rtl w:val="0"/>
        </w:rPr>
        <w:t xml:space="preserve">MUST</w:t>
      </w:r>
      <w:r w:rsidDel="00000000" w:rsidR="00000000" w:rsidRPr="00000000">
        <w:rPr>
          <w:rtl w:val="0"/>
        </w:rPr>
        <w:t xml:space="preserve"> submit their proposal by emailing the TC's official email list.</w:t>
      </w:r>
    </w:p>
    <w:p w:rsidR="00000000" w:rsidDel="00000000" w:rsidP="00000000" w:rsidRDefault="00000000" w:rsidRPr="00000000" w14:paraId="000000A7">
      <w:pPr>
        <w:numPr>
          <w:ilvl w:val="0"/>
          <w:numId w:val="2"/>
        </w:numPr>
        <w:ind w:left="720" w:hanging="360"/>
        <w:contextualSpacing w:val="1"/>
        <w:rPr>
          <w:u w:val="none"/>
        </w:rPr>
      </w:pPr>
      <w:r w:rsidDel="00000000" w:rsidR="00000000" w:rsidRPr="00000000">
        <w:rPr>
          <w:rtl w:val="0"/>
        </w:rPr>
        <w:t xml:space="preserve">Authors that are not all TC Members </w:t>
      </w:r>
      <w:r w:rsidDel="00000000" w:rsidR="00000000" w:rsidRPr="00000000">
        <w:rPr>
          <w:b w:val="1"/>
          <w:rtl w:val="0"/>
        </w:rPr>
        <w:t xml:space="preserve">MUST</w:t>
      </w:r>
      <w:r w:rsidDel="00000000" w:rsidR="00000000" w:rsidRPr="00000000">
        <w:rPr>
          <w:rtl w:val="0"/>
        </w:rPr>
        <w:t xml:space="preserve"> submit their proposal by emailing the TC's official public comment email list.</w:t>
      </w:r>
    </w:p>
    <w:p w:rsidR="00000000" w:rsidDel="00000000" w:rsidP="00000000" w:rsidRDefault="00000000" w:rsidRPr="00000000" w14:paraId="000000A8">
      <w:pPr>
        <w:pStyle w:val="Heading2"/>
        <w:contextualSpacing w:val="0"/>
        <w:rPr/>
      </w:pPr>
      <w:bookmarkStart w:colFirst="0" w:colLast="0" w:name="_y7mj5whgllo5" w:id="27"/>
      <w:bookmarkEnd w:id="27"/>
      <w:r w:rsidDel="00000000" w:rsidR="00000000" w:rsidRPr="00000000">
        <w:rPr>
          <w:rtl w:val="0"/>
        </w:rPr>
        <w:t xml:space="preserve">​4.2​ Processing the Submission</w:t>
      </w: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Once the TC has received the proposal the TC co-chairs will update the appropriate document roadmap to contain the name of the proposal (unless it was already listed from a notification) and set its status to </w:t>
      </w:r>
      <w:r w:rsidDel="00000000" w:rsidR="00000000" w:rsidRPr="00000000">
        <w:rPr>
          <w:color w:val="ffffff"/>
          <w:highlight w:val="red"/>
          <w:rtl w:val="0"/>
        </w:rPr>
        <w:t xml:space="preserve"> Received </w:t>
      </w:r>
      <w:r w:rsidDel="00000000" w:rsidR="00000000" w:rsidRPr="00000000">
        <w:rPr>
          <w:rtl w:val="0"/>
        </w:rPr>
        <w:t xml:space="preserve">.</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has a limited lifetime and will expire if not accepted by the TC in exactly 185 days (6 months) from the date it was submitted to the TC. At any point during this phase the authors </w:t>
      </w:r>
      <w:r w:rsidDel="00000000" w:rsidR="00000000" w:rsidRPr="00000000">
        <w:rPr>
          <w:b w:val="1"/>
          <w:rtl w:val="0"/>
        </w:rPr>
        <w:t xml:space="preserve">MAY</w:t>
      </w:r>
      <w:r w:rsidDel="00000000" w:rsidR="00000000" w:rsidRPr="00000000">
        <w:rPr>
          <w:rtl w:val="0"/>
        </w:rPr>
        <w:t xml:space="preserve"> request that the TC remove their proposal and delete its entry from the roadmap. When the TC receives this request the TC co-chairs will remove the entry within one calendar week. </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When a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is proposed there are 2 options where it could have overlap. </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numPr>
          <w:ilvl w:val="0"/>
          <w:numId w:val="6"/>
        </w:numPr>
        <w:ind w:left="720" w:hanging="360"/>
        <w:contextualSpacing w:val="1"/>
        <w:rPr>
          <w:u w:val="none"/>
        </w:rPr>
      </w:pPr>
      <w:r w:rsidDel="00000000" w:rsidR="00000000" w:rsidRPr="00000000">
        <w:rPr>
          <w:rtl w:val="0"/>
        </w:rPr>
        <w:t xml:space="preserve">Overlap #A: it overlaps with an existing feature already adopted in the standard </w:t>
      </w:r>
    </w:p>
    <w:p w:rsidR="00000000" w:rsidDel="00000000" w:rsidP="00000000" w:rsidRDefault="00000000" w:rsidRPr="00000000" w14:paraId="000000B0">
      <w:pPr>
        <w:numPr>
          <w:ilvl w:val="0"/>
          <w:numId w:val="6"/>
        </w:numPr>
        <w:ind w:left="720" w:hanging="360"/>
        <w:contextualSpacing w:val="1"/>
        <w:rPr>
          <w:u w:val="none"/>
        </w:rPr>
      </w:pPr>
      <w:r w:rsidDel="00000000" w:rsidR="00000000" w:rsidRPr="00000000">
        <w:rPr>
          <w:rtl w:val="0"/>
        </w:rPr>
        <w:t xml:space="preserve">Overlap #B: It overlaps with another in-progress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The TC process for removing the conflicts will be:</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Overlap #A:</w:t>
      </w:r>
    </w:p>
    <w:p w:rsidR="00000000" w:rsidDel="00000000" w:rsidP="00000000" w:rsidRDefault="00000000" w:rsidRPr="00000000" w14:paraId="000000B5">
      <w:pPr>
        <w:contextualSpacing w:val="0"/>
        <w:rPr/>
      </w:pPr>
      <w:r w:rsidDel="00000000" w:rsidR="00000000" w:rsidRPr="00000000">
        <w:rPr>
          <w:rtl w:val="0"/>
        </w:rPr>
        <w:t xml:space="preserve">TC will review the new proposal and decide by a simple majority vote in a quorate meeting to either accept or reject the proposed work. This ballot will determine if the request warrants a change compared to leaving the currently adopted standard as is. The results of this ballot will be logged as an issue in the official TC issue tracker with an explanation and any additional details.</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Overlap #B:</w:t>
      </w:r>
    </w:p>
    <w:p w:rsidR="00000000" w:rsidDel="00000000" w:rsidP="00000000" w:rsidRDefault="00000000" w:rsidRPr="00000000" w14:paraId="000000B8">
      <w:pPr>
        <w:contextualSpacing w:val="0"/>
        <w:rPr/>
      </w:pPr>
      <w:r w:rsidDel="00000000" w:rsidR="00000000" w:rsidRPr="00000000">
        <w:rPr>
          <w:rtl w:val="0"/>
        </w:rPr>
        <w:t xml:space="preserve">TC will review both proposals and decide by simple majority vote in a quorate meeting on which proposal should be pursued. The reject proposal will be immediately removed from the road map by the TC co-chairs. The results of this ballot will be logged as an issue in the official TC issue tracker with an explanation and any additional details.</w:t>
      </w:r>
    </w:p>
    <w:p w:rsidR="00000000" w:rsidDel="00000000" w:rsidP="00000000" w:rsidRDefault="00000000" w:rsidRPr="00000000" w14:paraId="000000B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pStyle w:val="Heading1"/>
        <w:contextualSpacing w:val="0"/>
        <w:rPr/>
      </w:pPr>
      <w:bookmarkStart w:colFirst="0" w:colLast="0" w:name="_42f54s3pst7w" w:id="28"/>
      <w:bookmarkEnd w:id="28"/>
      <w:r w:rsidDel="00000000" w:rsidR="00000000" w:rsidRPr="00000000">
        <w:rPr>
          <w:rtl w:val="0"/>
        </w:rPr>
        <w:t xml:space="preserve">​5​ Accept and Develop Work Item (Phase 3)</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The third phase to formally accepting a new proposal requires that the TC to accept the proposed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as an official work item.  </w:t>
      </w:r>
    </w:p>
    <w:p w:rsidR="00000000" w:rsidDel="00000000" w:rsidP="00000000" w:rsidRDefault="00000000" w:rsidRPr="00000000" w14:paraId="000000BD">
      <w:pPr>
        <w:pStyle w:val="Heading2"/>
        <w:contextualSpacing w:val="0"/>
        <w:rPr/>
      </w:pPr>
      <w:bookmarkStart w:colFirst="0" w:colLast="0" w:name="_ly2gfwbeg37n" w:id="29"/>
      <w:bookmarkEnd w:id="29"/>
      <w:r w:rsidDel="00000000" w:rsidR="00000000" w:rsidRPr="00000000">
        <w:rPr>
          <w:rtl w:val="0"/>
        </w:rPr>
        <w:t xml:space="preserve">​5.1​ Accepted Work Item</w:t>
      </w: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Before a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can be accepted as an official work item it </w:t>
      </w:r>
      <w:r w:rsidDel="00000000" w:rsidR="00000000" w:rsidRPr="00000000">
        <w:rPr>
          <w:b w:val="1"/>
          <w:rtl w:val="0"/>
        </w:rPr>
        <w:t xml:space="preserve">MUST</w:t>
      </w:r>
      <w:r w:rsidDel="00000000" w:rsidR="00000000" w:rsidRPr="00000000">
        <w:rPr>
          <w:rtl w:val="0"/>
        </w:rPr>
        <w:t xml:space="preserve"> have at least two sponsors from the TC's membership who are from different organizations (an OASIS "individual member" counts as a unique organization). Sponsors are responsible for creating proof-of-concept code and creating test cases in the interoperability document. Organizations that want to see new features added but cannot create proof-of-concept code or test cases should work with the TC community to find supporters who can.</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The TC has 185 days from the day it was </w:t>
      </w:r>
      <w:r w:rsidDel="00000000" w:rsidR="00000000" w:rsidRPr="00000000">
        <w:rPr>
          <w:color w:val="ffffff"/>
          <w:highlight w:val="red"/>
          <w:rtl w:val="0"/>
        </w:rPr>
        <w:t xml:space="preserve">Received </w:t>
      </w:r>
      <w:r w:rsidDel="00000000" w:rsidR="00000000" w:rsidRPr="00000000">
        <w:rPr>
          <w:rtl w:val="0"/>
        </w:rPr>
        <w:t xml:space="preserve"> to accept the proposal as an official work item. </w:t>
      </w:r>
      <w:r w:rsidDel="00000000" w:rsidR="00000000" w:rsidRPr="00000000">
        <w:rPr>
          <w:rtl w:val="0"/>
        </w:rPr>
        <w:t xml:space="preserve">If the TC does not accept the proposal as an official work item within that time, it will expire. The authors of the proposal can re-submit the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for consideration, once it has expired.</w:t>
      </w:r>
      <w:r w:rsidDel="00000000" w:rsidR="00000000" w:rsidRPr="00000000">
        <w:rPr>
          <w:rtl w:val="0"/>
        </w:rPr>
        <w:t xml:space="preserve"> If the TC rejected the proposal, the authors </w:t>
      </w:r>
      <w:r w:rsidDel="00000000" w:rsidR="00000000" w:rsidRPr="00000000">
        <w:rPr>
          <w:b w:val="1"/>
          <w:rtl w:val="0"/>
        </w:rPr>
        <w:t xml:space="preserve">MUST</w:t>
      </w:r>
      <w:r w:rsidDel="00000000" w:rsidR="00000000" w:rsidRPr="00000000">
        <w:rPr>
          <w:rtl w:val="0"/>
        </w:rPr>
        <w:t xml:space="preserve"> wait at least 185 days from the date it was rejected before they can submit the same proposal. Authors can make substantive changes and resubmit as a new proposal at any time.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Before the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can be accepted by the TC the authors (if they are all TC members) </w:t>
      </w:r>
      <w:r w:rsidDel="00000000" w:rsidR="00000000" w:rsidRPr="00000000">
        <w:rPr>
          <w:b w:val="1"/>
          <w:rtl w:val="0"/>
        </w:rPr>
        <w:t xml:space="preserve">MUST</w:t>
      </w:r>
      <w:r w:rsidDel="00000000" w:rsidR="00000000" w:rsidRPr="00000000">
        <w:rPr>
          <w:rtl w:val="0"/>
        </w:rPr>
        <w:t xml:space="preserve"> present their proposal during a full TC meeting. To schedule time during a full TC meeting, authors </w:t>
      </w:r>
      <w:r w:rsidDel="00000000" w:rsidR="00000000" w:rsidRPr="00000000">
        <w:rPr>
          <w:b w:val="1"/>
          <w:rtl w:val="0"/>
        </w:rPr>
        <w:t xml:space="preserve">MUST</w:t>
      </w:r>
      <w:r w:rsidDel="00000000" w:rsidR="00000000" w:rsidRPr="00000000">
        <w:rPr>
          <w:rtl w:val="0"/>
        </w:rPr>
        <w:t xml:space="preserve"> submit a request to the official TC email list at least 14 days before the meeting.</w:t>
      </w: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Following the presentation, a call for objections will be sent to the email list,</w:t>
      </w:r>
      <w:r w:rsidDel="00000000" w:rsidR="00000000" w:rsidRPr="00000000">
        <w:rPr>
          <w:rtl w:val="0"/>
        </w:rPr>
        <w:t xml:space="preserve"> by the appropriate sub-committee chairs,</w:t>
      </w:r>
      <w:r w:rsidDel="00000000" w:rsidR="00000000" w:rsidRPr="00000000">
        <w:rPr>
          <w:rtl w:val="0"/>
        </w:rPr>
        <w:t xml:space="preserve"> along with a copy of the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The TC will be given 2 weeks to initially  review the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and voice their support or objections. Any TC member </w:t>
      </w:r>
      <w:r w:rsidDel="00000000" w:rsidR="00000000" w:rsidRPr="00000000">
        <w:rPr>
          <w:b w:val="1"/>
          <w:rtl w:val="0"/>
        </w:rPr>
        <w:t xml:space="preserve">MAY</w:t>
      </w:r>
      <w:r w:rsidDel="00000000" w:rsidR="00000000" w:rsidRPr="00000000">
        <w:rPr>
          <w:rtl w:val="0"/>
        </w:rPr>
        <w:t xml:space="preserve"> request an additional 2 weeks or up to the next full TC meeting to review by sending email to the official TC email list. The TC will decide by simple majority vote in a quorate meeting (with no more than 25% of members attending voting no) if this </w:t>
      </w:r>
      <w:r w:rsidDel="00000000" w:rsidR="00000000" w:rsidRPr="00000000">
        <w:rPr>
          <w:rFonts w:ascii="Consolas" w:cs="Consolas" w:eastAsia="Consolas" w:hAnsi="Consolas"/>
          <w:color w:val="c7254e"/>
          <w:shd w:fill="f9f2f4" w:val="clear"/>
          <w:rtl w:val="0"/>
        </w:rPr>
        <w:t xml:space="preserve">feature-draft</w:t>
      </w:r>
      <w:r w:rsidDel="00000000" w:rsidR="00000000" w:rsidRPr="00000000">
        <w:rPr>
          <w:rtl w:val="0"/>
        </w:rPr>
        <w:t xml:space="preserve"> will be accepted. If the vote pases, then the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will be considered accepted by the TC as an official work item.</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Once a </w:t>
      </w:r>
      <w:r w:rsidDel="00000000" w:rsidR="00000000" w:rsidRPr="00000000">
        <w:rPr>
          <w:rFonts w:ascii="Consolas" w:cs="Consolas" w:eastAsia="Consolas" w:hAnsi="Consolas"/>
          <w:color w:val="c7254e"/>
          <w:sz w:val="20"/>
          <w:szCs w:val="20"/>
          <w:shd w:fill="f9f2f4" w:val="clear"/>
          <w:rtl w:val="0"/>
        </w:rPr>
        <w:t xml:space="preserve">feature</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z w:val="20"/>
          <w:szCs w:val="20"/>
          <w:shd w:fill="f9f2f4" w:val="clear"/>
          <w:rtl w:val="0"/>
        </w:rPr>
        <w:t xml:space="preserve">draft</w:t>
      </w:r>
      <w:r w:rsidDel="00000000" w:rsidR="00000000" w:rsidRPr="00000000">
        <w:rPr>
          <w:rtl w:val="0"/>
        </w:rPr>
        <w:t xml:space="preserve"> has been accepted by the TC, it will be listed in the appropriate document roadmap with a status of </w:t>
      </w:r>
      <w:r w:rsidDel="00000000" w:rsidR="00000000" w:rsidRPr="00000000">
        <w:rPr>
          <w:color w:val="ffffff"/>
          <w:highlight w:val="darkBlue"/>
          <w:rtl w:val="0"/>
        </w:rPr>
        <w:t xml:space="preserve"> Accepted </w:t>
      </w:r>
      <w:r w:rsidDel="00000000" w:rsidR="00000000" w:rsidRPr="00000000">
        <w:rPr>
          <w:rtl w:val="0"/>
        </w:rPr>
        <w:t xml:space="preserve">. At this stage the work has been accepted by TC but has not yet begun </w:t>
      </w:r>
      <w:r w:rsidDel="00000000" w:rsidR="00000000" w:rsidRPr="00000000">
        <w:rPr>
          <w:rtl w:val="0"/>
        </w:rPr>
        <w:t xml:space="preserve">active development. </w:t>
      </w:r>
      <w:r w:rsidDel="00000000" w:rsidR="00000000" w:rsidRPr="00000000">
        <w:rPr>
          <w:rtl w:val="0"/>
        </w:rPr>
      </w:r>
    </w:p>
    <w:p w:rsidR="00000000" w:rsidDel="00000000" w:rsidP="00000000" w:rsidRDefault="00000000" w:rsidRPr="00000000" w14:paraId="000000C6">
      <w:pPr>
        <w:pStyle w:val="Heading2"/>
        <w:contextualSpacing w:val="0"/>
        <w:rPr/>
      </w:pPr>
      <w:bookmarkStart w:colFirst="0" w:colLast="0" w:name="_oubre3oehqqt" w:id="30"/>
      <w:bookmarkEnd w:id="30"/>
      <w:r w:rsidDel="00000000" w:rsidR="00000000" w:rsidRPr="00000000">
        <w:rPr>
          <w:rtl w:val="0"/>
        </w:rPr>
        <w:t xml:space="preserve">​5.2​ Paused Work</w:t>
      </w: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At any time during the development phase the authors or the TC may decide to put a specific proposal on hold. When this happens all active development on working calls will be stopped. Individual members and the original authors can still continue to work on the proposal, however, it will not be discussed on official working calls, at a face to face meeting, or during full TC meetings. When a feature or concept is put on hold, it will have a status of </w:t>
      </w:r>
      <w:r w:rsidDel="00000000" w:rsidR="00000000" w:rsidRPr="00000000">
        <w:rPr>
          <w:highlight w:val="yellow"/>
          <w:rtl w:val="0"/>
        </w:rPr>
        <w:t xml:space="preserve"> Paused </w:t>
      </w:r>
      <w:r w:rsidDel="00000000" w:rsidR="00000000" w:rsidRPr="00000000">
        <w:rPr>
          <w:rtl w:val="0"/>
        </w:rPr>
        <w:t xml:space="preserve">in the appropriate document roadmap. The authors can make a request to the TC co-chairs at any time to restart development. It is up to the co-chairs to schedule a new kick-off meeting to restart development. </w:t>
      </w:r>
    </w:p>
    <w:p w:rsidR="00000000" w:rsidDel="00000000" w:rsidP="00000000" w:rsidRDefault="00000000" w:rsidRPr="00000000" w14:paraId="000000C8">
      <w:pPr>
        <w:pStyle w:val="Heading2"/>
        <w:contextualSpacing w:val="0"/>
        <w:rPr/>
      </w:pPr>
      <w:bookmarkStart w:colFirst="0" w:colLast="0" w:name="_7kucuhxgk8mx" w:id="31"/>
      <w:bookmarkEnd w:id="31"/>
      <w:r w:rsidDel="00000000" w:rsidR="00000000" w:rsidRPr="00000000">
        <w:rPr>
          <w:rtl w:val="0"/>
        </w:rPr>
        <w:t xml:space="preserve">​5.3​ Active Development</w:t>
      </w: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In order to start active development, the TC co-chairs will schedule time on a weekly working call and make a request of those in attendance to start active work. If no one objects to start work, then the proposal is considered in active development and can be be discussed on the email list and future working calls.  </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Once the TC begins to work on the proposal during working calls or over email, the proposal is said to be under active development. Proposals under active development will stay in active development until consensus can be achieved on working calls or the proposal is put on hold. When a feature or concept is in active development it will have a status of </w:t>
      </w:r>
      <w:r w:rsidDel="00000000" w:rsidR="00000000" w:rsidRPr="00000000">
        <w:rPr>
          <w:color w:val="ffffff"/>
          <w:sz w:val="20"/>
          <w:szCs w:val="20"/>
          <w:shd w:fill="9900ff" w:val="clear"/>
          <w:rtl w:val="0"/>
        </w:rPr>
        <w:t xml:space="preserve"> </w:t>
      </w:r>
      <w:r w:rsidDel="00000000" w:rsidR="00000000" w:rsidRPr="00000000">
        <w:rPr>
          <w:color w:val="ffffff"/>
          <w:sz w:val="20"/>
          <w:szCs w:val="20"/>
          <w:shd w:fill="9900ff" w:val="clear"/>
          <w:rtl w:val="0"/>
        </w:rPr>
        <w:t xml:space="preserve">Development</w:t>
      </w:r>
      <w:r w:rsidDel="00000000" w:rsidR="00000000" w:rsidRPr="00000000">
        <w:rPr>
          <w:color w:val="ffffff"/>
          <w:sz w:val="20"/>
          <w:szCs w:val="20"/>
          <w:shd w:fill="9900ff" w:val="clear"/>
          <w:rtl w:val="0"/>
        </w:rPr>
        <w:t xml:space="preserve"> </w:t>
      </w:r>
      <w:r w:rsidDel="00000000" w:rsidR="00000000" w:rsidRPr="00000000">
        <w:rPr>
          <w:rtl w:val="0"/>
        </w:rPr>
        <w:t xml:space="preserve"> in the appropriate document roadmap.</w:t>
      </w:r>
    </w:p>
    <w:p w:rsidR="00000000" w:rsidDel="00000000" w:rsidP="00000000" w:rsidRDefault="00000000" w:rsidRPr="00000000" w14:paraId="000000CC">
      <w:pPr>
        <w:pStyle w:val="Heading2"/>
        <w:contextualSpacing w:val="0"/>
        <w:rPr/>
      </w:pPr>
      <w:bookmarkStart w:colFirst="0" w:colLast="0" w:name="_y9tjn4130np8" w:id="32"/>
      <w:bookmarkEnd w:id="32"/>
      <w:r w:rsidDel="00000000" w:rsidR="00000000" w:rsidRPr="00000000">
        <w:rPr>
          <w:rtl w:val="0"/>
        </w:rPr>
        <w:t xml:space="preserve">​5.4​ TC Review</w:t>
      </w: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Once the TC has achieved working consensus on a proposal and the document editors have reviewed it for document consistenance, </w:t>
      </w:r>
      <w:r w:rsidDel="00000000" w:rsidR="00000000" w:rsidRPr="00000000">
        <w:rPr>
          <w:rtl w:val="0"/>
        </w:rPr>
        <w:t xml:space="preserve">the </w:t>
      </w:r>
      <w:r w:rsidDel="00000000" w:rsidR="00000000" w:rsidRPr="00000000">
        <w:rPr>
          <w:rtl w:val="0"/>
        </w:rPr>
        <w:t xml:space="preserve">completed proposal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be presented to the TC for final review during a full TC meeting. This final proposal </w:t>
      </w:r>
      <w:r w:rsidDel="00000000" w:rsidR="00000000" w:rsidRPr="00000000">
        <w:rPr>
          <w:b w:val="1"/>
          <w:rtl w:val="0"/>
        </w:rPr>
        <w:t xml:space="preserve">MUST</w:t>
      </w:r>
      <w:r w:rsidDel="00000000" w:rsidR="00000000" w:rsidRPr="00000000">
        <w:rPr>
          <w:rtl w:val="0"/>
        </w:rPr>
        <w:t xml:space="preserve"> have </w:t>
      </w:r>
      <w:r w:rsidDel="00000000" w:rsidR="00000000" w:rsidRPr="00000000">
        <w:rPr>
          <w:rtl w:val="0"/>
        </w:rPr>
        <w:t xml:space="preserve">all specification language, normative and non-normative text, property tables (if applicable), examples, and interop test definition</w:t>
      </w:r>
      <w:r w:rsidDel="00000000" w:rsidR="00000000" w:rsidRPr="00000000">
        <w:rPr>
          <w:rtl w:val="0"/>
        </w:rPr>
        <w:t xml:space="preserve">s to be considered complete.</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Once the proposal has been presented to the monthly full TC meeting it is considered in final review and it will have a status of </w:t>
      </w:r>
      <w:r w:rsidDel="00000000" w:rsidR="00000000" w:rsidRPr="00000000">
        <w:rPr>
          <w:b w:val="1"/>
          <w:color w:val="ffffff"/>
          <w:shd w:fill="ff9900" w:val="clear"/>
          <w:rtl w:val="0"/>
        </w:rPr>
        <w:t xml:space="preserve"> </w:t>
      </w:r>
      <w:r w:rsidDel="00000000" w:rsidR="00000000" w:rsidRPr="00000000">
        <w:rPr>
          <w:color w:val="ffffff"/>
          <w:shd w:fill="ff9900" w:val="clear"/>
          <w:rtl w:val="0"/>
        </w:rPr>
        <w:t xml:space="preserve">Review</w:t>
      </w:r>
      <w:r w:rsidDel="00000000" w:rsidR="00000000" w:rsidRPr="00000000">
        <w:rPr>
          <w:b w:val="1"/>
          <w:color w:val="ffffff"/>
          <w:shd w:fill="ff9900" w:val="clear"/>
          <w:rtl w:val="0"/>
        </w:rPr>
        <w:t xml:space="preserve"> </w:t>
      </w:r>
      <w:r w:rsidDel="00000000" w:rsidR="00000000" w:rsidRPr="00000000">
        <w:rPr>
          <w:rtl w:val="0"/>
        </w:rPr>
        <w:t xml:space="preserve"> in the appropriate document roadmap and a call for unanimous consent for including this proposal in a specific Committee Specification Draft will be sent to the official TC email list, along with a copy of the proposal. </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The TC will be given two weeks to review all documents and voice their approval or objection. </w:t>
      </w:r>
      <w:r w:rsidDel="00000000" w:rsidR="00000000" w:rsidRPr="00000000">
        <w:rPr>
          <w:rtl w:val="0"/>
        </w:rPr>
        <w:t xml:space="preserve">If one or more TC members objects to this proposal, the proposal will taken to an official ballot</w:t>
      </w:r>
      <w:r w:rsidDel="00000000" w:rsidR="00000000" w:rsidRPr="00000000">
        <w:rPr>
          <w:rtl w:val="0"/>
        </w:rPr>
        <w:t xml:space="preserve">. If no one objects then the proposal will be considered approved by the TC to be included in the official specification documents in the next CSD.</w:t>
      </w:r>
    </w:p>
    <w:p w:rsidR="00000000" w:rsidDel="00000000" w:rsidP="00000000" w:rsidRDefault="00000000" w:rsidRPr="00000000" w14:paraId="000000D2">
      <w:pPr>
        <w:pStyle w:val="Heading2"/>
        <w:contextualSpacing w:val="0"/>
        <w:rPr/>
      </w:pPr>
      <w:bookmarkStart w:colFirst="0" w:colLast="0" w:name="_hpn7642imgzk" w:id="33"/>
      <w:bookmarkEnd w:id="33"/>
      <w:r w:rsidDel="00000000" w:rsidR="00000000" w:rsidRPr="00000000">
        <w:rPr>
          <w:rtl w:val="0"/>
        </w:rPr>
        <w:t xml:space="preserve">​5.5​ Draft Text</w:t>
      </w:r>
      <w:r w:rsidDel="00000000" w:rsidR="00000000" w:rsidRPr="00000000">
        <w:rPr>
          <w:rtl w:val="0"/>
        </w:rPr>
      </w:r>
    </w:p>
    <w:p w:rsidR="00000000" w:rsidDel="00000000" w:rsidP="00000000" w:rsidRDefault="00000000" w:rsidRPr="00000000" w14:paraId="000000D3">
      <w:pPr>
        <w:contextualSpacing w:val="0"/>
        <w:rPr>
          <w:sz w:val="20"/>
          <w:szCs w:val="20"/>
        </w:rPr>
      </w:pPr>
      <w:r w:rsidDel="00000000" w:rsidR="00000000" w:rsidRPr="00000000">
        <w:rPr>
          <w:sz w:val="20"/>
          <w:szCs w:val="20"/>
          <w:rtl w:val="0"/>
        </w:rPr>
        <w:t xml:space="preserve">Once a proposal has been merged into the final specification documents of a particular Committee Specification Draft or a new Commit</w:t>
      </w:r>
      <w:r w:rsidDel="00000000" w:rsidR="00000000" w:rsidRPr="00000000">
        <w:rPr>
          <w:rtl w:val="0"/>
        </w:rPr>
        <w:t xml:space="preserve">tee Specification Draft has been created and the interop test definitions have been merged into the appropriate interop documents</w:t>
      </w:r>
      <w:r w:rsidDel="00000000" w:rsidR="00000000" w:rsidRPr="00000000">
        <w:rPr>
          <w:sz w:val="20"/>
          <w:szCs w:val="20"/>
          <w:rtl w:val="0"/>
        </w:rPr>
        <w:t xml:space="preserve">, the proposal </w:t>
      </w:r>
      <w:r w:rsidDel="00000000" w:rsidR="00000000" w:rsidRPr="00000000">
        <w:rPr>
          <w:rtl w:val="0"/>
        </w:rPr>
        <w:t xml:space="preserve">w</w:t>
      </w:r>
      <w:r w:rsidDel="00000000" w:rsidR="00000000" w:rsidRPr="00000000">
        <w:rPr>
          <w:sz w:val="20"/>
          <w:szCs w:val="20"/>
          <w:rtl w:val="0"/>
        </w:rPr>
        <w:t xml:space="preserve">ill have a status of </w:t>
      </w:r>
      <w:r w:rsidDel="00000000" w:rsidR="00000000" w:rsidRPr="00000000">
        <w:rPr>
          <w:sz w:val="20"/>
          <w:szCs w:val="20"/>
          <w:highlight w:val="green"/>
          <w:rtl w:val="0"/>
        </w:rPr>
        <w:t xml:space="preserve"> </w:t>
      </w:r>
      <w:r w:rsidDel="00000000" w:rsidR="00000000" w:rsidRPr="00000000">
        <w:rPr>
          <w:highlight w:val="green"/>
          <w:rtl w:val="0"/>
        </w:rPr>
        <w:t xml:space="preserve"> </w:t>
      </w:r>
      <w:r w:rsidDel="00000000" w:rsidR="00000000" w:rsidRPr="00000000">
        <w:rPr>
          <w:highlight w:val="green"/>
          <w:rtl w:val="0"/>
        </w:rPr>
        <w:t xml:space="preserve">Draft</w:t>
      </w:r>
      <w:r w:rsidDel="00000000" w:rsidR="00000000" w:rsidRPr="00000000">
        <w:rPr>
          <w:b w:val="1"/>
          <w:highlight w:val="green"/>
          <w:rtl w:val="0"/>
        </w:rPr>
        <w:t xml:space="preserve"> </w:t>
      </w:r>
      <w:r w:rsidDel="00000000" w:rsidR="00000000" w:rsidRPr="00000000">
        <w:rPr>
          <w:sz w:val="20"/>
          <w:szCs w:val="20"/>
          <w:rtl w:val="0"/>
        </w:rPr>
        <w:t xml:space="preserve"> in the appropriate document roadmap. </w:t>
      </w:r>
      <w:r w:rsidDel="00000000" w:rsidR="00000000" w:rsidRPr="00000000">
        <w:rPr>
          <w:sz w:val="20"/>
          <w:szCs w:val="20"/>
          <w:rtl w:val="0"/>
        </w:rPr>
        <w:t xml:space="preserve">At this stage the </w:t>
      </w:r>
      <w:r w:rsidDel="00000000" w:rsidR="00000000" w:rsidRPr="00000000">
        <w:rPr>
          <w:rtl w:val="0"/>
        </w:rPr>
        <w:t xml:space="preserve">proposal</w:t>
      </w:r>
      <w:r w:rsidDel="00000000" w:rsidR="00000000" w:rsidRPr="00000000">
        <w:rPr>
          <w:sz w:val="20"/>
          <w:szCs w:val="20"/>
          <w:rtl w:val="0"/>
        </w:rPr>
        <w:t xml:space="preserve"> is waiting for an official CSD ballot to be generated and approved.  </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sz w:val="20"/>
          <w:szCs w:val="20"/>
          <w:highlight w:val="green"/>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pStyle w:val="Heading1"/>
        <w:contextualSpacing w:val="0"/>
        <w:rPr/>
      </w:pPr>
      <w:bookmarkStart w:colFirst="0" w:colLast="0" w:name="_krvivthdrgge" w:id="34"/>
      <w:bookmarkEnd w:id="34"/>
      <w:r w:rsidDel="00000000" w:rsidR="00000000" w:rsidRPr="00000000">
        <w:rPr>
          <w:rtl w:val="0"/>
        </w:rPr>
        <w:t xml:space="preserve">​6​ Obtain CSD Approval (Phase 4)</w:t>
      </w: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When all editorial work is done for a given working draft and the TC decides that the working draft should be released as a CSD, the editors will make a motion via the official TC email list. That motion will ask that the TC open a two week ballot to approve that working draft as a CSD. The process for accepting and rejecting a ballot for a CSD is defined by OASIS. </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w:t>
      </w:r>
    </w:p>
    <w:p w:rsidR="00000000" w:rsidDel="00000000" w:rsidP="00000000" w:rsidRDefault="00000000" w:rsidRPr="00000000" w14:paraId="000000DD">
      <w:pPr>
        <w:pStyle w:val="Heading1"/>
        <w:contextualSpacing w:val="0"/>
        <w:rPr/>
      </w:pPr>
      <w:bookmarkStart w:colFirst="0" w:colLast="0" w:name="_qi235g7mwp2j" w:id="35"/>
      <w:bookmarkEnd w:id="3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Style w:val="Heading1"/>
        <w:contextualSpacing w:val="0"/>
        <w:rPr/>
      </w:pPr>
      <w:bookmarkStart w:colFirst="0" w:colLast="0" w:name="_6jgv1w8f377x" w:id="36"/>
      <w:bookmarkEnd w:id="36"/>
      <w:r w:rsidDel="00000000" w:rsidR="00000000" w:rsidRPr="00000000">
        <w:rPr>
          <w:rtl w:val="0"/>
        </w:rPr>
        <w:t xml:space="preserve">​7​ Obtain CS Approval (Phase 5)</w:t>
      </w: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When a proposal has been approved as part of a CSD, it has exactly </w:t>
      </w:r>
      <w:r w:rsidDel="00000000" w:rsidR="00000000" w:rsidRPr="00000000">
        <w:rPr>
          <w:rtl w:val="0"/>
        </w:rPr>
        <w:t xml:space="preserve">185 days</w:t>
      </w:r>
      <w:r w:rsidDel="00000000" w:rsidR="00000000" w:rsidRPr="00000000">
        <w:rPr>
          <w:rtl w:val="0"/>
        </w:rPr>
        <w:t xml:space="preserve"> (6 months) from the date the CSD ballot closed</w:t>
      </w:r>
      <w:r w:rsidDel="00000000" w:rsidR="00000000" w:rsidRPr="00000000">
        <w:rPr>
          <w:rtl w:val="0"/>
        </w:rPr>
        <w:t xml:space="preserve"> to meet the requirements, as defined below, to be included in the next Committee Specification</w:t>
      </w:r>
      <w:r w:rsidDel="00000000" w:rsidR="00000000" w:rsidRPr="00000000">
        <w:rPr>
          <w:rtl w:val="0"/>
        </w:rPr>
        <w:t xml:space="preserve">. If the proposal does not meeting these requirements, it will be removed from the current working Committee Specification Draft and will be given a status of </w:t>
      </w:r>
      <w:r w:rsidDel="00000000" w:rsidR="00000000" w:rsidRPr="00000000">
        <w:rPr>
          <w:b w:val="1"/>
          <w:color w:val="ffffff"/>
          <w:highlight w:val="darkBlue"/>
          <w:rtl w:val="0"/>
        </w:rPr>
        <w:t xml:space="preserve"> </w:t>
      </w:r>
      <w:r w:rsidDel="00000000" w:rsidR="00000000" w:rsidRPr="00000000">
        <w:rPr>
          <w:color w:val="ffffff"/>
          <w:highlight w:val="darkBlue"/>
          <w:rtl w:val="0"/>
        </w:rPr>
        <w:t xml:space="preserve">Approved</w:t>
      </w:r>
      <w:r w:rsidDel="00000000" w:rsidR="00000000" w:rsidRPr="00000000">
        <w:rPr>
          <w:b w:val="1"/>
          <w:color w:val="ffffff"/>
          <w:highlight w:val="darkBlue"/>
          <w:rtl w:val="0"/>
        </w:rPr>
        <w:t xml:space="preserve"> </w:t>
      </w:r>
      <w:r w:rsidDel="00000000" w:rsidR="00000000" w:rsidRPr="00000000">
        <w:rPr>
          <w:rtl w:val="0"/>
        </w:rPr>
        <w:t xml:space="preserve"> in the appropriate document roadmap. </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The requirements for inclusion in a Committee Specification Draft are as follows:</w:t>
      </w:r>
    </w:p>
    <w:p w:rsidR="00000000" w:rsidDel="00000000" w:rsidP="00000000" w:rsidRDefault="00000000" w:rsidRPr="00000000" w14:paraId="000000E2">
      <w:pPr>
        <w:numPr>
          <w:ilvl w:val="0"/>
          <w:numId w:val="9"/>
        </w:numPr>
        <w:ind w:left="720" w:hanging="360"/>
        <w:contextualSpacing w:val="1"/>
        <w:rPr/>
      </w:pPr>
      <w:r w:rsidDel="00000000" w:rsidR="00000000" w:rsidRPr="00000000">
        <w:rPr>
          <w:rtl w:val="0"/>
        </w:rPr>
        <w:t xml:space="preserve">The features is supported by at least 2 independent organizations</w:t>
      </w:r>
    </w:p>
    <w:p w:rsidR="00000000" w:rsidDel="00000000" w:rsidP="00000000" w:rsidRDefault="00000000" w:rsidRPr="00000000" w14:paraId="000000E3">
      <w:pPr>
        <w:numPr>
          <w:ilvl w:val="0"/>
          <w:numId w:val="9"/>
        </w:numPr>
        <w:ind w:left="720" w:hanging="360"/>
        <w:contextualSpacing w:val="1"/>
        <w:rPr/>
      </w:pPr>
      <w:r w:rsidDel="00000000" w:rsidR="00000000" w:rsidRPr="00000000">
        <w:rPr>
          <w:rtl w:val="0"/>
        </w:rPr>
        <w:t xml:space="preserve">The feature is running in at least 2 separate code bases running at least proof of concept level code with real or semi-real data that can interoperate.</w:t>
      </w:r>
    </w:p>
    <w:p w:rsidR="00000000" w:rsidDel="00000000" w:rsidP="00000000" w:rsidRDefault="00000000" w:rsidRPr="00000000" w14:paraId="000000E4">
      <w:pPr>
        <w:numPr>
          <w:ilvl w:val="0"/>
          <w:numId w:val="9"/>
        </w:numPr>
        <w:ind w:left="720" w:hanging="360"/>
        <w:contextualSpacing w:val="1"/>
        <w:rPr/>
      </w:pPr>
      <w:r w:rsidDel="00000000" w:rsidR="00000000" w:rsidRPr="00000000">
        <w:rPr>
          <w:rtl w:val="0"/>
        </w:rPr>
        <w:t xml:space="preserve">The feature Is covered by one or more interoperability tests </w:t>
      </w:r>
    </w:p>
    <w:p w:rsidR="00000000" w:rsidDel="00000000" w:rsidP="00000000" w:rsidRDefault="00000000" w:rsidRPr="00000000" w14:paraId="000000E5">
      <w:pPr>
        <w:numPr>
          <w:ilvl w:val="0"/>
          <w:numId w:val="9"/>
        </w:numPr>
        <w:ind w:left="720" w:hanging="360"/>
        <w:contextualSpacing w:val="1"/>
        <w:rPr/>
      </w:pPr>
      <w:r w:rsidDel="00000000" w:rsidR="00000000" w:rsidRPr="00000000">
        <w:rPr>
          <w:rtl w:val="0"/>
        </w:rPr>
        <w:t xml:space="preserve">The 2 POC implementations can pass the interoperability tests.</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Once a proposal has met all of the requirements to be included in the next Committee Specification, and that CS specification has been approved by the TC, the proposal will be marked with a status of </w:t>
      </w:r>
      <w:r w:rsidDel="00000000" w:rsidR="00000000" w:rsidRPr="00000000">
        <w:rPr>
          <w:b w:val="1"/>
          <w:color w:val="ffffff"/>
          <w:highlight w:val="black"/>
          <w:rtl w:val="0"/>
        </w:rPr>
        <w:t xml:space="preserve"> </w:t>
      </w:r>
      <w:r w:rsidDel="00000000" w:rsidR="00000000" w:rsidRPr="00000000">
        <w:rPr>
          <w:color w:val="ffffff"/>
          <w:highlight w:val="black"/>
          <w:rtl w:val="0"/>
        </w:rPr>
        <w:t xml:space="preserve">Finished</w:t>
      </w:r>
      <w:r w:rsidDel="00000000" w:rsidR="00000000" w:rsidRPr="00000000">
        <w:rPr>
          <w:b w:val="1"/>
          <w:color w:val="ffffff"/>
          <w:highlight w:val="black"/>
          <w:rtl w:val="0"/>
        </w:rPr>
        <w:t xml:space="preserve"> </w:t>
      </w:r>
      <w:r w:rsidDel="00000000" w:rsidR="00000000" w:rsidRPr="00000000">
        <w:rPr>
          <w:rtl w:val="0"/>
        </w:rPr>
        <w:t xml:space="preserve"> in the appropriate document roadmap. </w:t>
      </w:r>
      <w:r w:rsidDel="00000000" w:rsidR="00000000" w:rsidRPr="00000000">
        <w:rPr>
          <w:rtl w:val="0"/>
        </w:rPr>
        <w:t xml:space="preserve">If a proposal has not met the requirements to be included in the next Committee Specification then it will be pushed to a future CS release. </w:t>
      </w: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1"/>
        <w:contextualSpacing w:val="0"/>
        <w:rPr/>
      </w:pPr>
      <w:bookmarkStart w:colFirst="0" w:colLast="0" w:name="_57yo2b1h5x07" w:id="37"/>
      <w:bookmarkEnd w:id="37"/>
      <w:r w:rsidDel="00000000" w:rsidR="00000000" w:rsidRPr="00000000">
        <w:pict>
          <v:rect style="width:0.0pt;height:1.5pt" o:hr="t" o:hrstd="t" o:hralign="center" fillcolor="#A0A0A0" stroked="f"/>
        </w:pict>
      </w:r>
      <w:r w:rsidDel="00000000" w:rsidR="00000000" w:rsidRPr="00000000">
        <w:rPr>
          <w:rtl w:val="0"/>
        </w:rPr>
        <w:t xml:space="preserve">​Appendix A. Acknowledgments</w:t>
      </w: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b w:val="1"/>
          <w:color w:val="3b0070"/>
        </w:rPr>
      </w:pPr>
      <w:r w:rsidDel="00000000" w:rsidR="00000000" w:rsidRPr="00000000">
        <w:rPr>
          <w:b w:val="1"/>
          <w:color w:val="3b0070"/>
          <w:rtl w:val="0"/>
        </w:rPr>
        <w:t xml:space="preserve">Participants:</w:t>
      </w:r>
    </w:p>
    <w:p w:rsidR="00000000" w:rsidDel="00000000" w:rsidP="00000000" w:rsidRDefault="00000000" w:rsidRPr="00000000" w14:paraId="000000EE">
      <w:pPr>
        <w:contextualSpacing w:val="0"/>
        <w:rPr/>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ind w:left="720" w:firstLine="0"/>
        <w:contextualSpacing w:val="0"/>
        <w:rPr/>
      </w:pPr>
      <w:r w:rsidDel="00000000" w:rsidR="00000000" w:rsidRPr="00000000">
        <w:rPr>
          <w:rtl w:val="0"/>
        </w:rPr>
        <w:t xml:space="preserve">Robert Coderre, Accenture</w:t>
      </w:r>
    </w:p>
    <w:p w:rsidR="00000000" w:rsidDel="00000000" w:rsidP="00000000" w:rsidRDefault="00000000" w:rsidRPr="00000000" w14:paraId="000000F1">
      <w:pPr>
        <w:ind w:left="720" w:firstLine="0"/>
        <w:contextualSpacing w:val="0"/>
        <w:rPr/>
      </w:pPr>
      <w:r w:rsidDel="00000000" w:rsidR="00000000" w:rsidRPr="00000000">
        <w:rPr>
          <w:rtl w:val="0"/>
        </w:rPr>
        <w:t xml:space="preserve">Kyle Maxwell, Accenture</w:t>
      </w:r>
    </w:p>
    <w:p w:rsidR="00000000" w:rsidDel="00000000" w:rsidP="00000000" w:rsidRDefault="00000000" w:rsidRPr="00000000" w14:paraId="000000F2">
      <w:pPr>
        <w:ind w:left="720" w:firstLine="0"/>
        <w:contextualSpacing w:val="0"/>
        <w:rPr/>
      </w:pPr>
      <w:r w:rsidDel="00000000" w:rsidR="00000000" w:rsidRPr="00000000">
        <w:rPr>
          <w:rtl w:val="0"/>
        </w:rPr>
        <w:t xml:space="preserve">David Crawford, Aetna</w:t>
      </w:r>
    </w:p>
    <w:p w:rsidR="00000000" w:rsidDel="00000000" w:rsidP="00000000" w:rsidRDefault="00000000" w:rsidRPr="00000000" w14:paraId="000000F3">
      <w:pPr>
        <w:ind w:left="720" w:firstLine="0"/>
        <w:contextualSpacing w:val="0"/>
        <w:rPr/>
      </w:pPr>
      <w:r w:rsidDel="00000000" w:rsidR="00000000" w:rsidRPr="00000000">
        <w:rPr>
          <w:rtl w:val="0"/>
        </w:rPr>
        <w:t xml:space="preserve">Marcos Orallo, Airbus Group SAS</w:t>
      </w:r>
    </w:p>
    <w:p w:rsidR="00000000" w:rsidDel="00000000" w:rsidP="00000000" w:rsidRDefault="00000000" w:rsidRPr="00000000" w14:paraId="000000F4">
      <w:pPr>
        <w:ind w:left="720" w:firstLine="0"/>
        <w:contextualSpacing w:val="0"/>
        <w:rPr/>
      </w:pPr>
      <w:r w:rsidDel="00000000" w:rsidR="00000000" w:rsidRPr="00000000">
        <w:rPr>
          <w:rtl w:val="0"/>
        </w:rPr>
        <w:t xml:space="preserve">Roman Fiedler, AIT Austrian Institute of Technology</w:t>
      </w:r>
    </w:p>
    <w:p w:rsidR="00000000" w:rsidDel="00000000" w:rsidP="00000000" w:rsidRDefault="00000000" w:rsidRPr="00000000" w14:paraId="000000F5">
      <w:pPr>
        <w:ind w:left="720" w:firstLine="0"/>
        <w:contextualSpacing w:val="0"/>
        <w:rPr/>
      </w:pPr>
      <w:r w:rsidDel="00000000" w:rsidR="00000000" w:rsidRPr="00000000">
        <w:rPr>
          <w:rtl w:val="0"/>
        </w:rPr>
        <w:t xml:space="preserve">Florian Skopik, AIT Austrian Institute of Technology</w:t>
      </w:r>
    </w:p>
    <w:p w:rsidR="00000000" w:rsidDel="00000000" w:rsidP="00000000" w:rsidRDefault="00000000" w:rsidRPr="00000000" w14:paraId="000000F6">
      <w:pPr>
        <w:ind w:left="720" w:firstLine="0"/>
        <w:contextualSpacing w:val="0"/>
        <w:rPr/>
      </w:pPr>
      <w:r w:rsidDel="00000000" w:rsidR="00000000" w:rsidRPr="00000000">
        <w:rPr>
          <w:rtl w:val="0"/>
        </w:rPr>
        <w:t xml:space="preserve">Ryan Clough, Anomali</w:t>
      </w:r>
    </w:p>
    <w:p w:rsidR="00000000" w:rsidDel="00000000" w:rsidP="00000000" w:rsidRDefault="00000000" w:rsidRPr="00000000" w14:paraId="000000F7">
      <w:pPr>
        <w:ind w:left="720" w:firstLine="0"/>
        <w:contextualSpacing w:val="0"/>
        <w:rPr/>
      </w:pPr>
      <w:r w:rsidDel="00000000" w:rsidR="00000000" w:rsidRPr="00000000">
        <w:rPr>
          <w:rtl w:val="0"/>
        </w:rPr>
        <w:t xml:space="preserve">Nicholas Hayden, Anomali</w:t>
      </w:r>
    </w:p>
    <w:p w:rsidR="00000000" w:rsidDel="00000000" w:rsidP="00000000" w:rsidRDefault="00000000" w:rsidRPr="00000000" w14:paraId="000000F8">
      <w:pPr>
        <w:ind w:left="720" w:firstLine="0"/>
        <w:contextualSpacing w:val="0"/>
        <w:rPr/>
      </w:pPr>
      <w:r w:rsidDel="00000000" w:rsidR="00000000" w:rsidRPr="00000000">
        <w:rPr>
          <w:rtl w:val="0"/>
        </w:rPr>
        <w:t xml:space="preserve">Wei Huang, Anomali</w:t>
      </w:r>
    </w:p>
    <w:p w:rsidR="00000000" w:rsidDel="00000000" w:rsidP="00000000" w:rsidRDefault="00000000" w:rsidRPr="00000000" w14:paraId="000000F9">
      <w:pPr>
        <w:ind w:left="720" w:firstLine="0"/>
        <w:contextualSpacing w:val="0"/>
        <w:rPr/>
      </w:pPr>
      <w:r w:rsidDel="00000000" w:rsidR="00000000" w:rsidRPr="00000000">
        <w:rPr>
          <w:rtl w:val="0"/>
        </w:rPr>
        <w:t xml:space="preserve">Angela Nichols, Anomali</w:t>
      </w:r>
    </w:p>
    <w:p w:rsidR="00000000" w:rsidDel="00000000" w:rsidP="00000000" w:rsidRDefault="00000000" w:rsidRPr="00000000" w14:paraId="000000FA">
      <w:pPr>
        <w:ind w:left="720" w:firstLine="0"/>
        <w:contextualSpacing w:val="0"/>
        <w:rPr/>
      </w:pPr>
      <w:r w:rsidDel="00000000" w:rsidR="00000000" w:rsidRPr="00000000">
        <w:rPr>
          <w:rtl w:val="0"/>
        </w:rPr>
        <w:t xml:space="preserve">Hugh Njemanze, Anomali</w:t>
      </w:r>
    </w:p>
    <w:p w:rsidR="00000000" w:rsidDel="00000000" w:rsidP="00000000" w:rsidRDefault="00000000" w:rsidRPr="00000000" w14:paraId="000000FB">
      <w:pPr>
        <w:ind w:left="720" w:firstLine="0"/>
        <w:contextualSpacing w:val="0"/>
        <w:rPr/>
      </w:pPr>
      <w:r w:rsidDel="00000000" w:rsidR="00000000" w:rsidRPr="00000000">
        <w:rPr>
          <w:rtl w:val="0"/>
        </w:rPr>
        <w:t xml:space="preserve">Katie Pelusi, Anomali</w:t>
      </w:r>
    </w:p>
    <w:p w:rsidR="00000000" w:rsidDel="00000000" w:rsidP="00000000" w:rsidRDefault="00000000" w:rsidRPr="00000000" w14:paraId="000000FC">
      <w:pPr>
        <w:ind w:left="720" w:firstLine="0"/>
        <w:contextualSpacing w:val="0"/>
        <w:rPr/>
      </w:pPr>
      <w:r w:rsidDel="00000000" w:rsidR="00000000" w:rsidRPr="00000000">
        <w:rPr>
          <w:rtl w:val="0"/>
        </w:rPr>
        <w:t xml:space="preserve">Dean Thompson, Australia and New Zealand Banking Group (ANZ Bank)</w:t>
      </w:r>
    </w:p>
    <w:p w:rsidR="00000000" w:rsidDel="00000000" w:rsidP="00000000" w:rsidRDefault="00000000" w:rsidRPr="00000000" w14:paraId="000000FD">
      <w:pPr>
        <w:ind w:left="720" w:firstLine="0"/>
        <w:contextualSpacing w:val="0"/>
        <w:rPr/>
      </w:pPr>
      <w:r w:rsidDel="00000000" w:rsidR="00000000" w:rsidRPr="00000000">
        <w:rPr>
          <w:rtl w:val="0"/>
        </w:rPr>
        <w:t xml:space="preserve">Alexander Foley, Bank of America</w:t>
      </w:r>
    </w:p>
    <w:p w:rsidR="00000000" w:rsidDel="00000000" w:rsidP="00000000" w:rsidRDefault="00000000" w:rsidRPr="00000000" w14:paraId="000000FE">
      <w:pPr>
        <w:ind w:left="720" w:firstLine="0"/>
        <w:contextualSpacing w:val="0"/>
        <w:rPr/>
      </w:pPr>
      <w:r w:rsidDel="00000000" w:rsidR="00000000" w:rsidRPr="00000000">
        <w:rPr>
          <w:rtl w:val="0"/>
        </w:rPr>
        <w:t xml:space="preserve">Radu Marian, Bank of America</w:t>
      </w:r>
    </w:p>
    <w:p w:rsidR="00000000" w:rsidDel="00000000" w:rsidP="00000000" w:rsidRDefault="00000000" w:rsidRPr="00000000" w14:paraId="000000FF">
      <w:pPr>
        <w:ind w:left="720" w:firstLine="0"/>
        <w:contextualSpacing w:val="0"/>
        <w:rPr/>
      </w:pPr>
      <w:r w:rsidDel="00000000" w:rsidR="00000000" w:rsidRPr="00000000">
        <w:rPr>
          <w:rtl w:val="0"/>
        </w:rPr>
        <w:t xml:space="preserve">Sounil Yu, Bank of America</w:t>
      </w:r>
    </w:p>
    <w:p w:rsidR="00000000" w:rsidDel="00000000" w:rsidP="00000000" w:rsidRDefault="00000000" w:rsidRPr="00000000" w14:paraId="00000100">
      <w:pPr>
        <w:ind w:left="720" w:firstLine="0"/>
        <w:contextualSpacing w:val="0"/>
        <w:rPr/>
      </w:pPr>
      <w:r w:rsidDel="00000000" w:rsidR="00000000" w:rsidRPr="00000000">
        <w:rPr>
          <w:rtl w:val="0"/>
        </w:rPr>
        <w:t xml:space="preserve">Vicky Laurens, Bank of Montreal</w:t>
      </w:r>
    </w:p>
    <w:p w:rsidR="00000000" w:rsidDel="00000000" w:rsidP="00000000" w:rsidRDefault="00000000" w:rsidRPr="00000000" w14:paraId="00000101">
      <w:pPr>
        <w:ind w:left="720" w:firstLine="0"/>
        <w:contextualSpacing w:val="0"/>
        <w:rPr/>
      </w:pPr>
      <w:r w:rsidDel="00000000" w:rsidR="00000000" w:rsidRPr="00000000">
        <w:rPr>
          <w:rtl w:val="0"/>
        </w:rPr>
        <w:t xml:space="preserve">Alexandre Dulaunoy, CIRCL</w:t>
      </w:r>
    </w:p>
    <w:p w:rsidR="00000000" w:rsidDel="00000000" w:rsidP="00000000" w:rsidRDefault="00000000" w:rsidRPr="00000000" w14:paraId="00000102">
      <w:pPr>
        <w:ind w:left="720" w:firstLine="0"/>
        <w:contextualSpacing w:val="0"/>
        <w:rPr/>
      </w:pPr>
      <w:r w:rsidDel="00000000" w:rsidR="00000000" w:rsidRPr="00000000">
        <w:rPr>
          <w:rtl w:val="0"/>
        </w:rPr>
        <w:t xml:space="preserve">Andras Iklody, CIRCL</w:t>
      </w:r>
    </w:p>
    <w:p w:rsidR="00000000" w:rsidDel="00000000" w:rsidP="00000000" w:rsidRDefault="00000000" w:rsidRPr="00000000" w14:paraId="00000103">
      <w:pPr>
        <w:ind w:left="720" w:firstLine="0"/>
        <w:contextualSpacing w:val="0"/>
        <w:rPr/>
      </w:pPr>
      <w:r w:rsidDel="00000000" w:rsidR="00000000" w:rsidRPr="00000000">
        <w:rPr>
          <w:rtl w:val="0"/>
        </w:rPr>
        <w:t xml:space="preserve">Christian Studer, CIRCL</w:t>
      </w:r>
    </w:p>
    <w:p w:rsidR="00000000" w:rsidDel="00000000" w:rsidP="00000000" w:rsidRDefault="00000000" w:rsidRPr="00000000" w14:paraId="00000104">
      <w:pPr>
        <w:ind w:left="720" w:firstLine="0"/>
        <w:contextualSpacing w:val="0"/>
        <w:rPr/>
      </w:pPr>
      <w:r w:rsidDel="00000000" w:rsidR="00000000" w:rsidRPr="00000000">
        <w:rPr>
          <w:rtl w:val="0"/>
        </w:rPr>
        <w:t xml:space="preserve">Raphaïl Vinot, CIRCL</w:t>
      </w:r>
    </w:p>
    <w:p w:rsidR="00000000" w:rsidDel="00000000" w:rsidP="00000000" w:rsidRDefault="00000000" w:rsidRPr="00000000" w14:paraId="00000105">
      <w:pPr>
        <w:ind w:left="720" w:firstLine="0"/>
        <w:contextualSpacing w:val="0"/>
        <w:rPr/>
      </w:pPr>
      <w:r w:rsidDel="00000000" w:rsidR="00000000" w:rsidRPr="00000000">
        <w:rPr>
          <w:rtl w:val="0"/>
        </w:rPr>
        <w:t xml:space="preserve">Sarah Kelley, CIS</w:t>
      </w:r>
    </w:p>
    <w:p w:rsidR="00000000" w:rsidDel="00000000" w:rsidP="00000000" w:rsidRDefault="00000000" w:rsidRPr="00000000" w14:paraId="00000106">
      <w:pPr>
        <w:ind w:left="720" w:firstLine="0"/>
        <w:contextualSpacing w:val="0"/>
        <w:rPr/>
      </w:pPr>
      <w:r w:rsidDel="00000000" w:rsidR="00000000" w:rsidRPr="00000000">
        <w:rPr>
          <w:rtl w:val="0"/>
        </w:rPr>
        <w:t xml:space="preserve">Syam Appala, Cisco Systems</w:t>
      </w:r>
    </w:p>
    <w:p w:rsidR="00000000" w:rsidDel="00000000" w:rsidP="00000000" w:rsidRDefault="00000000" w:rsidRPr="00000000" w14:paraId="00000107">
      <w:pPr>
        <w:ind w:left="720" w:firstLine="0"/>
        <w:contextualSpacing w:val="0"/>
        <w:rPr/>
      </w:pPr>
      <w:r w:rsidDel="00000000" w:rsidR="00000000" w:rsidRPr="00000000">
        <w:rPr>
          <w:rtl w:val="0"/>
        </w:rPr>
        <w:t xml:space="preserve">Ted Bedwell, Cisco Systems</w:t>
      </w:r>
    </w:p>
    <w:p w:rsidR="00000000" w:rsidDel="00000000" w:rsidP="00000000" w:rsidRDefault="00000000" w:rsidRPr="00000000" w14:paraId="00000108">
      <w:pPr>
        <w:ind w:left="720" w:firstLine="0"/>
        <w:contextualSpacing w:val="0"/>
        <w:rPr/>
      </w:pPr>
      <w:r w:rsidDel="00000000" w:rsidR="00000000" w:rsidRPr="00000000">
        <w:rPr>
          <w:rtl w:val="0"/>
        </w:rPr>
        <w:t xml:space="preserve">David McGrew, Cisco Systems</w:t>
      </w:r>
    </w:p>
    <w:p w:rsidR="00000000" w:rsidDel="00000000" w:rsidP="00000000" w:rsidRDefault="00000000" w:rsidRPr="00000000" w14:paraId="00000109">
      <w:pPr>
        <w:ind w:left="720" w:firstLine="0"/>
        <w:contextualSpacing w:val="0"/>
        <w:rPr/>
      </w:pPr>
      <w:r w:rsidDel="00000000" w:rsidR="00000000" w:rsidRPr="00000000">
        <w:rPr>
          <w:rtl w:val="0"/>
        </w:rPr>
        <w:t xml:space="preserve">Mark-David McLaughlin, Cisco Systems</w:t>
      </w:r>
    </w:p>
    <w:p w:rsidR="00000000" w:rsidDel="00000000" w:rsidP="00000000" w:rsidRDefault="00000000" w:rsidRPr="00000000" w14:paraId="0000010A">
      <w:pPr>
        <w:ind w:left="720" w:firstLine="0"/>
        <w:contextualSpacing w:val="0"/>
        <w:rPr/>
      </w:pPr>
      <w:r w:rsidDel="00000000" w:rsidR="00000000" w:rsidRPr="00000000">
        <w:rPr>
          <w:rtl w:val="0"/>
        </w:rPr>
        <w:t xml:space="preserve">Pavan Reddy, Cisco Systems</w:t>
      </w:r>
    </w:p>
    <w:p w:rsidR="00000000" w:rsidDel="00000000" w:rsidP="00000000" w:rsidRDefault="00000000" w:rsidRPr="00000000" w14:paraId="0000010B">
      <w:pPr>
        <w:ind w:left="720" w:firstLine="0"/>
        <w:contextualSpacing w:val="0"/>
        <w:rPr/>
      </w:pPr>
      <w:r w:rsidDel="00000000" w:rsidR="00000000" w:rsidRPr="00000000">
        <w:rPr>
          <w:rtl w:val="0"/>
        </w:rPr>
        <w:t xml:space="preserve">Omar Santos, Cisco Systems</w:t>
      </w:r>
    </w:p>
    <w:p w:rsidR="00000000" w:rsidDel="00000000" w:rsidP="00000000" w:rsidRDefault="00000000" w:rsidRPr="00000000" w14:paraId="0000010C">
      <w:pPr>
        <w:ind w:left="720" w:firstLine="0"/>
        <w:contextualSpacing w:val="0"/>
        <w:rPr/>
      </w:pPr>
      <w:r w:rsidDel="00000000" w:rsidR="00000000" w:rsidRPr="00000000">
        <w:rPr>
          <w:rtl w:val="0"/>
        </w:rPr>
        <w:t xml:space="preserve">Sam Taghavi Zargar, Cisco Systems</w:t>
      </w:r>
    </w:p>
    <w:p w:rsidR="00000000" w:rsidDel="00000000" w:rsidP="00000000" w:rsidRDefault="00000000" w:rsidRPr="00000000" w14:paraId="0000010D">
      <w:pPr>
        <w:ind w:left="720" w:firstLine="0"/>
        <w:contextualSpacing w:val="0"/>
        <w:rPr/>
      </w:pPr>
      <w:r w:rsidDel="00000000" w:rsidR="00000000" w:rsidRPr="00000000">
        <w:rPr>
          <w:rtl w:val="0"/>
        </w:rPr>
        <w:t xml:space="preserve">Jyoti Verma, Cisco Systems</w:t>
      </w:r>
    </w:p>
    <w:p w:rsidR="00000000" w:rsidDel="00000000" w:rsidP="00000000" w:rsidRDefault="00000000" w:rsidRPr="00000000" w14:paraId="0000010E">
      <w:pPr>
        <w:ind w:left="720" w:firstLine="0"/>
        <w:contextualSpacing w:val="0"/>
        <w:rPr/>
      </w:pPr>
      <w:r w:rsidDel="00000000" w:rsidR="00000000" w:rsidRPr="00000000">
        <w:rPr>
          <w:rtl w:val="0"/>
        </w:rPr>
        <w:t xml:space="preserve">Jart Armin, Cyber Threat Intelligence Network, Inc. (CTIN)</w:t>
      </w:r>
    </w:p>
    <w:p w:rsidR="00000000" w:rsidDel="00000000" w:rsidP="00000000" w:rsidRDefault="00000000" w:rsidRPr="00000000" w14:paraId="0000010F">
      <w:pPr>
        <w:ind w:left="720" w:firstLine="0"/>
        <w:contextualSpacing w:val="0"/>
        <w:rPr/>
      </w:pPr>
      <w:r w:rsidDel="00000000" w:rsidR="00000000" w:rsidRPr="00000000">
        <w:rPr>
          <w:rtl w:val="0"/>
        </w:rPr>
        <w:t xml:space="preserve">Doug DePeppe, Cyber Threat Intelligence Network, Inc. (CTIN)</w:t>
      </w:r>
    </w:p>
    <w:p w:rsidR="00000000" w:rsidDel="00000000" w:rsidP="00000000" w:rsidRDefault="00000000" w:rsidRPr="00000000" w14:paraId="00000110">
      <w:pP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111">
      <w:pPr>
        <w:ind w:left="720" w:firstLine="0"/>
        <w:contextualSpacing w:val="0"/>
        <w:rPr/>
      </w:pPr>
      <w:r w:rsidDel="00000000" w:rsidR="00000000" w:rsidRPr="00000000">
        <w:rPr>
          <w:rtl w:val="0"/>
        </w:rPr>
        <w:t xml:space="preserve">Ben Ottoman, Cyber Threat Intelligence Network, Inc. (CTIN)</w:t>
      </w:r>
    </w:p>
    <w:p w:rsidR="00000000" w:rsidDel="00000000" w:rsidP="00000000" w:rsidRDefault="00000000" w:rsidRPr="00000000" w14:paraId="00000112">
      <w:pPr>
        <w:ind w:left="720" w:firstLine="0"/>
        <w:contextualSpacing w:val="0"/>
        <w:rPr/>
      </w:pPr>
      <w:r w:rsidDel="00000000" w:rsidR="00000000" w:rsidRPr="00000000">
        <w:rPr>
          <w:rtl w:val="0"/>
        </w:rPr>
        <w:t xml:space="preserve">David Powell, Cyber Threat Intelligence Network, Inc. (CTIN)</w:t>
      </w:r>
    </w:p>
    <w:p w:rsidR="00000000" w:rsidDel="00000000" w:rsidP="00000000" w:rsidRDefault="00000000" w:rsidRPr="00000000" w14:paraId="00000113">
      <w:pPr>
        <w:ind w:left="720" w:firstLine="0"/>
        <w:contextualSpacing w:val="0"/>
        <w:rPr/>
      </w:pPr>
      <w:r w:rsidDel="00000000" w:rsidR="00000000" w:rsidRPr="00000000">
        <w:rPr>
          <w:rtl w:val="0"/>
        </w:rPr>
        <w:t xml:space="preserve">Andreas Sfakianakis, Cyber Threat Intelligence Network, Inc. (CTIN)</w:t>
      </w:r>
    </w:p>
    <w:p w:rsidR="00000000" w:rsidDel="00000000" w:rsidP="00000000" w:rsidRDefault="00000000" w:rsidRPr="00000000" w14:paraId="00000114">
      <w:pPr>
        <w:ind w:left="720" w:firstLine="0"/>
        <w:contextualSpacing w:val="0"/>
        <w:rPr/>
      </w:pPr>
      <w:r w:rsidDel="00000000" w:rsidR="00000000" w:rsidRPr="00000000">
        <w:rPr>
          <w:rtl w:val="0"/>
        </w:rPr>
        <w:t xml:space="preserve">Andrew Byrne, Dell</w:t>
      </w:r>
    </w:p>
    <w:p w:rsidR="00000000" w:rsidDel="00000000" w:rsidP="00000000" w:rsidRDefault="00000000" w:rsidRPr="00000000" w14:paraId="00000115">
      <w:pPr>
        <w:ind w:left="720" w:firstLine="0"/>
        <w:contextualSpacing w:val="0"/>
        <w:rPr/>
      </w:pPr>
      <w:r w:rsidDel="00000000" w:rsidR="00000000" w:rsidRPr="00000000">
        <w:rPr>
          <w:rtl w:val="0"/>
        </w:rPr>
        <w:t xml:space="preserve">Jeff Odom, Dell</w:t>
      </w:r>
    </w:p>
    <w:p w:rsidR="00000000" w:rsidDel="00000000" w:rsidP="00000000" w:rsidRDefault="00000000" w:rsidRPr="00000000" w14:paraId="00000116">
      <w:pPr>
        <w:ind w:left="720" w:firstLine="0"/>
        <w:contextualSpacing w:val="0"/>
        <w:rPr/>
      </w:pPr>
      <w:r w:rsidDel="00000000" w:rsidR="00000000" w:rsidRPr="00000000">
        <w:rPr>
          <w:rtl w:val="0"/>
        </w:rPr>
        <w:t xml:space="preserve">Sreejith Padmajadevi, Dell</w:t>
      </w:r>
    </w:p>
    <w:p w:rsidR="00000000" w:rsidDel="00000000" w:rsidP="00000000" w:rsidRDefault="00000000" w:rsidRPr="00000000" w14:paraId="00000117">
      <w:pPr>
        <w:ind w:left="720" w:firstLine="0"/>
        <w:contextualSpacing w:val="0"/>
        <w:rPr/>
      </w:pPr>
      <w:r w:rsidDel="00000000" w:rsidR="00000000" w:rsidRPr="00000000">
        <w:rPr>
          <w:rtl w:val="0"/>
        </w:rPr>
        <w:t xml:space="preserve">Ravi Sharda, Dell</w:t>
      </w:r>
    </w:p>
    <w:p w:rsidR="00000000" w:rsidDel="00000000" w:rsidP="00000000" w:rsidRDefault="00000000" w:rsidRPr="00000000" w14:paraId="00000118">
      <w:pPr>
        <w:ind w:left="720" w:firstLine="0"/>
        <w:contextualSpacing w:val="0"/>
        <w:rPr/>
      </w:pPr>
      <w:r w:rsidDel="00000000" w:rsidR="00000000" w:rsidRPr="00000000">
        <w:rPr>
          <w:rtl w:val="0"/>
        </w:rPr>
        <w:t xml:space="preserve">Will Urbanski, Dell</w:t>
      </w:r>
    </w:p>
    <w:p w:rsidR="00000000" w:rsidDel="00000000" w:rsidP="00000000" w:rsidRDefault="00000000" w:rsidRPr="00000000" w14:paraId="00000119">
      <w:pPr>
        <w:ind w:left="720" w:firstLine="0"/>
        <w:contextualSpacing w:val="0"/>
        <w:rPr/>
      </w:pPr>
      <w:r w:rsidDel="00000000" w:rsidR="00000000" w:rsidRPr="00000000">
        <w:rPr>
          <w:rtl w:val="0"/>
        </w:rPr>
        <w:t xml:space="preserve">Evette Maynard-Noel, DHS Office of Cybersecurity and Communications (CS&amp;C)</w:t>
      </w:r>
    </w:p>
    <w:p w:rsidR="00000000" w:rsidDel="00000000" w:rsidP="00000000" w:rsidRDefault="00000000" w:rsidRPr="00000000" w14:paraId="0000011A">
      <w:pPr>
        <w:ind w:left="720" w:firstLine="0"/>
        <w:contextualSpacing w:val="0"/>
        <w:rPr/>
      </w:pPr>
      <w:r w:rsidDel="00000000" w:rsidR="00000000" w:rsidRPr="00000000">
        <w:rPr>
          <w:rtl w:val="0"/>
        </w:rPr>
        <w:t xml:space="preserve">Sean Sobieraj, DHS Office of Cybersecurity and Communications (CS&amp;C)</w:t>
      </w:r>
    </w:p>
    <w:p w:rsidR="00000000" w:rsidDel="00000000" w:rsidP="00000000" w:rsidRDefault="00000000" w:rsidRPr="00000000" w14:paraId="0000011B">
      <w:pPr>
        <w:ind w:left="720" w:firstLine="0"/>
        <w:contextualSpacing w:val="0"/>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011C">
      <w:pPr>
        <w:ind w:left="720" w:firstLine="0"/>
        <w:contextualSpacing w:val="0"/>
        <w:rPr/>
      </w:pPr>
      <w:r w:rsidDel="00000000" w:rsidR="00000000" w:rsidRPr="00000000">
        <w:rPr>
          <w:rtl w:val="0"/>
        </w:rPr>
        <w:t xml:space="preserve">Preston Werntz, DHS Office of Cybersecurity and Communications (CS&amp;C)</w:t>
      </w:r>
    </w:p>
    <w:p w:rsidR="00000000" w:rsidDel="00000000" w:rsidP="00000000" w:rsidRDefault="00000000" w:rsidRPr="00000000" w14:paraId="0000011D">
      <w:pPr>
        <w:ind w:left="720" w:firstLine="0"/>
        <w:contextualSpacing w:val="0"/>
        <w:rPr/>
      </w:pPr>
      <w:r w:rsidDel="00000000" w:rsidR="00000000" w:rsidRPr="00000000">
        <w:rPr>
          <w:rtl w:val="0"/>
        </w:rPr>
        <w:t xml:space="preserve">Wouter Bolsterlee, EclecticIQ</w:t>
      </w:r>
    </w:p>
    <w:p w:rsidR="00000000" w:rsidDel="00000000" w:rsidP="00000000" w:rsidRDefault="00000000" w:rsidRPr="00000000" w14:paraId="0000011E">
      <w:pPr>
        <w:ind w:left="720" w:firstLine="0"/>
        <w:contextualSpacing w:val="0"/>
        <w:rPr/>
      </w:pPr>
      <w:r w:rsidDel="00000000" w:rsidR="00000000" w:rsidRPr="00000000">
        <w:rPr>
          <w:rtl w:val="0"/>
        </w:rPr>
        <w:t xml:space="preserve">Adam Bradbury, EclecticIQ</w:t>
      </w:r>
    </w:p>
    <w:p w:rsidR="00000000" w:rsidDel="00000000" w:rsidP="00000000" w:rsidRDefault="00000000" w:rsidRPr="00000000" w14:paraId="0000011F">
      <w:pPr>
        <w:ind w:left="720" w:firstLine="0"/>
        <w:contextualSpacing w:val="0"/>
        <w:rPr/>
      </w:pPr>
      <w:r w:rsidDel="00000000" w:rsidR="00000000" w:rsidRPr="00000000">
        <w:rPr>
          <w:rtl w:val="0"/>
        </w:rPr>
        <w:t xml:space="preserve">Marko Dragoljevic, EclecticIQ</w:t>
      </w:r>
    </w:p>
    <w:p w:rsidR="00000000" w:rsidDel="00000000" w:rsidP="00000000" w:rsidRDefault="00000000" w:rsidRPr="00000000" w14:paraId="00000120">
      <w:pPr>
        <w:ind w:left="720" w:firstLine="0"/>
        <w:contextualSpacing w:val="0"/>
        <w:rPr/>
      </w:pPr>
      <w:r w:rsidDel="00000000" w:rsidR="00000000" w:rsidRPr="00000000">
        <w:rPr>
          <w:rtl w:val="0"/>
        </w:rPr>
        <w:t xml:space="preserve">Oliver Gheorghe, EclecticIQ</w:t>
      </w:r>
    </w:p>
    <w:p w:rsidR="00000000" w:rsidDel="00000000" w:rsidP="00000000" w:rsidRDefault="00000000" w:rsidRPr="00000000" w14:paraId="00000121">
      <w:pPr>
        <w:ind w:left="720" w:firstLine="0"/>
        <w:contextualSpacing w:val="0"/>
        <w:rPr/>
      </w:pPr>
      <w:r w:rsidDel="00000000" w:rsidR="00000000" w:rsidRPr="00000000">
        <w:rPr>
          <w:rtl w:val="0"/>
        </w:rPr>
        <w:t xml:space="preserve">Joep Gommers, EclecticIQ</w:t>
      </w:r>
    </w:p>
    <w:p w:rsidR="00000000" w:rsidDel="00000000" w:rsidP="00000000" w:rsidRDefault="00000000" w:rsidRPr="00000000" w14:paraId="00000122">
      <w:pPr>
        <w:ind w:left="720" w:firstLine="0"/>
        <w:contextualSpacing w:val="0"/>
        <w:rPr/>
      </w:pPr>
      <w:r w:rsidDel="00000000" w:rsidR="00000000" w:rsidRPr="00000000">
        <w:rPr>
          <w:rtl w:val="0"/>
        </w:rPr>
        <w:t xml:space="preserve">Christopher O'Brien, EclecticIQ</w:t>
      </w:r>
    </w:p>
    <w:p w:rsidR="00000000" w:rsidDel="00000000" w:rsidP="00000000" w:rsidRDefault="00000000" w:rsidRPr="00000000" w14:paraId="00000123">
      <w:pP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124">
      <w:pPr>
        <w:ind w:left="720" w:firstLine="0"/>
        <w:contextualSpacing w:val="0"/>
        <w:rPr/>
      </w:pPr>
      <w:r w:rsidDel="00000000" w:rsidR="00000000" w:rsidRPr="00000000">
        <w:rPr>
          <w:rtl w:val="0"/>
        </w:rPr>
        <w:t xml:space="preserve">Rutger Prins, EclecticIQ</w:t>
      </w:r>
    </w:p>
    <w:p w:rsidR="00000000" w:rsidDel="00000000" w:rsidP="00000000" w:rsidRDefault="00000000" w:rsidRPr="00000000" w14:paraId="00000125">
      <w:pPr>
        <w:ind w:left="720" w:firstLine="0"/>
        <w:contextualSpacing w:val="0"/>
        <w:rPr/>
      </w:pPr>
      <w:r w:rsidDel="00000000" w:rsidR="00000000" w:rsidRPr="00000000">
        <w:rPr>
          <w:rtl w:val="0"/>
        </w:rPr>
        <w:t xml:space="preserve">Andrei Sîrghi, EclecticIQ</w:t>
      </w:r>
    </w:p>
    <w:p w:rsidR="00000000" w:rsidDel="00000000" w:rsidP="00000000" w:rsidRDefault="00000000" w:rsidRPr="00000000" w14:paraId="00000126">
      <w:pPr>
        <w:ind w:left="720" w:firstLine="0"/>
        <w:contextualSpacing w:val="0"/>
        <w:rPr/>
      </w:pPr>
      <w:r w:rsidDel="00000000" w:rsidR="00000000" w:rsidRPr="00000000">
        <w:rPr>
          <w:rtl w:val="0"/>
        </w:rPr>
        <w:t xml:space="preserve">Raymon van der Velde, EclecticIQ</w:t>
      </w:r>
    </w:p>
    <w:p w:rsidR="00000000" w:rsidDel="00000000" w:rsidP="00000000" w:rsidRDefault="00000000" w:rsidRPr="00000000" w14:paraId="00000127">
      <w:pPr>
        <w:ind w:left="720" w:firstLine="0"/>
        <w:contextualSpacing w:val="0"/>
        <w:rPr/>
      </w:pPr>
      <w:r w:rsidDel="00000000" w:rsidR="00000000" w:rsidRPr="00000000">
        <w:rPr>
          <w:rtl w:val="0"/>
        </w:rPr>
        <w:t xml:space="preserve">Tom Vaughan, EclecticIQ</w:t>
      </w:r>
    </w:p>
    <w:p w:rsidR="00000000" w:rsidDel="00000000" w:rsidP="00000000" w:rsidRDefault="00000000" w:rsidRPr="00000000" w14:paraId="00000128">
      <w:pPr>
        <w:ind w:left="720" w:firstLine="0"/>
        <w:contextualSpacing w:val="0"/>
        <w:rPr/>
      </w:pPr>
      <w:r w:rsidDel="00000000" w:rsidR="00000000" w:rsidRPr="00000000">
        <w:rPr>
          <w:rtl w:val="0"/>
        </w:rPr>
        <w:t xml:space="preserve">Ben Sooter, Electric Power Research Institute (EPRI)</w:t>
      </w:r>
    </w:p>
    <w:p w:rsidR="00000000" w:rsidDel="00000000" w:rsidP="00000000" w:rsidRDefault="00000000" w:rsidRPr="00000000" w14:paraId="00000129">
      <w:pPr>
        <w:ind w:left="720" w:firstLine="0"/>
        <w:contextualSpacing w:val="0"/>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14:paraId="0000012A">
      <w:pPr>
        <w:ind w:left="720" w:firstLine="0"/>
        <w:contextualSpacing w:val="0"/>
        <w:rPr/>
      </w:pPr>
      <w:r w:rsidDel="00000000" w:rsidR="00000000" w:rsidRPr="00000000">
        <w:rPr>
          <w:rtl w:val="0"/>
        </w:rPr>
        <w:t xml:space="preserve">Sean Barnum, FireEye, Inc.</w:t>
      </w:r>
    </w:p>
    <w:p w:rsidR="00000000" w:rsidDel="00000000" w:rsidP="00000000" w:rsidRDefault="00000000" w:rsidRPr="00000000" w14:paraId="0000012B">
      <w:pPr>
        <w:ind w:left="720" w:firstLine="0"/>
        <w:contextualSpacing w:val="0"/>
        <w:rPr/>
      </w:pPr>
      <w:r w:rsidDel="00000000" w:rsidR="00000000" w:rsidRPr="00000000">
        <w:rPr>
          <w:rtl w:val="0"/>
        </w:rPr>
        <w:t xml:space="preserve">Phillip Boles, FireEye, Inc.</w:t>
      </w:r>
    </w:p>
    <w:p w:rsidR="00000000" w:rsidDel="00000000" w:rsidP="00000000" w:rsidRDefault="00000000" w:rsidRPr="00000000" w14:paraId="0000012C">
      <w:pPr>
        <w:ind w:left="720" w:firstLine="0"/>
        <w:contextualSpacing w:val="0"/>
        <w:rPr/>
      </w:pPr>
      <w:r w:rsidDel="00000000" w:rsidR="00000000" w:rsidRPr="00000000">
        <w:rPr>
          <w:rtl w:val="0"/>
        </w:rPr>
        <w:t xml:space="preserve">Prasad Gaikwad, FireEye, Inc.</w:t>
      </w:r>
    </w:p>
    <w:p w:rsidR="00000000" w:rsidDel="00000000" w:rsidP="00000000" w:rsidRDefault="00000000" w:rsidRPr="00000000" w14:paraId="0000012D">
      <w:pPr>
        <w:ind w:left="720" w:firstLine="0"/>
        <w:contextualSpacing w:val="0"/>
        <w:rPr/>
      </w:pPr>
      <w:r w:rsidDel="00000000" w:rsidR="00000000" w:rsidRPr="00000000">
        <w:rPr>
          <w:rtl w:val="0"/>
        </w:rPr>
        <w:t xml:space="preserve">Will Green, FireEye, Inc.</w:t>
      </w:r>
    </w:p>
    <w:p w:rsidR="00000000" w:rsidDel="00000000" w:rsidP="00000000" w:rsidRDefault="00000000" w:rsidRPr="00000000" w14:paraId="0000012E">
      <w:pPr>
        <w:ind w:left="720" w:firstLine="0"/>
        <w:contextualSpacing w:val="0"/>
        <w:rPr/>
      </w:pPr>
      <w:r w:rsidDel="00000000" w:rsidR="00000000" w:rsidRPr="00000000">
        <w:rPr>
          <w:rtl w:val="0"/>
        </w:rPr>
        <w:t xml:space="preserve">Rajeev Jha, FireEye, Inc.</w:t>
      </w:r>
    </w:p>
    <w:p w:rsidR="00000000" w:rsidDel="00000000" w:rsidP="00000000" w:rsidRDefault="00000000" w:rsidRPr="00000000" w14:paraId="0000012F">
      <w:pPr>
        <w:ind w:left="720" w:firstLine="0"/>
        <w:contextualSpacing w:val="0"/>
        <w:rPr/>
      </w:pPr>
      <w:r w:rsidDel="00000000" w:rsidR="00000000" w:rsidRPr="00000000">
        <w:rPr>
          <w:rtl w:val="0"/>
        </w:rPr>
        <w:t xml:space="preserve">Anuj Kumar, FireEye, Inc.</w:t>
      </w:r>
    </w:p>
    <w:p w:rsidR="00000000" w:rsidDel="00000000" w:rsidP="00000000" w:rsidRDefault="00000000" w:rsidRPr="00000000" w14:paraId="00000130">
      <w:pPr>
        <w:ind w:left="720" w:firstLine="0"/>
        <w:contextualSpacing w:val="0"/>
        <w:rPr/>
      </w:pPr>
      <w:r w:rsidDel="00000000" w:rsidR="00000000" w:rsidRPr="00000000">
        <w:rPr>
          <w:rtl w:val="0"/>
        </w:rPr>
        <w:t xml:space="preserve">James Meck, FireEye, Inc.</w:t>
      </w:r>
    </w:p>
    <w:p w:rsidR="00000000" w:rsidDel="00000000" w:rsidP="00000000" w:rsidRDefault="00000000" w:rsidRPr="00000000" w14:paraId="00000131">
      <w:pPr>
        <w:ind w:left="720" w:firstLine="0"/>
        <w:contextualSpacing w:val="0"/>
        <w:rPr/>
      </w:pPr>
      <w:r w:rsidDel="00000000" w:rsidR="00000000" w:rsidRPr="00000000">
        <w:rPr>
          <w:rtl w:val="0"/>
        </w:rPr>
        <w:t xml:space="preserve">Shyamal Pandya, FireEye, Inc.</w:t>
      </w:r>
    </w:p>
    <w:p w:rsidR="00000000" w:rsidDel="00000000" w:rsidP="00000000" w:rsidRDefault="00000000" w:rsidRPr="00000000" w14:paraId="00000132">
      <w:pPr>
        <w:ind w:left="720" w:firstLine="0"/>
        <w:contextualSpacing w:val="0"/>
        <w:rPr/>
      </w:pPr>
      <w:r w:rsidDel="00000000" w:rsidR="00000000" w:rsidRPr="00000000">
        <w:rPr>
          <w:rtl w:val="0"/>
        </w:rPr>
        <w:t xml:space="preserve">Paul Patrick, FireEye, Inc.</w:t>
      </w:r>
    </w:p>
    <w:p w:rsidR="00000000" w:rsidDel="00000000" w:rsidP="00000000" w:rsidRDefault="00000000" w:rsidRPr="00000000" w14:paraId="00000133">
      <w:pPr>
        <w:ind w:left="720" w:firstLine="0"/>
        <w:contextualSpacing w:val="0"/>
        <w:rPr/>
      </w:pPr>
      <w:r w:rsidDel="00000000" w:rsidR="00000000" w:rsidRPr="00000000">
        <w:rPr>
          <w:rtl w:val="0"/>
        </w:rPr>
        <w:t xml:space="preserve">Scott Shreve, FireEye, Inc.</w:t>
      </w:r>
    </w:p>
    <w:p w:rsidR="00000000" w:rsidDel="00000000" w:rsidP="00000000" w:rsidRDefault="00000000" w:rsidRPr="00000000" w14:paraId="00000134">
      <w:pPr>
        <w:ind w:left="720" w:firstLine="0"/>
        <w:contextualSpacing w:val="0"/>
        <w:rPr/>
      </w:pPr>
      <w:r w:rsidDel="00000000" w:rsidR="00000000" w:rsidRPr="00000000">
        <w:rPr>
          <w:rtl w:val="0"/>
        </w:rPr>
        <w:t xml:space="preserve">Jon Warren, FireEye, Inc.</w:t>
      </w:r>
    </w:p>
    <w:p w:rsidR="00000000" w:rsidDel="00000000" w:rsidP="00000000" w:rsidRDefault="00000000" w:rsidRPr="00000000" w14:paraId="00000135">
      <w:pPr>
        <w:ind w:left="720" w:firstLine="0"/>
        <w:contextualSpacing w:val="0"/>
        <w:rPr/>
      </w:pPr>
      <w:r w:rsidDel="00000000" w:rsidR="00000000" w:rsidRPr="00000000">
        <w:rPr>
          <w:rtl w:val="0"/>
        </w:rPr>
        <w:t xml:space="preserve">Remko Weterings, FireEye, Inc.</w:t>
      </w:r>
    </w:p>
    <w:p w:rsidR="00000000" w:rsidDel="00000000" w:rsidP="00000000" w:rsidRDefault="00000000" w:rsidRPr="00000000" w14:paraId="00000136">
      <w:pPr>
        <w:ind w:left="720" w:firstLine="0"/>
        <w:contextualSpacing w:val="0"/>
        <w:rPr/>
      </w:pPr>
      <w:r w:rsidDel="00000000" w:rsidR="00000000" w:rsidRPr="00000000">
        <w:rPr>
          <w:rtl w:val="0"/>
        </w:rPr>
        <w:t xml:space="preserve">Tim Jones, ForeScout</w:t>
      </w:r>
    </w:p>
    <w:p w:rsidR="00000000" w:rsidDel="00000000" w:rsidP="00000000" w:rsidRDefault="00000000" w:rsidRPr="00000000" w14:paraId="00000137">
      <w:pPr>
        <w:ind w:left="720" w:firstLine="0"/>
        <w:contextualSpacing w:val="0"/>
        <w:rPr/>
      </w:pPr>
      <w:r w:rsidDel="00000000" w:rsidR="00000000" w:rsidRPr="00000000">
        <w:rPr>
          <w:rtl w:val="0"/>
        </w:rPr>
        <w:t xml:space="preserve">Gavin Chow, Fortinet Inc.</w:t>
      </w:r>
    </w:p>
    <w:p w:rsidR="00000000" w:rsidDel="00000000" w:rsidP="00000000" w:rsidRDefault="00000000" w:rsidRPr="00000000" w14:paraId="00000138">
      <w:pPr>
        <w:ind w:left="720" w:firstLine="0"/>
        <w:contextualSpacing w:val="0"/>
        <w:rPr/>
      </w:pPr>
      <w:r w:rsidDel="00000000" w:rsidR="00000000" w:rsidRPr="00000000">
        <w:rPr>
          <w:rtl w:val="0"/>
        </w:rPr>
        <w:t xml:space="preserve">Steve Fossen, Fortinet Inc.</w:t>
      </w:r>
    </w:p>
    <w:p w:rsidR="00000000" w:rsidDel="00000000" w:rsidP="00000000" w:rsidRDefault="00000000" w:rsidRPr="00000000" w14:paraId="00000139">
      <w:pPr>
        <w:ind w:left="720" w:firstLine="0"/>
        <w:contextualSpacing w:val="0"/>
        <w:rPr/>
      </w:pPr>
      <w:r w:rsidDel="00000000" w:rsidR="00000000" w:rsidRPr="00000000">
        <w:rPr>
          <w:rtl w:val="0"/>
        </w:rPr>
        <w:t xml:space="preserve">Kenichi Terashita, Fortinet Inc.</w:t>
      </w:r>
    </w:p>
    <w:p w:rsidR="00000000" w:rsidDel="00000000" w:rsidP="00000000" w:rsidRDefault="00000000" w:rsidRPr="00000000" w14:paraId="0000013A">
      <w:pPr>
        <w:ind w:left="720" w:firstLine="0"/>
        <w:contextualSpacing w:val="0"/>
        <w:rPr/>
      </w:pPr>
      <w:r w:rsidDel="00000000" w:rsidR="00000000" w:rsidRPr="00000000">
        <w:rPr>
          <w:rtl w:val="0"/>
        </w:rPr>
        <w:t xml:space="preserve">Ryusuke Masuoka, Fujitsu Limited</w:t>
      </w:r>
    </w:p>
    <w:p w:rsidR="00000000" w:rsidDel="00000000" w:rsidP="00000000" w:rsidRDefault="00000000" w:rsidRPr="00000000" w14:paraId="0000013B">
      <w:pPr>
        <w:ind w:left="720" w:firstLine="0"/>
        <w:contextualSpacing w:val="0"/>
        <w:rPr/>
      </w:pPr>
      <w:r w:rsidDel="00000000" w:rsidR="00000000" w:rsidRPr="00000000">
        <w:rPr>
          <w:rtl w:val="0"/>
        </w:rPr>
        <w:t xml:space="preserve">Daisuke Murabayashi, Fujitsu Limited</w:t>
      </w:r>
    </w:p>
    <w:p w:rsidR="00000000" w:rsidDel="00000000" w:rsidP="00000000" w:rsidRDefault="00000000" w:rsidRPr="00000000" w14:paraId="0000013C">
      <w:pPr>
        <w:ind w:left="720" w:firstLine="0"/>
        <w:contextualSpacing w:val="0"/>
        <w:rPr/>
      </w:pPr>
      <w:r w:rsidDel="00000000" w:rsidR="00000000" w:rsidRPr="00000000">
        <w:rPr>
          <w:rtl w:val="0"/>
        </w:rPr>
        <w:t xml:space="preserve">Derek Northrope, Fujitsu Limited</w:t>
      </w:r>
    </w:p>
    <w:p w:rsidR="00000000" w:rsidDel="00000000" w:rsidP="00000000" w:rsidRDefault="00000000" w:rsidRPr="00000000" w14:paraId="0000013D">
      <w:pPr>
        <w:ind w:left="720" w:firstLine="0"/>
        <w:contextualSpacing w:val="0"/>
        <w:rPr/>
      </w:pPr>
      <w:r w:rsidDel="00000000" w:rsidR="00000000" w:rsidRPr="00000000">
        <w:rPr>
          <w:rtl w:val="0"/>
        </w:rPr>
        <w:t xml:space="preserve">Toshitaka Satomi, Fujitsu Limited</w:t>
      </w:r>
    </w:p>
    <w:p w:rsidR="00000000" w:rsidDel="00000000" w:rsidP="00000000" w:rsidRDefault="00000000" w:rsidRPr="00000000" w14:paraId="0000013E">
      <w:pPr>
        <w:ind w:left="720" w:firstLine="0"/>
        <w:contextualSpacing w:val="0"/>
        <w:rPr/>
      </w:pPr>
      <w:r w:rsidDel="00000000" w:rsidR="00000000" w:rsidRPr="00000000">
        <w:rPr>
          <w:rtl w:val="0"/>
        </w:rPr>
        <w:t xml:space="preserve">Koji Yamada, Fujitsu Limited</w:t>
      </w:r>
    </w:p>
    <w:p w:rsidR="00000000" w:rsidDel="00000000" w:rsidP="00000000" w:rsidRDefault="00000000" w:rsidRPr="00000000" w14:paraId="0000013F">
      <w:pPr>
        <w:ind w:left="720" w:firstLine="0"/>
        <w:contextualSpacing w:val="0"/>
        <w:rPr/>
      </w:pPr>
      <w:r w:rsidDel="00000000" w:rsidR="00000000" w:rsidRPr="00000000">
        <w:rPr>
          <w:rtl w:val="0"/>
        </w:rPr>
        <w:t xml:space="preserve">Kunihiko Yoshimura, Fujitsu Limited</w:t>
      </w:r>
    </w:p>
    <w:p w:rsidR="00000000" w:rsidDel="00000000" w:rsidP="00000000" w:rsidRDefault="00000000" w:rsidRPr="00000000" w14:paraId="00000140">
      <w:pPr>
        <w:ind w:left="720" w:firstLine="0"/>
        <w:contextualSpacing w:val="0"/>
        <w:rPr/>
      </w:pPr>
      <w:r w:rsidDel="00000000" w:rsidR="00000000" w:rsidRPr="00000000">
        <w:rPr>
          <w:rtl w:val="0"/>
        </w:rPr>
        <w:t xml:space="preserve">David Lemire, G2</w:t>
      </w:r>
    </w:p>
    <w:p w:rsidR="00000000" w:rsidDel="00000000" w:rsidP="00000000" w:rsidRDefault="00000000" w:rsidRPr="00000000" w14:paraId="00000141">
      <w:pPr>
        <w:ind w:left="720" w:firstLine="0"/>
        <w:contextualSpacing w:val="0"/>
        <w:rPr/>
      </w:pPr>
      <w:r w:rsidDel="00000000" w:rsidR="00000000" w:rsidRPr="00000000">
        <w:rPr>
          <w:rtl w:val="0"/>
        </w:rPr>
        <w:t xml:space="preserve">Jonathan Algar, GDS</w:t>
      </w:r>
    </w:p>
    <w:p w:rsidR="00000000" w:rsidDel="00000000" w:rsidP="00000000" w:rsidRDefault="00000000" w:rsidRPr="00000000" w14:paraId="00000142">
      <w:pP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143">
      <w:pPr>
        <w:ind w:left="720" w:firstLine="0"/>
        <w:contextualSpacing w:val="0"/>
        <w:rPr/>
      </w:pPr>
      <w:r w:rsidDel="00000000" w:rsidR="00000000" w:rsidRPr="00000000">
        <w:rPr>
          <w:rtl w:val="0"/>
        </w:rPr>
        <w:t xml:space="preserve">Adam Cooper, GDS</w:t>
      </w:r>
    </w:p>
    <w:p w:rsidR="00000000" w:rsidDel="00000000" w:rsidP="00000000" w:rsidRDefault="00000000" w:rsidRPr="00000000" w14:paraId="00000144">
      <w:pPr>
        <w:ind w:left="720" w:firstLine="0"/>
        <w:contextualSpacing w:val="0"/>
        <w:rPr/>
      </w:pPr>
      <w:r w:rsidDel="00000000" w:rsidR="00000000" w:rsidRPr="00000000">
        <w:rPr>
          <w:rtl w:val="0"/>
        </w:rPr>
        <w:t xml:space="preserve">Mike McLellan, GDS</w:t>
      </w:r>
    </w:p>
    <w:p w:rsidR="00000000" w:rsidDel="00000000" w:rsidP="00000000" w:rsidRDefault="00000000" w:rsidRPr="00000000" w14:paraId="00000145">
      <w:pPr>
        <w:ind w:left="720" w:firstLine="0"/>
        <w:contextualSpacing w:val="0"/>
        <w:rPr/>
      </w:pPr>
      <w:r w:rsidDel="00000000" w:rsidR="00000000" w:rsidRPr="00000000">
        <w:rPr>
          <w:rtl w:val="0"/>
        </w:rPr>
        <w:t xml:space="preserve">Tyrone Nembhard, GDS</w:t>
      </w:r>
    </w:p>
    <w:p w:rsidR="00000000" w:rsidDel="00000000" w:rsidP="00000000" w:rsidRDefault="00000000" w:rsidRPr="00000000" w14:paraId="00000146">
      <w:pPr>
        <w:ind w:left="720" w:firstLine="0"/>
        <w:contextualSpacing w:val="0"/>
        <w:rPr/>
      </w:pPr>
      <w:r w:rsidDel="00000000" w:rsidR="00000000" w:rsidRPr="00000000">
        <w:rPr>
          <w:rtl w:val="0"/>
        </w:rPr>
        <w:t xml:space="preserve">Chris O'Brien, GDS</w:t>
      </w:r>
    </w:p>
    <w:p w:rsidR="00000000" w:rsidDel="00000000" w:rsidP="00000000" w:rsidRDefault="00000000" w:rsidRPr="00000000" w14:paraId="00000147">
      <w:pPr>
        <w:ind w:left="720" w:firstLine="0"/>
        <w:contextualSpacing w:val="0"/>
        <w:rPr/>
      </w:pPr>
      <w:r w:rsidDel="00000000" w:rsidR="00000000" w:rsidRPr="00000000">
        <w:rPr>
          <w:rtl w:val="0"/>
        </w:rPr>
        <w:t xml:space="preserve">James Penman, GDS</w:t>
      </w:r>
    </w:p>
    <w:p w:rsidR="00000000" w:rsidDel="00000000" w:rsidP="00000000" w:rsidRDefault="00000000" w:rsidRPr="00000000" w14:paraId="00000148">
      <w:pPr>
        <w:ind w:left="720" w:firstLine="0"/>
        <w:contextualSpacing w:val="0"/>
        <w:rPr/>
      </w:pPr>
      <w:r w:rsidDel="00000000" w:rsidR="00000000" w:rsidRPr="00000000">
        <w:rPr>
          <w:rtl w:val="0"/>
        </w:rPr>
        <w:t xml:space="preserve">Howard Staple, GDS</w:t>
      </w:r>
    </w:p>
    <w:p w:rsidR="00000000" w:rsidDel="00000000" w:rsidP="00000000" w:rsidRDefault="00000000" w:rsidRPr="00000000" w14:paraId="00000149">
      <w:pPr>
        <w:ind w:left="720" w:firstLine="0"/>
        <w:contextualSpacing w:val="0"/>
        <w:rPr/>
      </w:pPr>
      <w:r w:rsidDel="00000000" w:rsidR="00000000" w:rsidRPr="00000000">
        <w:rPr>
          <w:rtl w:val="0"/>
        </w:rPr>
        <w:t xml:space="preserve">Chris Taylor, GDS</w:t>
      </w:r>
    </w:p>
    <w:p w:rsidR="00000000" w:rsidDel="00000000" w:rsidP="00000000" w:rsidRDefault="00000000" w:rsidRPr="00000000" w14:paraId="0000014A">
      <w:pPr>
        <w:ind w:left="720" w:firstLine="0"/>
        <w:contextualSpacing w:val="0"/>
        <w:rPr/>
      </w:pPr>
      <w:r w:rsidDel="00000000" w:rsidR="00000000" w:rsidRPr="00000000">
        <w:rPr>
          <w:rtl w:val="0"/>
        </w:rPr>
        <w:t xml:space="preserve">Laurie Thomson, GDS</w:t>
      </w:r>
    </w:p>
    <w:p w:rsidR="00000000" w:rsidDel="00000000" w:rsidP="00000000" w:rsidRDefault="00000000" w:rsidRPr="00000000" w14:paraId="0000014B">
      <w:pPr>
        <w:ind w:left="720" w:firstLine="0"/>
        <w:contextualSpacing w:val="0"/>
        <w:rPr/>
      </w:pPr>
      <w:r w:rsidDel="00000000" w:rsidR="00000000" w:rsidRPr="00000000">
        <w:rPr>
          <w:rtl w:val="0"/>
        </w:rPr>
        <w:t xml:space="preserve">Alastair Treharne, GDS</w:t>
      </w:r>
    </w:p>
    <w:p w:rsidR="00000000" w:rsidDel="00000000" w:rsidP="00000000" w:rsidRDefault="00000000" w:rsidRPr="00000000" w14:paraId="0000014C">
      <w:pPr>
        <w:ind w:left="720" w:firstLine="0"/>
        <w:contextualSpacing w:val="0"/>
        <w:rPr/>
      </w:pPr>
      <w:r w:rsidDel="00000000" w:rsidR="00000000" w:rsidRPr="00000000">
        <w:rPr>
          <w:rtl w:val="0"/>
        </w:rPr>
        <w:t xml:space="preserve">Julian White, GDS</w:t>
      </w:r>
    </w:p>
    <w:p w:rsidR="00000000" w:rsidDel="00000000" w:rsidP="00000000" w:rsidRDefault="00000000" w:rsidRPr="00000000" w14:paraId="0000014D">
      <w:pPr>
        <w:ind w:left="720" w:firstLine="0"/>
        <w:contextualSpacing w:val="0"/>
        <w:rPr/>
      </w:pPr>
      <w:r w:rsidDel="00000000" w:rsidR="00000000" w:rsidRPr="00000000">
        <w:rPr>
          <w:rtl w:val="0"/>
        </w:rPr>
        <w:t xml:space="preserve">Bethany Yates, GDS</w:t>
      </w:r>
    </w:p>
    <w:p w:rsidR="00000000" w:rsidDel="00000000" w:rsidP="00000000" w:rsidRDefault="00000000" w:rsidRPr="00000000" w14:paraId="0000014E">
      <w:pPr>
        <w:ind w:left="720" w:firstLine="0"/>
        <w:contextualSpacing w:val="0"/>
        <w:rPr/>
      </w:pPr>
      <w:r w:rsidDel="00000000" w:rsidR="00000000" w:rsidRPr="00000000">
        <w:rPr>
          <w:rtl w:val="0"/>
        </w:rPr>
        <w:t xml:space="preserve">Robert van Engelen, Genivia</w:t>
      </w:r>
    </w:p>
    <w:p w:rsidR="00000000" w:rsidDel="00000000" w:rsidP="00000000" w:rsidRDefault="00000000" w:rsidRPr="00000000" w14:paraId="0000014F">
      <w:pP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150">
      <w:pPr>
        <w:ind w:left="720" w:firstLine="0"/>
        <w:contextualSpacing w:val="0"/>
        <w:rPr/>
      </w:pPr>
      <w:r w:rsidDel="00000000" w:rsidR="00000000" w:rsidRPr="00000000">
        <w:rPr>
          <w:rtl w:val="0"/>
        </w:rPr>
        <w:t xml:space="preserve">Allison Miller, Google Inc.</w:t>
      </w:r>
    </w:p>
    <w:p w:rsidR="00000000" w:rsidDel="00000000" w:rsidP="00000000" w:rsidRDefault="00000000" w:rsidRPr="00000000" w14:paraId="00000151">
      <w:pPr>
        <w:ind w:left="720" w:firstLine="0"/>
        <w:contextualSpacing w:val="0"/>
        <w:rPr/>
      </w:pPr>
      <w:r w:rsidDel="00000000" w:rsidR="00000000" w:rsidRPr="00000000">
        <w:rPr>
          <w:rtl w:val="0"/>
        </w:rPr>
        <w:t xml:space="preserve">Mark Risher, Google Inc.</w:t>
      </w:r>
    </w:p>
    <w:p w:rsidR="00000000" w:rsidDel="00000000" w:rsidP="00000000" w:rsidRDefault="00000000" w:rsidRPr="00000000" w14:paraId="00000152">
      <w:pPr>
        <w:ind w:left="720" w:firstLine="0"/>
        <w:contextualSpacing w:val="0"/>
        <w:rPr/>
      </w:pPr>
      <w:r w:rsidDel="00000000" w:rsidR="00000000" w:rsidRPr="00000000">
        <w:rPr>
          <w:rtl w:val="0"/>
        </w:rPr>
        <w:t xml:space="preserve">Yoshihide Kawada, Hitachi, Ltd.</w:t>
      </w:r>
    </w:p>
    <w:p w:rsidR="00000000" w:rsidDel="00000000" w:rsidP="00000000" w:rsidRDefault="00000000" w:rsidRPr="00000000" w14:paraId="00000153">
      <w:pPr>
        <w:ind w:left="720" w:firstLine="0"/>
        <w:contextualSpacing w:val="0"/>
        <w:rPr/>
      </w:pPr>
      <w:r w:rsidDel="00000000" w:rsidR="00000000" w:rsidRPr="00000000">
        <w:rPr>
          <w:rtl w:val="0"/>
        </w:rPr>
        <w:t xml:space="preserve">Jun Nakanishi, Hitachi, Ltd.</w:t>
      </w:r>
    </w:p>
    <w:p w:rsidR="00000000" w:rsidDel="00000000" w:rsidP="00000000" w:rsidRDefault="00000000" w:rsidRPr="00000000" w14:paraId="00000154">
      <w:pPr>
        <w:ind w:left="720" w:firstLine="0"/>
        <w:contextualSpacing w:val="0"/>
        <w:rPr/>
      </w:pPr>
      <w:r w:rsidDel="00000000" w:rsidR="00000000" w:rsidRPr="00000000">
        <w:rPr>
          <w:rtl w:val="0"/>
        </w:rPr>
        <w:t xml:space="preserve">Kazuo Noguchi, Hitachi, Ltd.</w:t>
      </w:r>
    </w:p>
    <w:p w:rsidR="00000000" w:rsidDel="00000000" w:rsidP="00000000" w:rsidRDefault="00000000" w:rsidRPr="00000000" w14:paraId="00000155">
      <w:pPr>
        <w:ind w:left="720" w:firstLine="0"/>
        <w:contextualSpacing w:val="0"/>
        <w:rPr/>
      </w:pPr>
      <w:r w:rsidDel="00000000" w:rsidR="00000000" w:rsidRPr="00000000">
        <w:rPr>
          <w:rtl w:val="0"/>
        </w:rPr>
        <w:t xml:space="preserve">Akihito Sawada, Hitachi, Ltd.</w:t>
      </w:r>
    </w:p>
    <w:p w:rsidR="00000000" w:rsidDel="00000000" w:rsidP="00000000" w:rsidRDefault="00000000" w:rsidRPr="00000000" w14:paraId="00000156">
      <w:pPr>
        <w:ind w:left="720" w:firstLine="0"/>
        <w:contextualSpacing w:val="0"/>
        <w:rPr/>
      </w:pPr>
      <w:r w:rsidDel="00000000" w:rsidR="00000000" w:rsidRPr="00000000">
        <w:rPr>
          <w:rtl w:val="0"/>
        </w:rPr>
        <w:t xml:space="preserve">Yutaka Takami, Hitachi, Ltd.</w:t>
      </w:r>
    </w:p>
    <w:p w:rsidR="00000000" w:rsidDel="00000000" w:rsidP="00000000" w:rsidRDefault="00000000" w:rsidRPr="00000000" w14:paraId="00000157">
      <w:pPr>
        <w:ind w:left="720" w:firstLine="0"/>
        <w:contextualSpacing w:val="0"/>
        <w:rPr/>
      </w:pPr>
      <w:r w:rsidDel="00000000" w:rsidR="00000000" w:rsidRPr="00000000">
        <w:rPr>
          <w:rtl w:val="0"/>
        </w:rPr>
        <w:t xml:space="preserve">Masato Terada, Hitachi, Ltd.</w:t>
      </w:r>
    </w:p>
    <w:p w:rsidR="00000000" w:rsidDel="00000000" w:rsidP="00000000" w:rsidRDefault="00000000" w:rsidRPr="00000000" w14:paraId="00000158">
      <w:pPr>
        <w:ind w:left="720" w:firstLine="0"/>
        <w:contextualSpacing w:val="0"/>
        <w:rPr/>
      </w:pPr>
      <w:r w:rsidDel="00000000" w:rsidR="00000000" w:rsidRPr="00000000">
        <w:rPr>
          <w:rtl w:val="0"/>
        </w:rPr>
        <w:t xml:space="preserve">Adrian Bishop, Huntsman Security</w:t>
      </w:r>
    </w:p>
    <w:p w:rsidR="00000000" w:rsidDel="00000000" w:rsidP="00000000" w:rsidRDefault="00000000" w:rsidRPr="00000000" w14:paraId="00000159">
      <w:pPr>
        <w:ind w:left="720" w:firstLine="0"/>
        <w:contextualSpacing w:val="0"/>
        <w:rPr/>
      </w:pPr>
      <w:r w:rsidDel="00000000" w:rsidR="00000000" w:rsidRPr="00000000">
        <w:rPr>
          <w:rtl w:val="0"/>
        </w:rPr>
        <w:t xml:space="preserve">Eldan Ben-Haim, IBM</w:t>
      </w:r>
    </w:p>
    <w:p w:rsidR="00000000" w:rsidDel="00000000" w:rsidP="00000000" w:rsidRDefault="00000000" w:rsidRPr="00000000" w14:paraId="0000015A">
      <w:pPr>
        <w:ind w:left="720" w:firstLine="0"/>
        <w:contextualSpacing w:val="0"/>
        <w:rPr/>
      </w:pPr>
      <w:r w:rsidDel="00000000" w:rsidR="00000000" w:rsidRPr="00000000">
        <w:rPr>
          <w:rtl w:val="0"/>
        </w:rPr>
        <w:t xml:space="preserve">Allen Hadden, IBM</w:t>
      </w:r>
    </w:p>
    <w:p w:rsidR="00000000" w:rsidDel="00000000" w:rsidP="00000000" w:rsidRDefault="00000000" w:rsidRPr="00000000" w14:paraId="0000015B">
      <w:pPr>
        <w:ind w:left="720" w:firstLine="0"/>
        <w:contextualSpacing w:val="0"/>
        <w:rPr/>
      </w:pPr>
      <w:r w:rsidDel="00000000" w:rsidR="00000000" w:rsidRPr="00000000">
        <w:rPr>
          <w:rtl w:val="0"/>
        </w:rPr>
        <w:t xml:space="preserve">Sandra Hernandez, IBM</w:t>
      </w:r>
    </w:p>
    <w:p w:rsidR="00000000" w:rsidDel="00000000" w:rsidP="00000000" w:rsidRDefault="00000000" w:rsidRPr="00000000" w14:paraId="0000015C">
      <w:pP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15D">
      <w:pPr>
        <w:ind w:left="720" w:firstLine="0"/>
        <w:contextualSpacing w:val="0"/>
        <w:rPr/>
      </w:pPr>
      <w:r w:rsidDel="00000000" w:rsidR="00000000" w:rsidRPr="00000000">
        <w:rPr>
          <w:rtl w:val="0"/>
        </w:rPr>
        <w:t xml:space="preserve">Chenta Lee, IBM</w:t>
      </w:r>
    </w:p>
    <w:p w:rsidR="00000000" w:rsidDel="00000000" w:rsidP="00000000" w:rsidRDefault="00000000" w:rsidRPr="00000000" w14:paraId="0000015E">
      <w:pPr>
        <w:ind w:left="720" w:firstLine="0"/>
        <w:contextualSpacing w:val="0"/>
        <w:rPr/>
      </w:pPr>
      <w:r w:rsidDel="00000000" w:rsidR="00000000" w:rsidRPr="00000000">
        <w:rPr>
          <w:rtl w:val="0"/>
        </w:rPr>
        <w:t xml:space="preserve">John Morris, IBM</w:t>
      </w:r>
    </w:p>
    <w:p w:rsidR="00000000" w:rsidDel="00000000" w:rsidP="00000000" w:rsidRDefault="00000000" w:rsidRPr="00000000" w14:paraId="0000015F">
      <w:pPr>
        <w:ind w:left="720" w:firstLine="0"/>
        <w:contextualSpacing w:val="0"/>
        <w:rPr/>
      </w:pPr>
      <w:r w:rsidDel="00000000" w:rsidR="00000000" w:rsidRPr="00000000">
        <w:rPr>
          <w:rtl w:val="0"/>
        </w:rPr>
        <w:t xml:space="preserve">Devesh Parekh, IBM</w:t>
      </w:r>
    </w:p>
    <w:p w:rsidR="00000000" w:rsidDel="00000000" w:rsidP="00000000" w:rsidRDefault="00000000" w:rsidRPr="00000000" w14:paraId="00000160">
      <w:pPr>
        <w:ind w:left="720" w:firstLine="0"/>
        <w:contextualSpacing w:val="0"/>
        <w:rPr/>
      </w:pPr>
      <w:r w:rsidDel="00000000" w:rsidR="00000000" w:rsidRPr="00000000">
        <w:rPr>
          <w:rtl w:val="0"/>
        </w:rPr>
        <w:t xml:space="preserve">Laura Rusu, IBM</w:t>
      </w:r>
    </w:p>
    <w:p w:rsidR="00000000" w:rsidDel="00000000" w:rsidP="00000000" w:rsidRDefault="00000000" w:rsidRPr="00000000" w14:paraId="00000161">
      <w:pPr>
        <w:ind w:left="720" w:firstLine="0"/>
        <w:contextualSpacing w:val="0"/>
        <w:rPr/>
      </w:pPr>
      <w:r w:rsidDel="00000000" w:rsidR="00000000" w:rsidRPr="00000000">
        <w:rPr>
          <w:rtl w:val="0"/>
        </w:rPr>
        <w:t xml:space="preserve">Ron Williams, IBM</w:t>
      </w:r>
    </w:p>
    <w:p w:rsidR="00000000" w:rsidDel="00000000" w:rsidP="00000000" w:rsidRDefault="00000000" w:rsidRPr="00000000" w14:paraId="00000162">
      <w:pPr>
        <w:ind w:left="720" w:firstLine="0"/>
        <w:contextualSpacing w:val="0"/>
        <w:rPr/>
      </w:pPr>
      <w:r w:rsidDel="00000000" w:rsidR="00000000" w:rsidRPr="00000000">
        <w:rPr>
          <w:rtl w:val="0"/>
        </w:rPr>
        <w:t xml:space="preserve">Paul Martini, iboss, Inc.</w:t>
      </w:r>
    </w:p>
    <w:p w:rsidR="00000000" w:rsidDel="00000000" w:rsidP="00000000" w:rsidRDefault="00000000" w:rsidRPr="00000000" w14:paraId="00000163">
      <w:pPr>
        <w:ind w:left="720" w:firstLine="0"/>
        <w:contextualSpacing w:val="0"/>
        <w:rPr/>
      </w:pPr>
      <w:r w:rsidDel="00000000" w:rsidR="00000000" w:rsidRPr="00000000">
        <w:rPr>
          <w:rtl w:val="0"/>
        </w:rPr>
        <w:t xml:space="preserve">Vasileios Mavroeidis, IFI</w:t>
      </w:r>
    </w:p>
    <w:p w:rsidR="00000000" w:rsidDel="00000000" w:rsidP="00000000" w:rsidRDefault="00000000" w:rsidRPr="00000000" w14:paraId="00000164">
      <w:pPr>
        <w:ind w:left="720" w:firstLine="0"/>
        <w:contextualSpacing w:val="0"/>
        <w:rPr/>
      </w:pPr>
      <w:r w:rsidDel="00000000" w:rsidR="00000000" w:rsidRPr="00000000">
        <w:rPr>
          <w:rtl w:val="0"/>
        </w:rPr>
        <w:t xml:space="preserve">Jerome Athias, Individual</w:t>
      </w:r>
    </w:p>
    <w:p w:rsidR="00000000" w:rsidDel="00000000" w:rsidP="00000000" w:rsidRDefault="00000000" w:rsidRPr="00000000" w14:paraId="00000165">
      <w:pPr>
        <w:ind w:left="720" w:firstLine="0"/>
        <w:contextualSpacing w:val="0"/>
        <w:rPr/>
      </w:pPr>
      <w:r w:rsidDel="00000000" w:rsidR="00000000" w:rsidRPr="00000000">
        <w:rPr>
          <w:rtl w:val="0"/>
        </w:rPr>
        <w:t xml:space="preserve">Joerg Eschweiler, Individual</w:t>
      </w:r>
    </w:p>
    <w:p w:rsidR="00000000" w:rsidDel="00000000" w:rsidP="00000000" w:rsidRDefault="00000000" w:rsidRPr="00000000" w14:paraId="00000166">
      <w:pPr>
        <w:ind w:left="720" w:firstLine="0"/>
        <w:contextualSpacing w:val="0"/>
        <w:rPr/>
      </w:pPr>
      <w:r w:rsidDel="00000000" w:rsidR="00000000" w:rsidRPr="00000000">
        <w:rPr>
          <w:rtl w:val="0"/>
        </w:rPr>
        <w:t xml:space="preserve">Stefan Hagen, Individual</w:t>
      </w:r>
    </w:p>
    <w:p w:rsidR="00000000" w:rsidDel="00000000" w:rsidP="00000000" w:rsidRDefault="00000000" w:rsidRPr="00000000" w14:paraId="00000167">
      <w:pPr>
        <w:ind w:left="720" w:firstLine="0"/>
        <w:contextualSpacing w:val="0"/>
        <w:rPr/>
      </w:pPr>
      <w:r w:rsidDel="00000000" w:rsidR="00000000" w:rsidRPr="00000000">
        <w:rPr>
          <w:rtl w:val="0"/>
        </w:rPr>
        <w:t xml:space="preserve">Elysa Jones, Individual</w:t>
      </w:r>
    </w:p>
    <w:p w:rsidR="00000000" w:rsidDel="00000000" w:rsidP="00000000" w:rsidRDefault="00000000" w:rsidRPr="00000000" w14:paraId="00000168">
      <w:pPr>
        <w:ind w:left="720" w:firstLine="0"/>
        <w:contextualSpacing w:val="0"/>
        <w:rPr/>
      </w:pPr>
      <w:r w:rsidDel="00000000" w:rsidR="00000000" w:rsidRPr="00000000">
        <w:rPr>
          <w:rtl w:val="0"/>
        </w:rPr>
        <w:t xml:space="preserve">Terry MacDonald, Individual</w:t>
      </w:r>
    </w:p>
    <w:p w:rsidR="00000000" w:rsidDel="00000000" w:rsidP="00000000" w:rsidRDefault="00000000" w:rsidRPr="00000000" w14:paraId="00000169">
      <w:pPr>
        <w:ind w:left="720" w:firstLine="0"/>
        <w:contextualSpacing w:val="0"/>
        <w:rPr/>
      </w:pPr>
      <w:r w:rsidDel="00000000" w:rsidR="00000000" w:rsidRPr="00000000">
        <w:rPr>
          <w:rtl w:val="0"/>
        </w:rPr>
        <w:t xml:space="preserve">Alex Pinto, Individual</w:t>
      </w:r>
    </w:p>
    <w:p w:rsidR="00000000" w:rsidDel="00000000" w:rsidP="00000000" w:rsidRDefault="00000000" w:rsidRPr="00000000" w14:paraId="0000016A">
      <w:pPr>
        <w:ind w:left="720" w:firstLine="0"/>
        <w:contextualSpacing w:val="0"/>
        <w:rPr/>
      </w:pPr>
      <w:r w:rsidDel="00000000" w:rsidR="00000000" w:rsidRPr="00000000">
        <w:rPr>
          <w:rtl w:val="0"/>
        </w:rPr>
        <w:t xml:space="preserve">Tim Casey, Intel Corporation</w:t>
      </w:r>
    </w:p>
    <w:p w:rsidR="00000000" w:rsidDel="00000000" w:rsidP="00000000" w:rsidRDefault="00000000" w:rsidRPr="00000000" w14:paraId="0000016B">
      <w:pPr>
        <w:ind w:left="720" w:firstLine="0"/>
        <w:contextualSpacing w:val="0"/>
        <w:rPr/>
      </w:pPr>
      <w:r w:rsidDel="00000000" w:rsidR="00000000" w:rsidRPr="00000000">
        <w:rPr>
          <w:rtl w:val="0"/>
        </w:rPr>
        <w:t xml:space="preserve">Julie Modlin, Johns Hopkins University Applied Physics Laboratory</w:t>
      </w:r>
    </w:p>
    <w:p w:rsidR="00000000" w:rsidDel="00000000" w:rsidP="00000000" w:rsidRDefault="00000000" w:rsidRPr="00000000" w14:paraId="0000016C">
      <w:pPr>
        <w:ind w:left="720" w:firstLine="0"/>
        <w:contextualSpacing w:val="0"/>
        <w:rPr/>
      </w:pPr>
      <w:r w:rsidDel="00000000" w:rsidR="00000000" w:rsidRPr="00000000">
        <w:rPr>
          <w:rtl w:val="0"/>
        </w:rPr>
        <w:t xml:space="preserve">Mark Moss, Johns Hopkins University Applied Physics Laboratory</w:t>
      </w:r>
    </w:p>
    <w:p w:rsidR="00000000" w:rsidDel="00000000" w:rsidP="00000000" w:rsidRDefault="00000000" w:rsidRPr="00000000" w14:paraId="0000016D">
      <w:pPr>
        <w:ind w:left="720" w:firstLine="0"/>
        <w:contextualSpacing w:val="0"/>
        <w:rPr/>
      </w:pPr>
      <w:r w:rsidDel="00000000" w:rsidR="00000000" w:rsidRPr="00000000">
        <w:rPr>
          <w:rtl w:val="0"/>
        </w:rPr>
        <w:t xml:space="preserve">Mark Munoz, Johns Hopkins University Applied Physics Laboratory</w:t>
      </w:r>
    </w:p>
    <w:p w:rsidR="00000000" w:rsidDel="00000000" w:rsidP="00000000" w:rsidRDefault="00000000" w:rsidRPr="00000000" w14:paraId="0000016E">
      <w:pPr>
        <w:ind w:left="720" w:firstLine="0"/>
        <w:contextualSpacing w:val="0"/>
        <w:rPr/>
      </w:pPr>
      <w:r w:rsidDel="00000000" w:rsidR="00000000" w:rsidRPr="00000000">
        <w:rPr>
          <w:rtl w:val="0"/>
        </w:rPr>
        <w:t xml:space="preserve">Nathan Reller, Johns Hopkins University Applied Physics Laboratory</w:t>
      </w:r>
    </w:p>
    <w:p w:rsidR="00000000" w:rsidDel="00000000" w:rsidP="00000000" w:rsidRDefault="00000000" w:rsidRPr="00000000" w14:paraId="0000016F">
      <w:pPr>
        <w:ind w:left="720" w:firstLine="0"/>
        <w:contextualSpacing w:val="0"/>
        <w:rPr/>
      </w:pPr>
      <w:r w:rsidDel="00000000" w:rsidR="00000000" w:rsidRPr="00000000">
        <w:rPr>
          <w:rtl w:val="0"/>
        </w:rPr>
        <w:t xml:space="preserve">Pamela Smith, Johns Hopkins University Applied Physics Laboratory</w:t>
      </w:r>
    </w:p>
    <w:p w:rsidR="00000000" w:rsidDel="00000000" w:rsidP="00000000" w:rsidRDefault="00000000" w:rsidRPr="00000000" w14:paraId="00000170">
      <w:pPr>
        <w:ind w:left="720" w:firstLine="0"/>
        <w:contextualSpacing w:val="0"/>
        <w:rPr/>
      </w:pPr>
      <w:r w:rsidDel="00000000" w:rsidR="00000000" w:rsidRPr="00000000">
        <w:rPr>
          <w:rtl w:val="0"/>
        </w:rPr>
        <w:t xml:space="preserve">Subodh Kumar, JPMorgan Chase Bank, N.A.</w:t>
      </w:r>
    </w:p>
    <w:p w:rsidR="00000000" w:rsidDel="00000000" w:rsidP="00000000" w:rsidRDefault="00000000" w:rsidRPr="00000000" w14:paraId="00000171">
      <w:pPr>
        <w:ind w:left="720" w:firstLine="0"/>
        <w:contextualSpacing w:val="0"/>
        <w:rPr/>
      </w:pPr>
      <w:r w:rsidDel="00000000" w:rsidR="00000000" w:rsidRPr="00000000">
        <w:rPr>
          <w:rtl w:val="0"/>
        </w:rPr>
        <w:t xml:space="preserve">David Laurance, JPMorgan Chase Bank, N.A.</w:t>
      </w:r>
    </w:p>
    <w:p w:rsidR="00000000" w:rsidDel="00000000" w:rsidP="00000000" w:rsidRDefault="00000000" w:rsidRPr="00000000" w14:paraId="00000172">
      <w:pPr>
        <w:ind w:left="720" w:firstLine="0"/>
        <w:contextualSpacing w:val="0"/>
        <w:rPr/>
      </w:pPr>
      <w:r w:rsidDel="00000000" w:rsidR="00000000" w:rsidRPr="00000000">
        <w:rPr>
          <w:rtl w:val="0"/>
        </w:rPr>
        <w:t xml:space="preserve">Russell Culpepper, Kaiser Permanente</w:t>
      </w:r>
    </w:p>
    <w:p w:rsidR="00000000" w:rsidDel="00000000" w:rsidP="00000000" w:rsidRDefault="00000000" w:rsidRPr="00000000" w14:paraId="00000173">
      <w:pPr>
        <w:ind w:left="720" w:firstLine="0"/>
        <w:contextualSpacing w:val="0"/>
        <w:rPr/>
      </w:pPr>
      <w:r w:rsidDel="00000000" w:rsidR="00000000" w:rsidRPr="00000000">
        <w:rPr>
          <w:rtl w:val="0"/>
        </w:rPr>
        <w:t xml:space="preserve">Beth Pumo, Kaiser Permanente</w:t>
      </w:r>
    </w:p>
    <w:p w:rsidR="00000000" w:rsidDel="00000000" w:rsidP="00000000" w:rsidRDefault="00000000" w:rsidRPr="00000000" w14:paraId="00000174">
      <w:pPr>
        <w:ind w:left="720" w:firstLine="0"/>
        <w:contextualSpacing w:val="0"/>
        <w:rPr/>
      </w:pPr>
      <w:r w:rsidDel="00000000" w:rsidR="00000000" w:rsidRPr="00000000">
        <w:rPr>
          <w:rtl w:val="0"/>
        </w:rPr>
        <w:t xml:space="preserve">Michael Slavick, Kaiser Permanente</w:t>
      </w:r>
    </w:p>
    <w:p w:rsidR="00000000" w:rsidDel="00000000" w:rsidP="00000000" w:rsidRDefault="00000000" w:rsidRPr="00000000" w14:paraId="00000175">
      <w:pPr>
        <w:ind w:left="720" w:firstLine="0"/>
        <w:contextualSpacing w:val="0"/>
        <w:rPr/>
      </w:pPr>
      <w:r w:rsidDel="00000000" w:rsidR="00000000" w:rsidRPr="00000000">
        <w:rPr>
          <w:rtl w:val="0"/>
        </w:rPr>
        <w:t xml:space="preserve">Gus Creedon, Logistics Management Institute</w:t>
      </w:r>
    </w:p>
    <w:p w:rsidR="00000000" w:rsidDel="00000000" w:rsidP="00000000" w:rsidRDefault="00000000" w:rsidRPr="00000000" w14:paraId="00000176">
      <w:pPr>
        <w:ind w:left="720" w:firstLine="0"/>
        <w:contextualSpacing w:val="0"/>
        <w:rPr/>
      </w:pPr>
      <w:r w:rsidDel="00000000" w:rsidR="00000000" w:rsidRPr="00000000">
        <w:rPr>
          <w:rtl w:val="0"/>
        </w:rPr>
        <w:t xml:space="preserve">Wesley Brown, LookingGlass</w:t>
      </w:r>
    </w:p>
    <w:p w:rsidR="00000000" w:rsidDel="00000000" w:rsidP="00000000" w:rsidRDefault="00000000" w:rsidRPr="00000000" w14:paraId="00000177">
      <w:pPr>
        <w:ind w:left="720" w:firstLine="0"/>
        <w:contextualSpacing w:val="0"/>
        <w:rPr/>
      </w:pPr>
      <w:r w:rsidDel="00000000" w:rsidR="00000000" w:rsidRPr="00000000">
        <w:rPr>
          <w:rtl w:val="0"/>
        </w:rPr>
        <w:t xml:space="preserve">Jamison Day, LookingGlass</w:t>
      </w:r>
    </w:p>
    <w:p w:rsidR="00000000" w:rsidDel="00000000" w:rsidP="00000000" w:rsidRDefault="00000000" w:rsidRPr="00000000" w14:paraId="00000178">
      <w:pPr>
        <w:ind w:left="720" w:firstLine="0"/>
        <w:contextualSpacing w:val="0"/>
        <w:rPr/>
      </w:pPr>
      <w:r w:rsidDel="00000000" w:rsidR="00000000" w:rsidRPr="00000000">
        <w:rPr>
          <w:rtl w:val="0"/>
        </w:rPr>
        <w:t xml:space="preserve">Dennis Hostetler, LookingGlass</w:t>
      </w:r>
    </w:p>
    <w:p w:rsidR="00000000" w:rsidDel="00000000" w:rsidP="00000000" w:rsidRDefault="00000000" w:rsidRPr="00000000" w14:paraId="00000179">
      <w:pPr>
        <w:ind w:left="720" w:firstLine="0"/>
        <w:contextualSpacing w:val="0"/>
        <w:rPr/>
      </w:pPr>
      <w:r w:rsidDel="00000000" w:rsidR="00000000" w:rsidRPr="00000000">
        <w:rPr>
          <w:rtl w:val="0"/>
        </w:rPr>
        <w:t xml:space="preserve">Himanshu Kesar, LookingGlass</w:t>
      </w:r>
    </w:p>
    <w:p w:rsidR="00000000" w:rsidDel="00000000" w:rsidP="00000000" w:rsidRDefault="00000000" w:rsidRPr="00000000" w14:paraId="0000017A">
      <w:pPr>
        <w:ind w:left="720" w:firstLine="0"/>
        <w:contextualSpacing w:val="0"/>
        <w:rPr/>
      </w:pPr>
      <w:r w:rsidDel="00000000" w:rsidR="00000000" w:rsidRPr="00000000">
        <w:rPr>
          <w:rtl w:val="0"/>
        </w:rPr>
        <w:t xml:space="preserve">Allan Thomson, LookingGlass</w:t>
      </w:r>
    </w:p>
    <w:p w:rsidR="00000000" w:rsidDel="00000000" w:rsidP="00000000" w:rsidRDefault="00000000" w:rsidRPr="00000000" w14:paraId="0000017B">
      <w:pPr>
        <w:ind w:left="720" w:firstLine="0"/>
        <w:contextualSpacing w:val="0"/>
        <w:rPr/>
      </w:pPr>
      <w:r w:rsidDel="00000000" w:rsidR="00000000" w:rsidRPr="00000000">
        <w:rPr>
          <w:rtl w:val="0"/>
        </w:rPr>
        <w:t xml:space="preserve">Ian Truslove, LookingGlass</w:t>
      </w:r>
    </w:p>
    <w:p w:rsidR="00000000" w:rsidDel="00000000" w:rsidP="00000000" w:rsidRDefault="00000000" w:rsidRPr="00000000" w14:paraId="0000017C">
      <w:pPr>
        <w:ind w:left="720" w:firstLine="0"/>
        <w:contextualSpacing w:val="0"/>
        <w:rPr/>
      </w:pPr>
      <w:r w:rsidDel="00000000" w:rsidR="00000000" w:rsidRPr="00000000">
        <w:rPr>
          <w:rtl w:val="0"/>
        </w:rPr>
        <w:t xml:space="preserve">Chris Wood, LookingGlass</w:t>
      </w:r>
    </w:p>
    <w:p w:rsidR="00000000" w:rsidDel="00000000" w:rsidP="00000000" w:rsidRDefault="00000000" w:rsidRPr="00000000" w14:paraId="0000017D">
      <w:pPr>
        <w:ind w:left="720" w:firstLine="0"/>
        <w:contextualSpacing w:val="0"/>
        <w:rPr/>
      </w:pPr>
      <w:r w:rsidDel="00000000" w:rsidR="00000000" w:rsidRPr="00000000">
        <w:rPr>
          <w:rtl w:val="0"/>
        </w:rPr>
        <w:t xml:space="preserve">Kent Landfield, McAfee</w:t>
      </w:r>
    </w:p>
    <w:p w:rsidR="00000000" w:rsidDel="00000000" w:rsidP="00000000" w:rsidRDefault="00000000" w:rsidRPr="00000000" w14:paraId="0000017E">
      <w:pPr>
        <w:ind w:left="720" w:firstLine="0"/>
        <w:contextualSpacing w:val="0"/>
        <w:rPr/>
      </w:pPr>
      <w:r w:rsidDel="00000000" w:rsidR="00000000" w:rsidRPr="00000000">
        <w:rPr>
          <w:rtl w:val="0"/>
        </w:rPr>
        <w:t xml:space="preserve">Greg Back, Mitre Corporation</w:t>
      </w:r>
    </w:p>
    <w:p w:rsidR="00000000" w:rsidDel="00000000" w:rsidP="00000000" w:rsidRDefault="00000000" w:rsidRPr="00000000" w14:paraId="0000017F">
      <w:pPr>
        <w:ind w:left="720" w:firstLine="0"/>
        <w:contextualSpacing w:val="0"/>
        <w:rPr/>
      </w:pPr>
      <w:r w:rsidDel="00000000" w:rsidR="00000000" w:rsidRPr="00000000">
        <w:rPr>
          <w:rtl w:val="0"/>
        </w:rPr>
        <w:t xml:space="preserve">Jonathan Baker, Mitre Corporation</w:t>
      </w:r>
    </w:p>
    <w:p w:rsidR="00000000" w:rsidDel="00000000" w:rsidP="00000000" w:rsidRDefault="00000000" w:rsidRPr="00000000" w14:paraId="00000180">
      <w:pPr>
        <w:ind w:left="720" w:firstLine="0"/>
        <w:contextualSpacing w:val="0"/>
        <w:rPr/>
      </w:pPr>
      <w:r w:rsidDel="00000000" w:rsidR="00000000" w:rsidRPr="00000000">
        <w:rPr>
          <w:rtl w:val="0"/>
        </w:rPr>
        <w:t xml:space="preserve">Desiree Beck, Mitre Corporation</w:t>
      </w:r>
    </w:p>
    <w:p w:rsidR="00000000" w:rsidDel="00000000" w:rsidP="00000000" w:rsidRDefault="00000000" w:rsidRPr="00000000" w14:paraId="00000181">
      <w:pPr>
        <w:ind w:left="720" w:firstLine="0"/>
        <w:contextualSpacing w:val="0"/>
        <w:rPr/>
      </w:pPr>
      <w:r w:rsidDel="00000000" w:rsidR="00000000" w:rsidRPr="00000000">
        <w:rPr>
          <w:rtl w:val="0"/>
        </w:rPr>
        <w:t xml:space="preserve">Michael Chisholm, Mitre Corporation</w:t>
      </w:r>
    </w:p>
    <w:p w:rsidR="00000000" w:rsidDel="00000000" w:rsidP="00000000" w:rsidRDefault="00000000" w:rsidRPr="00000000" w14:paraId="00000182">
      <w:pPr>
        <w:ind w:left="720" w:firstLine="0"/>
        <w:contextualSpacing w:val="0"/>
        <w:rPr/>
      </w:pPr>
      <w:r w:rsidDel="00000000" w:rsidR="00000000" w:rsidRPr="00000000">
        <w:rPr>
          <w:rtl w:val="0"/>
        </w:rPr>
        <w:t xml:space="preserve">Sam Cornwell, Mitre Corporation</w:t>
      </w:r>
    </w:p>
    <w:p w:rsidR="00000000" w:rsidDel="00000000" w:rsidP="00000000" w:rsidRDefault="00000000" w:rsidRPr="00000000" w14:paraId="00000183">
      <w:pPr>
        <w:ind w:left="720" w:firstLine="0"/>
        <w:contextualSpacing w:val="0"/>
        <w:rPr/>
      </w:pPr>
      <w:r w:rsidDel="00000000" w:rsidR="00000000" w:rsidRPr="00000000">
        <w:rPr>
          <w:rtl w:val="0"/>
        </w:rPr>
        <w:t xml:space="preserve">Ivan Kirillov, Mitre Corporation</w:t>
      </w:r>
    </w:p>
    <w:p w:rsidR="00000000" w:rsidDel="00000000" w:rsidP="00000000" w:rsidRDefault="00000000" w:rsidRPr="00000000" w14:paraId="00000184">
      <w:pPr>
        <w:ind w:left="720" w:firstLine="0"/>
        <w:contextualSpacing w:val="0"/>
        <w:rPr/>
      </w:pPr>
      <w:r w:rsidDel="00000000" w:rsidR="00000000" w:rsidRPr="00000000">
        <w:rPr>
          <w:rtl w:val="0"/>
        </w:rPr>
        <w:t xml:space="preserve">Michael Kouremetis, Mitre Corporation</w:t>
      </w:r>
    </w:p>
    <w:p w:rsidR="00000000" w:rsidDel="00000000" w:rsidP="00000000" w:rsidRDefault="00000000" w:rsidRPr="00000000" w14:paraId="00000185">
      <w:pPr>
        <w:ind w:left="720" w:firstLine="0"/>
        <w:contextualSpacing w:val="0"/>
        <w:rPr/>
      </w:pPr>
      <w:r w:rsidDel="00000000" w:rsidR="00000000" w:rsidRPr="00000000">
        <w:rPr>
          <w:rtl w:val="0"/>
        </w:rPr>
        <w:t xml:space="preserve">Chris Lenk, Mitre Corporation</w:t>
      </w:r>
    </w:p>
    <w:p w:rsidR="00000000" w:rsidDel="00000000" w:rsidP="00000000" w:rsidRDefault="00000000" w:rsidRPr="00000000" w14:paraId="00000186">
      <w:pPr>
        <w:ind w:left="720" w:firstLine="0"/>
        <w:contextualSpacing w:val="0"/>
        <w:rPr/>
      </w:pPr>
      <w:r w:rsidDel="00000000" w:rsidR="00000000" w:rsidRPr="00000000">
        <w:rPr>
          <w:rtl w:val="0"/>
        </w:rPr>
        <w:t xml:space="preserve">Nicole Parrish, Mitre Corporation</w:t>
      </w:r>
    </w:p>
    <w:p w:rsidR="00000000" w:rsidDel="00000000" w:rsidP="00000000" w:rsidRDefault="00000000" w:rsidRPr="00000000" w14:paraId="00000187">
      <w:pPr>
        <w:ind w:left="720" w:firstLine="0"/>
        <w:contextualSpacing w:val="0"/>
        <w:rPr/>
      </w:pPr>
      <w:r w:rsidDel="00000000" w:rsidR="00000000" w:rsidRPr="00000000">
        <w:rPr>
          <w:rtl w:val="0"/>
        </w:rPr>
        <w:t xml:space="preserve">Richard Piazza, Mitre Corporation</w:t>
      </w:r>
    </w:p>
    <w:p w:rsidR="00000000" w:rsidDel="00000000" w:rsidP="00000000" w:rsidRDefault="00000000" w:rsidRPr="00000000" w14:paraId="00000188">
      <w:pPr>
        <w:ind w:left="720" w:firstLine="0"/>
        <w:contextualSpacing w:val="0"/>
        <w:rPr/>
      </w:pPr>
      <w:r w:rsidDel="00000000" w:rsidR="00000000" w:rsidRPr="00000000">
        <w:rPr>
          <w:rtl w:val="0"/>
        </w:rPr>
        <w:t xml:space="preserve">Larry Rodrigues, Mitre Corporation</w:t>
      </w:r>
    </w:p>
    <w:p w:rsidR="00000000" w:rsidDel="00000000" w:rsidP="00000000" w:rsidRDefault="00000000" w:rsidRPr="00000000" w14:paraId="00000189">
      <w:pPr>
        <w:ind w:left="720" w:firstLine="0"/>
        <w:contextualSpacing w:val="0"/>
        <w:rPr/>
      </w:pPr>
      <w:r w:rsidDel="00000000" w:rsidR="00000000" w:rsidRPr="00000000">
        <w:rPr>
          <w:rtl w:val="0"/>
        </w:rPr>
        <w:t xml:space="preserve">Jon Salwen, Mitre Corporation</w:t>
      </w:r>
    </w:p>
    <w:p w:rsidR="00000000" w:rsidDel="00000000" w:rsidP="00000000" w:rsidRDefault="00000000" w:rsidRPr="00000000" w14:paraId="0000018A">
      <w:pP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18B">
      <w:pPr>
        <w:ind w:left="720" w:firstLine="0"/>
        <w:contextualSpacing w:val="0"/>
        <w:rPr/>
      </w:pPr>
      <w:r w:rsidDel="00000000" w:rsidR="00000000" w:rsidRPr="00000000">
        <w:rPr>
          <w:rtl w:val="0"/>
        </w:rPr>
        <w:t xml:space="preserve">Richard Struse, Mitre Corporation</w:t>
      </w:r>
    </w:p>
    <w:p w:rsidR="00000000" w:rsidDel="00000000" w:rsidP="00000000" w:rsidRDefault="00000000" w:rsidRPr="00000000" w14:paraId="0000018C">
      <w:pPr>
        <w:ind w:left="720" w:firstLine="0"/>
        <w:contextualSpacing w:val="0"/>
        <w:rPr/>
      </w:pPr>
      <w:r w:rsidDel="00000000" w:rsidR="00000000" w:rsidRPr="00000000">
        <w:rPr>
          <w:rtl w:val="0"/>
        </w:rPr>
        <w:t xml:space="preserve">Alex Tweed, Mitre Corporation</w:t>
      </w:r>
    </w:p>
    <w:p w:rsidR="00000000" w:rsidDel="00000000" w:rsidP="00000000" w:rsidRDefault="00000000" w:rsidRPr="00000000" w14:paraId="0000018D">
      <w:pPr>
        <w:ind w:left="720" w:firstLine="0"/>
        <w:contextualSpacing w:val="0"/>
        <w:rPr/>
      </w:pPr>
      <w:r w:rsidDel="00000000" w:rsidR="00000000" w:rsidRPr="00000000">
        <w:rPr>
          <w:rtl w:val="0"/>
        </w:rPr>
        <w:t xml:space="preserve">Emmanuelle Vargas-Gonzalez, Mitre Corporation</w:t>
      </w:r>
    </w:p>
    <w:p w:rsidR="00000000" w:rsidDel="00000000" w:rsidP="00000000" w:rsidRDefault="00000000" w:rsidRPr="00000000" w14:paraId="0000018E">
      <w:pP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18F">
      <w:pPr>
        <w:ind w:left="720" w:firstLine="0"/>
        <w:contextualSpacing w:val="0"/>
        <w:rPr/>
      </w:pPr>
      <w:r w:rsidDel="00000000" w:rsidR="00000000" w:rsidRPr="00000000">
        <w:rPr>
          <w:rtl w:val="0"/>
        </w:rPr>
        <w:t xml:space="preserve">James Cabral, MTG Management Consultants, LLC.</w:t>
      </w:r>
    </w:p>
    <w:p w:rsidR="00000000" w:rsidDel="00000000" w:rsidP="00000000" w:rsidRDefault="00000000" w:rsidRPr="00000000" w14:paraId="00000190">
      <w:pPr>
        <w:ind w:left="720" w:firstLine="0"/>
        <w:contextualSpacing w:val="0"/>
        <w:rPr/>
      </w:pPr>
      <w:r w:rsidDel="00000000" w:rsidR="00000000" w:rsidRPr="00000000">
        <w:rPr>
          <w:rtl w:val="0"/>
        </w:rPr>
        <w:t xml:space="preserve">Scott Algeier, National Council of ISACs (NCI)</w:t>
      </w:r>
    </w:p>
    <w:p w:rsidR="00000000" w:rsidDel="00000000" w:rsidP="00000000" w:rsidRDefault="00000000" w:rsidRPr="00000000" w14:paraId="00000191">
      <w:pPr>
        <w:ind w:left="720" w:firstLine="0"/>
        <w:contextualSpacing w:val="0"/>
        <w:rPr/>
      </w:pPr>
      <w:r w:rsidDel="00000000" w:rsidR="00000000" w:rsidRPr="00000000">
        <w:rPr>
          <w:rtl w:val="0"/>
        </w:rPr>
        <w:t xml:space="preserve">Denise Anderson, National Council of ISACs (NCI)</w:t>
      </w:r>
    </w:p>
    <w:p w:rsidR="00000000" w:rsidDel="00000000" w:rsidP="00000000" w:rsidRDefault="00000000" w:rsidRPr="00000000" w14:paraId="00000192">
      <w:pPr>
        <w:ind w:left="720" w:firstLine="0"/>
        <w:contextualSpacing w:val="0"/>
        <w:rPr/>
      </w:pPr>
      <w:r w:rsidDel="00000000" w:rsidR="00000000" w:rsidRPr="00000000">
        <w:rPr>
          <w:rtl w:val="0"/>
        </w:rPr>
        <w:t xml:space="preserve">Josh Poster, National Council of ISACs (NCI)</w:t>
      </w:r>
    </w:p>
    <w:p w:rsidR="00000000" w:rsidDel="00000000" w:rsidP="00000000" w:rsidRDefault="00000000" w:rsidRPr="00000000" w14:paraId="00000193">
      <w:pPr>
        <w:ind w:left="720" w:firstLine="0"/>
        <w:contextualSpacing w:val="0"/>
        <w:rPr/>
      </w:pPr>
      <w:r w:rsidDel="00000000" w:rsidR="00000000" w:rsidRPr="00000000">
        <w:rPr>
          <w:rtl w:val="0"/>
        </w:rPr>
        <w:t xml:space="preserve">Mike Boyle, National Security Agency</w:t>
      </w:r>
    </w:p>
    <w:p w:rsidR="00000000" w:rsidDel="00000000" w:rsidP="00000000" w:rsidRDefault="00000000" w:rsidRPr="00000000" w14:paraId="00000194">
      <w:pPr>
        <w:ind w:left="720" w:firstLine="0"/>
        <w:contextualSpacing w:val="0"/>
        <w:rPr/>
      </w:pPr>
      <w:r w:rsidDel="00000000" w:rsidR="00000000" w:rsidRPr="00000000">
        <w:rPr>
          <w:rtl w:val="0"/>
        </w:rPr>
        <w:t xml:space="preserve">Joe Brule, National Security Agency</w:t>
      </w:r>
    </w:p>
    <w:p w:rsidR="00000000" w:rsidDel="00000000" w:rsidP="00000000" w:rsidRDefault="00000000" w:rsidRPr="00000000" w14:paraId="00000195">
      <w:pPr>
        <w:ind w:left="720" w:firstLine="0"/>
        <w:contextualSpacing w:val="0"/>
        <w:rPr/>
      </w:pPr>
      <w:r w:rsidDel="00000000" w:rsidR="00000000" w:rsidRPr="00000000">
        <w:rPr>
          <w:rtl w:val="0"/>
        </w:rPr>
        <w:t xml:space="preserve">Jessica Fitzgerald-McKay, National Security Agency</w:t>
      </w:r>
    </w:p>
    <w:p w:rsidR="00000000" w:rsidDel="00000000" w:rsidP="00000000" w:rsidRDefault="00000000" w:rsidRPr="00000000" w14:paraId="00000196">
      <w:pPr>
        <w:ind w:left="720" w:firstLine="0"/>
        <w:contextualSpacing w:val="0"/>
        <w:rPr/>
      </w:pPr>
      <w:r w:rsidDel="00000000" w:rsidR="00000000" w:rsidRPr="00000000">
        <w:rPr>
          <w:rtl w:val="0"/>
        </w:rPr>
        <w:t xml:space="preserve">David Kemp, National Security Agency</w:t>
      </w:r>
    </w:p>
    <w:p w:rsidR="00000000" w:rsidDel="00000000" w:rsidP="00000000" w:rsidRDefault="00000000" w:rsidRPr="00000000" w14:paraId="00000197">
      <w:pPr>
        <w:ind w:left="720" w:firstLine="0"/>
        <w:contextualSpacing w:val="0"/>
        <w:rPr/>
      </w:pPr>
      <w:r w:rsidDel="00000000" w:rsidR="00000000" w:rsidRPr="00000000">
        <w:rPr>
          <w:rtl w:val="0"/>
        </w:rPr>
        <w:t xml:space="preserve">Shaun McCullough, National Security Agency</w:t>
      </w:r>
    </w:p>
    <w:p w:rsidR="00000000" w:rsidDel="00000000" w:rsidP="00000000" w:rsidRDefault="00000000" w:rsidRPr="00000000" w14:paraId="00000198">
      <w:pPr>
        <w:ind w:left="720" w:firstLine="0"/>
        <w:contextualSpacing w:val="0"/>
        <w:rPr/>
      </w:pPr>
      <w:r w:rsidDel="00000000" w:rsidR="00000000" w:rsidRPr="00000000">
        <w:rPr>
          <w:rtl w:val="0"/>
        </w:rPr>
        <w:t xml:space="preserve">Jason Romano, National Security Agency</w:t>
      </w:r>
    </w:p>
    <w:p w:rsidR="00000000" w:rsidDel="00000000" w:rsidP="00000000" w:rsidRDefault="00000000" w:rsidRPr="00000000" w14:paraId="00000199">
      <w:pPr>
        <w:ind w:left="720" w:firstLine="0"/>
        <w:contextualSpacing w:val="0"/>
        <w:rPr/>
      </w:pPr>
      <w:r w:rsidDel="00000000" w:rsidR="00000000" w:rsidRPr="00000000">
        <w:rPr>
          <w:rtl w:val="0"/>
        </w:rPr>
        <w:t xml:space="preserve">John Anderson, NC4</w:t>
      </w:r>
    </w:p>
    <w:p w:rsidR="00000000" w:rsidDel="00000000" w:rsidP="00000000" w:rsidRDefault="00000000" w:rsidRPr="00000000" w14:paraId="0000019A">
      <w:pPr>
        <w:ind w:left="720" w:firstLine="0"/>
        <w:contextualSpacing w:val="0"/>
        <w:rPr/>
      </w:pPr>
      <w:r w:rsidDel="00000000" w:rsidR="00000000" w:rsidRPr="00000000">
        <w:rPr>
          <w:rtl w:val="0"/>
        </w:rPr>
        <w:t xml:space="preserve">Michael Butt, NC4</w:t>
      </w:r>
    </w:p>
    <w:p w:rsidR="00000000" w:rsidDel="00000000" w:rsidP="00000000" w:rsidRDefault="00000000" w:rsidRPr="00000000" w14:paraId="0000019B">
      <w:pP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19C">
      <w:pPr>
        <w:ind w:left="720" w:firstLine="0"/>
        <w:contextualSpacing w:val="0"/>
        <w:rPr/>
      </w:pPr>
      <w:r w:rsidDel="00000000" w:rsidR="00000000" w:rsidRPr="00000000">
        <w:rPr>
          <w:rtl w:val="0"/>
        </w:rPr>
        <w:t xml:space="preserve">Daniel Dye, NC4</w:t>
      </w:r>
    </w:p>
    <w:p w:rsidR="00000000" w:rsidDel="00000000" w:rsidP="00000000" w:rsidRDefault="00000000" w:rsidRPr="00000000" w14:paraId="0000019D">
      <w:pPr>
        <w:ind w:left="720" w:firstLine="0"/>
        <w:contextualSpacing w:val="0"/>
        <w:rPr/>
      </w:pPr>
      <w:r w:rsidDel="00000000" w:rsidR="00000000" w:rsidRPr="00000000">
        <w:rPr>
          <w:rtl w:val="0"/>
        </w:rPr>
        <w:t xml:space="preserve">Michael Pepin, NC4</w:t>
      </w:r>
    </w:p>
    <w:p w:rsidR="00000000" w:rsidDel="00000000" w:rsidP="00000000" w:rsidRDefault="00000000" w:rsidRPr="00000000" w14:paraId="0000019E">
      <w:pPr>
        <w:ind w:left="720" w:firstLine="0"/>
        <w:contextualSpacing w:val="0"/>
        <w:rPr/>
      </w:pPr>
      <w:r w:rsidDel="00000000" w:rsidR="00000000" w:rsidRPr="00000000">
        <w:rPr>
          <w:rtl w:val="0"/>
        </w:rPr>
        <w:t xml:space="preserve">Natalie Suarez, NC4</w:t>
      </w:r>
    </w:p>
    <w:p w:rsidR="00000000" w:rsidDel="00000000" w:rsidP="00000000" w:rsidRDefault="00000000" w:rsidRPr="00000000" w14:paraId="0000019F">
      <w:pPr>
        <w:ind w:left="720" w:firstLine="0"/>
        <w:contextualSpacing w:val="0"/>
        <w:rPr/>
      </w:pPr>
      <w:r w:rsidDel="00000000" w:rsidR="00000000" w:rsidRPr="00000000">
        <w:rPr>
          <w:rtl w:val="0"/>
        </w:rPr>
        <w:t xml:space="preserve">Benjamin Yates, NC4</w:t>
      </w:r>
    </w:p>
    <w:p w:rsidR="00000000" w:rsidDel="00000000" w:rsidP="00000000" w:rsidRDefault="00000000" w:rsidRPr="00000000" w14:paraId="000001A0">
      <w:pPr>
        <w:ind w:left="720" w:firstLine="0"/>
        <w:contextualSpacing w:val="0"/>
        <w:rPr/>
      </w:pPr>
      <w:r w:rsidDel="00000000" w:rsidR="00000000" w:rsidRPr="00000000">
        <w:rPr>
          <w:rtl w:val="0"/>
        </w:rPr>
        <w:t xml:space="preserve">Sarah Brown, NCI Agency</w:t>
      </w:r>
    </w:p>
    <w:p w:rsidR="00000000" w:rsidDel="00000000" w:rsidP="00000000" w:rsidRDefault="00000000" w:rsidRPr="00000000" w14:paraId="000001A1">
      <w:pPr>
        <w:ind w:left="720" w:firstLine="0"/>
        <w:contextualSpacing w:val="0"/>
        <w:rPr/>
      </w:pPr>
      <w:r w:rsidDel="00000000" w:rsidR="00000000" w:rsidRPr="00000000">
        <w:rPr>
          <w:rtl w:val="0"/>
        </w:rPr>
        <w:t xml:space="preserve">Oscar Serrano, NCI Agency</w:t>
      </w:r>
    </w:p>
    <w:p w:rsidR="00000000" w:rsidDel="00000000" w:rsidP="00000000" w:rsidRDefault="00000000" w:rsidRPr="00000000" w14:paraId="000001A2">
      <w:pPr>
        <w:ind w:left="720" w:firstLine="0"/>
        <w:contextualSpacing w:val="0"/>
        <w:rPr/>
      </w:pPr>
      <w:r w:rsidDel="00000000" w:rsidR="00000000" w:rsidRPr="00000000">
        <w:rPr>
          <w:rtl w:val="0"/>
        </w:rPr>
        <w:t xml:space="preserve">Daichi Hasumi, NEC Corporation</w:t>
      </w:r>
    </w:p>
    <w:p w:rsidR="00000000" w:rsidDel="00000000" w:rsidP="00000000" w:rsidRDefault="00000000" w:rsidRPr="00000000" w14:paraId="000001A3">
      <w:pPr>
        <w:ind w:left="720" w:firstLine="0"/>
        <w:contextualSpacing w:val="0"/>
        <w:rPr/>
      </w:pPr>
      <w:r w:rsidDel="00000000" w:rsidR="00000000" w:rsidRPr="00000000">
        <w:rPr>
          <w:rtl w:val="0"/>
        </w:rPr>
        <w:t xml:space="preserve">Takahiro Kakumaru, NEC Corporation</w:t>
      </w:r>
    </w:p>
    <w:p w:rsidR="00000000" w:rsidDel="00000000" w:rsidP="00000000" w:rsidRDefault="00000000" w:rsidRPr="00000000" w14:paraId="000001A4">
      <w:pPr>
        <w:ind w:left="720" w:firstLine="0"/>
        <w:contextualSpacing w:val="0"/>
        <w:rPr/>
      </w:pPr>
      <w:r w:rsidDel="00000000" w:rsidR="00000000" w:rsidRPr="00000000">
        <w:rPr>
          <w:rtl w:val="0"/>
        </w:rPr>
        <w:t xml:space="preserve">Lauri Korts-P_rn, NEC Corporation</w:t>
      </w:r>
    </w:p>
    <w:p w:rsidR="00000000" w:rsidDel="00000000" w:rsidP="00000000" w:rsidRDefault="00000000" w:rsidRPr="00000000" w14:paraId="000001A5">
      <w:pPr>
        <w:ind w:left="720" w:firstLine="0"/>
        <w:contextualSpacing w:val="0"/>
        <w:rPr/>
      </w:pPr>
      <w:r w:rsidDel="00000000" w:rsidR="00000000" w:rsidRPr="00000000">
        <w:rPr>
          <w:rtl w:val="0"/>
        </w:rPr>
        <w:t xml:space="preserve">Trey Darley, New Context Services, Inc.</w:t>
      </w:r>
    </w:p>
    <w:p w:rsidR="00000000" w:rsidDel="00000000" w:rsidP="00000000" w:rsidRDefault="00000000" w:rsidRPr="00000000" w14:paraId="000001A6">
      <w:pP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1A7">
      <w:pPr>
        <w:ind w:left="720" w:firstLine="0"/>
        <w:contextualSpacing w:val="0"/>
        <w:rPr/>
      </w:pPr>
      <w:r w:rsidDel="00000000" w:rsidR="00000000" w:rsidRPr="00000000">
        <w:rPr>
          <w:rtl w:val="0"/>
        </w:rPr>
        <w:t xml:space="preserve">Christian Hunt, New Context Services, Inc.</w:t>
      </w:r>
    </w:p>
    <w:p w:rsidR="00000000" w:rsidDel="00000000" w:rsidP="00000000" w:rsidRDefault="00000000" w:rsidRPr="00000000" w14:paraId="000001A8">
      <w:pPr>
        <w:ind w:left="720" w:firstLine="0"/>
        <w:contextualSpacing w:val="0"/>
        <w:rPr/>
      </w:pPr>
      <w:r w:rsidDel="00000000" w:rsidR="00000000" w:rsidRPr="00000000">
        <w:rPr>
          <w:rtl w:val="0"/>
        </w:rPr>
        <w:t xml:space="preserve">Danny Purcell, New Context Services, Inc.</w:t>
      </w:r>
    </w:p>
    <w:p w:rsidR="00000000" w:rsidDel="00000000" w:rsidP="00000000" w:rsidRDefault="00000000" w:rsidRPr="00000000" w14:paraId="000001A9">
      <w:pPr>
        <w:ind w:left="720" w:firstLine="0"/>
        <w:contextualSpacing w:val="0"/>
        <w:rPr/>
      </w:pPr>
      <w:r w:rsidDel="00000000" w:rsidR="00000000" w:rsidRPr="00000000">
        <w:rPr>
          <w:rtl w:val="0"/>
        </w:rPr>
        <w:t xml:space="preserve">Daniel Riedel, New Context Services, Inc.</w:t>
      </w:r>
    </w:p>
    <w:p w:rsidR="00000000" w:rsidDel="00000000" w:rsidP="00000000" w:rsidRDefault="00000000" w:rsidRPr="00000000" w14:paraId="000001AA">
      <w:pPr>
        <w:ind w:left="720" w:firstLine="0"/>
        <w:contextualSpacing w:val="0"/>
        <w:rPr/>
      </w:pPr>
      <w:r w:rsidDel="00000000" w:rsidR="00000000" w:rsidRPr="00000000">
        <w:rPr>
          <w:rtl w:val="0"/>
        </w:rPr>
        <w:t xml:space="preserve">Andrew Storms, New Context Services, Inc.</w:t>
      </w:r>
    </w:p>
    <w:p w:rsidR="00000000" w:rsidDel="00000000" w:rsidP="00000000" w:rsidRDefault="00000000" w:rsidRPr="00000000" w14:paraId="000001AB">
      <w:pP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1AC">
      <w:pPr>
        <w:ind w:left="720" w:firstLine="0"/>
        <w:contextualSpacing w:val="0"/>
        <w:rPr/>
      </w:pPr>
      <w:r w:rsidDel="00000000" w:rsidR="00000000" w:rsidRPr="00000000">
        <w:rPr>
          <w:rtl w:val="0"/>
        </w:rPr>
        <w:t xml:space="preserve">Stephen Banghart, NIST</w:t>
      </w:r>
    </w:p>
    <w:p w:rsidR="00000000" w:rsidDel="00000000" w:rsidP="00000000" w:rsidRDefault="00000000" w:rsidRPr="00000000" w14:paraId="000001AD">
      <w:pPr>
        <w:ind w:left="720" w:firstLine="0"/>
        <w:contextualSpacing w:val="0"/>
        <w:rPr/>
      </w:pPr>
      <w:r w:rsidDel="00000000" w:rsidR="00000000" w:rsidRPr="00000000">
        <w:rPr>
          <w:rtl w:val="0"/>
        </w:rPr>
        <w:t xml:space="preserve">David Darnell, North American Energy Standards Board</w:t>
      </w:r>
    </w:p>
    <w:p w:rsidR="00000000" w:rsidDel="00000000" w:rsidP="00000000" w:rsidRDefault="00000000" w:rsidRPr="00000000" w14:paraId="000001AE">
      <w:pPr>
        <w:ind w:left="720" w:firstLine="0"/>
        <w:contextualSpacing w:val="0"/>
        <w:rPr/>
      </w:pPr>
      <w:r w:rsidDel="00000000" w:rsidR="00000000" w:rsidRPr="00000000">
        <w:rPr>
          <w:rtl w:val="0"/>
        </w:rPr>
        <w:t xml:space="preserve">James Crossland, Northrop Grumman</w:t>
      </w:r>
    </w:p>
    <w:p w:rsidR="00000000" w:rsidDel="00000000" w:rsidP="00000000" w:rsidRDefault="00000000" w:rsidRPr="00000000" w14:paraId="000001AF">
      <w:pPr>
        <w:ind w:left="720" w:firstLine="0"/>
        <w:contextualSpacing w:val="0"/>
        <w:rPr/>
      </w:pPr>
      <w:r w:rsidDel="00000000" w:rsidR="00000000" w:rsidRPr="00000000">
        <w:rPr>
          <w:rtl w:val="0"/>
        </w:rPr>
        <w:t xml:space="preserve">Robert Van Dyk, Northrop Grumman</w:t>
      </w:r>
    </w:p>
    <w:p w:rsidR="00000000" w:rsidDel="00000000" w:rsidP="00000000" w:rsidRDefault="00000000" w:rsidRPr="00000000" w14:paraId="000001B0">
      <w:pPr>
        <w:ind w:left="720" w:firstLine="0"/>
        <w:contextualSpacing w:val="0"/>
        <w:rPr/>
      </w:pPr>
      <w:r w:rsidDel="00000000" w:rsidR="00000000" w:rsidRPr="00000000">
        <w:rPr>
          <w:rtl w:val="0"/>
        </w:rPr>
        <w:t xml:space="preserve">Cheolho Lee, NSRI</w:t>
      </w:r>
    </w:p>
    <w:p w:rsidR="00000000" w:rsidDel="00000000" w:rsidP="00000000" w:rsidRDefault="00000000" w:rsidRPr="00000000" w14:paraId="000001B1">
      <w:pPr>
        <w:ind w:left="720" w:firstLine="0"/>
        <w:contextualSpacing w:val="0"/>
        <w:rPr/>
      </w:pPr>
      <w:r w:rsidDel="00000000" w:rsidR="00000000" w:rsidRPr="00000000">
        <w:rPr>
          <w:rtl w:val="0"/>
        </w:rPr>
        <w:t xml:space="preserve">Cory Casanave, Object Management Group</w:t>
      </w:r>
    </w:p>
    <w:p w:rsidR="00000000" w:rsidDel="00000000" w:rsidP="00000000" w:rsidRDefault="00000000" w:rsidRPr="00000000" w14:paraId="000001B2">
      <w:pPr>
        <w:ind w:left="720" w:firstLine="0"/>
        <w:contextualSpacing w:val="0"/>
        <w:rPr/>
      </w:pPr>
      <w:r w:rsidDel="00000000" w:rsidR="00000000" w:rsidRPr="00000000">
        <w:rPr>
          <w:rtl w:val="0"/>
        </w:rPr>
        <w:t xml:space="preserve">Vishaal Hariprasad, Palo Alto Networks</w:t>
      </w:r>
    </w:p>
    <w:p w:rsidR="00000000" w:rsidDel="00000000" w:rsidP="00000000" w:rsidRDefault="00000000" w:rsidRPr="00000000" w14:paraId="000001B3">
      <w:pPr>
        <w:ind w:left="720" w:firstLine="0"/>
        <w:contextualSpacing w:val="0"/>
        <w:rPr/>
      </w:pPr>
      <w:r w:rsidDel="00000000" w:rsidR="00000000" w:rsidRPr="00000000">
        <w:rPr>
          <w:rtl w:val="0"/>
        </w:rPr>
        <w:t xml:space="preserve">Aharon Chernin, Perch</w:t>
      </w:r>
    </w:p>
    <w:p w:rsidR="00000000" w:rsidDel="00000000" w:rsidP="00000000" w:rsidRDefault="00000000" w:rsidRPr="00000000" w14:paraId="000001B4">
      <w:pPr>
        <w:ind w:left="720" w:firstLine="0"/>
        <w:contextualSpacing w:val="0"/>
        <w:rPr/>
      </w:pPr>
      <w:r w:rsidDel="00000000" w:rsidR="00000000" w:rsidRPr="00000000">
        <w:rPr>
          <w:rtl w:val="0"/>
        </w:rPr>
        <w:t xml:space="preserve">Dave Eilken, Perch</w:t>
      </w:r>
    </w:p>
    <w:p w:rsidR="00000000" w:rsidDel="00000000" w:rsidP="00000000" w:rsidRDefault="00000000" w:rsidRPr="00000000" w14:paraId="000001B5">
      <w:pPr>
        <w:ind w:left="720" w:firstLine="0"/>
        <w:contextualSpacing w:val="0"/>
        <w:rPr/>
      </w:pPr>
      <w:r w:rsidDel="00000000" w:rsidR="00000000" w:rsidRPr="00000000">
        <w:rPr>
          <w:rtl w:val="0"/>
        </w:rPr>
        <w:t xml:space="preserve">Philip Royer, Phantom</w:t>
      </w:r>
    </w:p>
    <w:p w:rsidR="00000000" w:rsidDel="00000000" w:rsidP="00000000" w:rsidRDefault="00000000" w:rsidRPr="00000000" w14:paraId="000001B6">
      <w:pPr>
        <w:ind w:left="720" w:firstLine="0"/>
        <w:contextualSpacing w:val="0"/>
        <w:rPr/>
      </w:pPr>
      <w:r w:rsidDel="00000000" w:rsidR="00000000" w:rsidRPr="00000000">
        <w:rPr>
          <w:rtl w:val="0"/>
        </w:rPr>
        <w:t xml:space="preserve">Sourabh Satish, Phantom</w:t>
      </w:r>
    </w:p>
    <w:p w:rsidR="00000000" w:rsidDel="00000000" w:rsidP="00000000" w:rsidRDefault="00000000" w:rsidRPr="00000000" w14:paraId="000001B7">
      <w:pPr>
        <w:ind w:left="720" w:firstLine="0"/>
        <w:contextualSpacing w:val="0"/>
        <w:rPr/>
      </w:pPr>
      <w:r w:rsidDel="00000000" w:rsidR="00000000" w:rsidRPr="00000000">
        <w:rPr>
          <w:rtl w:val="0"/>
        </w:rPr>
        <w:t xml:space="preserve">John Tolbert, Queralt Inc.</w:t>
      </w:r>
    </w:p>
    <w:p w:rsidR="00000000" w:rsidDel="00000000" w:rsidP="00000000" w:rsidRDefault="00000000" w:rsidRPr="00000000" w14:paraId="000001B8">
      <w:pPr>
        <w:ind w:left="720" w:firstLine="0"/>
        <w:contextualSpacing w:val="0"/>
        <w:rPr/>
      </w:pPr>
      <w:r w:rsidDel="00000000" w:rsidR="00000000" w:rsidRPr="00000000">
        <w:rPr>
          <w:rtl w:val="0"/>
        </w:rPr>
        <w:t xml:space="preserve">Jay Heidecker, Seekintoo</w:t>
      </w:r>
    </w:p>
    <w:p w:rsidR="00000000" w:rsidDel="00000000" w:rsidP="00000000" w:rsidRDefault="00000000" w:rsidRPr="00000000" w14:paraId="000001B9">
      <w:pPr>
        <w:ind w:left="720" w:firstLine="0"/>
        <w:contextualSpacing w:val="0"/>
        <w:rPr/>
      </w:pPr>
      <w:r w:rsidDel="00000000" w:rsidR="00000000" w:rsidRPr="00000000">
        <w:rPr>
          <w:rtl w:val="0"/>
        </w:rPr>
        <w:t xml:space="preserve">Joseph Brand, Semper Fortis Solutions</w:t>
      </w:r>
    </w:p>
    <w:p w:rsidR="00000000" w:rsidDel="00000000" w:rsidP="00000000" w:rsidRDefault="00000000" w:rsidRPr="00000000" w14:paraId="000001BA">
      <w:pPr>
        <w:ind w:left="720" w:firstLine="0"/>
        <w:contextualSpacing w:val="0"/>
        <w:rPr/>
      </w:pPr>
      <w:r w:rsidDel="00000000" w:rsidR="00000000" w:rsidRPr="00000000">
        <w:rPr>
          <w:rtl w:val="0"/>
        </w:rPr>
        <w:t xml:space="preserve">Duncan Sparrell, sFractal Consulting LLC</w:t>
      </w:r>
    </w:p>
    <w:p w:rsidR="00000000" w:rsidDel="00000000" w:rsidP="00000000" w:rsidRDefault="00000000" w:rsidRPr="00000000" w14:paraId="000001BB">
      <w:pPr>
        <w:ind w:left="720" w:firstLine="0"/>
        <w:contextualSpacing w:val="0"/>
        <w:rPr/>
      </w:pPr>
      <w:r w:rsidDel="00000000" w:rsidR="00000000" w:rsidRPr="00000000">
        <w:rPr>
          <w:rtl w:val="0"/>
        </w:rPr>
        <w:t xml:space="preserve">Thomas Schreck, Siemens AG</w:t>
      </w:r>
    </w:p>
    <w:p w:rsidR="00000000" w:rsidDel="00000000" w:rsidP="00000000" w:rsidRDefault="00000000" w:rsidRPr="00000000" w14:paraId="000001BC">
      <w:pPr>
        <w:ind w:left="720" w:firstLine="0"/>
        <w:contextualSpacing w:val="0"/>
        <w:rPr/>
      </w:pPr>
      <w:r w:rsidDel="00000000" w:rsidR="00000000" w:rsidRPr="00000000">
        <w:rPr>
          <w:rtl w:val="0"/>
        </w:rPr>
        <w:t xml:space="preserve">Rob Roel, Southern California Edison</w:t>
      </w:r>
    </w:p>
    <w:p w:rsidR="00000000" w:rsidDel="00000000" w:rsidP="00000000" w:rsidRDefault="00000000" w:rsidRPr="00000000" w14:paraId="000001BD">
      <w:pPr>
        <w:ind w:left="720" w:firstLine="0"/>
        <w:contextualSpacing w:val="0"/>
        <w:rPr/>
      </w:pPr>
      <w:r w:rsidDel="00000000" w:rsidR="00000000" w:rsidRPr="00000000">
        <w:rPr>
          <w:rtl w:val="0"/>
        </w:rPr>
        <w:t xml:space="preserve">Armen Tashjian, Southern California Edison</w:t>
      </w:r>
    </w:p>
    <w:p w:rsidR="00000000" w:rsidDel="00000000" w:rsidP="00000000" w:rsidRDefault="00000000" w:rsidRPr="00000000" w14:paraId="000001BE">
      <w:pPr>
        <w:ind w:left="720" w:firstLine="0"/>
        <w:contextualSpacing w:val="0"/>
        <w:rPr/>
      </w:pPr>
      <w:r w:rsidDel="00000000" w:rsidR="00000000" w:rsidRPr="00000000">
        <w:rPr>
          <w:rtl w:val="0"/>
        </w:rPr>
        <w:t xml:space="preserve">Dave Cridland, Surevine Ltd.</w:t>
      </w:r>
    </w:p>
    <w:p w:rsidR="00000000" w:rsidDel="00000000" w:rsidP="00000000" w:rsidRDefault="00000000" w:rsidRPr="00000000" w14:paraId="000001BF">
      <w:pP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1C0">
      <w:pPr>
        <w:ind w:left="720" w:firstLine="0"/>
        <w:contextualSpacing w:val="0"/>
        <w:rPr/>
      </w:pPr>
      <w:r w:rsidDel="00000000" w:rsidR="00000000" w:rsidRPr="00000000">
        <w:rPr>
          <w:rtl w:val="0"/>
        </w:rPr>
        <w:t xml:space="preserve">Robert Keith, Symantec Corp.</w:t>
      </w:r>
    </w:p>
    <w:p w:rsidR="00000000" w:rsidDel="00000000" w:rsidP="00000000" w:rsidRDefault="00000000" w:rsidRPr="00000000" w14:paraId="000001C1">
      <w:pPr>
        <w:ind w:left="720" w:firstLine="0"/>
        <w:contextualSpacing w:val="0"/>
        <w:rPr/>
      </w:pPr>
      <w:r w:rsidDel="00000000" w:rsidR="00000000" w:rsidRPr="00000000">
        <w:rPr>
          <w:rtl w:val="0"/>
        </w:rPr>
        <w:t xml:space="preserve">Curtis Kostrosky, Symantec Corp.</w:t>
      </w:r>
    </w:p>
    <w:p w:rsidR="00000000" w:rsidDel="00000000" w:rsidP="00000000" w:rsidRDefault="00000000" w:rsidRPr="00000000" w14:paraId="000001C2">
      <w:pPr>
        <w:ind w:left="720" w:firstLine="0"/>
        <w:contextualSpacing w:val="0"/>
        <w:rPr/>
      </w:pPr>
      <w:r w:rsidDel="00000000" w:rsidR="00000000" w:rsidRPr="00000000">
        <w:rPr>
          <w:rtl w:val="0"/>
        </w:rPr>
        <w:t xml:space="preserve">Chris Larsen, Symantec Corp.</w:t>
      </w:r>
    </w:p>
    <w:p w:rsidR="00000000" w:rsidDel="00000000" w:rsidP="00000000" w:rsidRDefault="00000000" w:rsidRPr="00000000" w14:paraId="000001C3">
      <w:pPr>
        <w:ind w:left="720" w:firstLine="0"/>
        <w:contextualSpacing w:val="0"/>
        <w:rPr/>
      </w:pPr>
      <w:r w:rsidDel="00000000" w:rsidR="00000000" w:rsidRPr="00000000">
        <w:rPr>
          <w:rtl w:val="0"/>
        </w:rPr>
        <w:t xml:space="preserve">Michael Mauch, Symantec Corp.</w:t>
      </w:r>
    </w:p>
    <w:p w:rsidR="00000000" w:rsidDel="00000000" w:rsidP="00000000" w:rsidRDefault="00000000" w:rsidRPr="00000000" w14:paraId="000001C4">
      <w:pPr>
        <w:ind w:left="720" w:firstLine="0"/>
        <w:contextualSpacing w:val="0"/>
        <w:rPr/>
      </w:pPr>
      <w:r w:rsidDel="00000000" w:rsidR="00000000" w:rsidRPr="00000000">
        <w:rPr>
          <w:rtl w:val="0"/>
        </w:rPr>
        <w:t xml:space="preserve">Aubrey Merchant, Symantec Corp.</w:t>
      </w:r>
    </w:p>
    <w:p w:rsidR="00000000" w:rsidDel="00000000" w:rsidP="00000000" w:rsidRDefault="00000000" w:rsidRPr="00000000" w14:paraId="000001C5">
      <w:pPr>
        <w:ind w:left="720" w:firstLine="0"/>
        <w:contextualSpacing w:val="0"/>
        <w:rPr/>
      </w:pPr>
      <w:r w:rsidDel="00000000" w:rsidR="00000000" w:rsidRPr="00000000">
        <w:rPr>
          <w:rtl w:val="0"/>
        </w:rPr>
        <w:t xml:space="preserve">Efrain Ortiz, Symantec Corp.</w:t>
      </w:r>
    </w:p>
    <w:p w:rsidR="00000000" w:rsidDel="00000000" w:rsidP="00000000" w:rsidRDefault="00000000" w:rsidRPr="00000000" w14:paraId="000001C6">
      <w:pPr>
        <w:ind w:left="720" w:firstLine="0"/>
        <w:contextualSpacing w:val="0"/>
        <w:rPr/>
      </w:pPr>
      <w:r w:rsidDel="00000000" w:rsidR="00000000" w:rsidRPr="00000000">
        <w:rPr>
          <w:rtl w:val="0"/>
        </w:rPr>
        <w:t xml:space="preserve">Mingliang Pei, Symantec Corp.</w:t>
      </w:r>
    </w:p>
    <w:p w:rsidR="00000000" w:rsidDel="00000000" w:rsidP="00000000" w:rsidRDefault="00000000" w:rsidRPr="00000000" w14:paraId="000001C7">
      <w:pPr>
        <w:ind w:left="720" w:firstLine="0"/>
        <w:contextualSpacing w:val="0"/>
        <w:rPr/>
      </w:pPr>
      <w:r w:rsidDel="00000000" w:rsidR="00000000" w:rsidRPr="00000000">
        <w:rPr>
          <w:rtl w:val="0"/>
        </w:rPr>
        <w:t xml:space="preserve">Kenneth Schneider, Symantec Corp.</w:t>
      </w:r>
    </w:p>
    <w:p w:rsidR="00000000" w:rsidDel="00000000" w:rsidP="00000000" w:rsidRDefault="00000000" w:rsidRPr="00000000" w14:paraId="000001C8">
      <w:pPr>
        <w:ind w:left="720" w:firstLine="0"/>
        <w:contextualSpacing w:val="0"/>
        <w:rPr/>
      </w:pPr>
      <w:r w:rsidDel="00000000" w:rsidR="00000000" w:rsidRPr="00000000">
        <w:rPr>
          <w:rtl w:val="0"/>
        </w:rPr>
        <w:t xml:space="preserve">Arnaud Taddei, Symantec Corp.</w:t>
      </w:r>
    </w:p>
    <w:p w:rsidR="00000000" w:rsidDel="00000000" w:rsidP="00000000" w:rsidRDefault="00000000" w:rsidRPr="00000000" w14:paraId="000001C9">
      <w:pPr>
        <w:ind w:left="720" w:firstLine="0"/>
        <w:contextualSpacing w:val="0"/>
        <w:rPr/>
      </w:pPr>
      <w:r w:rsidDel="00000000" w:rsidR="00000000" w:rsidRPr="00000000">
        <w:rPr>
          <w:rtl w:val="0"/>
        </w:rPr>
        <w:t xml:space="preserve">Brian Witten, Symantec Corp.</w:t>
      </w:r>
    </w:p>
    <w:p w:rsidR="00000000" w:rsidDel="00000000" w:rsidP="00000000" w:rsidRDefault="00000000" w:rsidRPr="00000000" w14:paraId="000001CA">
      <w:pPr>
        <w:ind w:left="720" w:firstLine="0"/>
        <w:contextualSpacing w:val="0"/>
        <w:rPr/>
      </w:pPr>
      <w:r w:rsidDel="00000000" w:rsidR="00000000" w:rsidRPr="00000000">
        <w:rPr>
          <w:rtl w:val="0"/>
        </w:rPr>
        <w:t xml:space="preserve">Juha Haaga, Synopsys</w:t>
      </w:r>
    </w:p>
    <w:p w:rsidR="00000000" w:rsidDel="00000000" w:rsidP="00000000" w:rsidRDefault="00000000" w:rsidRPr="00000000" w14:paraId="000001CB">
      <w:pPr>
        <w:ind w:left="720" w:firstLine="0"/>
        <w:contextualSpacing w:val="0"/>
        <w:rPr/>
      </w:pPr>
      <w:r w:rsidDel="00000000" w:rsidR="00000000" w:rsidRPr="00000000">
        <w:rPr>
          <w:rtl w:val="0"/>
        </w:rPr>
        <w:t xml:space="preserve">Greg Reaume, TELUS</w:t>
      </w:r>
    </w:p>
    <w:p w:rsidR="00000000" w:rsidDel="00000000" w:rsidP="00000000" w:rsidRDefault="00000000" w:rsidRPr="00000000" w14:paraId="000001CC">
      <w:pPr>
        <w:ind w:left="720" w:firstLine="0"/>
        <w:contextualSpacing w:val="0"/>
        <w:rPr/>
      </w:pPr>
      <w:r w:rsidDel="00000000" w:rsidR="00000000" w:rsidRPr="00000000">
        <w:rPr>
          <w:rtl w:val="0"/>
        </w:rPr>
        <w:t xml:space="preserve">Alan Steer, TELUS</w:t>
      </w:r>
    </w:p>
    <w:p w:rsidR="00000000" w:rsidDel="00000000" w:rsidP="00000000" w:rsidRDefault="00000000" w:rsidRPr="00000000" w14:paraId="000001CD">
      <w:pPr>
        <w:ind w:left="720" w:firstLine="0"/>
        <w:contextualSpacing w:val="0"/>
        <w:rPr/>
      </w:pPr>
      <w:r w:rsidDel="00000000" w:rsidR="00000000" w:rsidRPr="00000000">
        <w:rPr>
          <w:rtl w:val="0"/>
        </w:rPr>
        <w:t xml:space="preserve">Crystal Hayes, The Boeing Company</w:t>
      </w:r>
    </w:p>
    <w:p w:rsidR="00000000" w:rsidDel="00000000" w:rsidP="00000000" w:rsidRDefault="00000000" w:rsidRPr="00000000" w14:paraId="000001CE">
      <w:pPr>
        <w:ind w:left="720" w:firstLine="0"/>
        <w:contextualSpacing w:val="0"/>
        <w:rPr/>
      </w:pPr>
      <w:r w:rsidDel="00000000" w:rsidR="00000000" w:rsidRPr="00000000">
        <w:rPr>
          <w:rtl w:val="0"/>
        </w:rPr>
        <w:t xml:space="preserve">Andrew Gidwani, ThreatConnect, Inc.</w:t>
      </w:r>
    </w:p>
    <w:p w:rsidR="00000000" w:rsidDel="00000000" w:rsidP="00000000" w:rsidRDefault="00000000" w:rsidRPr="00000000" w14:paraId="000001CF">
      <w:pPr>
        <w:ind w:left="720" w:firstLine="0"/>
        <w:contextualSpacing w:val="0"/>
        <w:rPr/>
      </w:pPr>
      <w:r w:rsidDel="00000000" w:rsidR="00000000" w:rsidRPr="00000000">
        <w:rPr>
          <w:rtl w:val="0"/>
        </w:rPr>
        <w:t xml:space="preserve">Cole Iliff, ThreatConnect, Inc.</w:t>
      </w:r>
    </w:p>
    <w:p w:rsidR="00000000" w:rsidDel="00000000" w:rsidP="00000000" w:rsidRDefault="00000000" w:rsidRPr="00000000" w14:paraId="000001D0">
      <w:pPr>
        <w:ind w:left="720" w:firstLine="0"/>
        <w:contextualSpacing w:val="0"/>
        <w:rPr/>
      </w:pPr>
      <w:r w:rsidDel="00000000" w:rsidR="00000000" w:rsidRPr="00000000">
        <w:rPr>
          <w:rtl w:val="0"/>
        </w:rPr>
        <w:t xml:space="preserve">Andrew Pendergast, ThreatConnect, Inc.</w:t>
      </w:r>
    </w:p>
    <w:p w:rsidR="00000000" w:rsidDel="00000000" w:rsidP="00000000" w:rsidRDefault="00000000" w:rsidRPr="00000000" w14:paraId="000001D1">
      <w:pPr>
        <w:ind w:left="720" w:firstLine="0"/>
        <w:contextualSpacing w:val="0"/>
        <w:rPr/>
      </w:pPr>
      <w:r w:rsidDel="00000000" w:rsidR="00000000" w:rsidRPr="00000000">
        <w:rPr>
          <w:rtl w:val="0"/>
        </w:rPr>
        <w:t xml:space="preserve">Jason Spies, ThreatConnect, Inc.</w:t>
      </w:r>
    </w:p>
    <w:p w:rsidR="00000000" w:rsidDel="00000000" w:rsidP="00000000" w:rsidRDefault="00000000" w:rsidRPr="00000000" w14:paraId="000001D2">
      <w:pPr>
        <w:ind w:left="720" w:firstLine="0"/>
        <w:contextualSpacing w:val="0"/>
        <w:rPr/>
      </w:pPr>
      <w:r w:rsidDel="00000000" w:rsidR="00000000" w:rsidRPr="00000000">
        <w:rPr>
          <w:rtl w:val="0"/>
        </w:rPr>
        <w:t xml:space="preserve">Ryan Trost, ThreatQuotient, Inc.</w:t>
      </w:r>
    </w:p>
    <w:p w:rsidR="00000000" w:rsidDel="00000000" w:rsidP="00000000" w:rsidRDefault="00000000" w:rsidRPr="00000000" w14:paraId="000001D3">
      <w:pPr>
        <w:ind w:left="720" w:firstLine="0"/>
        <w:contextualSpacing w:val="0"/>
        <w:rPr/>
      </w:pPr>
      <w:r w:rsidDel="00000000" w:rsidR="00000000" w:rsidRPr="00000000">
        <w:rPr>
          <w:rtl w:val="0"/>
        </w:rPr>
        <w:t xml:space="preserve">Nir Yosha, ThreatQuotient, Inc.</w:t>
      </w:r>
    </w:p>
    <w:p w:rsidR="00000000" w:rsidDel="00000000" w:rsidP="00000000" w:rsidRDefault="00000000" w:rsidRPr="00000000" w14:paraId="000001D4">
      <w:pPr>
        <w:ind w:left="720" w:firstLine="0"/>
        <w:contextualSpacing w:val="0"/>
        <w:rPr/>
      </w:pPr>
      <w:r w:rsidDel="00000000" w:rsidR="00000000" w:rsidRPr="00000000">
        <w:rPr>
          <w:rtl w:val="0"/>
        </w:rPr>
        <w:t xml:space="preserve">Patrick Coughlin, TruSTAR Technology</w:t>
      </w:r>
    </w:p>
    <w:p w:rsidR="00000000" w:rsidDel="00000000" w:rsidP="00000000" w:rsidRDefault="00000000" w:rsidRPr="00000000" w14:paraId="000001D5">
      <w:pPr>
        <w:ind w:left="720" w:firstLine="0"/>
        <w:contextualSpacing w:val="0"/>
        <w:rPr/>
      </w:pPr>
      <w:r w:rsidDel="00000000" w:rsidR="00000000" w:rsidRPr="00000000">
        <w:rPr>
          <w:rtl w:val="0"/>
        </w:rPr>
        <w:t xml:space="preserve">Chris Roblee, TruSTAR Technology</w:t>
      </w:r>
    </w:p>
    <w:p w:rsidR="00000000" w:rsidDel="00000000" w:rsidP="00000000" w:rsidRDefault="00000000" w:rsidRPr="00000000" w14:paraId="000001D6">
      <w:pPr>
        <w:ind w:left="720" w:firstLine="0"/>
        <w:contextualSpacing w:val="0"/>
        <w:rPr/>
      </w:pPr>
      <w:r w:rsidDel="00000000" w:rsidR="00000000" w:rsidRPr="00000000">
        <w:rPr>
          <w:rtl w:val="0"/>
        </w:rPr>
        <w:t xml:space="preserve">Mark Angel, U.S. Bank</w:t>
      </w:r>
    </w:p>
    <w:p w:rsidR="00000000" w:rsidDel="00000000" w:rsidP="00000000" w:rsidRDefault="00000000" w:rsidRPr="00000000" w14:paraId="000001D7">
      <w:pPr>
        <w:ind w:left="720" w:firstLine="0"/>
        <w:contextualSpacing w:val="0"/>
        <w:rPr/>
      </w:pPr>
      <w:r w:rsidDel="00000000" w:rsidR="00000000" w:rsidRPr="00000000">
        <w:rPr>
          <w:rtl w:val="0"/>
        </w:rPr>
        <w:t xml:space="preserve">Brian Fay, U.S. Bank</w:t>
      </w:r>
    </w:p>
    <w:p w:rsidR="00000000" w:rsidDel="00000000" w:rsidP="00000000" w:rsidRDefault="00000000" w:rsidRPr="00000000" w14:paraId="000001D8">
      <w:pPr>
        <w:ind w:left="720" w:firstLine="0"/>
        <w:contextualSpacing w:val="0"/>
        <w:rPr/>
      </w:pPr>
      <w:r w:rsidDel="00000000" w:rsidR="00000000" w:rsidRPr="00000000">
        <w:rPr>
          <w:rtl w:val="0"/>
        </w:rPr>
        <w:t xml:space="preserve">Joseph Frazier, U.S. Bank</w:t>
      </w:r>
    </w:p>
    <w:p w:rsidR="00000000" w:rsidDel="00000000" w:rsidP="00000000" w:rsidRDefault="00000000" w:rsidRPr="00000000" w14:paraId="000001D9">
      <w:pPr>
        <w:ind w:left="720" w:firstLine="0"/>
        <w:contextualSpacing w:val="0"/>
        <w:rPr/>
      </w:pPr>
      <w:r w:rsidDel="00000000" w:rsidR="00000000" w:rsidRPr="00000000">
        <w:rPr>
          <w:rtl w:val="0"/>
        </w:rPr>
        <w:t xml:space="preserve">Mark Heidrick, U.S. Bank</w:t>
      </w:r>
    </w:p>
    <w:p w:rsidR="00000000" w:rsidDel="00000000" w:rsidP="00000000" w:rsidRDefault="00000000" w:rsidRPr="00000000" w14:paraId="000001DA">
      <w:pPr>
        <w:ind w:left="720" w:firstLine="0"/>
        <w:contextualSpacing w:val="0"/>
        <w:rPr/>
      </w:pPr>
      <w:r w:rsidDel="00000000" w:rsidR="00000000" w:rsidRPr="00000000">
        <w:rPr>
          <w:rtl w:val="0"/>
        </w:rPr>
        <w:t xml:space="preserve">Richard Shok, U.S. Bank</w:t>
      </w:r>
    </w:p>
    <w:p w:rsidR="00000000" w:rsidDel="00000000" w:rsidP="00000000" w:rsidRDefault="00000000" w:rsidRPr="00000000" w14:paraId="000001DB">
      <w:pPr>
        <w:ind w:left="720" w:firstLine="0"/>
        <w:contextualSpacing w:val="0"/>
        <w:rPr/>
      </w:pPr>
      <w:r w:rsidDel="00000000" w:rsidR="00000000" w:rsidRPr="00000000">
        <w:rPr>
          <w:rtl w:val="0"/>
        </w:rPr>
        <w:t xml:space="preserve">Ehab Al-Shaer, UNCC</w:t>
      </w:r>
    </w:p>
    <w:p w:rsidR="00000000" w:rsidDel="00000000" w:rsidP="00000000" w:rsidRDefault="00000000" w:rsidRPr="00000000" w14:paraId="000001DC">
      <w:pPr>
        <w:ind w:left="720" w:firstLine="0"/>
        <w:contextualSpacing w:val="0"/>
        <w:rPr/>
      </w:pPr>
      <w:r w:rsidDel="00000000" w:rsidR="00000000" w:rsidRPr="00000000">
        <w:rPr>
          <w:rtl w:val="0"/>
        </w:rPr>
        <w:t xml:space="preserve">Bill Chu, UNCC</w:t>
      </w:r>
    </w:p>
    <w:p w:rsidR="00000000" w:rsidDel="00000000" w:rsidP="00000000" w:rsidRDefault="00000000" w:rsidRPr="00000000" w14:paraId="000001DD">
      <w:pPr>
        <w:ind w:left="720" w:firstLine="0"/>
        <w:contextualSpacing w:val="0"/>
        <w:rPr/>
      </w:pPr>
      <w:r w:rsidDel="00000000" w:rsidR="00000000" w:rsidRPr="00000000">
        <w:rPr>
          <w:rtl w:val="0"/>
        </w:rPr>
        <w:t xml:space="preserve">James Bohling, US Department of Defense (DoD)</w:t>
      </w:r>
    </w:p>
    <w:p w:rsidR="00000000" w:rsidDel="00000000" w:rsidP="00000000" w:rsidRDefault="00000000" w:rsidRPr="00000000" w14:paraId="000001DE">
      <w:pPr>
        <w:ind w:left="720" w:firstLine="0"/>
        <w:contextualSpacing w:val="0"/>
        <w:rPr/>
      </w:pPr>
      <w:r w:rsidDel="00000000" w:rsidR="00000000" w:rsidRPr="00000000">
        <w:rPr>
          <w:rtl w:val="0"/>
        </w:rPr>
        <w:t xml:space="preserve">Eoghan Casey, US Department of Defense (DoD)</w:t>
      </w:r>
    </w:p>
    <w:p w:rsidR="00000000" w:rsidDel="00000000" w:rsidP="00000000" w:rsidRDefault="00000000" w:rsidRPr="00000000" w14:paraId="000001DF">
      <w:pPr>
        <w:ind w:left="720" w:firstLine="0"/>
        <w:contextualSpacing w:val="0"/>
        <w:rPr/>
      </w:pPr>
      <w:r w:rsidDel="00000000" w:rsidR="00000000" w:rsidRPr="00000000">
        <w:rPr>
          <w:rtl w:val="0"/>
        </w:rPr>
        <w:t xml:space="preserve">Gary Katz, US Department of Defense (DoD)</w:t>
      </w:r>
    </w:p>
    <w:p w:rsidR="00000000" w:rsidDel="00000000" w:rsidP="00000000" w:rsidRDefault="00000000" w:rsidRPr="00000000" w14:paraId="000001E0">
      <w:pPr>
        <w:ind w:left="720" w:firstLine="0"/>
        <w:contextualSpacing w:val="0"/>
        <w:rPr/>
      </w:pPr>
      <w:r w:rsidDel="00000000" w:rsidR="00000000" w:rsidRPr="00000000">
        <w:rPr>
          <w:rtl w:val="0"/>
        </w:rPr>
        <w:t xml:space="preserve">Jeffrey Mates, US Department of Defense (DoD)</w:t>
      </w:r>
    </w:p>
    <w:p w:rsidR="00000000" w:rsidDel="00000000" w:rsidP="00000000" w:rsidRDefault="00000000" w:rsidRPr="00000000" w14:paraId="000001E1">
      <w:pPr>
        <w:ind w:left="720" w:firstLine="0"/>
        <w:contextualSpacing w:val="0"/>
        <w:rPr/>
      </w:pPr>
      <w:r w:rsidDel="00000000" w:rsidR="00000000" w:rsidRPr="00000000">
        <w:rPr>
          <w:rtl w:val="0"/>
        </w:rPr>
        <w:t xml:space="preserve">Evette Maynard-Noel, US Department of Homeland Security</w:t>
      </w:r>
    </w:p>
    <w:p w:rsidR="00000000" w:rsidDel="00000000" w:rsidP="00000000" w:rsidRDefault="00000000" w:rsidRPr="00000000" w14:paraId="000001E2">
      <w:pPr>
        <w:ind w:left="720" w:firstLine="0"/>
        <w:contextualSpacing w:val="0"/>
        <w:rPr/>
      </w:pPr>
      <w:r w:rsidDel="00000000" w:rsidR="00000000" w:rsidRPr="00000000">
        <w:rPr>
          <w:rtl w:val="0"/>
        </w:rPr>
        <w:t xml:space="preserve">Eric Osterweil, VeriSign</w:t>
      </w:r>
    </w:p>
    <w:p w:rsidR="00000000" w:rsidDel="00000000" w:rsidP="00000000" w:rsidRDefault="00000000" w:rsidRPr="00000000" w14:paraId="000001E3">
      <w:pPr>
        <w:ind w:left="720" w:firstLine="0"/>
        <w:contextualSpacing w:val="0"/>
        <w:rPr/>
      </w:pPr>
      <w:r w:rsidDel="00000000" w:rsidR="00000000" w:rsidRPr="00000000">
        <w:rPr>
          <w:rtl w:val="0"/>
        </w:rPr>
        <w:t xml:space="preserve">Lee Chieffalo, Viasat</w:t>
      </w:r>
    </w:p>
    <w:p w:rsidR="00000000" w:rsidDel="00000000" w:rsidP="00000000" w:rsidRDefault="00000000" w:rsidRPr="00000000" w14:paraId="000001E4">
      <w:pPr>
        <w:ind w:left="720" w:firstLine="0"/>
        <w:contextualSpacing w:val="0"/>
        <w:rPr/>
      </w:pPr>
      <w:r w:rsidDel="00000000" w:rsidR="00000000" w:rsidRPr="00000000">
        <w:rPr>
          <w:rtl w:val="0"/>
        </w:rPr>
        <w:t xml:space="preserve">Wilson Figueroa, Viasat</w:t>
      </w:r>
    </w:p>
    <w:p w:rsidR="00000000" w:rsidDel="00000000" w:rsidP="00000000" w:rsidRDefault="00000000" w:rsidRPr="00000000" w14:paraId="000001E5">
      <w:pPr>
        <w:ind w:left="720" w:firstLine="0"/>
        <w:contextualSpacing w:val="0"/>
        <w:rPr/>
      </w:pPr>
      <w:r w:rsidDel="00000000" w:rsidR="00000000" w:rsidRPr="00000000">
        <w:rPr>
          <w:rtl w:val="0"/>
        </w:rPr>
        <w:t xml:space="preserve">Andrew May, Viasat</w:t>
      </w:r>
    </w:p>
    <w:p w:rsidR="00000000" w:rsidDel="00000000" w:rsidP="00000000" w:rsidRDefault="00000000" w:rsidRPr="00000000" w14:paraId="000001E6">
      <w:pPr>
        <w:ind w:left="720" w:firstLine="0"/>
        <w:contextualSpacing w:val="0"/>
        <w:rPr/>
      </w:pPr>
      <w:r w:rsidDel="00000000" w:rsidR="00000000" w:rsidRPr="00000000">
        <w:rPr>
          <w:rtl w:val="0"/>
        </w:rPr>
        <w:t xml:space="preserve">Ales Cernivec, XLAB</w:t>
      </w:r>
    </w:p>
    <w:p w:rsidR="00000000" w:rsidDel="00000000" w:rsidP="00000000" w:rsidRDefault="00000000" w:rsidRPr="00000000" w14:paraId="000001E7">
      <w:pPr>
        <w:ind w:left="720" w:firstLine="0"/>
        <w:contextualSpacing w:val="0"/>
        <w:rPr/>
      </w:pPr>
      <w:r w:rsidDel="00000000" w:rsidR="00000000" w:rsidRPr="00000000">
        <w:rPr>
          <w:rtl w:val="0"/>
        </w:rPr>
        <w:t xml:space="preserve">Anthony Rutkowski, Yanna Technologies LLC</w:t>
      </w:r>
    </w:p>
    <w:p w:rsidR="00000000" w:rsidDel="00000000" w:rsidP="00000000" w:rsidRDefault="00000000" w:rsidRPr="00000000" w14:paraId="000001E8">
      <w:pPr>
        <w:contextualSpacing w:val="0"/>
        <w:rPr/>
      </w:pPr>
      <w:r w:rsidDel="00000000" w:rsidR="00000000" w:rsidRPr="00000000">
        <w:rPr>
          <w:rtl w:val="0"/>
        </w:rPr>
      </w:r>
    </w:p>
    <w:p w:rsidR="00000000" w:rsidDel="00000000" w:rsidP="00000000" w:rsidRDefault="00000000" w:rsidRPr="00000000" w14:paraId="000001E9">
      <w:pPr>
        <w:ind w:left="720" w:firstLine="0"/>
        <w:contextualSpacing w:val="0"/>
        <w:rPr/>
      </w:pPr>
      <w:r w:rsidDel="00000000" w:rsidR="00000000" w:rsidRPr="00000000">
        <w:rPr>
          <w:rtl w:val="0"/>
        </w:rPr>
      </w:r>
    </w:p>
    <w:p w:rsidR="00000000" w:rsidDel="00000000" w:rsidP="00000000" w:rsidRDefault="00000000" w:rsidRPr="00000000" w14:paraId="000001EA">
      <w:pPr>
        <w:contextualSpacing w:val="0"/>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ED">
      <w:pPr>
        <w:pStyle w:val="Heading1"/>
        <w:contextualSpacing w:val="0"/>
        <w:rPr/>
      </w:pPr>
      <w:bookmarkStart w:colFirst="0" w:colLast="0" w:name="_ezgh5tad1keg" w:id="38"/>
      <w:bookmarkEnd w:id="38"/>
      <w:r w:rsidDel="00000000" w:rsidR="00000000" w:rsidRPr="00000000">
        <w:pict>
          <v:rect style="width:0.0pt;height:1.5pt" o:hr="t" o:hrstd="t" o:hralign="center" fillcolor="#A0A0A0" stroked="f"/>
        </w:pict>
      </w:r>
      <w:r w:rsidDel="00000000" w:rsidR="00000000" w:rsidRPr="00000000">
        <w:rPr>
          <w:rtl w:val="0"/>
        </w:rPr>
        <w:t xml:space="preserve">​Appendix B. Revision History</w:t>
      </w:r>
      <w:r w:rsidDel="00000000" w:rsidR="00000000" w:rsidRPr="00000000">
        <w:rPr>
          <w:rtl w:val="0"/>
        </w:rPr>
      </w:r>
    </w:p>
    <w:p w:rsidR="00000000" w:rsidDel="00000000" w:rsidP="00000000" w:rsidRDefault="00000000" w:rsidRPr="00000000" w14:paraId="000001EE">
      <w:pPr>
        <w:contextualSpacing w:val="0"/>
        <w:rPr/>
      </w:pPr>
      <w:r w:rsidDel="00000000" w:rsidR="00000000" w:rsidRPr="00000000">
        <w:rPr>
          <w:rtl w:val="0"/>
        </w:rPr>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contextualSpacing w:val="0"/>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contextualSpacing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contextualSpacing w:val="0"/>
              <w:jc w:val="center"/>
              <w:rPr>
                <w:b w:val="1"/>
              </w:rPr>
            </w:pPr>
            <w:r w:rsidDel="00000000" w:rsidR="00000000" w:rsidRPr="00000000">
              <w:rPr>
                <w:b w:val="1"/>
                <w:rtl w:val="0"/>
              </w:rPr>
              <w:t xml:space="preserve">Editor(s)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contextualSpacing w:val="0"/>
              <w:rPr>
                <w:b w:val="1"/>
              </w:rPr>
            </w:pPr>
            <w:r w:rsidDel="00000000" w:rsidR="00000000" w:rsidRPr="00000000">
              <w:rPr>
                <w:b w:val="1"/>
                <w:rtl w:val="0"/>
              </w:rPr>
              <w:t xml:space="preserve">Changes Made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contextualSpacing w:val="0"/>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contextualSpacing w:val="0"/>
              <w:rPr/>
            </w:pPr>
            <w:r w:rsidDel="00000000" w:rsidR="00000000" w:rsidRPr="00000000">
              <w:rPr>
                <w:rtl w:val="0"/>
              </w:rPr>
              <w:t xml:space="preserve">2018-09-05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spacing w:line="240" w:lineRule="auto"/>
              <w:contextualSpacing w:val="0"/>
              <w:rPr/>
            </w:pPr>
            <w:r w:rsidDel="00000000" w:rsidR="00000000" w:rsidRPr="00000000">
              <w:rPr>
                <w:rtl w:val="0"/>
              </w:rPr>
              <w:t xml:space="preserve">Bret Jordan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contextualSpacing w:val="0"/>
              <w:rPr/>
            </w:pPr>
            <w:r w:rsidDel="00000000" w:rsidR="00000000" w:rsidRPr="00000000">
              <w:rPr>
                <w:rtl w:val="0"/>
              </w:rPr>
              <w:t xml:space="preserve">Initial Version</w:t>
            </w:r>
          </w:p>
        </w:tc>
      </w:tr>
    </w:tbl>
    <w:p w:rsidR="00000000" w:rsidDel="00000000" w:rsidP="00000000" w:rsidRDefault="00000000" w:rsidRPr="00000000" w14:paraId="000001F7">
      <w:pPr>
        <w:contextualSpacing w:val="0"/>
        <w:rPr/>
      </w:pPr>
      <w:r w:rsidDel="00000000" w:rsidR="00000000" w:rsidRPr="00000000">
        <w:rPr>
          <w:rtl w:val="0"/>
        </w:rPr>
      </w:r>
    </w:p>
    <w:p w:rsidR="00000000" w:rsidDel="00000000" w:rsidP="00000000" w:rsidRDefault="00000000" w:rsidRPr="00000000" w14:paraId="000001F8">
      <w:pPr>
        <w:contextualSpacing w:val="0"/>
        <w:rPr/>
      </w:pP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r>
    </w:p>
    <w:p w:rsidR="00000000" w:rsidDel="00000000" w:rsidP="00000000" w:rsidRDefault="00000000" w:rsidRPr="00000000" w14:paraId="000001FA">
      <w:pPr>
        <w:contextualSpacing w:val="0"/>
        <w:rPr/>
      </w:pPr>
      <w:r w:rsidDel="00000000" w:rsidR="00000000" w:rsidRPr="00000000">
        <w:rPr>
          <w:rtl w:val="0"/>
        </w:rPr>
      </w:r>
    </w:p>
    <w:sectPr>
      <w:footerReference r:id="rId26"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G Cyber" w:id="0" w:date="2018-02-28T16:10:08Z">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needs to be more strongly defined as 'forward/backward compatibility is maintained where the definition of those terms are clear also'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contextualSpacing w:val="0"/>
      <w:rPr>
        <w:sz w:val="16"/>
        <w:szCs w:val="16"/>
      </w:rPr>
    </w:pPr>
    <w:r w:rsidDel="00000000" w:rsidR="00000000" w:rsidRPr="00000000">
      <w:rPr>
        <w:rtl w:val="0"/>
      </w:rPr>
    </w:r>
  </w:p>
  <w:p w:rsidR="00000000" w:rsidDel="00000000" w:rsidP="00000000" w:rsidRDefault="00000000" w:rsidRPr="00000000" w14:paraId="000001FC">
    <w:pPr>
      <w:contextualSpacing w:val="0"/>
      <w:rPr>
        <w:sz w:val="16"/>
        <w:szCs w:val="16"/>
      </w:rPr>
    </w:pPr>
    <w:r w:rsidDel="00000000" w:rsidR="00000000" w:rsidRPr="00000000">
      <w:rPr>
        <w:rtl w:val="0"/>
      </w:rPr>
    </w:r>
  </w:p>
  <w:p w:rsidR="00000000" w:rsidDel="00000000" w:rsidP="00000000" w:rsidRDefault="00000000" w:rsidRPr="00000000" w14:paraId="000001FD">
    <w:pPr>
      <w:contextualSpacing w:val="0"/>
      <w:rPr>
        <w:sz w:val="16"/>
        <w:szCs w:val="16"/>
      </w:rPr>
    </w:pPr>
    <w:r w:rsidDel="00000000" w:rsidR="00000000" w:rsidRPr="00000000">
      <w:rPr>
        <w:sz w:val="16"/>
        <w:szCs w:val="16"/>
        <w:rtl w:val="0"/>
      </w:rPr>
      <w:t xml:space="preserve">cti-v1.0-wd01-process                                                    Working Draft 01                                                                05 September 2018</w:t>
    </w:r>
  </w:p>
  <w:p w:rsidR="00000000" w:rsidDel="00000000" w:rsidP="00000000" w:rsidRDefault="00000000" w:rsidRPr="00000000" w14:paraId="000001FE">
    <w:pPr>
      <w:contextualSpacing w:val="0"/>
      <w:rPr>
        <w:sz w:val="20"/>
        <w:szCs w:val="20"/>
      </w:rPr>
    </w:pPr>
    <w:r w:rsidDel="00000000" w:rsidR="00000000" w:rsidRPr="00000000">
      <w:rPr>
        <w:sz w:val="16"/>
        <w:szCs w:val="16"/>
        <w:rtl w:val="0"/>
      </w:rPr>
      <w:t xml:space="preserve">Standards Track Draft                            </w:t>
      <w:tab/>
      <w:t xml:space="preserve"> Copyright © OASIS Open 2018. All Rights Reserved.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b w:val="1"/>
      <w:color w:val="3b0070"/>
      <w:sz w:val="36"/>
      <w:szCs w:val="36"/>
    </w:rPr>
  </w:style>
  <w:style w:type="paragraph" w:styleId="Heading2">
    <w:name w:val="heading 2"/>
    <w:basedOn w:val="Normal"/>
    <w:next w:val="Normal"/>
    <w:pPr>
      <w:keepNext w:val="1"/>
      <w:keepLines w:val="1"/>
      <w:spacing w:after="120" w:before="360" w:lineRule="auto"/>
    </w:pPr>
    <w:rPr>
      <w:b w:val="1"/>
      <w:color w:val="3b0070"/>
      <w:sz w:val="28"/>
      <w:szCs w:val="28"/>
    </w:rPr>
  </w:style>
  <w:style w:type="paragraph" w:styleId="Heading3">
    <w:name w:val="heading 3"/>
    <w:basedOn w:val="Normal"/>
    <w:next w:val="Normal"/>
    <w:pPr>
      <w:keepNext w:val="1"/>
      <w:keepLines w:val="1"/>
      <w:spacing w:after="80" w:before="320" w:lineRule="auto"/>
    </w:pPr>
    <w:rPr>
      <w:b w:val="1"/>
      <w:color w:val="3b0070"/>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Non-Assertion-Mode" TargetMode="External"/><Relationship Id="rId22" Type="http://schemas.openxmlformats.org/officeDocument/2006/relationships/hyperlink" Target="https://www.oasis-open.org/committees/cti/ipr.php" TargetMode="External"/><Relationship Id="rId21" Type="http://schemas.openxmlformats.org/officeDocument/2006/relationships/hyperlink" Target="https://www.oasis-open.org/policies-guidelines/ipr" TargetMode="External"/><Relationship Id="rId24" Type="http://schemas.openxmlformats.org/officeDocument/2006/relationships/hyperlink" Target="https://docs.google.com/document/d/1EsiWY7TGqt9yH6QUXv4c-opXSr3wR0TDMt8Q0yJjpoo/edit#bookmark=id.54rbyjknenlu" TargetMode="External"/><Relationship Id="rId23" Type="http://schemas.openxmlformats.org/officeDocument/2006/relationships/hyperlink" Target="https://docs.google.com/document/d/1EsiWY7TGqt9yH6QUXv4c-opXSr3wR0TDMt8Q0yJjpoo/edit#bookmark=id.m6xfm7mdrdh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mitre.org/" TargetMode="External"/><Relationship Id="rId26" Type="http://schemas.openxmlformats.org/officeDocument/2006/relationships/footer" Target="footer1.xml"/><Relationship Id="rId25" Type="http://schemas.openxmlformats.org/officeDocument/2006/relationships/hyperlink" Target="http://ieeexplore.ieee.org/document/461093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asis-open.org/committees/cti/" TargetMode="External"/><Relationship Id="rId8" Type="http://schemas.openxmlformats.org/officeDocument/2006/relationships/hyperlink" Target="mailto:rjs@mitre.org" TargetMode="External"/><Relationship Id="rId11" Type="http://schemas.openxmlformats.org/officeDocument/2006/relationships/hyperlink" Target="http://www.symantec.com/" TargetMode="External"/><Relationship Id="rId10" Type="http://schemas.openxmlformats.org/officeDocument/2006/relationships/hyperlink" Target="mailto:bret_jordan@symantec.com" TargetMode="External"/><Relationship Id="rId13" Type="http://schemas.openxmlformats.org/officeDocument/2006/relationships/hyperlink" Target="https://www.oasis-open.org/policies-guidelines/tc-process#committeeDraft" TargetMode="External"/><Relationship Id="rId12" Type="http://schemas.openxmlformats.org/officeDocument/2006/relationships/hyperlink" Target="https://www.oasis-open.org/policies-guidelines/tc-process#dWorkingDraft" TargetMode="External"/><Relationship Id="rId15" Type="http://schemas.openxmlformats.org/officeDocument/2006/relationships/hyperlink" Target="https://www.oasis-open.org/policies-guidelines/ipr#Non-Assertion-Mode" TargetMode="External"/><Relationship Id="rId14" Type="http://schemas.openxmlformats.org/officeDocument/2006/relationships/hyperlink" Target="https://www.oasis-open.org/policies-guidelines/tc-process#standApprovProcess" TargetMode="External"/><Relationship Id="rId17" Type="http://schemas.openxmlformats.org/officeDocument/2006/relationships/hyperlink" Target="https://www.oasis-open.org/committees/cti/ipr.php" TargetMode="External"/><Relationship Id="rId16" Type="http://schemas.openxmlformats.org/officeDocument/2006/relationships/hyperlink" Target="https://www.oasis-open.org/policies-guidelines/ipr" TargetMode="External"/><Relationship Id="rId19" Type="http://schemas.openxmlformats.org/officeDocument/2006/relationships/hyperlink" Target="https://www.oasis-open.org/policies-guidelines/ipr" TargetMode="External"/><Relationship Id="rId18" Type="http://schemas.openxmlformats.org/officeDocument/2006/relationships/hyperlink" Target="https://www.oasis-open.org/policies-guidelines/tc-process#wpComponentsComp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