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984B" w14:textId="77777777" w:rsidR="00EF15F3" w:rsidRPr="00DB4D7F" w:rsidRDefault="00EF15F3">
      <w:pPr>
        <w:rPr>
          <w:rFonts w:ascii="Arial" w:hAnsi="Arial" w:cs="Arial"/>
          <w:sz w:val="20"/>
          <w:szCs w:val="20"/>
        </w:rPr>
      </w:pPr>
    </w:p>
    <w:p w14:paraId="46A072FA" w14:textId="77777777" w:rsidR="001863FA" w:rsidRPr="00DB4D7F" w:rsidRDefault="001863FA">
      <w:pPr>
        <w:rPr>
          <w:rFonts w:ascii="Arial" w:hAnsi="Arial" w:cs="Arial"/>
          <w:sz w:val="20"/>
          <w:szCs w:val="20"/>
        </w:rPr>
      </w:pPr>
    </w:p>
    <w:p w14:paraId="1467B2DF" w14:textId="71304F04" w:rsidR="001863FA" w:rsidRPr="00DB4D7F" w:rsidRDefault="001863FA">
      <w:pPr>
        <w:rPr>
          <w:rFonts w:ascii="Arial" w:hAnsi="Arial" w:cs="Arial"/>
          <w:sz w:val="20"/>
          <w:szCs w:val="20"/>
        </w:rPr>
      </w:pPr>
      <w:r w:rsidRPr="00DB4D7F">
        <w:rPr>
          <w:rFonts w:ascii="Arial" w:hAnsi="Arial" w:cs="Arial"/>
          <w:sz w:val="20"/>
          <w:szCs w:val="20"/>
        </w:rPr>
        <w:t>I __[insert name]___________________ of _______[insert company name]</w:t>
      </w:r>
      <w:r w:rsidR="002C5425" w:rsidRPr="00DB4D7F">
        <w:rPr>
          <w:rFonts w:ascii="Arial" w:hAnsi="Arial" w:cs="Arial"/>
          <w:sz w:val="20"/>
          <w:szCs w:val="20"/>
        </w:rPr>
        <w:t>___</w:t>
      </w:r>
      <w:r w:rsidRPr="00DB4D7F">
        <w:rPr>
          <w:rFonts w:ascii="Arial" w:hAnsi="Arial" w:cs="Arial"/>
          <w:sz w:val="20"/>
          <w:szCs w:val="20"/>
        </w:rPr>
        <w:t xml:space="preserve"> do hereby attest to the fact that our company has successfully implemented the following:</w:t>
      </w:r>
    </w:p>
    <w:p w14:paraId="16E9E341" w14:textId="77777777" w:rsidR="002C5425" w:rsidRPr="00DB4D7F" w:rsidRDefault="001863FA" w:rsidP="00883B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4D7F">
        <w:rPr>
          <w:rFonts w:ascii="Arial" w:hAnsi="Arial" w:cs="Arial"/>
          <w:sz w:val="20"/>
          <w:szCs w:val="20"/>
        </w:rPr>
        <w:t xml:space="preserve">CTI SCOs As Top-Level Objects </w:t>
      </w:r>
    </w:p>
    <w:p w14:paraId="3490DBF0" w14:textId="293C0D74" w:rsidR="00D8386A" w:rsidRPr="00DB4D7F" w:rsidRDefault="00DC7332" w:rsidP="002C5425">
      <w:pPr>
        <w:rPr>
          <w:rFonts w:ascii="Arial" w:hAnsi="Arial" w:cs="Arial"/>
          <w:sz w:val="20"/>
          <w:szCs w:val="20"/>
        </w:rPr>
      </w:pPr>
      <w:r w:rsidRPr="00DB4D7F">
        <w:rPr>
          <w:rFonts w:ascii="Arial" w:hAnsi="Arial" w:cs="Arial"/>
          <w:sz w:val="20"/>
          <w:szCs w:val="20"/>
        </w:rPr>
        <w:t xml:space="preserve">We tested the following SCOs as part of our </w:t>
      </w:r>
      <w:r w:rsidR="002C5425" w:rsidRPr="00DB4D7F">
        <w:rPr>
          <w:rFonts w:ascii="Arial" w:hAnsi="Arial" w:cs="Arial"/>
          <w:sz w:val="20"/>
          <w:szCs w:val="20"/>
        </w:rPr>
        <w:t>Proof-of-Concept (POC)</w:t>
      </w:r>
      <w:r w:rsidRPr="00DB4D7F">
        <w:rPr>
          <w:rFonts w:ascii="Arial" w:hAnsi="Arial" w:cs="Arial"/>
          <w:sz w:val="20"/>
          <w:szCs w:val="20"/>
        </w:rPr>
        <w:t xml:space="preserve"> review:</w:t>
      </w:r>
    </w:p>
    <w:p w14:paraId="345253D0" w14:textId="77777777" w:rsidR="00DC7332" w:rsidRPr="00DB4D7F" w:rsidRDefault="00DC7332" w:rsidP="00DC73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4D7F">
        <w:rPr>
          <w:rFonts w:ascii="Arial" w:hAnsi="Arial" w:cs="Arial"/>
          <w:sz w:val="20"/>
          <w:szCs w:val="20"/>
        </w:rPr>
        <w:t>[List SCOs tested]</w:t>
      </w:r>
    </w:p>
    <w:p w14:paraId="5566334B" w14:textId="15EF1E1A" w:rsidR="00DC7332" w:rsidRPr="00DB4D7F" w:rsidRDefault="00DC7332" w:rsidP="00DC7332">
      <w:pPr>
        <w:rPr>
          <w:rFonts w:ascii="Arial" w:hAnsi="Arial" w:cs="Arial"/>
          <w:sz w:val="20"/>
          <w:szCs w:val="20"/>
        </w:rPr>
      </w:pPr>
      <w:r w:rsidRPr="00DB4D7F">
        <w:rPr>
          <w:rFonts w:ascii="Arial" w:hAnsi="Arial" w:cs="Arial"/>
          <w:sz w:val="20"/>
          <w:szCs w:val="20"/>
        </w:rPr>
        <w:t xml:space="preserve">We used the following SDOs as part of our </w:t>
      </w:r>
      <w:r w:rsidR="002C5425" w:rsidRPr="00DB4D7F">
        <w:rPr>
          <w:rFonts w:ascii="Arial" w:hAnsi="Arial" w:cs="Arial"/>
          <w:sz w:val="20"/>
          <w:szCs w:val="20"/>
        </w:rPr>
        <w:t xml:space="preserve">POC </w:t>
      </w:r>
      <w:r w:rsidRPr="00DB4D7F">
        <w:rPr>
          <w:rFonts w:ascii="Arial" w:hAnsi="Arial" w:cs="Arial"/>
          <w:sz w:val="20"/>
          <w:szCs w:val="20"/>
        </w:rPr>
        <w:t>review:</w:t>
      </w:r>
      <w:bookmarkStart w:id="0" w:name="_GoBack"/>
      <w:bookmarkEnd w:id="0"/>
    </w:p>
    <w:p w14:paraId="16FC82B0" w14:textId="72554C70" w:rsidR="00DC7332" w:rsidRPr="00DB4D7F" w:rsidRDefault="00DC7332" w:rsidP="00DC733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4D7F">
        <w:rPr>
          <w:rFonts w:ascii="Arial" w:hAnsi="Arial" w:cs="Arial"/>
          <w:sz w:val="20"/>
          <w:szCs w:val="20"/>
        </w:rPr>
        <w:t>[List SDOs tested]</w:t>
      </w:r>
    </w:p>
    <w:p w14:paraId="702E6444" w14:textId="581953E9" w:rsidR="001863FA" w:rsidRPr="00DB4D7F" w:rsidRDefault="00DC7332">
      <w:pPr>
        <w:rPr>
          <w:rFonts w:ascii="Arial" w:hAnsi="Arial" w:cs="Arial"/>
          <w:sz w:val="20"/>
          <w:szCs w:val="20"/>
        </w:rPr>
      </w:pPr>
      <w:r w:rsidRPr="00DB4D7F">
        <w:rPr>
          <w:rFonts w:ascii="Arial" w:hAnsi="Arial" w:cs="Arial"/>
          <w:sz w:val="20"/>
          <w:szCs w:val="20"/>
        </w:rPr>
        <w:t xml:space="preserve">We designed our </w:t>
      </w:r>
      <w:r w:rsidR="002C5425" w:rsidRPr="00DB4D7F">
        <w:rPr>
          <w:rFonts w:ascii="Arial" w:hAnsi="Arial" w:cs="Arial"/>
          <w:sz w:val="20"/>
          <w:szCs w:val="20"/>
        </w:rPr>
        <w:t>POC</w:t>
      </w:r>
      <w:r w:rsidRPr="00DB4D7F">
        <w:rPr>
          <w:rFonts w:ascii="Arial" w:hAnsi="Arial" w:cs="Arial"/>
          <w:sz w:val="20"/>
          <w:szCs w:val="20"/>
        </w:rPr>
        <w:t xml:space="preserve"> test as a Respondent per the Interoperability</w:t>
      </w:r>
      <w:r w:rsidR="002C5425" w:rsidRPr="00DB4D7F">
        <w:rPr>
          <w:rFonts w:ascii="Arial" w:hAnsi="Arial" w:cs="Arial"/>
          <w:sz w:val="20"/>
          <w:szCs w:val="20"/>
        </w:rPr>
        <w:t xml:space="preserve"> Subcommittee Test Documents, </w:t>
      </w:r>
      <w:hyperlink r:id="rId5" w:history="1">
        <w:r w:rsidR="002C5425" w:rsidRPr="00DB4D7F">
          <w:rPr>
            <w:rStyle w:val="Hyperlink"/>
            <w:rFonts w:ascii="Arial" w:hAnsi="Arial" w:cs="Arial"/>
            <w:sz w:val="20"/>
            <w:szCs w:val="20"/>
          </w:rPr>
          <w:t>Part 1</w:t>
        </w:r>
      </w:hyperlink>
      <w:r w:rsidR="002C5425" w:rsidRPr="00DB4D7F">
        <w:rPr>
          <w:rFonts w:ascii="Arial" w:hAnsi="Arial" w:cs="Arial"/>
          <w:sz w:val="20"/>
          <w:szCs w:val="20"/>
        </w:rPr>
        <w:t xml:space="preserve"> and </w:t>
      </w:r>
      <w:hyperlink r:id="rId6" w:history="1">
        <w:r w:rsidR="002C5425" w:rsidRPr="00DB4D7F">
          <w:rPr>
            <w:rStyle w:val="Hyperlink"/>
            <w:rFonts w:ascii="Arial" w:hAnsi="Arial" w:cs="Arial"/>
            <w:sz w:val="20"/>
            <w:szCs w:val="20"/>
          </w:rPr>
          <w:t>Part 2</w:t>
        </w:r>
      </w:hyperlink>
      <w:r w:rsidR="002C5425" w:rsidRPr="00DB4D7F">
        <w:rPr>
          <w:rFonts w:ascii="Arial" w:hAnsi="Arial" w:cs="Arial"/>
          <w:sz w:val="20"/>
          <w:szCs w:val="20"/>
        </w:rPr>
        <w:t xml:space="preserve">. </w:t>
      </w:r>
      <w:r w:rsidRPr="00DB4D7F">
        <w:rPr>
          <w:rFonts w:ascii="Arial" w:hAnsi="Arial" w:cs="Arial"/>
          <w:sz w:val="20"/>
          <w:szCs w:val="20"/>
        </w:rPr>
        <w:t xml:space="preserve"> Our work was executed by our internal development team over a __</w:t>
      </w:r>
      <w:proofErr w:type="gramStart"/>
      <w:r w:rsidRPr="00DB4D7F">
        <w:rPr>
          <w:rFonts w:ascii="Arial" w:hAnsi="Arial" w:cs="Arial"/>
          <w:sz w:val="20"/>
          <w:szCs w:val="20"/>
        </w:rPr>
        <w:t>_[</w:t>
      </w:r>
      <w:proofErr w:type="gramEnd"/>
      <w:r w:rsidRPr="00DB4D7F">
        <w:rPr>
          <w:rFonts w:ascii="Arial" w:hAnsi="Arial" w:cs="Arial"/>
          <w:sz w:val="20"/>
          <w:szCs w:val="20"/>
        </w:rPr>
        <w:t>insert time-frame]__ period.</w:t>
      </w:r>
      <w:r w:rsidR="008D6BD0" w:rsidRPr="00DB4D7F">
        <w:rPr>
          <w:rFonts w:ascii="Arial" w:hAnsi="Arial" w:cs="Arial"/>
          <w:sz w:val="20"/>
          <w:szCs w:val="20"/>
        </w:rPr>
        <w:t xml:space="preserve">  We used the Mandatory-to-Implement (MTI) JSON serialization and [</w:t>
      </w:r>
      <w:r w:rsidR="008D6BD0" w:rsidRPr="00DB4D7F">
        <w:rPr>
          <w:rFonts w:ascii="Arial" w:hAnsi="Arial" w:cs="Arial"/>
          <w:sz w:val="20"/>
          <w:szCs w:val="20"/>
          <w:u w:val="single"/>
        </w:rPr>
        <w:t>insert other programming language if appropriate</w:t>
      </w:r>
      <w:r w:rsidR="008D6BD0" w:rsidRPr="00DB4D7F">
        <w:rPr>
          <w:rFonts w:ascii="Arial" w:hAnsi="Arial" w:cs="Arial"/>
          <w:sz w:val="20"/>
          <w:szCs w:val="20"/>
        </w:rPr>
        <w:t>.]</w:t>
      </w:r>
    </w:p>
    <w:p w14:paraId="5EB4E38A" w14:textId="12F39715" w:rsidR="008D6BD0" w:rsidRPr="00DB4D7F" w:rsidRDefault="008D6BD0">
      <w:pPr>
        <w:rPr>
          <w:rFonts w:ascii="Arial" w:hAnsi="Arial" w:cs="Arial"/>
          <w:sz w:val="20"/>
          <w:szCs w:val="20"/>
        </w:rPr>
      </w:pPr>
      <w:r w:rsidRPr="00DB4D7F">
        <w:rPr>
          <w:rFonts w:ascii="Arial" w:hAnsi="Arial" w:cs="Arial"/>
          <w:sz w:val="20"/>
          <w:szCs w:val="20"/>
        </w:rPr>
        <w:t>We achieved our objective of confirming that the language in the current STIX 2.1 Working Draft 0</w:t>
      </w:r>
      <w:r w:rsidR="00404DB7" w:rsidRPr="00DB4D7F">
        <w:rPr>
          <w:rFonts w:ascii="Arial" w:hAnsi="Arial" w:cs="Arial"/>
          <w:sz w:val="20"/>
          <w:szCs w:val="20"/>
        </w:rPr>
        <w:t>6</w:t>
      </w:r>
      <w:r w:rsidRPr="00DB4D7F">
        <w:rPr>
          <w:rFonts w:ascii="Arial" w:hAnsi="Arial" w:cs="Arial"/>
          <w:sz w:val="20"/>
          <w:szCs w:val="20"/>
        </w:rPr>
        <w:t xml:space="preserve"> Specification is accurate and clearly provides guidance to the reader on how to code the S</w:t>
      </w:r>
      <w:r w:rsidR="00DB4D7F" w:rsidRPr="00DB4D7F">
        <w:rPr>
          <w:rFonts w:ascii="Arial" w:hAnsi="Arial" w:cs="Arial"/>
          <w:sz w:val="20"/>
          <w:szCs w:val="20"/>
        </w:rPr>
        <w:t>D</w:t>
      </w:r>
      <w:r w:rsidRPr="00DB4D7F">
        <w:rPr>
          <w:rFonts w:ascii="Arial" w:hAnsi="Arial" w:cs="Arial"/>
          <w:sz w:val="20"/>
          <w:szCs w:val="20"/>
        </w:rPr>
        <w:t xml:space="preserve">O.  </w:t>
      </w:r>
    </w:p>
    <w:sectPr w:rsidR="008D6BD0" w:rsidRPr="00DB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5A7B"/>
    <w:multiLevelType w:val="hybridMultilevel"/>
    <w:tmpl w:val="108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811EF"/>
    <w:multiLevelType w:val="multilevel"/>
    <w:tmpl w:val="6D2A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A"/>
    <w:rsid w:val="001863FA"/>
    <w:rsid w:val="002C5425"/>
    <w:rsid w:val="003A55A0"/>
    <w:rsid w:val="00404DB7"/>
    <w:rsid w:val="008D6BD0"/>
    <w:rsid w:val="00D8386A"/>
    <w:rsid w:val="00DB4D7F"/>
    <w:rsid w:val="00DC7332"/>
    <w:rsid w:val="00E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C82E"/>
  <w15:chartTrackingRefBased/>
  <w15:docId w15:val="{3997744D-18B1-4BBA-8A91-A6B270DB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sis-open.org/apps/org/workgroup/cti-interoperability/download.php/64132/stix-taxii-2-interop-p2-v1-0-fd01.docx" TargetMode="External"/><Relationship Id="rId5" Type="http://schemas.openxmlformats.org/officeDocument/2006/relationships/hyperlink" Target="https://www.oasis-open.org/committees/document.php?document_id=63044&amp;wg_abbrev=c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dc:description/>
  <cp:lastModifiedBy>J G</cp:lastModifiedBy>
  <cp:revision>6</cp:revision>
  <dcterms:created xsi:type="dcterms:W3CDTF">2019-10-03T16:53:00Z</dcterms:created>
  <dcterms:modified xsi:type="dcterms:W3CDTF">2020-01-26T20:20:00Z</dcterms:modified>
</cp:coreProperties>
</file>