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7C5CA" w14:textId="77777777" w:rsidR="006F0A69" w:rsidRDefault="007937AD">
      <w:pPr>
        <w:spacing w:line="240" w:lineRule="auto"/>
        <w:ind w:firstLine="720"/>
        <w:rPr>
          <w:b/>
          <w:color w:val="666666"/>
          <w:sz w:val="36"/>
          <w:szCs w:val="36"/>
        </w:rPr>
      </w:pPr>
      <w:r>
        <w:rPr>
          <w:noProof/>
        </w:rPr>
        <w:drawing>
          <wp:inline distT="114300" distB="114300" distL="114300" distR="114300" wp14:anchorId="344C0603" wp14:editId="638F7874">
            <wp:extent cx="2381250" cy="52387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381250" cy="523875"/>
                    </a:xfrm>
                    <a:prstGeom prst="rect">
                      <a:avLst/>
                    </a:prstGeom>
                    <a:ln/>
                  </pic:spPr>
                </pic:pic>
              </a:graphicData>
            </a:graphic>
          </wp:inline>
        </w:drawing>
      </w:r>
    </w:p>
    <w:p w14:paraId="62CB9FBC" w14:textId="77777777" w:rsidR="006F0A69" w:rsidRDefault="007937AD">
      <w:r>
        <w:pict w14:anchorId="120CF267">
          <v:rect id="_x0000_i1025" style="width:0;height:1.5pt" o:hralign="center" o:hrstd="t" o:hr="t" fillcolor="#a0a0a0" stroked="f"/>
        </w:pict>
      </w:r>
    </w:p>
    <w:p w14:paraId="38BBE8D5" w14:textId="77777777" w:rsidR="006F0A69" w:rsidRDefault="007937AD">
      <w:pPr>
        <w:pStyle w:val="Title"/>
      </w:pPr>
      <w:bookmarkStart w:id="0" w:name="_wynksj8s07so" w:colFirst="0" w:colLast="0"/>
      <w:bookmarkEnd w:id="0"/>
      <w:r>
        <w:t>STIX™ 2.1 Interoperability Test Document Version 1.0</w:t>
      </w:r>
    </w:p>
    <w:p w14:paraId="1BDFFEAF" w14:textId="77777777" w:rsidR="006F0A69" w:rsidRDefault="007937AD">
      <w:pPr>
        <w:pStyle w:val="Subtitle"/>
      </w:pPr>
      <w:bookmarkStart w:id="1" w:name="_ehzdxcsjrzgp" w:colFirst="0" w:colLast="0"/>
      <w:bookmarkEnd w:id="1"/>
      <w:r>
        <w:t>Working Draft 01</w:t>
      </w:r>
    </w:p>
    <w:p w14:paraId="7B3A481A" w14:textId="77777777" w:rsidR="006F0A69" w:rsidRDefault="007937AD">
      <w:pPr>
        <w:pStyle w:val="Subtitle"/>
      </w:pPr>
      <w:bookmarkStart w:id="2" w:name="_19nw1puuvh02" w:colFirst="0" w:colLast="0"/>
      <w:bookmarkEnd w:id="2"/>
      <w:r>
        <w:t>24 September 2021</w:t>
      </w:r>
    </w:p>
    <w:p w14:paraId="05ED070F" w14:textId="77777777" w:rsidR="006F0A69" w:rsidRDefault="007937AD">
      <w:pPr>
        <w:spacing w:before="240" w:after="40"/>
      </w:pPr>
      <w:r>
        <w:rPr>
          <w:b/>
          <w:color w:val="446CAA"/>
        </w:rPr>
        <w:t>​</w:t>
      </w:r>
      <w:r>
        <w:rPr>
          <w:b/>
          <w:color w:val="446CAA"/>
        </w:rPr>
        <w:t>Technical Committee:</w:t>
      </w:r>
    </w:p>
    <w:p w14:paraId="7134766E" w14:textId="77777777" w:rsidR="006F0A69" w:rsidRDefault="007937AD">
      <w:hyperlink r:id="rId8">
        <w:r>
          <w:rPr>
            <w:color w:val="1155CC"/>
            <w:u w:val="single"/>
          </w:rPr>
          <w:t>OASIS Cyber Threat Intelligence (CTI) TC</w:t>
        </w:r>
      </w:hyperlink>
    </w:p>
    <w:p w14:paraId="04B04BB5" w14:textId="77777777" w:rsidR="006F0A69" w:rsidRDefault="007937AD">
      <w:pPr>
        <w:spacing w:before="240" w:after="40"/>
      </w:pPr>
      <w:r>
        <w:rPr>
          <w:b/>
          <w:color w:val="446CAA"/>
        </w:rPr>
        <w:t>Chairs:</w:t>
      </w:r>
    </w:p>
    <w:p w14:paraId="7A550809" w14:textId="77777777" w:rsidR="006F0A69" w:rsidRDefault="007937AD">
      <w:r>
        <w:t>Robert Coderre (</w:t>
      </w:r>
      <w:hyperlink r:id="rId9">
        <w:r>
          <w:rPr>
            <w:color w:val="1155CC"/>
            <w:u w:val="single"/>
          </w:rPr>
          <w:t>robert.c.coderre@accenture.com</w:t>
        </w:r>
      </w:hyperlink>
      <w:r>
        <w:t>), Accenture</w:t>
      </w:r>
    </w:p>
    <w:p w14:paraId="2B2244B2" w14:textId="77777777" w:rsidR="006F0A69" w:rsidRDefault="007937AD">
      <w:r>
        <w:t>Trey Darley (</w:t>
      </w:r>
      <w:hyperlink r:id="rId10">
        <w:r>
          <w:rPr>
            <w:color w:val="1155CC"/>
            <w:u w:val="single"/>
          </w:rPr>
          <w:t>trey.darley@cert.be</w:t>
        </w:r>
      </w:hyperlink>
      <w:r>
        <w:t>), CCB/CERT.b</w:t>
      </w:r>
      <w:r>
        <w:t>e</w:t>
      </w:r>
    </w:p>
    <w:p w14:paraId="5CB22B37" w14:textId="77777777" w:rsidR="006F0A69" w:rsidRDefault="007937AD">
      <w:pPr>
        <w:spacing w:before="240" w:after="40"/>
        <w:rPr>
          <w:sz w:val="52"/>
          <w:szCs w:val="52"/>
        </w:rPr>
      </w:pPr>
      <w:r>
        <w:rPr>
          <w:b/>
          <w:color w:val="446CAA"/>
        </w:rPr>
        <w:t>Editors:</w:t>
      </w:r>
    </w:p>
    <w:p w14:paraId="3A30D2EB" w14:textId="77777777" w:rsidR="006F0A69" w:rsidRDefault="007937AD">
      <w:r>
        <w:t>Allan Thomson (atcyber1000@gmail.com), Individual</w:t>
      </w:r>
    </w:p>
    <w:p w14:paraId="7E185776" w14:textId="77777777" w:rsidR="006F0A69" w:rsidRDefault="007937AD">
      <w:pPr>
        <w:rPr>
          <w:color w:val="1155CC"/>
          <w:u w:val="single"/>
        </w:rPr>
      </w:pPr>
      <w:r>
        <w:t>Jason Keirstead (j</w:t>
      </w:r>
      <w:hyperlink r:id="rId11">
        <w:r>
          <w:rPr>
            <w:color w:val="1155CC"/>
            <w:u w:val="single"/>
          </w:rPr>
          <w:t>ason.keirstead@ca.ibm.com</w:t>
        </w:r>
      </w:hyperlink>
      <w:r>
        <w:t xml:space="preserve">), </w:t>
      </w:r>
      <w:hyperlink r:id="rId12">
        <w:r>
          <w:rPr>
            <w:color w:val="1155CC"/>
            <w:u w:val="single"/>
          </w:rPr>
          <w:t>IBM</w:t>
        </w:r>
      </w:hyperlink>
    </w:p>
    <w:p w14:paraId="06E03EC2" w14:textId="77777777" w:rsidR="006F0A69" w:rsidRDefault="007937AD">
      <w:r>
        <w:t>For version 2.0</w:t>
      </w:r>
    </w:p>
    <w:p w14:paraId="63D459BD" w14:textId="77777777" w:rsidR="006F0A69" w:rsidRDefault="006F0A69"/>
    <w:p w14:paraId="64838984" w14:textId="77777777" w:rsidR="006F0A69" w:rsidRDefault="007937AD">
      <w:r>
        <w:t>Justin Stewart (</w:t>
      </w:r>
      <w:hyperlink r:id="rId13">
        <w:r>
          <w:rPr>
            <w:color w:val="1155CC"/>
            <w:u w:val="single"/>
          </w:rPr>
          <w:t>jstewart@lookingglasscyber.com</w:t>
        </w:r>
      </w:hyperlink>
      <w:r>
        <w:t xml:space="preserve">), </w:t>
      </w:r>
      <w:hyperlink r:id="rId14">
        <w:r>
          <w:rPr>
            <w:color w:val="1155CC"/>
            <w:u w:val="single"/>
          </w:rPr>
          <w:t>LookingGlass</w:t>
        </w:r>
      </w:hyperlink>
    </w:p>
    <w:p w14:paraId="253F6F56" w14:textId="77777777" w:rsidR="006F0A69" w:rsidRDefault="007937AD">
      <w:r>
        <w:t>Rajesh Patil (</w:t>
      </w:r>
      <w:hyperlink r:id="rId15">
        <w:r>
          <w:rPr>
            <w:color w:val="1155CC"/>
            <w:u w:val="single"/>
          </w:rPr>
          <w:t>rpatil@lookingglasscyber.com</w:t>
        </w:r>
      </w:hyperlink>
      <w:r>
        <w:t xml:space="preserve">),  </w:t>
      </w:r>
      <w:hyperlink r:id="rId16">
        <w:r>
          <w:rPr>
            <w:color w:val="1155CC"/>
            <w:u w:val="single"/>
          </w:rPr>
          <w:t>LookingGlass</w:t>
        </w:r>
      </w:hyperlink>
    </w:p>
    <w:p w14:paraId="0D9EFCAE" w14:textId="77777777" w:rsidR="006F0A69" w:rsidRDefault="007937AD">
      <w:r>
        <w:t>Marlon Taylor (</w:t>
      </w:r>
      <w:hyperlink r:id="rId17">
        <w:r>
          <w:rPr>
            <w:color w:val="1155CC"/>
            <w:u w:val="single"/>
          </w:rPr>
          <w:t>marlon.taylor@cisa.dhs.gov</w:t>
        </w:r>
      </w:hyperlink>
      <w:r>
        <w:t xml:space="preserve">), </w:t>
      </w:r>
      <w:hyperlink r:id="rId18">
        <w:r>
          <w:rPr>
            <w:color w:val="1155CC"/>
            <w:u w:val="single"/>
          </w:rPr>
          <w:t>DHS</w:t>
        </w:r>
      </w:hyperlink>
    </w:p>
    <w:p w14:paraId="275048CC" w14:textId="77777777" w:rsidR="006F0A69" w:rsidRDefault="007937AD">
      <w:r>
        <w:t>Kartikey Desai (</w:t>
      </w:r>
      <w:hyperlink r:id="rId19">
        <w:r>
          <w:rPr>
            <w:color w:val="1155CC"/>
            <w:u w:val="single"/>
          </w:rPr>
          <w:t>khdesai@mitre.org</w:t>
        </w:r>
      </w:hyperlink>
      <w:r>
        <w:t xml:space="preserve">), </w:t>
      </w:r>
      <w:hyperlink r:id="rId20">
        <w:r>
          <w:rPr>
            <w:color w:val="1155CC"/>
            <w:u w:val="single"/>
          </w:rPr>
          <w:t>MITRE Corporation</w:t>
        </w:r>
      </w:hyperlink>
    </w:p>
    <w:p w14:paraId="4E058CAE" w14:textId="77777777" w:rsidR="006F0A69" w:rsidRDefault="007937AD">
      <w:r>
        <w:t>Bret Jordan (</w:t>
      </w:r>
      <w:hyperlink r:id="rId21">
        <w:r>
          <w:rPr>
            <w:color w:val="1155CC"/>
            <w:u w:val="single"/>
          </w:rPr>
          <w:t>bj@ctin.us</w:t>
        </w:r>
      </w:hyperlink>
      <w:r>
        <w:t>), Cyber Threat In</w:t>
      </w:r>
      <w:r>
        <w:t>telligence Network, Inc.</w:t>
      </w:r>
    </w:p>
    <w:p w14:paraId="45F2CF7E" w14:textId="77777777" w:rsidR="006F0A69" w:rsidRDefault="007937AD">
      <w:r>
        <w:t>John-Mark Gurney (</w:t>
      </w:r>
      <w:hyperlink r:id="rId22">
        <w:r>
          <w:rPr>
            <w:color w:val="1155CC"/>
            <w:u w:val="single"/>
          </w:rPr>
          <w:t>jgurney@copado.com</w:t>
        </w:r>
      </w:hyperlink>
      <w:r>
        <w:t>), Copado</w:t>
      </w:r>
    </w:p>
    <w:p w14:paraId="0F0EFE47" w14:textId="77777777" w:rsidR="006F0A69" w:rsidRDefault="007937AD">
      <w:r>
        <w:t>For version 2.1</w:t>
      </w:r>
    </w:p>
    <w:p w14:paraId="4D3D93AD" w14:textId="77777777" w:rsidR="006F0A69" w:rsidRDefault="007937AD">
      <w:pPr>
        <w:spacing w:before="240" w:after="40"/>
        <w:rPr>
          <w:color w:val="1155CC"/>
          <w:u w:val="single"/>
        </w:rPr>
      </w:pPr>
      <w:bookmarkStart w:id="3" w:name="kix.izgc6i4qkmn" w:colFirst="0" w:colLast="0"/>
      <w:bookmarkEnd w:id="3"/>
      <w:r>
        <w:rPr>
          <w:b/>
          <w:color w:val="446CAA"/>
        </w:rPr>
        <w:t>Related work:</w:t>
      </w:r>
    </w:p>
    <w:p w14:paraId="4E57424B" w14:textId="77777777" w:rsidR="006F0A69" w:rsidRDefault="007937AD">
      <w:pPr>
        <w:ind w:left="720"/>
      </w:pPr>
      <w:r>
        <w:t>This document is related to:</w:t>
      </w:r>
    </w:p>
    <w:p w14:paraId="0497070C" w14:textId="77777777" w:rsidR="006F0A69" w:rsidRDefault="007937AD">
      <w:pPr>
        <w:numPr>
          <w:ilvl w:val="0"/>
          <w:numId w:val="59"/>
        </w:numPr>
        <w:ind w:left="360"/>
      </w:pPr>
      <w:r>
        <w:rPr>
          <w:i/>
        </w:rPr>
        <w:t>STIX™ Version 2.1</w:t>
      </w:r>
      <w:r>
        <w:t>. Edited by Bret Jordan, Rich Piazza, and Trey Darley.</w:t>
      </w:r>
      <w:r>
        <w:br/>
      </w:r>
      <w:hyperlink r:id="rId23">
        <w:r>
          <w:rPr>
            <w:color w:val="1155CC"/>
            <w:u w:val="single"/>
          </w:rPr>
          <w:t>http://docs.oasis-open.org/cti/stix/v2.1/stix-v2.1.html</w:t>
        </w:r>
      </w:hyperlink>
    </w:p>
    <w:p w14:paraId="30F61BFF" w14:textId="77777777" w:rsidR="006F0A69" w:rsidRDefault="007937AD">
      <w:pPr>
        <w:spacing w:before="240" w:after="40"/>
      </w:pPr>
      <w:r>
        <w:rPr>
          <w:b/>
          <w:color w:val="446CAA"/>
        </w:rPr>
        <w:t>Abstract:</w:t>
      </w:r>
    </w:p>
    <w:p w14:paraId="6C9CC7CC" w14:textId="77777777" w:rsidR="006F0A69" w:rsidRDefault="007937AD">
      <w:r>
        <w:rPr>
          <w:highlight w:val="white"/>
        </w:rPr>
        <w:t>This is Part 1 of the Interoperability test document to supplement the five-part Structured Threat Information Expression (STIX) 2.1 specification developed by the Cyber Threat Intelligence Technical Committee (CTI TC) of the Organization for the Advanceme</w:t>
      </w:r>
      <w:r>
        <w:rPr>
          <w:highlight w:val="white"/>
        </w:rPr>
        <w:t>nt of Structured Information Systems (OASIS).  This is the first in a series that will be developed concurrent with revisions to the STIX specification. This test document provides detailed requirements on how producers of products within the threat intell</w:t>
      </w:r>
      <w:r>
        <w:rPr>
          <w:highlight w:val="white"/>
        </w:rPr>
        <w:t>igence ecosystem may demonstrate conformity with STIX 2.1 if they wish to self-certify that their software is verified as interoperable.  There are six personas detailed in Part 1 of this specification.  These are:  Data Feed Provider (DFP), Threat Intelli</w:t>
      </w:r>
      <w:r>
        <w:rPr>
          <w:highlight w:val="white"/>
        </w:rPr>
        <w:t xml:space="preserve">gence Platform (TIP), Threat Mitigation System (TMS), Threat Detection System (TDS), Security Incident and Event Management (SIEM), and Threat Intelligence Sink (TIS). This Interoperability test document defines tests of the following use cases:  </w:t>
      </w:r>
      <w:r>
        <w:rPr>
          <w:highlight w:val="white"/>
        </w:rPr>
        <w:lastRenderedPageBreak/>
        <w:t>indicator</w:t>
      </w:r>
      <w:r>
        <w:rPr>
          <w:highlight w:val="white"/>
        </w:rPr>
        <w:t xml:space="preserve"> sharing, sighting sharing, versioning, data markings, custom objects and properties, and course of action sharing.  For each of these use cases the document details the Producer support and the Consumer support to be used for the test cases.</w:t>
      </w:r>
    </w:p>
    <w:p w14:paraId="55A9C5DC" w14:textId="77777777" w:rsidR="006F0A69" w:rsidRDefault="007937AD">
      <w:pPr>
        <w:pStyle w:val="Subtitle"/>
        <w:spacing w:before="240" w:after="40"/>
        <w:rPr>
          <w:sz w:val="20"/>
          <w:szCs w:val="20"/>
        </w:rPr>
      </w:pPr>
      <w:bookmarkStart w:id="4" w:name="_cptlwrggkv64" w:colFirst="0" w:colLast="0"/>
      <w:bookmarkEnd w:id="4"/>
      <w:r>
        <w:rPr>
          <w:sz w:val="20"/>
          <w:szCs w:val="20"/>
        </w:rPr>
        <w:t>Status:</w:t>
      </w:r>
    </w:p>
    <w:p w14:paraId="6D18605C" w14:textId="77777777" w:rsidR="006F0A69" w:rsidRDefault="007937AD">
      <w:pPr>
        <w:rPr>
          <w:highlight w:val="yellow"/>
        </w:rPr>
      </w:pPr>
      <w:r>
        <w:t xml:space="preserve">This </w:t>
      </w:r>
      <w:hyperlink r:id="rId24" w:anchor="dWorkingDraft">
        <w:r>
          <w:rPr>
            <w:color w:val="1155CC"/>
            <w:u w:val="single"/>
          </w:rPr>
          <w:t>Working Draft</w:t>
        </w:r>
      </w:hyperlink>
      <w:r>
        <w:t xml:space="preserve"> (WD) has been produced by one or more TC Members; it has not yet been voted on by the TC or </w:t>
      </w:r>
      <w:hyperlink r:id="rId25" w:anchor="committeeDraft">
        <w:r>
          <w:rPr>
            <w:color w:val="1155CC"/>
            <w:u w:val="single"/>
          </w:rPr>
          <w:t>approved</w:t>
        </w:r>
      </w:hyperlink>
      <w:r>
        <w:t xml:space="preserve"> as a Committee Draft (Committee Specification Draft or a </w:t>
      </w:r>
      <w:r>
        <w:t xml:space="preserve">Committee Note Draft). The OASIS document </w:t>
      </w:r>
      <w:hyperlink r:id="rId26" w:anchor="standApprovProcess">
        <w:r>
          <w:rPr>
            <w:color w:val="1155CC"/>
            <w:u w:val="single"/>
          </w:rPr>
          <w:t>Approval Process</w:t>
        </w:r>
      </w:hyperlink>
      <w:r>
        <w:t xml:space="preserve"> begins officially with a TC vote to approve a WD as a Committee Draft. A TC may approve a Workin</w:t>
      </w:r>
      <w:r>
        <w:t>g Draft, revise it, and re-approve it any number of times as a Committee Draft.</w:t>
      </w:r>
    </w:p>
    <w:p w14:paraId="5B35A8A6" w14:textId="77777777" w:rsidR="006F0A69" w:rsidRDefault="006F0A69"/>
    <w:p w14:paraId="3493D2A1" w14:textId="77777777" w:rsidR="006F0A69" w:rsidRDefault="007937AD">
      <w:pPr>
        <w:rPr>
          <w:highlight w:val="yellow"/>
        </w:rPr>
      </w:pPr>
      <w:r>
        <w:t xml:space="preserve">TC members should send comments on this document to the TC's email list. Others should send comments to the TC's public comment list, after subscribing to it by following the </w:t>
      </w:r>
      <w:r>
        <w:t>instructions at the "</w:t>
      </w:r>
      <w:hyperlink r:id="rId27">
        <w:r>
          <w:rPr>
            <w:color w:val="1155CC"/>
            <w:u w:val="single"/>
          </w:rPr>
          <w:t>Send A Comment</w:t>
        </w:r>
      </w:hyperlink>
      <w:r>
        <w:t xml:space="preserve">" button on the TC's web page at </w:t>
      </w:r>
      <w:hyperlink r:id="rId28">
        <w:r>
          <w:rPr>
            <w:color w:val="1155CC"/>
            <w:u w:val="single"/>
          </w:rPr>
          <w:t>https://www.oasis-open.org/committee</w:t>
        </w:r>
        <w:r>
          <w:rPr>
            <w:color w:val="1155CC"/>
            <w:u w:val="single"/>
          </w:rPr>
          <w:t>s/cti/</w:t>
        </w:r>
      </w:hyperlink>
      <w:r>
        <w:t>.</w:t>
      </w:r>
    </w:p>
    <w:p w14:paraId="26043AAA" w14:textId="77777777" w:rsidR="006F0A69" w:rsidRDefault="006F0A69"/>
    <w:p w14:paraId="0B4B4CE0" w14:textId="77777777" w:rsidR="006F0A69" w:rsidRDefault="007937AD">
      <w:pPr>
        <w:rPr>
          <w:highlight w:val="yellow"/>
        </w:rPr>
      </w:pPr>
      <w:r>
        <w:t xml:space="preserve">This document is provided under the </w:t>
      </w:r>
      <w:hyperlink r:id="rId29" w:anchor="Non-Assertion-Mode">
        <w:r>
          <w:rPr>
            <w:color w:val="1155CC"/>
            <w:u w:val="single"/>
          </w:rPr>
          <w:t>Non-Assertion</w:t>
        </w:r>
      </w:hyperlink>
      <w:r>
        <w:t xml:space="preserve"> Mode of the </w:t>
      </w:r>
      <w:hyperlink r:id="rId30">
        <w:r>
          <w:rPr>
            <w:color w:val="1155CC"/>
            <w:u w:val="single"/>
          </w:rPr>
          <w:t>OASIS IPR Policy</w:t>
        </w:r>
      </w:hyperlink>
      <w:r>
        <w:t>, the</w:t>
      </w:r>
      <w:r>
        <w:t xml:space="preserve"> mode chosen when the Technical Committee was established. For information on whether any patents have been disclosed that may be essential to implementing this document, and any offers of patent licensing terms, please refer to the Intellectual Property R</w:t>
      </w:r>
      <w:r>
        <w:t>ights section of the TC’s web page (</w:t>
      </w:r>
      <w:hyperlink r:id="rId31">
        <w:r>
          <w:rPr>
            <w:color w:val="1155CC"/>
            <w:u w:val="single"/>
          </w:rPr>
          <w:t>https://www.oasis-open.org/committees/cti/ipr.php</w:t>
        </w:r>
      </w:hyperlink>
      <w:r>
        <w:t>).</w:t>
      </w:r>
    </w:p>
    <w:p w14:paraId="62D0DAEE" w14:textId="77777777" w:rsidR="006F0A69" w:rsidRDefault="006F0A69"/>
    <w:p w14:paraId="016BC717" w14:textId="77777777" w:rsidR="006F0A69" w:rsidRDefault="007937AD">
      <w:r>
        <w:t>Note that any machine-readable content (</w:t>
      </w:r>
      <w:hyperlink r:id="rId32" w:anchor="wpComponentsCompLang">
        <w:r>
          <w:rPr>
            <w:color w:val="1155CC"/>
            <w:u w:val="single"/>
          </w:rPr>
          <w:t>Computer Language Definitions</w:t>
        </w:r>
      </w:hyperlink>
      <w:r>
        <w:t>) declared Normative for this Work Product is provided in separate plain text files. In the event of a discrepancy between any such plain text file and display content in the Work Pr</w:t>
      </w:r>
      <w:r>
        <w:t>oduct's prose narrative document(s), the content in the separate plain text file prevails.</w:t>
      </w:r>
    </w:p>
    <w:p w14:paraId="1EC15CAE" w14:textId="77777777" w:rsidR="006F0A69" w:rsidRDefault="007937AD">
      <w:pPr>
        <w:spacing w:before="240" w:after="40"/>
        <w:rPr>
          <w:b/>
          <w:color w:val="446CAA"/>
        </w:rPr>
      </w:pPr>
      <w:r>
        <w:rPr>
          <w:b/>
          <w:color w:val="446CAA"/>
        </w:rPr>
        <w:t>Citation format:</w:t>
      </w:r>
    </w:p>
    <w:p w14:paraId="7B0D2FD6" w14:textId="77777777" w:rsidR="006F0A69" w:rsidRDefault="007937AD">
      <w:r>
        <w:t>When referencing this document the following citation format should be used:</w:t>
      </w:r>
    </w:p>
    <w:p w14:paraId="43F12C06" w14:textId="77777777" w:rsidR="006F0A69" w:rsidRDefault="007937AD">
      <w:pPr>
        <w:rPr>
          <w:b/>
        </w:rPr>
      </w:pPr>
      <w:r>
        <w:rPr>
          <w:b/>
        </w:rPr>
        <w:t>[CitationLabel]</w:t>
      </w:r>
    </w:p>
    <w:p w14:paraId="1632CD68" w14:textId="77777777" w:rsidR="006F0A69" w:rsidRDefault="007937AD">
      <w:pPr>
        <w:rPr>
          <w:highlight w:val="yellow"/>
        </w:rPr>
      </w:pPr>
      <w:r>
        <w:rPr>
          <w:i/>
          <w:highlight w:val="yellow"/>
        </w:rPr>
        <w:t>##specname## Version ##docver##</w:t>
      </w:r>
      <w:r>
        <w:rPr>
          <w:highlight w:val="yellow"/>
        </w:rPr>
        <w:t>. Edited by Patrick Duru</w:t>
      </w:r>
      <w:r>
        <w:rPr>
          <w:highlight w:val="yellow"/>
        </w:rPr>
        <w:t xml:space="preserve">sau and Michael Brauer. ##docdate##. OASIS ##docstage## ##docrev##. </w:t>
      </w:r>
      <w:hyperlink r:id="rId33">
        <w:r>
          <w:rPr>
            <w:color w:val="1155CC"/>
            <w:highlight w:val="yellow"/>
            <w:u w:val="single"/>
          </w:rPr>
          <w:t>https://docs.oasis-open.org/office/v1.2/csd07/OpenDocument-v1.2-csd07.html</w:t>
        </w:r>
      </w:hyperlink>
      <w:r>
        <w:rPr>
          <w:highlight w:val="yellow"/>
        </w:rPr>
        <w:t xml:space="preserve">. Latest version: </w:t>
      </w:r>
      <w:hyperlink r:id="rId34">
        <w:r>
          <w:rPr>
            <w:color w:val="1155CC"/>
            <w:highlight w:val="yellow"/>
            <w:u w:val="single"/>
          </w:rPr>
          <w:t>https://docs.oasis-open.org/office/v1.2/OpenDocument-v1.2.html</w:t>
        </w:r>
      </w:hyperlink>
      <w:r>
        <w:rPr>
          <w:highlight w:val="yellow"/>
        </w:rPr>
        <w:t>.</w:t>
      </w:r>
    </w:p>
    <w:p w14:paraId="35FEBF7C" w14:textId="77777777" w:rsidR="006F0A69" w:rsidRDefault="007937AD">
      <w:pPr>
        <w:rPr>
          <w:highlight w:val="yellow"/>
        </w:rPr>
      </w:pPr>
      <w:r>
        <w:rPr>
          <w:highlight w:val="yellow"/>
        </w:rPr>
        <w:t>(VISIBLE hyperlink to HTML version) (replace example above with citation for document)</w:t>
      </w:r>
    </w:p>
    <w:p w14:paraId="0904D470" w14:textId="77777777" w:rsidR="006F0A69" w:rsidRDefault="007937AD">
      <w:pPr>
        <w:rPr>
          <w:highlight w:val="yellow"/>
        </w:rPr>
      </w:pPr>
      <w:r>
        <w:rPr>
          <w:highlight w:val="yellow"/>
        </w:rPr>
        <w:t>(CitationLabel is short t</w:t>
      </w:r>
      <w:r>
        <w:rPr>
          <w:highlight w:val="yellow"/>
        </w:rPr>
        <w:t>ext based on Title and Version, not stage.)</w:t>
      </w:r>
    </w:p>
    <w:p w14:paraId="19567EBE" w14:textId="77777777" w:rsidR="006F0A69" w:rsidRDefault="007937AD">
      <w:pPr>
        <w:rPr>
          <w:highlight w:val="yellow"/>
        </w:rPr>
      </w:pPr>
      <w:r>
        <w:rPr>
          <w:highlight w:val="yellow"/>
        </w:rPr>
        <w:t>Basic template is:</w:t>
      </w:r>
    </w:p>
    <w:p w14:paraId="2648FF64" w14:textId="77777777" w:rsidR="006F0A69" w:rsidRDefault="007937AD">
      <w:r>
        <w:rPr>
          <w:highlight w:val="yellow"/>
        </w:rPr>
        <w:t xml:space="preserve">Work Product </w:t>
      </w:r>
      <w:hyperlink r:id="rId35" w:anchor="workProductName">
        <w:r>
          <w:rPr>
            <w:color w:val="1155CC"/>
            <w:highlight w:val="yellow"/>
            <w:u w:val="single"/>
          </w:rPr>
          <w:t>title</w:t>
        </w:r>
      </w:hyperlink>
      <w:r>
        <w:rPr>
          <w:highlight w:val="yellow"/>
        </w:rPr>
        <w:t xml:space="preserve"> (italicized). Edited by Albert Alston, Bob Ballston, and Calvin Carlson. Approval date (DD Month YYYY). OASIS </w:t>
      </w:r>
      <w:hyperlink r:id="rId36" w:anchor="stage">
        <w:r>
          <w:rPr>
            <w:color w:val="1155CC"/>
            <w:highlight w:val="yellow"/>
            <w:u w:val="single"/>
          </w:rPr>
          <w:t>Stage</w:t>
        </w:r>
      </w:hyperlink>
      <w:r>
        <w:rPr>
          <w:highlight w:val="yellow"/>
        </w:rPr>
        <w:t xml:space="preserve"> Identifier and </w:t>
      </w:r>
      <w:hyperlink r:id="rId37" w:anchor="revision">
        <w:r>
          <w:rPr>
            <w:color w:val="1155CC"/>
            <w:highlight w:val="yellow"/>
            <w:u w:val="single"/>
          </w:rPr>
          <w:t>Revision</w:t>
        </w:r>
      </w:hyperlink>
      <w:r>
        <w:rPr>
          <w:highlight w:val="yellow"/>
        </w:rPr>
        <w:t xml:space="preserve"> Number (e.g., OASIS Committee Specification Draft 01). Pri</w:t>
      </w:r>
      <w:r>
        <w:rPr>
          <w:highlight w:val="yellow"/>
        </w:rPr>
        <w:t>ncipal URI (</w:t>
      </w:r>
      <w:hyperlink r:id="rId38" w:anchor="this-version">
        <w:r>
          <w:rPr>
            <w:color w:val="1155CC"/>
            <w:highlight w:val="yellow"/>
            <w:u w:val="single"/>
          </w:rPr>
          <w:t>version-specific URI</w:t>
        </w:r>
      </w:hyperlink>
      <w:r>
        <w:rPr>
          <w:highlight w:val="yellow"/>
        </w:rPr>
        <w:t>, e.g., with filename component: somespec-v1.0-csd01.html). Latest version URI (i.e., without stage components).</w:t>
      </w:r>
    </w:p>
    <w:p w14:paraId="597A53ED" w14:textId="77777777" w:rsidR="006F0A69" w:rsidRDefault="007937AD">
      <w:r>
        <w:br w:type="page"/>
      </w:r>
    </w:p>
    <w:p w14:paraId="44F29891" w14:textId="77777777" w:rsidR="006F0A69" w:rsidRDefault="007937AD">
      <w:r>
        <w:lastRenderedPageBreak/>
        <w:pict w14:anchorId="15BC215A">
          <v:rect id="_x0000_i1026" style="width:0;height:1.5pt" o:hralign="center" o:hrstd="t" o:hr="t" fillcolor="#a0a0a0" stroked="f"/>
        </w:pict>
      </w:r>
    </w:p>
    <w:p w14:paraId="29D3DAFA" w14:textId="77777777" w:rsidR="006F0A69" w:rsidRDefault="007937AD">
      <w:r>
        <w:rPr>
          <w:b/>
          <w:color w:val="446CAA"/>
          <w:sz w:val="36"/>
          <w:szCs w:val="36"/>
        </w:rPr>
        <w:t>N</w:t>
      </w:r>
      <w:r>
        <w:rPr>
          <w:b/>
          <w:color w:val="446CAA"/>
          <w:sz w:val="36"/>
          <w:szCs w:val="36"/>
        </w:rPr>
        <w:t>otices</w:t>
      </w:r>
    </w:p>
    <w:p w14:paraId="3F847CAA" w14:textId="77777777" w:rsidR="006F0A69" w:rsidRDefault="006F0A69"/>
    <w:p w14:paraId="58AF6969" w14:textId="77777777" w:rsidR="006F0A69" w:rsidRDefault="007937AD">
      <w:r>
        <w:t>Copyright © OASIS Open 2021. All Rights Reserved.</w:t>
      </w:r>
    </w:p>
    <w:p w14:paraId="5C6BD150" w14:textId="77777777" w:rsidR="006F0A69" w:rsidRDefault="006F0A69"/>
    <w:p w14:paraId="2F49C0AE" w14:textId="77777777" w:rsidR="006F0A69" w:rsidRDefault="007937AD">
      <w:r>
        <w:t xml:space="preserve">All capitalized terms in the following text have the meanings assigned to them in the OASIS Intellectual Property Rights Policy (the "OASIS IPR Policy"). The full </w:t>
      </w:r>
      <w:hyperlink r:id="rId39">
        <w:r>
          <w:rPr>
            <w:color w:val="1155CC"/>
            <w:u w:val="single"/>
          </w:rPr>
          <w:t>Policy</w:t>
        </w:r>
      </w:hyperlink>
      <w:r>
        <w:t xml:space="preserve"> may be found at the OASIS website.</w:t>
      </w:r>
    </w:p>
    <w:p w14:paraId="3B71AC27" w14:textId="77777777" w:rsidR="006F0A69" w:rsidRDefault="006F0A69"/>
    <w:p w14:paraId="12E61EF3" w14:textId="77777777" w:rsidR="006F0A69" w:rsidRDefault="007937AD">
      <w:r>
        <w:t>This document and translations of it may be copied and furnished to others, and derivative works that comment on or otherwise explain it or assist in its implementation may be p</w:t>
      </w:r>
      <w:r>
        <w:t>repared, copied, published, and distributed, in whole or in part, without restriction of any kind, provided that the above copyright notice and this section are included on all such copies and derivative works. However, this document itself may not be modi</w:t>
      </w:r>
      <w:r>
        <w:t>fied in any way, including by removing the copyright notice or references to OASIS, except as needed for the purpose of developing any document or deliverable produced by an OASIS Technical Committee (in which case the rules applicable to copyrights, as se</w:t>
      </w:r>
      <w:r>
        <w:t xml:space="preserve">t forth in the OASIS IPR Policy, </w:t>
      </w:r>
      <w:r>
        <w:rPr>
          <w:b/>
        </w:rPr>
        <w:t xml:space="preserve">MUST </w:t>
      </w:r>
      <w:r>
        <w:t>be followed) or as required to translate it into languages other than English.</w:t>
      </w:r>
    </w:p>
    <w:p w14:paraId="213E0E65" w14:textId="77777777" w:rsidR="006F0A69" w:rsidRDefault="006F0A69"/>
    <w:p w14:paraId="64BB026B" w14:textId="77777777" w:rsidR="006F0A69" w:rsidRDefault="007937AD">
      <w:r>
        <w:t>The limited permissions granted above are perpetual and will not be revoked by OASIS or its successors or assigns.</w:t>
      </w:r>
    </w:p>
    <w:p w14:paraId="7558B8E1" w14:textId="77777777" w:rsidR="006F0A69" w:rsidRDefault="006F0A69"/>
    <w:p w14:paraId="67B99329" w14:textId="77777777" w:rsidR="006F0A69" w:rsidRDefault="007937AD">
      <w:r>
        <w:t>This document and the information contained herein is provided on an "AS IS" basis and OASIS DISCLAIMS ALL WARRANTIES, EXPRESS OR IMPLIED, I</w:t>
      </w:r>
      <w:r>
        <w:t>NCLUDING BUT NOT LIMITED TO ANY WARRANTY THAT THE USE OF THE INFORMATION HEREIN WILL NOT INFRINGE ANY OWNERSHIP RIGHTS OR ANY IMPLIED WARRANTIES OF MERCHANTABILITY OR FITNESS FOR A PARTICULAR PURPOSE.</w:t>
      </w:r>
    </w:p>
    <w:p w14:paraId="554F7CCF" w14:textId="77777777" w:rsidR="006F0A69" w:rsidRDefault="006F0A69"/>
    <w:p w14:paraId="65740722" w14:textId="77777777" w:rsidR="006F0A69" w:rsidRDefault="007937AD">
      <w:r>
        <w:t>OASIS requests that any OASIS Party or any other party</w:t>
      </w:r>
      <w:r>
        <w:t xml:space="preserve"> that believes it has patent claims that would necessarily be infringed by implementations of this OASIS Committee Specification or OASIS Standard, to notify OASIS TC Administrator and provide an indication of its willingness to grant patent licenses to su</w:t>
      </w:r>
      <w:r>
        <w:t>ch patent claims in a manner consistent with the IPR Mode of the OASIS Technical Committee that produced this specification.</w:t>
      </w:r>
    </w:p>
    <w:p w14:paraId="2F429FCF" w14:textId="77777777" w:rsidR="006F0A69" w:rsidRDefault="006F0A69"/>
    <w:p w14:paraId="29F996BA" w14:textId="77777777" w:rsidR="006F0A69" w:rsidRDefault="007937AD">
      <w:r>
        <w:t>OASIS invites any party to contact the OASIS TC Administrator if it is aware of a claim of ownership of any patent claims that wou</w:t>
      </w:r>
      <w:r>
        <w:t>ld necessarily be infringed by implementations of this specification by a patent holder that is not willing to provide a license to such patent claims in a manner consistent with the IPR Mode of the OASIS Technical Committee that produced this specificatio</w:t>
      </w:r>
      <w:r>
        <w:t>n. OASIS may include such claims on its website, but disclaims any obligation to do so.</w:t>
      </w:r>
    </w:p>
    <w:p w14:paraId="67181ED5" w14:textId="77777777" w:rsidR="006F0A69" w:rsidRDefault="006F0A69"/>
    <w:p w14:paraId="2363B33D" w14:textId="77777777" w:rsidR="006F0A69" w:rsidRDefault="007937AD">
      <w:r>
        <w:t>OASIS takes no position regarding the validity or scope of any intellectual property or other rights that might be claimed to pertain to the implementation or use of t</w:t>
      </w:r>
      <w:r>
        <w:t xml:space="preserve">he technology described in this document or the extent to which any license under such rights might or might not be available; neither does it represent that it has made any effort to identify any such rights. Information on OASIS' procedures with respect </w:t>
      </w:r>
      <w:r>
        <w:t xml:space="preserve">to rights in any document or deliverable produced by an OASIS Technical Committee can be found on the OASIS website. Copies of claims of rights made available for publication and any assurances of licenses to be made available, or the result of an attempt </w:t>
      </w:r>
      <w:r>
        <w:t xml:space="preserve">made to obtain a general license or permission for the use of such proprietary rights by implementers or users of this OASIS Committee Specification or OASIS Standard, can be obtained from the OASIS TC Administrator. OASIS makes no </w:t>
      </w:r>
      <w:r>
        <w:lastRenderedPageBreak/>
        <w:t xml:space="preserve">representation that any </w:t>
      </w:r>
      <w:r>
        <w:t>information or list of intellectual property rights will at any time be complete, or that any claims in such list are, in fact, Essential Claims.</w:t>
      </w:r>
    </w:p>
    <w:p w14:paraId="42DFE72E" w14:textId="77777777" w:rsidR="006F0A69" w:rsidRDefault="006F0A69"/>
    <w:p w14:paraId="22B49625" w14:textId="77777777" w:rsidR="006F0A69" w:rsidRDefault="007937AD">
      <w:r>
        <w:t xml:space="preserve">The name "OASIS" is a trademark of </w:t>
      </w:r>
      <w:hyperlink r:id="rId40">
        <w:r>
          <w:rPr>
            <w:color w:val="1155CC"/>
            <w:u w:val="single"/>
          </w:rPr>
          <w:t>OASIS</w:t>
        </w:r>
      </w:hyperlink>
      <w:r>
        <w:t>, the owner and develo</w:t>
      </w:r>
      <w:r>
        <w:t>per of this specification, and should be used only to refer to the organization and its official outputs. OASIS welcomes reference to, and implementation and use of, specifications, while reserving the right to enforce its marks against misleading uses. Pl</w:t>
      </w:r>
      <w:r>
        <w:t xml:space="preserve">ease see </w:t>
      </w:r>
      <w:hyperlink r:id="rId41">
        <w:r>
          <w:rPr>
            <w:color w:val="1155CC"/>
            <w:u w:val="single"/>
          </w:rPr>
          <w:t>https://www.oasis-open.org/policies-guidelines/trademark</w:t>
        </w:r>
      </w:hyperlink>
      <w:r>
        <w:t xml:space="preserve"> for above guidance.</w:t>
      </w:r>
      <w:r>
        <w:br w:type="page"/>
      </w:r>
    </w:p>
    <w:p w14:paraId="04F0D965" w14:textId="77777777" w:rsidR="006F0A69" w:rsidRDefault="007937AD">
      <w:r>
        <w:lastRenderedPageBreak/>
        <w:pict w14:anchorId="6D583B8E">
          <v:rect id="_x0000_i1027" style="width:0;height:1.5pt" o:hralign="center" o:hrstd="t" o:hr="t" fillcolor="#a0a0a0" stroked="f"/>
        </w:pict>
      </w:r>
    </w:p>
    <w:p w14:paraId="26D0A3E7" w14:textId="77777777" w:rsidR="006F0A69" w:rsidRDefault="007937AD">
      <w:r>
        <w:rPr>
          <w:b/>
          <w:color w:val="446CAA"/>
          <w:sz w:val="36"/>
          <w:szCs w:val="36"/>
        </w:rPr>
        <w:t>Table of Contents</w:t>
      </w:r>
    </w:p>
    <w:sdt>
      <w:sdtPr>
        <w:id w:val="-453333301"/>
        <w:docPartObj>
          <w:docPartGallery w:val="Table of Contents"/>
          <w:docPartUnique/>
        </w:docPartObj>
      </w:sdtPr>
      <w:sdtEndPr/>
      <w:sdtContent>
        <w:p w14:paraId="2D2C8ED7" w14:textId="4FC5E6A2" w:rsidR="006F0A69" w:rsidRDefault="007937AD">
          <w:pPr>
            <w:tabs>
              <w:tab w:val="right" w:pos="9360"/>
            </w:tabs>
            <w:spacing w:before="80" w:line="240" w:lineRule="auto"/>
            <w:rPr>
              <w:b/>
              <w:color w:val="000000"/>
            </w:rPr>
          </w:pPr>
          <w:r>
            <w:fldChar w:fldCharType="begin"/>
          </w:r>
          <w:r>
            <w:instrText xml:space="preserve"> TOC \h \u \z </w:instrText>
          </w:r>
          <w:r>
            <w:fldChar w:fldCharType="separate"/>
          </w:r>
          <w:hyperlink w:anchor="_7q0vvx5djbz6">
            <w:r>
              <w:rPr>
                <w:b/>
                <w:color w:val="000000"/>
              </w:rPr>
              <w:t>1 Introduction</w:t>
            </w:r>
          </w:hyperlink>
          <w:r>
            <w:rPr>
              <w:b/>
              <w:color w:val="000000"/>
            </w:rPr>
            <w:tab/>
          </w:r>
          <w:r>
            <w:fldChar w:fldCharType="begin"/>
          </w:r>
          <w:r>
            <w:instrText xml:space="preserve"> PAGEREF _7q0vvx5djbz6 \h </w:instrText>
          </w:r>
          <w:r>
            <w:fldChar w:fldCharType="separate"/>
          </w:r>
          <w:r w:rsidR="00427BC5">
            <w:rPr>
              <w:noProof/>
            </w:rPr>
            <w:t>12</w:t>
          </w:r>
          <w:r>
            <w:fldChar w:fldCharType="end"/>
          </w:r>
        </w:p>
        <w:p w14:paraId="2170913E" w14:textId="5553A2C7" w:rsidR="006F0A69" w:rsidRDefault="007937AD">
          <w:pPr>
            <w:tabs>
              <w:tab w:val="right" w:pos="9360"/>
            </w:tabs>
            <w:spacing w:before="60" w:line="240" w:lineRule="auto"/>
            <w:ind w:left="360"/>
            <w:rPr>
              <w:color w:val="000000"/>
            </w:rPr>
          </w:pPr>
          <w:hyperlink w:anchor="_f6kv169xs08f">
            <w:r>
              <w:rPr>
                <w:color w:val="000000"/>
              </w:rPr>
              <w:t>1.1 Terminology</w:t>
            </w:r>
          </w:hyperlink>
          <w:r>
            <w:rPr>
              <w:color w:val="000000"/>
            </w:rPr>
            <w:tab/>
          </w:r>
          <w:r>
            <w:fldChar w:fldCharType="begin"/>
          </w:r>
          <w:r>
            <w:instrText xml:space="preserve"> PAGEREF _f6kv169xs08f \h </w:instrText>
          </w:r>
          <w:r>
            <w:fldChar w:fldCharType="separate"/>
          </w:r>
          <w:r w:rsidR="00427BC5">
            <w:rPr>
              <w:noProof/>
            </w:rPr>
            <w:t>12</w:t>
          </w:r>
          <w:r>
            <w:fldChar w:fldCharType="end"/>
          </w:r>
        </w:p>
        <w:p w14:paraId="7680C7C5" w14:textId="6AFF90C7" w:rsidR="006F0A69" w:rsidRDefault="007937AD">
          <w:pPr>
            <w:tabs>
              <w:tab w:val="right" w:pos="9360"/>
            </w:tabs>
            <w:spacing w:before="60" w:line="240" w:lineRule="auto"/>
            <w:ind w:left="360"/>
            <w:rPr>
              <w:color w:val="000000"/>
            </w:rPr>
          </w:pPr>
          <w:hyperlink w:anchor="_35nkun2">
            <w:r>
              <w:rPr>
                <w:color w:val="000000"/>
              </w:rPr>
              <w:t>1.2 Overview</w:t>
            </w:r>
          </w:hyperlink>
          <w:r>
            <w:rPr>
              <w:color w:val="000000"/>
            </w:rPr>
            <w:tab/>
          </w:r>
          <w:r>
            <w:fldChar w:fldCharType="begin"/>
          </w:r>
          <w:r>
            <w:instrText xml:space="preserve"> PAGEREF _35nkun2 \h </w:instrText>
          </w:r>
          <w:r>
            <w:fldChar w:fldCharType="separate"/>
          </w:r>
          <w:r w:rsidR="00427BC5">
            <w:rPr>
              <w:noProof/>
            </w:rPr>
            <w:t>12</w:t>
          </w:r>
          <w:r>
            <w:fldChar w:fldCharType="end"/>
          </w:r>
        </w:p>
        <w:p w14:paraId="457CBF03" w14:textId="74A9F5B1" w:rsidR="006F0A69" w:rsidRDefault="007937AD">
          <w:pPr>
            <w:tabs>
              <w:tab w:val="right" w:pos="9360"/>
            </w:tabs>
            <w:spacing w:before="60" w:line="240" w:lineRule="auto"/>
            <w:ind w:left="720"/>
            <w:rPr>
              <w:color w:val="000000"/>
            </w:rPr>
          </w:pPr>
          <w:hyperlink w:anchor="_rt55l98d42pt">
            <w:r>
              <w:rPr>
                <w:color w:val="000000"/>
              </w:rPr>
              <w:t>1.2.1 Statement on OPTIONAL Properties as defined in</w:t>
            </w:r>
            <w:r>
              <w:rPr>
                <w:color w:val="000000"/>
              </w:rPr>
              <w:t xml:space="preserve"> STIX 2.1</w:t>
            </w:r>
          </w:hyperlink>
          <w:r>
            <w:rPr>
              <w:color w:val="000000"/>
            </w:rPr>
            <w:tab/>
          </w:r>
          <w:r>
            <w:fldChar w:fldCharType="begin"/>
          </w:r>
          <w:r>
            <w:instrText xml:space="preserve"> PAGEREF _rt55l98d42pt \h </w:instrText>
          </w:r>
          <w:r>
            <w:fldChar w:fldCharType="separate"/>
          </w:r>
          <w:r w:rsidR="00427BC5">
            <w:rPr>
              <w:noProof/>
            </w:rPr>
            <w:t>13</w:t>
          </w:r>
          <w:r>
            <w:fldChar w:fldCharType="end"/>
          </w:r>
        </w:p>
        <w:p w14:paraId="5DB8A609" w14:textId="32D22722" w:rsidR="006F0A69" w:rsidRDefault="007937AD">
          <w:pPr>
            <w:tabs>
              <w:tab w:val="right" w:pos="9360"/>
            </w:tabs>
            <w:spacing w:before="60" w:line="240" w:lineRule="auto"/>
            <w:ind w:left="720"/>
            <w:rPr>
              <w:color w:val="000000"/>
            </w:rPr>
          </w:pPr>
          <w:hyperlink w:anchor="_44sinio">
            <w:r>
              <w:rPr>
                <w:color w:val="000000"/>
              </w:rPr>
              <w:t>1.2.2 Personas</w:t>
            </w:r>
          </w:hyperlink>
          <w:r>
            <w:rPr>
              <w:color w:val="000000"/>
            </w:rPr>
            <w:tab/>
          </w:r>
          <w:r>
            <w:fldChar w:fldCharType="begin"/>
          </w:r>
          <w:r>
            <w:instrText xml:space="preserve"> PAGEREF _44sinio \h </w:instrText>
          </w:r>
          <w:r>
            <w:fldChar w:fldCharType="separate"/>
          </w:r>
          <w:r w:rsidR="00427BC5">
            <w:rPr>
              <w:noProof/>
            </w:rPr>
            <w:t>13</w:t>
          </w:r>
          <w:r>
            <w:fldChar w:fldCharType="end"/>
          </w:r>
        </w:p>
        <w:p w14:paraId="0FC6A035" w14:textId="40E65742" w:rsidR="006F0A69" w:rsidRDefault="007937AD">
          <w:pPr>
            <w:tabs>
              <w:tab w:val="right" w:pos="9360"/>
            </w:tabs>
            <w:spacing w:before="60" w:line="240" w:lineRule="auto"/>
            <w:ind w:left="1080"/>
          </w:pPr>
          <w:hyperlink w:anchor="_r4n5xnl47w59">
            <w:r>
              <w:t>1.2.2.1 Defined Personas</w:t>
            </w:r>
          </w:hyperlink>
          <w:r>
            <w:tab/>
          </w:r>
          <w:r>
            <w:fldChar w:fldCharType="begin"/>
          </w:r>
          <w:r>
            <w:instrText xml:space="preserve"> PAGEREF _r4n5xnl47w59 \h </w:instrText>
          </w:r>
          <w:r>
            <w:fldChar w:fldCharType="separate"/>
          </w:r>
          <w:r w:rsidR="00427BC5">
            <w:rPr>
              <w:noProof/>
            </w:rPr>
            <w:t>13</w:t>
          </w:r>
          <w:r>
            <w:fldChar w:fldCharType="end"/>
          </w:r>
        </w:p>
        <w:p w14:paraId="51FCCB2C" w14:textId="3E5B7E0E" w:rsidR="006F0A69" w:rsidRDefault="007937AD">
          <w:pPr>
            <w:tabs>
              <w:tab w:val="right" w:pos="9360"/>
            </w:tabs>
            <w:spacing w:before="60" w:line="240" w:lineRule="auto"/>
            <w:ind w:left="1080"/>
          </w:pPr>
          <w:hyperlink w:anchor="_k1t24w4jfvc0">
            <w:r>
              <w:t>1.2.2.1 Generic Personas</w:t>
            </w:r>
          </w:hyperlink>
          <w:r>
            <w:tab/>
          </w:r>
          <w:r>
            <w:fldChar w:fldCharType="begin"/>
          </w:r>
          <w:r>
            <w:instrText xml:space="preserve"> PAGEREF _k1t24w4jfvc0 \h </w:instrText>
          </w:r>
          <w:r>
            <w:fldChar w:fldCharType="separate"/>
          </w:r>
          <w:r w:rsidR="00427BC5">
            <w:rPr>
              <w:noProof/>
            </w:rPr>
            <w:t>13</w:t>
          </w:r>
          <w:r>
            <w:fldChar w:fldCharType="end"/>
          </w:r>
        </w:p>
        <w:p w14:paraId="6A0B407B" w14:textId="2B914BD5" w:rsidR="006F0A69" w:rsidRDefault="007937AD">
          <w:pPr>
            <w:tabs>
              <w:tab w:val="right" w:pos="9360"/>
            </w:tabs>
            <w:spacing w:before="200" w:line="240" w:lineRule="auto"/>
            <w:rPr>
              <w:b/>
              <w:color w:val="000000"/>
            </w:rPr>
          </w:pPr>
          <w:hyperlink w:anchor="_tmtd3u2apffd">
            <w:r>
              <w:rPr>
                <w:b/>
                <w:color w:val="000000"/>
              </w:rPr>
              <w:t>2 Use Case Details</w:t>
            </w:r>
          </w:hyperlink>
          <w:r>
            <w:rPr>
              <w:b/>
              <w:color w:val="000000"/>
            </w:rPr>
            <w:tab/>
          </w:r>
          <w:r>
            <w:fldChar w:fldCharType="begin"/>
          </w:r>
          <w:r>
            <w:instrText xml:space="preserve"> PAGEREF _tmtd3u2apffd \h </w:instrText>
          </w:r>
          <w:r>
            <w:fldChar w:fldCharType="separate"/>
          </w:r>
          <w:r w:rsidR="00427BC5">
            <w:rPr>
              <w:noProof/>
            </w:rPr>
            <w:t>15</w:t>
          </w:r>
          <w:r>
            <w:fldChar w:fldCharType="end"/>
          </w:r>
        </w:p>
        <w:p w14:paraId="4CB5A54B" w14:textId="0A74B346" w:rsidR="006F0A69" w:rsidRDefault="007937AD">
          <w:pPr>
            <w:tabs>
              <w:tab w:val="right" w:pos="9360"/>
            </w:tabs>
            <w:spacing w:before="60" w:line="240" w:lineRule="auto"/>
            <w:ind w:left="360"/>
          </w:pPr>
          <w:hyperlink w:anchor="_7epxclhb4vq3">
            <w:r>
              <w:t>2.1 Defined Persona Use Cases</w:t>
            </w:r>
          </w:hyperlink>
          <w:r>
            <w:tab/>
          </w:r>
          <w:r>
            <w:fldChar w:fldCharType="begin"/>
          </w:r>
          <w:r>
            <w:instrText xml:space="preserve"> PAGEREF _7epxclhb4vq3 \h </w:instrText>
          </w:r>
          <w:r>
            <w:fldChar w:fldCharType="separate"/>
          </w:r>
          <w:r w:rsidR="00427BC5">
            <w:rPr>
              <w:noProof/>
            </w:rPr>
            <w:t>15</w:t>
          </w:r>
          <w:r>
            <w:fldChar w:fldCharType="end"/>
          </w:r>
        </w:p>
        <w:p w14:paraId="6F931CB0" w14:textId="4FFC2DAB" w:rsidR="006F0A69" w:rsidRDefault="007937AD">
          <w:pPr>
            <w:tabs>
              <w:tab w:val="right" w:pos="9360"/>
            </w:tabs>
            <w:spacing w:before="60" w:line="240" w:lineRule="auto"/>
            <w:ind w:left="1800"/>
          </w:pPr>
          <w:hyperlink w:anchor="_ufdjtdhgeby1">
            <w:r>
              <w:t>Table 1 - List of STIX Interoperability Use Cases</w:t>
            </w:r>
          </w:hyperlink>
          <w:r>
            <w:tab/>
          </w:r>
          <w:r>
            <w:fldChar w:fldCharType="begin"/>
          </w:r>
          <w:r>
            <w:instrText xml:space="preserve"> PAGEREF </w:instrText>
          </w:r>
          <w:r>
            <w:instrText xml:space="preserve">_ufdjtdhgeby1 \h </w:instrText>
          </w:r>
          <w:r>
            <w:fldChar w:fldCharType="separate"/>
          </w:r>
          <w:r w:rsidR="00427BC5">
            <w:rPr>
              <w:noProof/>
            </w:rPr>
            <w:t>15</w:t>
          </w:r>
          <w:r>
            <w:fldChar w:fldCharType="end"/>
          </w:r>
        </w:p>
        <w:p w14:paraId="79C08219" w14:textId="3A06C84D" w:rsidR="006F0A69" w:rsidRDefault="007937AD">
          <w:pPr>
            <w:tabs>
              <w:tab w:val="right" w:pos="9360"/>
            </w:tabs>
            <w:spacing w:before="60" w:line="240" w:lineRule="auto"/>
            <w:ind w:left="360"/>
          </w:pPr>
          <w:hyperlink w:anchor="_jvii729nd22e">
            <w:r>
              <w:t>2.2 Generic Persona Use Cases</w:t>
            </w:r>
          </w:hyperlink>
          <w:r>
            <w:tab/>
          </w:r>
          <w:r>
            <w:fldChar w:fldCharType="begin"/>
          </w:r>
          <w:r>
            <w:instrText xml:space="preserve"> PAGEREF _jvii729nd22e \h </w:instrText>
          </w:r>
          <w:r>
            <w:fldChar w:fldCharType="separate"/>
          </w:r>
          <w:r w:rsidR="00427BC5">
            <w:rPr>
              <w:noProof/>
            </w:rPr>
            <w:t>16</w:t>
          </w:r>
          <w:r>
            <w:fldChar w:fldCharType="end"/>
          </w:r>
        </w:p>
        <w:p w14:paraId="694BE427" w14:textId="58C6927A" w:rsidR="006F0A69" w:rsidRDefault="007937AD">
          <w:pPr>
            <w:tabs>
              <w:tab w:val="right" w:pos="9360"/>
            </w:tabs>
            <w:spacing w:before="60" w:line="240" w:lineRule="auto"/>
            <w:ind w:left="360"/>
            <w:rPr>
              <w:color w:val="000000"/>
            </w:rPr>
          </w:pPr>
          <w:hyperlink w:anchor="_3j2qqm3">
            <w:r>
              <w:rPr>
                <w:color w:val="000000"/>
              </w:rPr>
              <w:t>2.3 Common Use Case Requirements</w:t>
            </w:r>
          </w:hyperlink>
          <w:r>
            <w:rPr>
              <w:color w:val="000000"/>
            </w:rPr>
            <w:tab/>
          </w:r>
          <w:r>
            <w:fldChar w:fldCharType="begin"/>
          </w:r>
          <w:r>
            <w:instrText xml:space="preserve"> PAGEREF _3j2qqm3 \h </w:instrText>
          </w:r>
          <w:r>
            <w:fldChar w:fldCharType="separate"/>
          </w:r>
          <w:r w:rsidR="00427BC5">
            <w:rPr>
              <w:noProof/>
            </w:rPr>
            <w:t>17</w:t>
          </w:r>
          <w:r>
            <w:fldChar w:fldCharType="end"/>
          </w:r>
        </w:p>
        <w:p w14:paraId="1F7C9BBD" w14:textId="52CD13C9" w:rsidR="006F0A69" w:rsidRDefault="007937AD">
          <w:pPr>
            <w:tabs>
              <w:tab w:val="right" w:pos="9360"/>
            </w:tabs>
            <w:spacing w:before="60" w:line="240" w:lineRule="auto"/>
            <w:ind w:left="720"/>
          </w:pPr>
          <w:hyperlink w:anchor="_730fxjiqii87">
            <w:r>
              <w:t>2.3.1 Producers</w:t>
            </w:r>
          </w:hyperlink>
          <w:r>
            <w:tab/>
          </w:r>
          <w:r>
            <w:fldChar w:fldCharType="begin"/>
          </w:r>
          <w:r>
            <w:instrText xml:space="preserve"> PAGEREF _730fxjiqii87 \h </w:instrText>
          </w:r>
          <w:r>
            <w:fldChar w:fldCharType="separate"/>
          </w:r>
          <w:r w:rsidR="00427BC5">
            <w:rPr>
              <w:noProof/>
            </w:rPr>
            <w:t>17</w:t>
          </w:r>
          <w:r>
            <w:fldChar w:fldCharType="end"/>
          </w:r>
        </w:p>
        <w:p w14:paraId="0A6F66E6" w14:textId="7411B0A8" w:rsidR="006F0A69" w:rsidRDefault="007937AD">
          <w:pPr>
            <w:tabs>
              <w:tab w:val="right" w:pos="9360"/>
            </w:tabs>
            <w:spacing w:before="60" w:line="240" w:lineRule="auto"/>
            <w:ind w:left="720"/>
          </w:pPr>
          <w:hyperlink w:anchor="_sc6tb5ljcmyw">
            <w:r>
              <w:t>2.3.2 Consu</w:t>
            </w:r>
            <w:r>
              <w:t>mers</w:t>
            </w:r>
          </w:hyperlink>
          <w:r>
            <w:tab/>
          </w:r>
          <w:r>
            <w:fldChar w:fldCharType="begin"/>
          </w:r>
          <w:r>
            <w:instrText xml:space="preserve"> PAGEREF _sc6tb5ljcmyw \h </w:instrText>
          </w:r>
          <w:r>
            <w:fldChar w:fldCharType="separate"/>
          </w:r>
          <w:r w:rsidR="00427BC5">
            <w:rPr>
              <w:noProof/>
            </w:rPr>
            <w:t>17</w:t>
          </w:r>
          <w:r>
            <w:fldChar w:fldCharType="end"/>
          </w:r>
        </w:p>
        <w:p w14:paraId="6ECB32BC" w14:textId="223926C6" w:rsidR="006F0A69" w:rsidRDefault="007937AD">
          <w:pPr>
            <w:tabs>
              <w:tab w:val="right" w:pos="9360"/>
            </w:tabs>
            <w:spacing w:before="60" w:line="240" w:lineRule="auto"/>
            <w:ind w:left="720"/>
          </w:pPr>
          <w:hyperlink w:anchor="_5hnru04p0c13">
            <w:r>
              <w:t>2.3.3 Bundles</w:t>
            </w:r>
          </w:hyperlink>
          <w:r>
            <w:tab/>
          </w:r>
          <w:r>
            <w:fldChar w:fldCharType="begin"/>
          </w:r>
          <w:r>
            <w:instrText xml:space="preserve"> PAGEREF _5hnru04p0c13 \h </w:instrText>
          </w:r>
          <w:r>
            <w:fldChar w:fldCharType="separate"/>
          </w:r>
          <w:r w:rsidR="00427BC5">
            <w:rPr>
              <w:noProof/>
            </w:rPr>
            <w:t>17</w:t>
          </w:r>
          <w:r>
            <w:fldChar w:fldCharType="end"/>
          </w:r>
        </w:p>
        <w:p w14:paraId="04664472" w14:textId="2D73A15C" w:rsidR="006F0A69" w:rsidRDefault="007937AD">
          <w:pPr>
            <w:tabs>
              <w:tab w:val="right" w:pos="9360"/>
            </w:tabs>
            <w:spacing w:before="60" w:line="240" w:lineRule="auto"/>
            <w:ind w:left="1080"/>
          </w:pPr>
          <w:hyperlink w:anchor="_kovelw8xzwdr">
            <w:r>
              <w:t>2.3.3.1 Objects Being Referenced</w:t>
            </w:r>
          </w:hyperlink>
          <w:r>
            <w:tab/>
          </w:r>
          <w:r>
            <w:fldChar w:fldCharType="begin"/>
          </w:r>
          <w:r>
            <w:instrText xml:space="preserve"> PAGEREF _kovelw8xzwdr \h </w:instrText>
          </w:r>
          <w:r>
            <w:fldChar w:fldCharType="separate"/>
          </w:r>
          <w:r w:rsidR="00427BC5">
            <w:rPr>
              <w:noProof/>
            </w:rPr>
            <w:t>18</w:t>
          </w:r>
          <w:r>
            <w:fldChar w:fldCharType="end"/>
          </w:r>
        </w:p>
        <w:p w14:paraId="625C7D7D" w14:textId="131E2D37" w:rsidR="006F0A69" w:rsidRDefault="007937AD">
          <w:pPr>
            <w:tabs>
              <w:tab w:val="right" w:pos="9360"/>
            </w:tabs>
            <w:spacing w:before="60" w:line="240" w:lineRule="auto"/>
            <w:ind w:left="1080"/>
          </w:pPr>
          <w:hyperlink w:anchor="_psmt0zvg1mta">
            <w:r>
              <w:t>2.3.3.2 TLP Exception</w:t>
            </w:r>
          </w:hyperlink>
          <w:r>
            <w:tab/>
          </w:r>
          <w:r>
            <w:fldChar w:fldCharType="begin"/>
          </w:r>
          <w:r>
            <w:instrText xml:space="preserve"> PAGEREF _psmt0zvg1mta \h </w:instrText>
          </w:r>
          <w:r>
            <w:fldChar w:fldCharType="separate"/>
          </w:r>
          <w:r w:rsidR="00427BC5">
            <w:rPr>
              <w:noProof/>
            </w:rPr>
            <w:t>18</w:t>
          </w:r>
          <w:r>
            <w:fldChar w:fldCharType="end"/>
          </w:r>
        </w:p>
        <w:p w14:paraId="11470778" w14:textId="6BFF89F0" w:rsidR="006F0A69" w:rsidRDefault="007937AD">
          <w:pPr>
            <w:tabs>
              <w:tab w:val="right" w:pos="9360"/>
            </w:tabs>
            <w:spacing w:before="60" w:line="240" w:lineRule="auto"/>
            <w:ind w:left="720"/>
          </w:pPr>
          <w:hyperlink w:anchor="_icvmajxkit20">
            <w:r>
              <w:t>2.3.4 Identities Created</w:t>
            </w:r>
          </w:hyperlink>
          <w:r>
            <w:tab/>
          </w:r>
          <w:r>
            <w:fldChar w:fldCharType="begin"/>
          </w:r>
          <w:r>
            <w:instrText xml:space="preserve"> PAGEREF _icvmajxkit20 \h </w:instrText>
          </w:r>
          <w:r>
            <w:fldChar w:fldCharType="separate"/>
          </w:r>
          <w:r w:rsidR="00427BC5">
            <w:rPr>
              <w:noProof/>
            </w:rPr>
            <w:t>18</w:t>
          </w:r>
          <w:r>
            <w:fldChar w:fldCharType="end"/>
          </w:r>
        </w:p>
        <w:p w14:paraId="6CF63F03" w14:textId="6A6E449F" w:rsidR="006F0A69" w:rsidRDefault="007937AD">
          <w:pPr>
            <w:tabs>
              <w:tab w:val="right" w:pos="9360"/>
            </w:tabs>
            <w:spacing w:before="60" w:line="240" w:lineRule="auto"/>
            <w:ind w:left="720"/>
          </w:pPr>
          <w:hyperlink w:anchor="_j7otc1k7mwu3">
            <w:r>
              <w:t>2.3.5 Representative objects</w:t>
            </w:r>
          </w:hyperlink>
          <w:r>
            <w:tab/>
          </w:r>
          <w:r>
            <w:fldChar w:fldCharType="begin"/>
          </w:r>
          <w:r>
            <w:instrText xml:space="preserve"> PAGEREF _j7otc1k7mwu3 \h </w:instrText>
          </w:r>
          <w:r>
            <w:fldChar w:fldCharType="separate"/>
          </w:r>
          <w:r w:rsidR="00427BC5">
            <w:rPr>
              <w:noProof/>
            </w:rPr>
            <w:t>18</w:t>
          </w:r>
          <w:r>
            <w:fldChar w:fldCharType="end"/>
          </w:r>
        </w:p>
        <w:p w14:paraId="3DDC4DAD" w14:textId="23F97CEA" w:rsidR="006F0A69" w:rsidRDefault="007937AD">
          <w:pPr>
            <w:tabs>
              <w:tab w:val="right" w:pos="9360"/>
            </w:tabs>
            <w:spacing w:before="60" w:line="240" w:lineRule="auto"/>
            <w:ind w:left="720"/>
          </w:pPr>
          <w:hyperlink w:anchor="_g2fabtn0o1sz">
            <w:r>
              <w:t>2.3.6 Relationships</w:t>
            </w:r>
          </w:hyperlink>
          <w:r>
            <w:tab/>
          </w:r>
          <w:r>
            <w:fldChar w:fldCharType="begin"/>
          </w:r>
          <w:r>
            <w:instrText xml:space="preserve"> PAGEREF _g2fabtn0o1sz \h </w:instrText>
          </w:r>
          <w:r>
            <w:fldChar w:fldCharType="separate"/>
          </w:r>
          <w:r w:rsidR="00427BC5">
            <w:rPr>
              <w:noProof/>
            </w:rPr>
            <w:t>19</w:t>
          </w:r>
          <w:r>
            <w:fldChar w:fldCharType="end"/>
          </w:r>
        </w:p>
        <w:p w14:paraId="479CBBCA" w14:textId="068150E7" w:rsidR="006F0A69" w:rsidRDefault="007937AD">
          <w:pPr>
            <w:tabs>
              <w:tab w:val="right" w:pos="9360"/>
            </w:tabs>
            <w:spacing w:before="60" w:line="240" w:lineRule="auto"/>
            <w:ind w:left="720"/>
          </w:pPr>
          <w:hyperlink w:anchor="_z2h2y1th3uc3">
            <w:r>
              <w:t>2.3.7 Test Cases vs Examples</w:t>
            </w:r>
          </w:hyperlink>
          <w:r>
            <w:tab/>
          </w:r>
          <w:r>
            <w:fldChar w:fldCharType="begin"/>
          </w:r>
          <w:r>
            <w:instrText xml:space="preserve"> PAGEREF _z2h2y1th3uc3 \h </w:instrText>
          </w:r>
          <w:r>
            <w:fldChar w:fldCharType="separate"/>
          </w:r>
          <w:r w:rsidR="00427BC5">
            <w:rPr>
              <w:noProof/>
            </w:rPr>
            <w:t>19</w:t>
          </w:r>
          <w:r>
            <w:fldChar w:fldCharType="end"/>
          </w:r>
        </w:p>
        <w:p w14:paraId="62DD1B55" w14:textId="45CD4725" w:rsidR="006F0A69" w:rsidRDefault="007937AD">
          <w:pPr>
            <w:tabs>
              <w:tab w:val="right" w:pos="9360"/>
            </w:tabs>
            <w:spacing w:before="60" w:line="240" w:lineRule="auto"/>
            <w:ind w:left="720"/>
          </w:pPr>
          <w:hyperlink w:anchor="_gdz3t4ffjdt3">
            <w:r>
              <w:t>2.3</w:t>
            </w:r>
            <w:r>
              <w:t>.8 STIX Cyber Observables</w:t>
            </w:r>
          </w:hyperlink>
          <w:r>
            <w:tab/>
          </w:r>
          <w:r>
            <w:fldChar w:fldCharType="begin"/>
          </w:r>
          <w:r>
            <w:instrText xml:space="preserve"> PAGEREF _gdz3t4ffjdt3 \h </w:instrText>
          </w:r>
          <w:r>
            <w:fldChar w:fldCharType="separate"/>
          </w:r>
          <w:r w:rsidR="00427BC5">
            <w:rPr>
              <w:noProof/>
            </w:rPr>
            <w:t>19</w:t>
          </w:r>
          <w:r>
            <w:fldChar w:fldCharType="end"/>
          </w:r>
        </w:p>
        <w:p w14:paraId="576E7BBF" w14:textId="033ECA98" w:rsidR="006F0A69" w:rsidRDefault="007937AD">
          <w:pPr>
            <w:tabs>
              <w:tab w:val="right" w:pos="9360"/>
            </w:tabs>
            <w:spacing w:before="60" w:line="240" w:lineRule="auto"/>
            <w:ind w:left="1080"/>
          </w:pPr>
          <w:hyperlink w:anchor="_nbfefjf8ywb4">
            <w:r>
              <w:t>2.3.8.1 SCO ID Generation</w:t>
            </w:r>
          </w:hyperlink>
          <w:r>
            <w:tab/>
          </w:r>
          <w:r>
            <w:fldChar w:fldCharType="begin"/>
          </w:r>
          <w:r>
            <w:instrText xml:space="preserve"> PAGEREF _nbfefjf8ywb4 \h </w:instrText>
          </w:r>
          <w:r>
            <w:fldChar w:fldCharType="separate"/>
          </w:r>
          <w:r w:rsidR="00427BC5">
            <w:rPr>
              <w:noProof/>
            </w:rPr>
            <w:t>19</w:t>
          </w:r>
          <w:r>
            <w:fldChar w:fldCharType="end"/>
          </w:r>
        </w:p>
        <w:p w14:paraId="448E2F7E" w14:textId="5AC8D0FD" w:rsidR="006F0A69" w:rsidRDefault="007937AD">
          <w:pPr>
            <w:tabs>
              <w:tab w:val="right" w:pos="9360"/>
            </w:tabs>
            <w:spacing w:before="200" w:line="240" w:lineRule="auto"/>
          </w:pPr>
          <w:hyperlink w:anchor="_j8prjfojjyms">
            <w:r>
              <w:rPr>
                <w:b/>
              </w:rPr>
              <w:t>3 Use cases</w:t>
            </w:r>
          </w:hyperlink>
          <w:r>
            <w:rPr>
              <w:b/>
            </w:rPr>
            <w:tab/>
          </w:r>
          <w:r>
            <w:fldChar w:fldCharType="begin"/>
          </w:r>
          <w:r>
            <w:instrText xml:space="preserve"> PAGEREF _j8prjfojjyms \h </w:instrText>
          </w:r>
          <w:r>
            <w:fldChar w:fldCharType="separate"/>
          </w:r>
          <w:r w:rsidR="00427BC5">
            <w:rPr>
              <w:noProof/>
            </w:rPr>
            <w:t>20</w:t>
          </w:r>
          <w:r>
            <w:fldChar w:fldCharType="end"/>
          </w:r>
        </w:p>
        <w:p w14:paraId="1DC0DE33" w14:textId="41D87B1E" w:rsidR="006F0A69" w:rsidRDefault="007937AD">
          <w:pPr>
            <w:tabs>
              <w:tab w:val="right" w:pos="9360"/>
            </w:tabs>
            <w:spacing w:before="60" w:line="240" w:lineRule="auto"/>
            <w:ind w:left="360"/>
          </w:pPr>
          <w:hyperlink w:anchor="_jq3q481rh5q3">
            <w:r>
              <w:t>3.1 Attack Pattern Sharing</w:t>
            </w:r>
          </w:hyperlink>
          <w:r>
            <w:tab/>
          </w:r>
          <w:r>
            <w:fldChar w:fldCharType="begin"/>
          </w:r>
          <w:r>
            <w:instrText xml:space="preserve"> PAGEREF _jq3q481rh5q3 \</w:instrText>
          </w:r>
          <w:r>
            <w:instrText xml:space="preserve">h </w:instrText>
          </w:r>
          <w:r>
            <w:fldChar w:fldCharType="separate"/>
          </w:r>
          <w:r w:rsidR="00427BC5">
            <w:rPr>
              <w:noProof/>
            </w:rPr>
            <w:t>20</w:t>
          </w:r>
          <w:r>
            <w:fldChar w:fldCharType="end"/>
          </w:r>
        </w:p>
        <w:p w14:paraId="0B1913D0" w14:textId="4C5C65B4" w:rsidR="006F0A69" w:rsidRDefault="007937AD">
          <w:pPr>
            <w:tabs>
              <w:tab w:val="right" w:pos="9360"/>
            </w:tabs>
            <w:spacing w:before="60" w:line="240" w:lineRule="auto"/>
            <w:ind w:left="720"/>
          </w:pPr>
          <w:hyperlink w:anchor="_gc7vlz9m4nun">
            <w:r>
              <w:t>3.1.1 Description</w:t>
            </w:r>
          </w:hyperlink>
          <w:r>
            <w:tab/>
          </w:r>
          <w:r>
            <w:fldChar w:fldCharType="begin"/>
          </w:r>
          <w:r>
            <w:instrText xml:space="preserve"> PAGEREF _gc7vlz9m4nun \h </w:instrText>
          </w:r>
          <w:r>
            <w:fldChar w:fldCharType="separate"/>
          </w:r>
          <w:r w:rsidR="00427BC5">
            <w:rPr>
              <w:noProof/>
            </w:rPr>
            <w:t>20</w:t>
          </w:r>
          <w:r>
            <w:fldChar w:fldCharType="end"/>
          </w:r>
        </w:p>
        <w:p w14:paraId="5C19B866" w14:textId="6B45D736" w:rsidR="006F0A69" w:rsidRDefault="007937AD">
          <w:pPr>
            <w:tabs>
              <w:tab w:val="right" w:pos="9360"/>
            </w:tabs>
            <w:spacing w:before="60" w:line="240" w:lineRule="auto"/>
            <w:ind w:left="720"/>
          </w:pPr>
          <w:hyperlink w:anchor="_aibj9ncqmk0m">
            <w:r>
              <w:t>3.1.2 Required Producer Persona Support</w:t>
            </w:r>
          </w:hyperlink>
          <w:r>
            <w:tab/>
          </w:r>
          <w:r>
            <w:fldChar w:fldCharType="begin"/>
          </w:r>
          <w:r>
            <w:instrText xml:space="preserve"> PAGEREF _aibj9ncqmk0m \h </w:instrText>
          </w:r>
          <w:r>
            <w:fldChar w:fldCharType="separate"/>
          </w:r>
          <w:r w:rsidR="00427BC5">
            <w:rPr>
              <w:noProof/>
            </w:rPr>
            <w:t>20</w:t>
          </w:r>
          <w:r>
            <w:fldChar w:fldCharType="end"/>
          </w:r>
        </w:p>
        <w:p w14:paraId="61C416D7" w14:textId="4304B450" w:rsidR="006F0A69" w:rsidRDefault="007937AD">
          <w:pPr>
            <w:tabs>
              <w:tab w:val="right" w:pos="9360"/>
            </w:tabs>
            <w:spacing w:before="60" w:line="240" w:lineRule="auto"/>
            <w:ind w:left="720"/>
          </w:pPr>
          <w:hyperlink w:anchor="_957nmppxytk2">
            <w:r>
              <w:t>3.1.3 Producer Test Case Data</w:t>
            </w:r>
          </w:hyperlink>
          <w:r>
            <w:tab/>
          </w:r>
          <w:r>
            <w:fldChar w:fldCharType="begin"/>
          </w:r>
          <w:r>
            <w:instrText xml:space="preserve"> PAGEREF _957nmppxy</w:instrText>
          </w:r>
          <w:r>
            <w:instrText xml:space="preserve">tk2 \h </w:instrText>
          </w:r>
          <w:r>
            <w:fldChar w:fldCharType="separate"/>
          </w:r>
          <w:r w:rsidR="00427BC5">
            <w:rPr>
              <w:noProof/>
            </w:rPr>
            <w:t>21</w:t>
          </w:r>
          <w:r>
            <w:fldChar w:fldCharType="end"/>
          </w:r>
        </w:p>
        <w:p w14:paraId="3AAD24A0" w14:textId="0723FADE" w:rsidR="006F0A69" w:rsidRDefault="007937AD">
          <w:pPr>
            <w:tabs>
              <w:tab w:val="right" w:pos="9360"/>
            </w:tabs>
            <w:spacing w:before="60" w:line="240" w:lineRule="auto"/>
            <w:ind w:left="1080"/>
          </w:pPr>
          <w:hyperlink w:anchor="_wml9nlx2iaf1">
            <w:r>
              <w:t>3.1.3.1 Create Attack Pattern Object</w:t>
            </w:r>
          </w:hyperlink>
          <w:r>
            <w:tab/>
          </w:r>
          <w:r>
            <w:fldChar w:fldCharType="begin"/>
          </w:r>
          <w:r>
            <w:instrText xml:space="preserve"> PAGEREF _wml9nlx2iaf1 \h </w:instrText>
          </w:r>
          <w:r>
            <w:fldChar w:fldCharType="separate"/>
          </w:r>
          <w:r w:rsidR="00427BC5">
            <w:rPr>
              <w:noProof/>
            </w:rPr>
            <w:t>21</w:t>
          </w:r>
          <w:r>
            <w:fldChar w:fldCharType="end"/>
          </w:r>
        </w:p>
        <w:p w14:paraId="1F62E4E5" w14:textId="00B624A9" w:rsidR="006F0A69" w:rsidRDefault="007937AD">
          <w:pPr>
            <w:tabs>
              <w:tab w:val="right" w:pos="9360"/>
            </w:tabs>
            <w:spacing w:before="60" w:line="240" w:lineRule="auto"/>
            <w:ind w:left="1080"/>
          </w:pPr>
          <w:hyperlink w:anchor="_wm1rkut5aogk">
            <w:r>
              <w:t>3.1.3.2 Attack Pattern Targets Vulnerability</w:t>
            </w:r>
          </w:hyperlink>
          <w:r>
            <w:tab/>
          </w:r>
          <w:r>
            <w:fldChar w:fldCharType="begin"/>
          </w:r>
          <w:r>
            <w:instrText xml:space="preserve"> PAGEREF _wm1rkut5aogk \h </w:instrText>
          </w:r>
          <w:r>
            <w:fldChar w:fldCharType="separate"/>
          </w:r>
          <w:r w:rsidR="00427BC5">
            <w:rPr>
              <w:noProof/>
            </w:rPr>
            <w:t>21</w:t>
          </w:r>
          <w:r>
            <w:fldChar w:fldCharType="end"/>
          </w:r>
        </w:p>
        <w:p w14:paraId="2FF3E5B5" w14:textId="7FA9B7FE" w:rsidR="006F0A69" w:rsidRDefault="007937AD">
          <w:pPr>
            <w:tabs>
              <w:tab w:val="right" w:pos="9360"/>
            </w:tabs>
            <w:spacing w:before="60" w:line="240" w:lineRule="auto"/>
            <w:ind w:left="720"/>
          </w:pPr>
          <w:hyperlink w:anchor="_6xe2igg4yxp0">
            <w:r>
              <w:t>3.1.4 Producer Example Data</w:t>
            </w:r>
          </w:hyperlink>
          <w:r>
            <w:tab/>
          </w:r>
          <w:r>
            <w:fldChar w:fldCharType="begin"/>
          </w:r>
          <w:r>
            <w:instrText xml:space="preserve"> PAGEREF _6xe2igg</w:instrText>
          </w:r>
          <w:r>
            <w:instrText xml:space="preserve">4yxp0 \h </w:instrText>
          </w:r>
          <w:r>
            <w:fldChar w:fldCharType="separate"/>
          </w:r>
          <w:r w:rsidR="00427BC5">
            <w:rPr>
              <w:noProof/>
            </w:rPr>
            <w:t>22</w:t>
          </w:r>
          <w:r>
            <w:fldChar w:fldCharType="end"/>
          </w:r>
        </w:p>
        <w:p w14:paraId="3AC0134A" w14:textId="228737B9" w:rsidR="006F0A69" w:rsidRDefault="007937AD">
          <w:pPr>
            <w:tabs>
              <w:tab w:val="right" w:pos="9360"/>
            </w:tabs>
            <w:spacing w:before="60" w:line="240" w:lineRule="auto"/>
            <w:ind w:left="1080"/>
          </w:pPr>
          <w:hyperlink w:anchor="_3ouxrji8z3am">
            <w:r>
              <w:t>3.1.4.1 Add Context to Indicator</w:t>
            </w:r>
          </w:hyperlink>
          <w:r>
            <w:tab/>
          </w:r>
          <w:r>
            <w:fldChar w:fldCharType="begin"/>
          </w:r>
          <w:r>
            <w:instrText xml:space="preserve"> PAGEREF _3ouxrji8z3am \h </w:instrText>
          </w:r>
          <w:r>
            <w:fldChar w:fldCharType="separate"/>
          </w:r>
          <w:r w:rsidR="00427BC5">
            <w:rPr>
              <w:noProof/>
            </w:rPr>
            <w:t>22</w:t>
          </w:r>
          <w:r>
            <w:fldChar w:fldCharType="end"/>
          </w:r>
        </w:p>
        <w:p w14:paraId="75B0E31C" w14:textId="729D8AFE" w:rsidR="006F0A69" w:rsidRDefault="007937AD">
          <w:pPr>
            <w:tabs>
              <w:tab w:val="right" w:pos="9360"/>
            </w:tabs>
            <w:spacing w:before="60" w:line="240" w:lineRule="auto"/>
            <w:ind w:left="1080"/>
          </w:pPr>
          <w:hyperlink w:anchor="_3f5gvlcgvhoh">
            <w:r>
              <w:t>3.1.4.2 Leverage Externally Defined Frameworks</w:t>
            </w:r>
          </w:hyperlink>
          <w:r>
            <w:tab/>
          </w:r>
          <w:r>
            <w:fldChar w:fldCharType="begin"/>
          </w:r>
          <w:r>
            <w:instrText xml:space="preserve"> PAGEREF _3f5gvlcgvhoh \h </w:instrText>
          </w:r>
          <w:r>
            <w:fldChar w:fldCharType="separate"/>
          </w:r>
          <w:r w:rsidR="00427BC5">
            <w:rPr>
              <w:noProof/>
            </w:rPr>
            <w:t>23</w:t>
          </w:r>
          <w:r>
            <w:fldChar w:fldCharType="end"/>
          </w:r>
        </w:p>
        <w:p w14:paraId="1E059239" w14:textId="51913BA8" w:rsidR="006F0A69" w:rsidRDefault="007937AD">
          <w:pPr>
            <w:tabs>
              <w:tab w:val="right" w:pos="9360"/>
            </w:tabs>
            <w:spacing w:before="60" w:line="240" w:lineRule="auto"/>
            <w:ind w:left="720"/>
          </w:pPr>
          <w:hyperlink w:anchor="_20rr7jrfos9d">
            <w:r>
              <w:t>3.1.5 Required Consumer Persona Support</w:t>
            </w:r>
          </w:hyperlink>
          <w:r>
            <w:tab/>
          </w:r>
          <w:r>
            <w:fldChar w:fldCharType="begin"/>
          </w:r>
          <w:r>
            <w:instrText xml:space="preserve"> PAGEREF _2</w:instrText>
          </w:r>
          <w:r>
            <w:instrText xml:space="preserve">0rr7jrfos9d \h </w:instrText>
          </w:r>
          <w:r>
            <w:fldChar w:fldCharType="separate"/>
          </w:r>
          <w:r w:rsidR="00427BC5">
            <w:rPr>
              <w:noProof/>
            </w:rPr>
            <w:t>25</w:t>
          </w:r>
          <w:r>
            <w:fldChar w:fldCharType="end"/>
          </w:r>
        </w:p>
        <w:p w14:paraId="56C761A8" w14:textId="693032E0" w:rsidR="006F0A69" w:rsidRDefault="007937AD">
          <w:pPr>
            <w:tabs>
              <w:tab w:val="right" w:pos="9360"/>
            </w:tabs>
            <w:spacing w:before="60" w:line="240" w:lineRule="auto"/>
            <w:ind w:left="720"/>
          </w:pPr>
          <w:hyperlink w:anchor="_m1u3j9lczjnl">
            <w:r>
              <w:t>3.1.6 Consumer Test Case Data</w:t>
            </w:r>
          </w:hyperlink>
          <w:r>
            <w:tab/>
          </w:r>
          <w:r>
            <w:fldChar w:fldCharType="begin"/>
          </w:r>
          <w:r>
            <w:instrText xml:space="preserve"> PAGEREF _m1u3j9lczjnl \h </w:instrText>
          </w:r>
          <w:r>
            <w:fldChar w:fldCharType="separate"/>
          </w:r>
          <w:r w:rsidR="00427BC5">
            <w:rPr>
              <w:noProof/>
            </w:rPr>
            <w:t>25</w:t>
          </w:r>
          <w:r>
            <w:fldChar w:fldCharType="end"/>
          </w:r>
        </w:p>
        <w:p w14:paraId="39FA58C7" w14:textId="5B107412" w:rsidR="006F0A69" w:rsidRDefault="007937AD">
          <w:pPr>
            <w:tabs>
              <w:tab w:val="right" w:pos="9360"/>
            </w:tabs>
            <w:spacing w:before="60" w:line="240" w:lineRule="auto"/>
            <w:ind w:left="720"/>
          </w:pPr>
          <w:hyperlink w:anchor="_6lq2eeegews">
            <w:r>
              <w:t>3.1.7 Consumer Example Data</w:t>
            </w:r>
          </w:hyperlink>
          <w:r>
            <w:tab/>
          </w:r>
          <w:r>
            <w:fldChar w:fldCharType="begin"/>
          </w:r>
          <w:r>
            <w:instrText xml:space="preserve"> PAGEREF _6lq2eeegews \h </w:instrText>
          </w:r>
          <w:r>
            <w:fldChar w:fldCharType="separate"/>
          </w:r>
          <w:r w:rsidR="00427BC5">
            <w:rPr>
              <w:noProof/>
            </w:rPr>
            <w:t>25</w:t>
          </w:r>
          <w:r>
            <w:fldChar w:fldCharType="end"/>
          </w:r>
        </w:p>
        <w:p w14:paraId="542C8F9A" w14:textId="71883A5B" w:rsidR="006F0A69" w:rsidRDefault="007937AD">
          <w:pPr>
            <w:tabs>
              <w:tab w:val="right" w:pos="9360"/>
            </w:tabs>
            <w:spacing w:before="60" w:line="240" w:lineRule="auto"/>
            <w:ind w:left="1080"/>
          </w:pPr>
          <w:hyperlink w:anchor="_v2ngy1vp2g2n">
            <w:r>
              <w:t>3.1.7.1 Ingest External Framework Data</w:t>
            </w:r>
          </w:hyperlink>
          <w:r>
            <w:tab/>
          </w:r>
          <w:r>
            <w:fldChar w:fldCharType="begin"/>
          </w:r>
          <w:r>
            <w:instrText xml:space="preserve"> PAGEREF _v2ngy1vp2g2n \h </w:instrText>
          </w:r>
          <w:r>
            <w:fldChar w:fldCharType="separate"/>
          </w:r>
          <w:r w:rsidR="00427BC5">
            <w:rPr>
              <w:noProof/>
            </w:rPr>
            <w:t>25</w:t>
          </w:r>
          <w:r>
            <w:fldChar w:fldCharType="end"/>
          </w:r>
        </w:p>
        <w:p w14:paraId="4C8DE175" w14:textId="605C8F86" w:rsidR="006F0A69" w:rsidRDefault="007937AD">
          <w:pPr>
            <w:tabs>
              <w:tab w:val="right" w:pos="9360"/>
            </w:tabs>
            <w:spacing w:before="60" w:line="240" w:lineRule="auto"/>
            <w:ind w:left="360"/>
            <w:rPr>
              <w:color w:val="000000"/>
            </w:rPr>
          </w:pPr>
          <w:hyperlink w:anchor="_q0hk2i8xhebc">
            <w:r>
              <w:rPr>
                <w:color w:val="000000"/>
              </w:rPr>
              <w:t>3.2 Campaign Sharing</w:t>
            </w:r>
          </w:hyperlink>
          <w:r>
            <w:rPr>
              <w:color w:val="000000"/>
            </w:rPr>
            <w:tab/>
          </w:r>
          <w:r>
            <w:fldChar w:fldCharType="begin"/>
          </w:r>
          <w:r>
            <w:instrText xml:space="preserve"> PAGEREF _q0hk2i8xhebc \h </w:instrText>
          </w:r>
          <w:r>
            <w:fldChar w:fldCharType="separate"/>
          </w:r>
          <w:r w:rsidR="00427BC5">
            <w:rPr>
              <w:noProof/>
            </w:rPr>
            <w:t>26</w:t>
          </w:r>
          <w:r>
            <w:fldChar w:fldCharType="end"/>
          </w:r>
        </w:p>
        <w:p w14:paraId="7A0F2F86" w14:textId="090958B9" w:rsidR="006F0A69" w:rsidRDefault="007937AD">
          <w:pPr>
            <w:tabs>
              <w:tab w:val="right" w:pos="9360"/>
            </w:tabs>
            <w:spacing w:before="60" w:line="240" w:lineRule="auto"/>
            <w:ind w:left="720"/>
            <w:rPr>
              <w:color w:val="000000"/>
            </w:rPr>
          </w:pPr>
          <w:hyperlink w:anchor="_8h6y1grvqu1l">
            <w:r>
              <w:rPr>
                <w:color w:val="000000"/>
              </w:rPr>
              <w:t>3.2.1 Required Producer Persona Support</w:t>
            </w:r>
          </w:hyperlink>
          <w:r>
            <w:rPr>
              <w:color w:val="000000"/>
            </w:rPr>
            <w:tab/>
          </w:r>
          <w:r>
            <w:fldChar w:fldCharType="begin"/>
          </w:r>
          <w:r>
            <w:instrText xml:space="preserve"> PAGEREF _8h6y1grvqu1l \h </w:instrText>
          </w:r>
          <w:r>
            <w:fldChar w:fldCharType="separate"/>
          </w:r>
          <w:r w:rsidR="00427BC5">
            <w:rPr>
              <w:noProof/>
            </w:rPr>
            <w:t>27</w:t>
          </w:r>
          <w:r>
            <w:fldChar w:fldCharType="end"/>
          </w:r>
        </w:p>
        <w:p w14:paraId="339F28B5" w14:textId="21B8E1E4" w:rsidR="006F0A69" w:rsidRDefault="007937AD">
          <w:pPr>
            <w:tabs>
              <w:tab w:val="right" w:pos="9360"/>
            </w:tabs>
            <w:spacing w:before="60" w:line="240" w:lineRule="auto"/>
            <w:ind w:left="720"/>
            <w:rPr>
              <w:color w:val="000000"/>
            </w:rPr>
          </w:pPr>
          <w:hyperlink w:anchor="_hqsjy19ovzs3">
            <w:r>
              <w:rPr>
                <w:color w:val="000000"/>
              </w:rPr>
              <w:t>3.2.2 Produce</w:t>
            </w:r>
            <w:r>
              <w:rPr>
                <w:color w:val="000000"/>
              </w:rPr>
              <w:t>r Test Case Data</w:t>
            </w:r>
          </w:hyperlink>
          <w:r>
            <w:rPr>
              <w:color w:val="000000"/>
            </w:rPr>
            <w:tab/>
          </w:r>
          <w:r>
            <w:fldChar w:fldCharType="begin"/>
          </w:r>
          <w:r>
            <w:instrText xml:space="preserve"> PAGEREF _hqsjy19ovzs3 \h </w:instrText>
          </w:r>
          <w:r>
            <w:fldChar w:fldCharType="separate"/>
          </w:r>
          <w:r w:rsidR="00427BC5">
            <w:rPr>
              <w:noProof/>
            </w:rPr>
            <w:t>27</w:t>
          </w:r>
          <w:r>
            <w:fldChar w:fldCharType="end"/>
          </w:r>
        </w:p>
        <w:p w14:paraId="7BE9797F" w14:textId="4AD1090C" w:rsidR="006F0A69" w:rsidRDefault="007937AD">
          <w:pPr>
            <w:tabs>
              <w:tab w:val="right" w:pos="9360"/>
            </w:tabs>
            <w:spacing w:before="60" w:line="240" w:lineRule="auto"/>
            <w:ind w:left="1080"/>
          </w:pPr>
          <w:hyperlink w:anchor="_568z1wrxochj">
            <w:r>
              <w:t>3.2.2.1 Campaign Test Case</w:t>
            </w:r>
          </w:hyperlink>
          <w:r>
            <w:tab/>
          </w:r>
          <w:r>
            <w:fldChar w:fldCharType="begin"/>
          </w:r>
          <w:r>
            <w:instrText xml:space="preserve"> PAGEREF _568z1wrxochj \h </w:instrText>
          </w:r>
          <w:r>
            <w:fldChar w:fldCharType="separate"/>
          </w:r>
          <w:r w:rsidR="00427BC5">
            <w:rPr>
              <w:noProof/>
            </w:rPr>
            <w:t>27</w:t>
          </w:r>
          <w:r>
            <w:fldChar w:fldCharType="end"/>
          </w:r>
        </w:p>
        <w:p w14:paraId="46E703DC" w14:textId="63A202C7" w:rsidR="006F0A69" w:rsidRDefault="007937AD">
          <w:pPr>
            <w:tabs>
              <w:tab w:val="right" w:pos="9360"/>
            </w:tabs>
            <w:spacing w:before="60" w:line="240" w:lineRule="auto"/>
            <w:ind w:left="1080"/>
          </w:pPr>
          <w:hyperlink w:anchor="_qa8wpcavr018">
            <w:r>
              <w:t>3.2.2.2 Campaign Attributed to Intrusion Set</w:t>
            </w:r>
          </w:hyperlink>
          <w:r>
            <w:tab/>
          </w:r>
          <w:r>
            <w:fldChar w:fldCharType="begin"/>
          </w:r>
          <w:r>
            <w:instrText xml:space="preserve"> PAGEREF _qa8wpcavr018 \h </w:instrText>
          </w:r>
          <w:r>
            <w:fldChar w:fldCharType="separate"/>
          </w:r>
          <w:r w:rsidR="00427BC5">
            <w:rPr>
              <w:noProof/>
            </w:rPr>
            <w:t>28</w:t>
          </w:r>
          <w:r>
            <w:fldChar w:fldCharType="end"/>
          </w:r>
        </w:p>
        <w:p w14:paraId="278BD92D" w14:textId="2451C64F" w:rsidR="006F0A69" w:rsidRDefault="007937AD">
          <w:pPr>
            <w:tabs>
              <w:tab w:val="right" w:pos="9360"/>
            </w:tabs>
            <w:spacing w:before="60" w:line="240" w:lineRule="auto"/>
            <w:ind w:left="720"/>
          </w:pPr>
          <w:hyperlink w:anchor="_2d8z08lhkjv">
            <w:r>
              <w:t>3.2.3 Producer Example Data</w:t>
            </w:r>
          </w:hyperlink>
          <w:r>
            <w:tab/>
          </w:r>
          <w:r>
            <w:fldChar w:fldCharType="begin"/>
          </w:r>
          <w:r>
            <w:instrText xml:space="preserve"> PAGEREF _2d8z08lhkjv \h </w:instrText>
          </w:r>
          <w:r>
            <w:fldChar w:fldCharType="separate"/>
          </w:r>
          <w:r w:rsidR="00427BC5">
            <w:rPr>
              <w:noProof/>
            </w:rPr>
            <w:t>29</w:t>
          </w:r>
          <w:r>
            <w:fldChar w:fldCharType="end"/>
          </w:r>
        </w:p>
        <w:p w14:paraId="3B176D69" w14:textId="366BB60B" w:rsidR="006F0A69" w:rsidRDefault="007937AD">
          <w:pPr>
            <w:tabs>
              <w:tab w:val="right" w:pos="9360"/>
            </w:tabs>
            <w:spacing w:before="60" w:line="240" w:lineRule="auto"/>
            <w:ind w:left="1080"/>
            <w:rPr>
              <w:color w:val="000000"/>
            </w:rPr>
          </w:pPr>
          <w:hyperlink w:anchor="_73cf8vaq9mey">
            <w:r>
              <w:rPr>
                <w:color w:val="000000"/>
              </w:rPr>
              <w:t>3.2.3.1 Campaign Uses an Attack Pattern</w:t>
            </w:r>
          </w:hyperlink>
          <w:r>
            <w:rPr>
              <w:color w:val="000000"/>
            </w:rPr>
            <w:tab/>
          </w:r>
          <w:r>
            <w:fldChar w:fldCharType="begin"/>
          </w:r>
          <w:r>
            <w:instrText xml:space="preserve"> PAGEREF _73cf8vaq9mey \h </w:instrText>
          </w:r>
          <w:r>
            <w:fldChar w:fldCharType="separate"/>
          </w:r>
          <w:r w:rsidR="00427BC5">
            <w:rPr>
              <w:noProof/>
            </w:rPr>
            <w:t>29</w:t>
          </w:r>
          <w:r>
            <w:fldChar w:fldCharType="end"/>
          </w:r>
        </w:p>
        <w:p w14:paraId="0CCD3BBA" w14:textId="20912889" w:rsidR="006F0A69" w:rsidRDefault="007937AD">
          <w:pPr>
            <w:tabs>
              <w:tab w:val="right" w:pos="9360"/>
            </w:tabs>
            <w:spacing w:before="60" w:line="240" w:lineRule="auto"/>
            <w:ind w:left="1080"/>
            <w:rPr>
              <w:color w:val="000000"/>
            </w:rPr>
          </w:pPr>
          <w:hyperlink w:anchor="_xw6v9tj4pj83">
            <w:r>
              <w:rPr>
                <w:color w:val="000000"/>
              </w:rPr>
              <w:t>3.2.3.2 Campaign Attributed to Threat Actor</w:t>
            </w:r>
          </w:hyperlink>
          <w:r>
            <w:rPr>
              <w:color w:val="000000"/>
            </w:rPr>
            <w:tab/>
          </w:r>
          <w:r>
            <w:fldChar w:fldCharType="begin"/>
          </w:r>
          <w:r>
            <w:instrText xml:space="preserve"> PAGEREF _xw6v9tj4pj83 \h </w:instrText>
          </w:r>
          <w:r>
            <w:fldChar w:fldCharType="separate"/>
          </w:r>
          <w:r w:rsidR="00427BC5">
            <w:rPr>
              <w:noProof/>
            </w:rPr>
            <w:t>30</w:t>
          </w:r>
          <w:r>
            <w:fldChar w:fldCharType="end"/>
          </w:r>
        </w:p>
        <w:p w14:paraId="3878F53C" w14:textId="7DD1E6DC" w:rsidR="006F0A69" w:rsidRDefault="007937AD">
          <w:pPr>
            <w:tabs>
              <w:tab w:val="right" w:pos="9360"/>
            </w:tabs>
            <w:spacing w:before="60" w:line="240" w:lineRule="auto"/>
            <w:ind w:left="720"/>
            <w:rPr>
              <w:color w:val="000000"/>
            </w:rPr>
          </w:pPr>
          <w:hyperlink w:anchor="_b4q8z7upf3d1">
            <w:r>
              <w:rPr>
                <w:color w:val="000000"/>
              </w:rPr>
              <w:t>3.2.4 Required Consumer Persona Support</w:t>
            </w:r>
          </w:hyperlink>
          <w:r>
            <w:rPr>
              <w:color w:val="000000"/>
            </w:rPr>
            <w:tab/>
          </w:r>
          <w:r>
            <w:fldChar w:fldCharType="begin"/>
          </w:r>
          <w:r>
            <w:instrText xml:space="preserve"> PAGEREF _b4q8z7upf3d1 \h </w:instrText>
          </w:r>
          <w:r>
            <w:fldChar w:fldCharType="separate"/>
          </w:r>
          <w:r w:rsidR="00427BC5">
            <w:rPr>
              <w:noProof/>
            </w:rPr>
            <w:t>31</w:t>
          </w:r>
          <w:r>
            <w:fldChar w:fldCharType="end"/>
          </w:r>
        </w:p>
        <w:p w14:paraId="1364CE26" w14:textId="2783D322" w:rsidR="006F0A69" w:rsidRDefault="007937AD">
          <w:pPr>
            <w:tabs>
              <w:tab w:val="right" w:pos="9360"/>
            </w:tabs>
            <w:spacing w:before="60" w:line="240" w:lineRule="auto"/>
            <w:ind w:left="720"/>
          </w:pPr>
          <w:hyperlink w:anchor="_ukwxlgtjhx">
            <w:r>
              <w:t>3.2.5 Consumer Test Case Data</w:t>
            </w:r>
          </w:hyperlink>
          <w:r>
            <w:tab/>
          </w:r>
          <w:r>
            <w:fldChar w:fldCharType="begin"/>
          </w:r>
          <w:r>
            <w:instrText xml:space="preserve"> PAGEREF _ukwxlgtjhx \h </w:instrText>
          </w:r>
          <w:r>
            <w:fldChar w:fldCharType="separate"/>
          </w:r>
          <w:r w:rsidR="00427BC5">
            <w:rPr>
              <w:noProof/>
            </w:rPr>
            <w:t>31</w:t>
          </w:r>
          <w:r>
            <w:fldChar w:fldCharType="end"/>
          </w:r>
        </w:p>
        <w:p w14:paraId="1D4548FF" w14:textId="5E9957D2" w:rsidR="006F0A69" w:rsidRDefault="007937AD">
          <w:pPr>
            <w:tabs>
              <w:tab w:val="right" w:pos="9360"/>
            </w:tabs>
            <w:spacing w:before="60" w:line="240" w:lineRule="auto"/>
            <w:ind w:left="360"/>
            <w:rPr>
              <w:color w:val="000000"/>
            </w:rPr>
          </w:pPr>
          <w:hyperlink w:anchor="_ymgupoek6vq">
            <w:r>
              <w:rPr>
                <w:color w:val="000000"/>
              </w:rPr>
              <w:t>3.3 Confidence Sharing</w:t>
            </w:r>
          </w:hyperlink>
          <w:r>
            <w:rPr>
              <w:color w:val="000000"/>
            </w:rPr>
            <w:tab/>
          </w:r>
          <w:r>
            <w:fldChar w:fldCharType="begin"/>
          </w:r>
          <w:r>
            <w:instrText xml:space="preserve"> PAGEREF _ymgupoek6vq \h </w:instrText>
          </w:r>
          <w:r>
            <w:fldChar w:fldCharType="separate"/>
          </w:r>
          <w:r w:rsidR="00427BC5">
            <w:rPr>
              <w:noProof/>
            </w:rPr>
            <w:t>31</w:t>
          </w:r>
          <w:r>
            <w:fldChar w:fldCharType="end"/>
          </w:r>
        </w:p>
        <w:p w14:paraId="060E132A" w14:textId="733719D0" w:rsidR="006F0A69" w:rsidRDefault="007937AD">
          <w:pPr>
            <w:tabs>
              <w:tab w:val="right" w:pos="9360"/>
            </w:tabs>
            <w:spacing w:before="60" w:line="240" w:lineRule="auto"/>
            <w:ind w:left="720"/>
            <w:rPr>
              <w:color w:val="000000"/>
            </w:rPr>
          </w:pPr>
          <w:hyperlink w:anchor="_jjrhmznijs6v">
            <w:r>
              <w:rPr>
                <w:color w:val="000000"/>
              </w:rPr>
              <w:t>3.3.1 Description</w:t>
            </w:r>
          </w:hyperlink>
          <w:r>
            <w:rPr>
              <w:color w:val="000000"/>
            </w:rPr>
            <w:tab/>
          </w:r>
          <w:r>
            <w:fldChar w:fldCharType="begin"/>
          </w:r>
          <w:r>
            <w:instrText xml:space="preserve"> PAGEREF _jjrhmznijs6v \h </w:instrText>
          </w:r>
          <w:r>
            <w:fldChar w:fldCharType="separate"/>
          </w:r>
          <w:r w:rsidR="00427BC5">
            <w:rPr>
              <w:noProof/>
            </w:rPr>
            <w:t>31</w:t>
          </w:r>
          <w:r>
            <w:fldChar w:fldCharType="end"/>
          </w:r>
        </w:p>
        <w:p w14:paraId="6501F265" w14:textId="512789C8" w:rsidR="006F0A69" w:rsidRDefault="007937AD">
          <w:pPr>
            <w:tabs>
              <w:tab w:val="right" w:pos="9360"/>
            </w:tabs>
            <w:spacing w:before="60" w:line="240" w:lineRule="auto"/>
            <w:ind w:left="720"/>
            <w:rPr>
              <w:color w:val="000000"/>
            </w:rPr>
          </w:pPr>
          <w:hyperlink w:anchor="_gtcu9hsgh9d6">
            <w:r>
              <w:rPr>
                <w:color w:val="000000"/>
              </w:rPr>
              <w:t>3.3.2</w:t>
            </w:r>
            <w:r>
              <w:rPr>
                <w:color w:val="000000"/>
              </w:rPr>
              <w:t xml:space="preserve"> Required Producer Persona Support</w:t>
            </w:r>
          </w:hyperlink>
          <w:r>
            <w:rPr>
              <w:color w:val="000000"/>
            </w:rPr>
            <w:tab/>
          </w:r>
          <w:r>
            <w:fldChar w:fldCharType="begin"/>
          </w:r>
          <w:r>
            <w:instrText xml:space="preserve"> PAGEREF _gtcu9hsgh9d6 \h </w:instrText>
          </w:r>
          <w:r>
            <w:fldChar w:fldCharType="separate"/>
          </w:r>
          <w:r w:rsidR="00427BC5">
            <w:rPr>
              <w:noProof/>
            </w:rPr>
            <w:t>32</w:t>
          </w:r>
          <w:r>
            <w:fldChar w:fldCharType="end"/>
          </w:r>
        </w:p>
        <w:p w14:paraId="16BCF91E" w14:textId="72DBE263" w:rsidR="006F0A69" w:rsidRDefault="007937AD">
          <w:pPr>
            <w:tabs>
              <w:tab w:val="right" w:pos="9360"/>
            </w:tabs>
            <w:spacing w:before="60" w:line="240" w:lineRule="auto"/>
            <w:ind w:left="720"/>
            <w:rPr>
              <w:color w:val="000000"/>
            </w:rPr>
          </w:pPr>
          <w:hyperlink w:anchor="_1vigzepzuuqt">
            <w:r>
              <w:rPr>
                <w:color w:val="000000"/>
              </w:rPr>
              <w:t>3.3.3 Producer Test Case Data</w:t>
            </w:r>
          </w:hyperlink>
          <w:r>
            <w:rPr>
              <w:color w:val="000000"/>
            </w:rPr>
            <w:tab/>
          </w:r>
          <w:r>
            <w:fldChar w:fldCharType="begin"/>
          </w:r>
          <w:r>
            <w:instrText xml:space="preserve"> PAGEREF _1vigzepzuuqt \h </w:instrText>
          </w:r>
          <w:r>
            <w:fldChar w:fldCharType="separate"/>
          </w:r>
          <w:r w:rsidR="00427BC5">
            <w:rPr>
              <w:noProof/>
            </w:rPr>
            <w:t>32</w:t>
          </w:r>
          <w:r>
            <w:fldChar w:fldCharType="end"/>
          </w:r>
        </w:p>
        <w:p w14:paraId="6AADA101" w14:textId="343F63BD" w:rsidR="006F0A69" w:rsidRDefault="007937AD">
          <w:pPr>
            <w:tabs>
              <w:tab w:val="right" w:pos="9360"/>
            </w:tabs>
            <w:spacing w:before="60" w:line="240" w:lineRule="auto"/>
            <w:ind w:left="1080"/>
            <w:rPr>
              <w:color w:val="000000"/>
            </w:rPr>
          </w:pPr>
          <w:hyperlink w:anchor="_eq3i6p9yeu1u">
            <w:r>
              <w:rPr>
                <w:color w:val="000000"/>
              </w:rPr>
              <w:t>3.3.3.1 Confidence about Indicator, External Validation</w:t>
            </w:r>
          </w:hyperlink>
          <w:r>
            <w:rPr>
              <w:color w:val="000000"/>
            </w:rPr>
            <w:tab/>
          </w:r>
          <w:r>
            <w:fldChar w:fldCharType="begin"/>
          </w:r>
          <w:r>
            <w:instrText xml:space="preserve"> PAGEREF _eq3i6p9yeu1u \h </w:instrText>
          </w:r>
          <w:r>
            <w:fldChar w:fldCharType="separate"/>
          </w:r>
          <w:r w:rsidR="00427BC5">
            <w:rPr>
              <w:noProof/>
            </w:rPr>
            <w:t>32</w:t>
          </w:r>
          <w:r>
            <w:fldChar w:fldCharType="end"/>
          </w:r>
        </w:p>
        <w:p w14:paraId="22068A8B" w14:textId="40B8A25E" w:rsidR="006F0A69" w:rsidRDefault="007937AD">
          <w:pPr>
            <w:tabs>
              <w:tab w:val="right" w:pos="9360"/>
            </w:tabs>
            <w:spacing w:before="60" w:line="240" w:lineRule="auto"/>
            <w:ind w:left="720"/>
            <w:rPr>
              <w:color w:val="000000"/>
            </w:rPr>
          </w:pPr>
          <w:hyperlink w:anchor="_hh1fjixrcui3">
            <w:r>
              <w:rPr>
                <w:color w:val="000000"/>
              </w:rPr>
              <w:t>3.3.4 Producer Example Data</w:t>
            </w:r>
          </w:hyperlink>
          <w:r>
            <w:rPr>
              <w:color w:val="000000"/>
            </w:rPr>
            <w:tab/>
          </w:r>
          <w:r>
            <w:fldChar w:fldCharType="begin"/>
          </w:r>
          <w:r>
            <w:instrText xml:space="preserve"> PAGEREF _hh1fjixrcui3 \h </w:instrText>
          </w:r>
          <w:r>
            <w:fldChar w:fldCharType="separate"/>
          </w:r>
          <w:r w:rsidR="00427BC5">
            <w:rPr>
              <w:noProof/>
            </w:rPr>
            <w:t>33</w:t>
          </w:r>
          <w:r>
            <w:fldChar w:fldCharType="end"/>
          </w:r>
        </w:p>
        <w:p w14:paraId="6FFDAE8A" w14:textId="71434960" w:rsidR="006F0A69" w:rsidRDefault="007937AD">
          <w:pPr>
            <w:tabs>
              <w:tab w:val="right" w:pos="9360"/>
            </w:tabs>
            <w:spacing w:before="60" w:line="240" w:lineRule="auto"/>
            <w:ind w:left="1080"/>
          </w:pPr>
          <w:hyperlink w:anchor="_1dez38j4e867">
            <w:r>
              <w:t>3.3.4.1 Confidence about Indicator, Internal Validation</w:t>
            </w:r>
          </w:hyperlink>
          <w:r>
            <w:tab/>
          </w:r>
          <w:r>
            <w:fldChar w:fldCharType="begin"/>
          </w:r>
          <w:r>
            <w:instrText xml:space="preserve"> PAGEREF _1dez38j4e867 \h </w:instrText>
          </w:r>
          <w:r>
            <w:fldChar w:fldCharType="separate"/>
          </w:r>
          <w:r w:rsidR="00427BC5">
            <w:rPr>
              <w:noProof/>
            </w:rPr>
            <w:t>33</w:t>
          </w:r>
          <w:r>
            <w:fldChar w:fldCharType="end"/>
          </w:r>
        </w:p>
        <w:p w14:paraId="721DDF3D" w14:textId="125D87D5" w:rsidR="006F0A69" w:rsidRDefault="007937AD">
          <w:pPr>
            <w:tabs>
              <w:tab w:val="right" w:pos="9360"/>
            </w:tabs>
            <w:spacing w:before="60" w:line="240" w:lineRule="auto"/>
            <w:ind w:left="1080"/>
            <w:rPr>
              <w:color w:val="000000"/>
            </w:rPr>
          </w:pPr>
          <w:hyperlink w:anchor="_1637xekgk1lr">
            <w:r>
              <w:rPr>
                <w:color w:val="000000"/>
              </w:rPr>
              <w:t>3.3.4.2 Confidence on Translation</w:t>
            </w:r>
          </w:hyperlink>
          <w:r>
            <w:rPr>
              <w:color w:val="000000"/>
            </w:rPr>
            <w:tab/>
          </w:r>
          <w:r>
            <w:fldChar w:fldCharType="begin"/>
          </w:r>
          <w:r>
            <w:instrText xml:space="preserve"> PAGEREF _1637xekgk1lr \h </w:instrText>
          </w:r>
          <w:r>
            <w:fldChar w:fldCharType="separate"/>
          </w:r>
          <w:r w:rsidR="00427BC5">
            <w:rPr>
              <w:noProof/>
            </w:rPr>
            <w:t>34</w:t>
          </w:r>
          <w:r>
            <w:fldChar w:fldCharType="end"/>
          </w:r>
        </w:p>
        <w:p w14:paraId="7F0A11C8" w14:textId="4B44647B" w:rsidR="006F0A69" w:rsidRDefault="007937AD">
          <w:pPr>
            <w:tabs>
              <w:tab w:val="right" w:pos="9360"/>
            </w:tabs>
            <w:spacing w:before="60" w:line="240" w:lineRule="auto"/>
            <w:ind w:left="720"/>
            <w:rPr>
              <w:color w:val="000000"/>
            </w:rPr>
          </w:pPr>
          <w:hyperlink w:anchor="_h3c81eb6tkck">
            <w:r>
              <w:rPr>
                <w:color w:val="000000"/>
              </w:rPr>
              <w:t>3.3.5 Required Consumer Persona Support</w:t>
            </w:r>
          </w:hyperlink>
          <w:r>
            <w:rPr>
              <w:color w:val="000000"/>
            </w:rPr>
            <w:tab/>
          </w:r>
          <w:r>
            <w:fldChar w:fldCharType="begin"/>
          </w:r>
          <w:r>
            <w:instrText xml:space="preserve"> PAGEREF _h3c81eb6tkck \h </w:instrText>
          </w:r>
          <w:r>
            <w:fldChar w:fldCharType="separate"/>
          </w:r>
          <w:r w:rsidR="00427BC5">
            <w:rPr>
              <w:noProof/>
            </w:rPr>
            <w:t>35</w:t>
          </w:r>
          <w:r>
            <w:fldChar w:fldCharType="end"/>
          </w:r>
        </w:p>
        <w:p w14:paraId="405911C7" w14:textId="4BF9BAC2" w:rsidR="006F0A69" w:rsidRDefault="007937AD">
          <w:pPr>
            <w:tabs>
              <w:tab w:val="right" w:pos="9360"/>
            </w:tabs>
            <w:spacing w:before="60" w:line="240" w:lineRule="auto"/>
            <w:ind w:left="720"/>
          </w:pPr>
          <w:hyperlink w:anchor="_olw61wm8kipb">
            <w:r>
              <w:t>3.3.6 Consumer Test Case Data</w:t>
            </w:r>
          </w:hyperlink>
          <w:r>
            <w:tab/>
          </w:r>
          <w:r>
            <w:fldChar w:fldCharType="begin"/>
          </w:r>
          <w:r>
            <w:instrText xml:space="preserve"> PAGEREF _olw61wm8kipb \h </w:instrText>
          </w:r>
          <w:r>
            <w:fldChar w:fldCharType="separate"/>
          </w:r>
          <w:r w:rsidR="00427BC5">
            <w:rPr>
              <w:noProof/>
            </w:rPr>
            <w:t>35</w:t>
          </w:r>
          <w:r>
            <w:fldChar w:fldCharType="end"/>
          </w:r>
        </w:p>
        <w:p w14:paraId="340BDD54" w14:textId="7D959D09" w:rsidR="006F0A69" w:rsidRDefault="007937AD">
          <w:pPr>
            <w:tabs>
              <w:tab w:val="right" w:pos="9360"/>
            </w:tabs>
            <w:spacing w:before="60" w:line="240" w:lineRule="auto"/>
            <w:ind w:left="720"/>
            <w:rPr>
              <w:color w:val="000000"/>
            </w:rPr>
          </w:pPr>
          <w:hyperlink w:anchor="_rskj6ax3iqet">
            <w:r>
              <w:rPr>
                <w:color w:val="000000"/>
              </w:rPr>
              <w:t>3.3.7 Consumer Example Data</w:t>
            </w:r>
          </w:hyperlink>
          <w:r>
            <w:rPr>
              <w:color w:val="000000"/>
            </w:rPr>
            <w:tab/>
          </w:r>
          <w:r>
            <w:fldChar w:fldCharType="begin"/>
          </w:r>
          <w:r>
            <w:instrText xml:space="preserve"> PAGEREF _rskj6ax3iqet \h </w:instrText>
          </w:r>
          <w:r>
            <w:fldChar w:fldCharType="separate"/>
          </w:r>
          <w:r w:rsidR="00427BC5">
            <w:rPr>
              <w:noProof/>
            </w:rPr>
            <w:t>35</w:t>
          </w:r>
          <w:r>
            <w:fldChar w:fldCharType="end"/>
          </w:r>
        </w:p>
        <w:p w14:paraId="4636B7C8" w14:textId="409F484A" w:rsidR="006F0A69" w:rsidRDefault="007937AD">
          <w:pPr>
            <w:tabs>
              <w:tab w:val="right" w:pos="9360"/>
            </w:tabs>
            <w:spacing w:before="60" w:line="240" w:lineRule="auto"/>
            <w:ind w:left="1080"/>
            <w:rPr>
              <w:color w:val="000000"/>
            </w:rPr>
          </w:pPr>
          <w:hyperlink w:anchor="_t7fhmf4iyczi">
            <w:r>
              <w:rPr>
                <w:color w:val="000000"/>
              </w:rPr>
              <w:t>3.3.7.1 Convert to Different Confidence Scales</w:t>
            </w:r>
          </w:hyperlink>
          <w:r>
            <w:rPr>
              <w:color w:val="000000"/>
            </w:rPr>
            <w:tab/>
          </w:r>
          <w:r>
            <w:fldChar w:fldCharType="begin"/>
          </w:r>
          <w:r>
            <w:instrText xml:space="preserve"> PAGEREF _t7fhmf4iyczi \h </w:instrText>
          </w:r>
          <w:r>
            <w:fldChar w:fldCharType="separate"/>
          </w:r>
          <w:r w:rsidR="00427BC5">
            <w:rPr>
              <w:noProof/>
            </w:rPr>
            <w:t>35</w:t>
          </w:r>
          <w:r>
            <w:fldChar w:fldCharType="end"/>
          </w:r>
        </w:p>
        <w:p w14:paraId="3C354C72" w14:textId="0FDA2A0D" w:rsidR="006F0A69" w:rsidRDefault="007937AD">
          <w:pPr>
            <w:tabs>
              <w:tab w:val="right" w:pos="9360"/>
            </w:tabs>
            <w:spacing w:before="60" w:line="240" w:lineRule="auto"/>
            <w:ind w:left="360"/>
            <w:rPr>
              <w:color w:val="000000"/>
            </w:rPr>
          </w:pPr>
          <w:hyperlink w:anchor="_haapch">
            <w:r>
              <w:rPr>
                <w:color w:val="000000"/>
              </w:rPr>
              <w:t>3</w:t>
            </w:r>
            <w:r>
              <w:rPr>
                <w:color w:val="000000"/>
              </w:rPr>
              <w:t>.4 Course Of Action Sharing</w:t>
            </w:r>
          </w:hyperlink>
          <w:r>
            <w:rPr>
              <w:color w:val="000000"/>
            </w:rPr>
            <w:tab/>
          </w:r>
          <w:r>
            <w:fldChar w:fldCharType="begin"/>
          </w:r>
          <w:r>
            <w:instrText xml:space="preserve"> PAGEREF _haapch \h </w:instrText>
          </w:r>
          <w:r>
            <w:fldChar w:fldCharType="separate"/>
          </w:r>
          <w:r w:rsidR="00427BC5">
            <w:rPr>
              <w:noProof/>
            </w:rPr>
            <w:t>36</w:t>
          </w:r>
          <w:r>
            <w:fldChar w:fldCharType="end"/>
          </w:r>
        </w:p>
        <w:p w14:paraId="63C2949E" w14:textId="776E6624" w:rsidR="006F0A69" w:rsidRDefault="007937AD">
          <w:pPr>
            <w:tabs>
              <w:tab w:val="right" w:pos="9360"/>
            </w:tabs>
            <w:spacing w:before="60" w:line="240" w:lineRule="auto"/>
            <w:ind w:left="720"/>
            <w:rPr>
              <w:color w:val="000000"/>
            </w:rPr>
          </w:pPr>
          <w:hyperlink w:anchor="_319y80a">
            <w:r>
              <w:rPr>
                <w:color w:val="000000"/>
              </w:rPr>
              <w:t>3.4.1 Description</w:t>
            </w:r>
          </w:hyperlink>
          <w:r>
            <w:rPr>
              <w:color w:val="000000"/>
            </w:rPr>
            <w:tab/>
          </w:r>
          <w:r>
            <w:fldChar w:fldCharType="begin"/>
          </w:r>
          <w:r>
            <w:instrText xml:space="preserve"> PAGEREF _319y80a \h </w:instrText>
          </w:r>
          <w:r>
            <w:fldChar w:fldCharType="separate"/>
          </w:r>
          <w:r w:rsidR="00427BC5">
            <w:rPr>
              <w:noProof/>
            </w:rPr>
            <w:t>36</w:t>
          </w:r>
          <w:r>
            <w:fldChar w:fldCharType="end"/>
          </w:r>
        </w:p>
        <w:p w14:paraId="3ACC5E1F" w14:textId="0CCBE264" w:rsidR="006F0A69" w:rsidRDefault="007937AD">
          <w:pPr>
            <w:tabs>
              <w:tab w:val="right" w:pos="9360"/>
            </w:tabs>
            <w:spacing w:before="60" w:line="240" w:lineRule="auto"/>
            <w:ind w:left="720"/>
            <w:rPr>
              <w:color w:val="000000"/>
            </w:rPr>
          </w:pPr>
          <w:hyperlink w:anchor="_1gf8i83">
            <w:r>
              <w:rPr>
                <w:color w:val="000000"/>
              </w:rPr>
              <w:t>3.4.2 Required Producer Persona Support</w:t>
            </w:r>
          </w:hyperlink>
          <w:r>
            <w:rPr>
              <w:color w:val="000000"/>
            </w:rPr>
            <w:tab/>
          </w:r>
          <w:r>
            <w:fldChar w:fldCharType="begin"/>
          </w:r>
          <w:r>
            <w:instrText xml:space="preserve"> PAGEREF _1gf8i83 \h </w:instrText>
          </w:r>
          <w:r>
            <w:fldChar w:fldCharType="separate"/>
          </w:r>
          <w:r w:rsidR="00427BC5">
            <w:rPr>
              <w:noProof/>
            </w:rPr>
            <w:t>36</w:t>
          </w:r>
          <w:r>
            <w:fldChar w:fldCharType="end"/>
          </w:r>
        </w:p>
        <w:p w14:paraId="4D43943E" w14:textId="3EA466B5" w:rsidR="006F0A69" w:rsidRDefault="007937AD">
          <w:pPr>
            <w:tabs>
              <w:tab w:val="right" w:pos="9360"/>
            </w:tabs>
            <w:spacing w:before="60" w:line="240" w:lineRule="auto"/>
            <w:ind w:left="720"/>
            <w:rPr>
              <w:color w:val="000000"/>
            </w:rPr>
          </w:pPr>
          <w:hyperlink w:anchor="_40ew0vw">
            <w:r>
              <w:rPr>
                <w:color w:val="000000"/>
              </w:rPr>
              <w:t>3.4.3 P</w:t>
            </w:r>
            <w:r>
              <w:rPr>
                <w:color w:val="000000"/>
              </w:rPr>
              <w:t>roducer Test Case Data</w:t>
            </w:r>
          </w:hyperlink>
          <w:r>
            <w:rPr>
              <w:color w:val="000000"/>
            </w:rPr>
            <w:tab/>
          </w:r>
          <w:r>
            <w:fldChar w:fldCharType="begin"/>
          </w:r>
          <w:r>
            <w:instrText xml:space="preserve"> PAGEREF _40ew0vw \h </w:instrText>
          </w:r>
          <w:r>
            <w:fldChar w:fldCharType="separate"/>
          </w:r>
          <w:r w:rsidR="00427BC5">
            <w:rPr>
              <w:noProof/>
            </w:rPr>
            <w:t>37</w:t>
          </w:r>
          <w:r>
            <w:fldChar w:fldCharType="end"/>
          </w:r>
        </w:p>
        <w:p w14:paraId="349AE537" w14:textId="119671A9" w:rsidR="006F0A69" w:rsidRDefault="007937AD">
          <w:pPr>
            <w:tabs>
              <w:tab w:val="right" w:pos="9360"/>
            </w:tabs>
            <w:spacing w:before="60" w:line="240" w:lineRule="auto"/>
            <w:ind w:left="1080"/>
            <w:rPr>
              <w:color w:val="000000"/>
            </w:rPr>
          </w:pPr>
          <w:hyperlink w:anchor="_2fk6b3p">
            <w:r>
              <w:rPr>
                <w:color w:val="000000"/>
              </w:rPr>
              <w:t>3.4.3.1 Create Course of Action</w:t>
            </w:r>
          </w:hyperlink>
          <w:r>
            <w:rPr>
              <w:color w:val="000000"/>
            </w:rPr>
            <w:tab/>
          </w:r>
          <w:r>
            <w:fldChar w:fldCharType="begin"/>
          </w:r>
          <w:r>
            <w:instrText xml:space="preserve"> PAGEREF _2fk6b3p \h </w:instrText>
          </w:r>
          <w:r>
            <w:fldChar w:fldCharType="separate"/>
          </w:r>
          <w:r w:rsidR="00427BC5">
            <w:rPr>
              <w:noProof/>
            </w:rPr>
            <w:t>37</w:t>
          </w:r>
          <w:r>
            <w:fldChar w:fldCharType="end"/>
          </w:r>
        </w:p>
        <w:p w14:paraId="35584EE4" w14:textId="4B854E29" w:rsidR="006F0A69" w:rsidRDefault="007937AD">
          <w:pPr>
            <w:tabs>
              <w:tab w:val="right" w:pos="9360"/>
            </w:tabs>
            <w:spacing w:before="60" w:line="240" w:lineRule="auto"/>
            <w:ind w:left="720"/>
            <w:rPr>
              <w:color w:val="000000"/>
            </w:rPr>
          </w:pPr>
          <w:hyperlink w:anchor="_upglbi">
            <w:r>
              <w:rPr>
                <w:color w:val="000000"/>
              </w:rPr>
              <w:t>3.4.4 Producer Example Data</w:t>
            </w:r>
          </w:hyperlink>
          <w:r>
            <w:rPr>
              <w:color w:val="000000"/>
            </w:rPr>
            <w:tab/>
          </w:r>
          <w:r>
            <w:fldChar w:fldCharType="begin"/>
          </w:r>
          <w:r>
            <w:instrText xml:space="preserve"> PAGEREF _upglbi \h </w:instrText>
          </w:r>
          <w:r>
            <w:fldChar w:fldCharType="separate"/>
          </w:r>
          <w:r w:rsidR="00427BC5">
            <w:rPr>
              <w:noProof/>
            </w:rPr>
            <w:t>37</w:t>
          </w:r>
          <w:r>
            <w:fldChar w:fldCharType="end"/>
          </w:r>
        </w:p>
        <w:p w14:paraId="17D7477D" w14:textId="293A7689" w:rsidR="006F0A69" w:rsidRDefault="007937AD">
          <w:pPr>
            <w:tabs>
              <w:tab w:val="right" w:pos="9360"/>
            </w:tabs>
            <w:spacing w:before="60" w:line="240" w:lineRule="auto"/>
            <w:ind w:left="1080"/>
          </w:pPr>
          <w:hyperlink w:anchor="_rl1d68d3nswg">
            <w:r>
              <w:t>3.4.4.1 Create COA with Relationship</w:t>
            </w:r>
          </w:hyperlink>
          <w:r>
            <w:tab/>
          </w:r>
          <w:r>
            <w:fldChar w:fldCharType="begin"/>
          </w:r>
          <w:r>
            <w:instrText xml:space="preserve"> PAGEREF _rl1d68d3nswg \h </w:instrText>
          </w:r>
          <w:r>
            <w:fldChar w:fldCharType="separate"/>
          </w:r>
          <w:r w:rsidR="00427BC5">
            <w:rPr>
              <w:noProof/>
            </w:rPr>
            <w:t>37</w:t>
          </w:r>
          <w:r>
            <w:fldChar w:fldCharType="end"/>
          </w:r>
        </w:p>
        <w:p w14:paraId="38DE44E7" w14:textId="7753F307" w:rsidR="006F0A69" w:rsidRDefault="007937AD">
          <w:pPr>
            <w:tabs>
              <w:tab w:val="right" w:pos="9360"/>
            </w:tabs>
            <w:spacing w:before="60" w:line="240" w:lineRule="auto"/>
            <w:ind w:left="720"/>
            <w:rPr>
              <w:color w:val="000000"/>
            </w:rPr>
          </w:pPr>
          <w:hyperlink w:anchor="_3ep43zb">
            <w:r>
              <w:rPr>
                <w:color w:val="000000"/>
              </w:rPr>
              <w:t>3.4.5 Required Consumer Persona Support</w:t>
            </w:r>
          </w:hyperlink>
          <w:r>
            <w:rPr>
              <w:color w:val="000000"/>
            </w:rPr>
            <w:tab/>
          </w:r>
          <w:r>
            <w:fldChar w:fldCharType="begin"/>
          </w:r>
          <w:r>
            <w:instrText xml:space="preserve"> PAGEREF _3ep43zb \h </w:instrText>
          </w:r>
          <w:r>
            <w:fldChar w:fldCharType="separate"/>
          </w:r>
          <w:r w:rsidR="00427BC5">
            <w:rPr>
              <w:noProof/>
            </w:rPr>
            <w:t>38</w:t>
          </w:r>
          <w:r>
            <w:fldChar w:fldCharType="end"/>
          </w:r>
        </w:p>
        <w:p w14:paraId="42061820" w14:textId="7EACE8ED" w:rsidR="006F0A69" w:rsidRDefault="007937AD">
          <w:pPr>
            <w:tabs>
              <w:tab w:val="right" w:pos="9360"/>
            </w:tabs>
            <w:spacing w:before="60" w:line="240" w:lineRule="auto"/>
            <w:ind w:left="720"/>
          </w:pPr>
          <w:hyperlink w:anchor="_fj4oudw22nme">
            <w:r>
              <w:t>3.4.6 Consumer Test Case Data</w:t>
            </w:r>
          </w:hyperlink>
          <w:r>
            <w:tab/>
          </w:r>
          <w:r>
            <w:fldChar w:fldCharType="begin"/>
          </w:r>
          <w:r>
            <w:instrText xml:space="preserve"> PAGEREF _fj4oudw22nme \h </w:instrText>
          </w:r>
          <w:r>
            <w:fldChar w:fldCharType="separate"/>
          </w:r>
          <w:r w:rsidR="00427BC5">
            <w:rPr>
              <w:noProof/>
            </w:rPr>
            <w:t>39</w:t>
          </w:r>
          <w:r>
            <w:fldChar w:fldCharType="end"/>
          </w:r>
        </w:p>
        <w:p w14:paraId="7ED86507" w14:textId="6104BE34" w:rsidR="006F0A69" w:rsidRDefault="007937AD">
          <w:pPr>
            <w:tabs>
              <w:tab w:val="right" w:pos="9360"/>
            </w:tabs>
            <w:spacing w:before="60" w:line="240" w:lineRule="auto"/>
            <w:ind w:left="360"/>
            <w:rPr>
              <w:color w:val="000000"/>
            </w:rPr>
          </w:pPr>
          <w:hyperlink w:anchor="_2iq8gzs">
            <w:r>
              <w:rPr>
                <w:color w:val="000000"/>
              </w:rPr>
              <w:t>3.</w:t>
            </w:r>
            <w:r>
              <w:rPr>
                <w:color w:val="000000"/>
              </w:rPr>
              <w:t>5 Data Markings Sharing</w:t>
            </w:r>
          </w:hyperlink>
          <w:r>
            <w:rPr>
              <w:color w:val="000000"/>
            </w:rPr>
            <w:tab/>
          </w:r>
          <w:r>
            <w:fldChar w:fldCharType="begin"/>
          </w:r>
          <w:r>
            <w:instrText xml:space="preserve"> PAGEREF _2iq8gzs \h </w:instrText>
          </w:r>
          <w:r>
            <w:fldChar w:fldCharType="separate"/>
          </w:r>
          <w:r w:rsidR="00427BC5">
            <w:rPr>
              <w:noProof/>
            </w:rPr>
            <w:t>39</w:t>
          </w:r>
          <w:r>
            <w:fldChar w:fldCharType="end"/>
          </w:r>
        </w:p>
        <w:p w14:paraId="4EA8C2D7" w14:textId="727828A9" w:rsidR="006F0A69" w:rsidRDefault="007937AD">
          <w:pPr>
            <w:tabs>
              <w:tab w:val="right" w:pos="9360"/>
            </w:tabs>
            <w:spacing w:before="60" w:line="240" w:lineRule="auto"/>
            <w:ind w:left="720"/>
            <w:rPr>
              <w:color w:val="000000"/>
            </w:rPr>
          </w:pPr>
          <w:hyperlink w:anchor="_xvir7l">
            <w:r>
              <w:rPr>
                <w:color w:val="000000"/>
              </w:rPr>
              <w:t>3.5.1 Description</w:t>
            </w:r>
          </w:hyperlink>
          <w:r>
            <w:rPr>
              <w:color w:val="000000"/>
            </w:rPr>
            <w:tab/>
          </w:r>
          <w:r>
            <w:fldChar w:fldCharType="begin"/>
          </w:r>
          <w:r>
            <w:instrText xml:space="preserve"> PAGEREF _xvir7l \h </w:instrText>
          </w:r>
          <w:r>
            <w:fldChar w:fldCharType="separate"/>
          </w:r>
          <w:r w:rsidR="00427BC5">
            <w:rPr>
              <w:noProof/>
            </w:rPr>
            <w:t>39</w:t>
          </w:r>
          <w:r>
            <w:fldChar w:fldCharType="end"/>
          </w:r>
        </w:p>
        <w:p w14:paraId="3B479157" w14:textId="15C5B3D1" w:rsidR="006F0A69" w:rsidRDefault="007937AD">
          <w:pPr>
            <w:tabs>
              <w:tab w:val="right" w:pos="9360"/>
            </w:tabs>
            <w:spacing w:before="60" w:line="240" w:lineRule="auto"/>
            <w:ind w:left="720"/>
            <w:rPr>
              <w:color w:val="000000"/>
            </w:rPr>
          </w:pPr>
          <w:hyperlink w:anchor="_3hv69ve">
            <w:r>
              <w:rPr>
                <w:color w:val="000000"/>
              </w:rPr>
              <w:t>3.5.2 Required Producer Persona Support</w:t>
            </w:r>
          </w:hyperlink>
          <w:r>
            <w:rPr>
              <w:color w:val="000000"/>
            </w:rPr>
            <w:tab/>
          </w:r>
          <w:r>
            <w:fldChar w:fldCharType="begin"/>
          </w:r>
          <w:r>
            <w:instrText xml:space="preserve"> PAGEREF _3hv69ve \h </w:instrText>
          </w:r>
          <w:r>
            <w:fldChar w:fldCharType="separate"/>
          </w:r>
          <w:r w:rsidR="00427BC5">
            <w:rPr>
              <w:noProof/>
            </w:rPr>
            <w:t>39</w:t>
          </w:r>
          <w:r>
            <w:fldChar w:fldCharType="end"/>
          </w:r>
        </w:p>
        <w:p w14:paraId="439F8B46" w14:textId="20B694DF" w:rsidR="006F0A69" w:rsidRDefault="007937AD">
          <w:pPr>
            <w:tabs>
              <w:tab w:val="right" w:pos="9360"/>
            </w:tabs>
            <w:spacing w:before="60" w:line="240" w:lineRule="auto"/>
            <w:ind w:left="720"/>
            <w:rPr>
              <w:color w:val="000000"/>
            </w:rPr>
          </w:pPr>
          <w:hyperlink w:anchor="_1x0gk37">
            <w:r>
              <w:rPr>
                <w:color w:val="000000"/>
              </w:rPr>
              <w:t>3.5.3 Producer Test Case Data</w:t>
            </w:r>
          </w:hyperlink>
          <w:r>
            <w:rPr>
              <w:color w:val="000000"/>
            </w:rPr>
            <w:tab/>
          </w:r>
          <w:r>
            <w:fldChar w:fldCharType="begin"/>
          </w:r>
          <w:r>
            <w:instrText xml:space="preserve"> PAGEREF _1x0gk37 \h </w:instrText>
          </w:r>
          <w:r>
            <w:fldChar w:fldCharType="separate"/>
          </w:r>
          <w:r w:rsidR="00427BC5">
            <w:rPr>
              <w:noProof/>
            </w:rPr>
            <w:t>40</w:t>
          </w:r>
          <w:r>
            <w:fldChar w:fldCharType="end"/>
          </w:r>
        </w:p>
        <w:p w14:paraId="5AAEE002" w14:textId="3D4860AC" w:rsidR="006F0A69" w:rsidRDefault="007937AD">
          <w:pPr>
            <w:tabs>
              <w:tab w:val="right" w:pos="9360"/>
            </w:tabs>
            <w:spacing w:before="60" w:line="240" w:lineRule="auto"/>
            <w:ind w:left="1080"/>
            <w:rPr>
              <w:color w:val="000000"/>
            </w:rPr>
          </w:pPr>
          <w:hyperlink w:anchor="_4h042r0">
            <w:r>
              <w:rPr>
                <w:color w:val="000000"/>
              </w:rPr>
              <w:t>3.5.3.1 TLP White + Indicator with IPv4 Address</w:t>
            </w:r>
          </w:hyperlink>
          <w:r>
            <w:rPr>
              <w:color w:val="000000"/>
            </w:rPr>
            <w:tab/>
          </w:r>
          <w:r>
            <w:fldChar w:fldCharType="begin"/>
          </w:r>
          <w:r>
            <w:instrText xml:space="preserve"> PAGEREF _4h042r0 \h </w:instrText>
          </w:r>
          <w:r>
            <w:fldChar w:fldCharType="separate"/>
          </w:r>
          <w:r w:rsidR="00427BC5">
            <w:rPr>
              <w:noProof/>
            </w:rPr>
            <w:t>40</w:t>
          </w:r>
          <w:r>
            <w:fldChar w:fldCharType="end"/>
          </w:r>
        </w:p>
        <w:p w14:paraId="01D495EE" w14:textId="61105C43" w:rsidR="006F0A69" w:rsidRDefault="007937AD">
          <w:pPr>
            <w:tabs>
              <w:tab w:val="right" w:pos="9360"/>
            </w:tabs>
            <w:spacing w:before="60" w:line="240" w:lineRule="auto"/>
            <w:ind w:left="1080"/>
          </w:pPr>
          <w:hyperlink w:anchor="_1jdah1b08dn">
            <w:r>
              <w:t>3.5.3.2 TLP Green + Indicator with IPv4 Address</w:t>
            </w:r>
          </w:hyperlink>
          <w:r>
            <w:tab/>
          </w:r>
          <w:r>
            <w:fldChar w:fldCharType="begin"/>
          </w:r>
          <w:r>
            <w:instrText xml:space="preserve"> PAGEREF _1jdah1b08dn \h </w:instrText>
          </w:r>
          <w:r>
            <w:fldChar w:fldCharType="separate"/>
          </w:r>
          <w:r w:rsidR="00427BC5">
            <w:rPr>
              <w:noProof/>
            </w:rPr>
            <w:t>40</w:t>
          </w:r>
          <w:r>
            <w:fldChar w:fldCharType="end"/>
          </w:r>
        </w:p>
        <w:p w14:paraId="53887FD6" w14:textId="48200DF1" w:rsidR="006F0A69" w:rsidRDefault="007937AD">
          <w:pPr>
            <w:tabs>
              <w:tab w:val="right" w:pos="9360"/>
            </w:tabs>
            <w:spacing w:before="60" w:line="240" w:lineRule="auto"/>
            <w:ind w:left="1080"/>
            <w:rPr>
              <w:color w:val="000000"/>
            </w:rPr>
          </w:pPr>
          <w:hyperlink w:anchor="_2w5ecyt">
            <w:r>
              <w:rPr>
                <w:color w:val="000000"/>
              </w:rPr>
              <w:t>3.5.3.3 TLP Amber + Indicator with IPv4 Address C</w:t>
            </w:r>
            <w:r>
              <w:rPr>
                <w:color w:val="000000"/>
              </w:rPr>
              <w:t>IDR</w:t>
            </w:r>
          </w:hyperlink>
          <w:r>
            <w:rPr>
              <w:color w:val="000000"/>
            </w:rPr>
            <w:tab/>
          </w:r>
          <w:r>
            <w:fldChar w:fldCharType="begin"/>
          </w:r>
          <w:r>
            <w:instrText xml:space="preserve"> PAGEREF _2w5ecyt \h </w:instrText>
          </w:r>
          <w:r>
            <w:fldChar w:fldCharType="separate"/>
          </w:r>
          <w:r w:rsidR="00427BC5">
            <w:rPr>
              <w:noProof/>
            </w:rPr>
            <w:t>41</w:t>
          </w:r>
          <w:r>
            <w:fldChar w:fldCharType="end"/>
          </w:r>
        </w:p>
        <w:p w14:paraId="369D0D50" w14:textId="3C83F2D2" w:rsidR="006F0A69" w:rsidRDefault="007937AD">
          <w:pPr>
            <w:tabs>
              <w:tab w:val="right" w:pos="9360"/>
            </w:tabs>
            <w:spacing w:before="60" w:line="240" w:lineRule="auto"/>
            <w:ind w:left="1080"/>
            <w:rPr>
              <w:color w:val="000000"/>
            </w:rPr>
          </w:pPr>
          <w:hyperlink w:anchor="_1baon6m">
            <w:r>
              <w:rPr>
                <w:color w:val="000000"/>
              </w:rPr>
              <w:t>3.5.3.4 TLP Red + Indicator with IPv6 Address</w:t>
            </w:r>
          </w:hyperlink>
          <w:r>
            <w:rPr>
              <w:color w:val="000000"/>
            </w:rPr>
            <w:tab/>
          </w:r>
          <w:r>
            <w:fldChar w:fldCharType="begin"/>
          </w:r>
          <w:r>
            <w:instrText xml:space="preserve"> PAGEREF _1baon6m \h </w:instrText>
          </w:r>
          <w:r>
            <w:fldChar w:fldCharType="separate"/>
          </w:r>
          <w:r w:rsidR="00427BC5">
            <w:rPr>
              <w:noProof/>
            </w:rPr>
            <w:t>41</w:t>
          </w:r>
          <w:r>
            <w:fldChar w:fldCharType="end"/>
          </w:r>
        </w:p>
        <w:p w14:paraId="42147501" w14:textId="0B3B5CE9" w:rsidR="006F0A69" w:rsidRDefault="007937AD">
          <w:pPr>
            <w:tabs>
              <w:tab w:val="right" w:pos="9360"/>
            </w:tabs>
            <w:spacing w:before="60" w:line="240" w:lineRule="auto"/>
            <w:ind w:left="720"/>
            <w:rPr>
              <w:color w:val="000000"/>
            </w:rPr>
          </w:pPr>
          <w:hyperlink w:anchor="_2afmg28">
            <w:r>
              <w:rPr>
                <w:color w:val="000000"/>
              </w:rPr>
              <w:t>3.5.4 Required Consumer Persona Support</w:t>
            </w:r>
          </w:hyperlink>
          <w:r>
            <w:rPr>
              <w:color w:val="000000"/>
            </w:rPr>
            <w:tab/>
          </w:r>
          <w:r>
            <w:fldChar w:fldCharType="begin"/>
          </w:r>
          <w:r>
            <w:instrText xml:space="preserve"> PAGEREF _2afmg28 \h </w:instrText>
          </w:r>
          <w:r>
            <w:fldChar w:fldCharType="separate"/>
          </w:r>
          <w:r w:rsidR="00427BC5">
            <w:rPr>
              <w:noProof/>
            </w:rPr>
            <w:t>42</w:t>
          </w:r>
          <w:r>
            <w:fldChar w:fldCharType="end"/>
          </w:r>
        </w:p>
        <w:p w14:paraId="25D97105" w14:textId="57B79DA5" w:rsidR="006F0A69" w:rsidRDefault="007937AD">
          <w:pPr>
            <w:tabs>
              <w:tab w:val="right" w:pos="9360"/>
            </w:tabs>
            <w:spacing w:before="60" w:line="240" w:lineRule="auto"/>
            <w:ind w:left="720"/>
          </w:pPr>
          <w:hyperlink w:anchor="_ex6gzlju1b5t">
            <w:r>
              <w:t>3.5.5 Consumer Test Case Data</w:t>
            </w:r>
          </w:hyperlink>
          <w:r>
            <w:tab/>
          </w:r>
          <w:r>
            <w:fldChar w:fldCharType="begin"/>
          </w:r>
          <w:r>
            <w:instrText xml:space="preserve"> PAGEREF _ex6gzlju1b5t \h </w:instrText>
          </w:r>
          <w:r>
            <w:fldChar w:fldCharType="separate"/>
          </w:r>
          <w:r w:rsidR="00427BC5">
            <w:rPr>
              <w:noProof/>
            </w:rPr>
            <w:t>42</w:t>
          </w:r>
          <w:r>
            <w:fldChar w:fldCharType="end"/>
          </w:r>
        </w:p>
        <w:p w14:paraId="21D19580" w14:textId="1E93A0DD" w:rsidR="006F0A69" w:rsidRDefault="007937AD">
          <w:pPr>
            <w:tabs>
              <w:tab w:val="right" w:pos="9360"/>
            </w:tabs>
            <w:spacing w:before="60" w:line="240" w:lineRule="auto"/>
            <w:ind w:left="360"/>
            <w:rPr>
              <w:color w:val="000000"/>
            </w:rPr>
          </w:pPr>
          <w:hyperlink w:anchor="_bn71dv5e3vwj">
            <w:r>
              <w:rPr>
                <w:color w:val="000000"/>
              </w:rPr>
              <w:t>3.6 Grouping Sharing</w:t>
            </w:r>
          </w:hyperlink>
          <w:r>
            <w:rPr>
              <w:color w:val="000000"/>
            </w:rPr>
            <w:tab/>
          </w:r>
          <w:r>
            <w:fldChar w:fldCharType="begin"/>
          </w:r>
          <w:r>
            <w:instrText xml:space="preserve"> PAGEREF _bn71dv5e3vwj \h </w:instrText>
          </w:r>
          <w:r>
            <w:fldChar w:fldCharType="separate"/>
          </w:r>
          <w:r w:rsidR="00427BC5">
            <w:rPr>
              <w:noProof/>
            </w:rPr>
            <w:t>42</w:t>
          </w:r>
          <w:r>
            <w:fldChar w:fldCharType="end"/>
          </w:r>
        </w:p>
        <w:p w14:paraId="00610A53" w14:textId="27C38D2B" w:rsidR="006F0A69" w:rsidRDefault="007937AD">
          <w:pPr>
            <w:tabs>
              <w:tab w:val="right" w:pos="9360"/>
            </w:tabs>
            <w:spacing w:before="60" w:line="240" w:lineRule="auto"/>
            <w:ind w:left="720"/>
            <w:rPr>
              <w:color w:val="000000"/>
            </w:rPr>
          </w:pPr>
          <w:hyperlink w:anchor="_1a48d2f4lh7e">
            <w:r>
              <w:rPr>
                <w:color w:val="000000"/>
              </w:rPr>
              <w:t>3.6.1 Description</w:t>
            </w:r>
          </w:hyperlink>
          <w:r>
            <w:rPr>
              <w:color w:val="000000"/>
            </w:rPr>
            <w:tab/>
          </w:r>
          <w:r>
            <w:fldChar w:fldCharType="begin"/>
          </w:r>
          <w:r>
            <w:instrText xml:space="preserve"> PAGEREF _1a48d2f4lh7e \h </w:instrText>
          </w:r>
          <w:r>
            <w:fldChar w:fldCharType="separate"/>
          </w:r>
          <w:r w:rsidR="00427BC5">
            <w:rPr>
              <w:noProof/>
            </w:rPr>
            <w:t>42</w:t>
          </w:r>
          <w:r>
            <w:fldChar w:fldCharType="end"/>
          </w:r>
        </w:p>
        <w:p w14:paraId="25D5B5D2" w14:textId="156A5CA2" w:rsidR="006F0A69" w:rsidRDefault="007937AD">
          <w:pPr>
            <w:tabs>
              <w:tab w:val="right" w:pos="9360"/>
            </w:tabs>
            <w:spacing w:before="60" w:line="240" w:lineRule="auto"/>
            <w:ind w:left="720"/>
            <w:rPr>
              <w:color w:val="000000"/>
            </w:rPr>
          </w:pPr>
          <w:hyperlink w:anchor="_h11ioxraq1c9">
            <w:r>
              <w:rPr>
                <w:color w:val="000000"/>
              </w:rPr>
              <w:t>3.6.2 Required Producer Persona Support</w:t>
            </w:r>
          </w:hyperlink>
          <w:r>
            <w:rPr>
              <w:color w:val="000000"/>
            </w:rPr>
            <w:tab/>
          </w:r>
          <w:r>
            <w:fldChar w:fldCharType="begin"/>
          </w:r>
          <w:r>
            <w:instrText xml:space="preserve"> PAGEREF _h11ioxraq1c9 \h </w:instrText>
          </w:r>
          <w:r>
            <w:fldChar w:fldCharType="separate"/>
          </w:r>
          <w:r w:rsidR="00427BC5">
            <w:rPr>
              <w:noProof/>
            </w:rPr>
            <w:t>42</w:t>
          </w:r>
          <w:r>
            <w:fldChar w:fldCharType="end"/>
          </w:r>
        </w:p>
        <w:p w14:paraId="12ACFE74" w14:textId="70BBE30B" w:rsidR="006F0A69" w:rsidRDefault="007937AD">
          <w:pPr>
            <w:tabs>
              <w:tab w:val="right" w:pos="9360"/>
            </w:tabs>
            <w:spacing w:before="60" w:line="240" w:lineRule="auto"/>
            <w:ind w:left="720"/>
            <w:rPr>
              <w:color w:val="000000"/>
            </w:rPr>
          </w:pPr>
          <w:hyperlink w:anchor="_17se8kst7jvh">
            <w:r>
              <w:rPr>
                <w:color w:val="000000"/>
              </w:rPr>
              <w:t>3.6.3 Producer Test Case Data</w:t>
            </w:r>
          </w:hyperlink>
          <w:r>
            <w:rPr>
              <w:color w:val="000000"/>
            </w:rPr>
            <w:tab/>
          </w:r>
          <w:r>
            <w:fldChar w:fldCharType="begin"/>
          </w:r>
          <w:r>
            <w:instrText xml:space="preserve"> PAGEREF _17se8kst7jvh \h </w:instrText>
          </w:r>
          <w:r>
            <w:fldChar w:fldCharType="separate"/>
          </w:r>
          <w:r w:rsidR="00427BC5">
            <w:rPr>
              <w:noProof/>
            </w:rPr>
            <w:t>43</w:t>
          </w:r>
          <w:r>
            <w:fldChar w:fldCharType="end"/>
          </w:r>
        </w:p>
        <w:p w14:paraId="11AA5CBE" w14:textId="33AB3954" w:rsidR="006F0A69" w:rsidRDefault="007937AD">
          <w:pPr>
            <w:tabs>
              <w:tab w:val="right" w:pos="9360"/>
            </w:tabs>
            <w:spacing w:before="60" w:line="240" w:lineRule="auto"/>
            <w:ind w:left="1080"/>
          </w:pPr>
          <w:hyperlink w:anchor="_oypk3y6ld9hb">
            <w:r>
              <w:t>3.6.3.1 Grouping Test Case</w:t>
            </w:r>
          </w:hyperlink>
          <w:r>
            <w:tab/>
          </w:r>
          <w:r>
            <w:fldChar w:fldCharType="begin"/>
          </w:r>
          <w:r>
            <w:instrText xml:space="preserve"> PAGEREF _oypk3y6ld9hb \h </w:instrText>
          </w:r>
          <w:r>
            <w:fldChar w:fldCharType="separate"/>
          </w:r>
          <w:r w:rsidR="00427BC5">
            <w:rPr>
              <w:noProof/>
            </w:rPr>
            <w:t>43</w:t>
          </w:r>
          <w:r>
            <w:fldChar w:fldCharType="end"/>
          </w:r>
        </w:p>
        <w:p w14:paraId="4FB4AC21" w14:textId="371058B0" w:rsidR="006F0A69" w:rsidRDefault="007937AD">
          <w:pPr>
            <w:tabs>
              <w:tab w:val="right" w:pos="9360"/>
            </w:tabs>
            <w:spacing w:before="60" w:line="240" w:lineRule="auto"/>
            <w:ind w:left="720"/>
          </w:pPr>
          <w:hyperlink w:anchor="_vg9it5sjf4ix">
            <w:r>
              <w:t>3.6.4 Producer Example Data</w:t>
            </w:r>
          </w:hyperlink>
          <w:r>
            <w:tab/>
          </w:r>
          <w:r>
            <w:fldChar w:fldCharType="begin"/>
          </w:r>
          <w:r>
            <w:instrText xml:space="preserve"> PAGEREF _vg9it5sjf4ix \h </w:instrText>
          </w:r>
          <w:r>
            <w:fldChar w:fldCharType="separate"/>
          </w:r>
          <w:r w:rsidR="00427BC5">
            <w:rPr>
              <w:noProof/>
            </w:rPr>
            <w:t>44</w:t>
          </w:r>
          <w:r>
            <w:fldChar w:fldCharType="end"/>
          </w:r>
        </w:p>
        <w:p w14:paraId="613C5649" w14:textId="3BB99E7D" w:rsidR="006F0A69" w:rsidRDefault="007937AD">
          <w:pPr>
            <w:tabs>
              <w:tab w:val="right" w:pos="9360"/>
            </w:tabs>
            <w:spacing w:before="60" w:line="240" w:lineRule="auto"/>
            <w:ind w:left="1080"/>
            <w:rPr>
              <w:color w:val="000000"/>
            </w:rPr>
          </w:pPr>
          <w:hyperlink w:anchor="_1e65dfrr0ezi">
            <w:r>
              <w:rPr>
                <w:color w:val="000000"/>
              </w:rPr>
              <w:t>3.6.4.1 Suspi</w:t>
            </w:r>
            <w:r>
              <w:rPr>
                <w:color w:val="000000"/>
              </w:rPr>
              <w:t>cious Event Grouping</w:t>
            </w:r>
          </w:hyperlink>
          <w:r>
            <w:rPr>
              <w:color w:val="000000"/>
            </w:rPr>
            <w:tab/>
          </w:r>
          <w:r>
            <w:fldChar w:fldCharType="begin"/>
          </w:r>
          <w:r>
            <w:instrText xml:space="preserve"> PAGEREF _1e65dfrr0ezi \h </w:instrText>
          </w:r>
          <w:r>
            <w:fldChar w:fldCharType="separate"/>
          </w:r>
          <w:r w:rsidR="00427BC5">
            <w:rPr>
              <w:noProof/>
            </w:rPr>
            <w:t>44</w:t>
          </w:r>
          <w:r>
            <w:fldChar w:fldCharType="end"/>
          </w:r>
        </w:p>
        <w:p w14:paraId="62C728BA" w14:textId="74EB651C" w:rsidR="006F0A69" w:rsidRDefault="007937AD">
          <w:pPr>
            <w:tabs>
              <w:tab w:val="right" w:pos="9360"/>
            </w:tabs>
            <w:spacing w:before="60" w:line="240" w:lineRule="auto"/>
            <w:ind w:left="1080"/>
            <w:rPr>
              <w:color w:val="000000"/>
            </w:rPr>
          </w:pPr>
          <w:hyperlink w:anchor="_jff0htapcigz">
            <w:r>
              <w:rPr>
                <w:color w:val="000000"/>
              </w:rPr>
              <w:t>3.6.4.2 Malware Analysis Grouping</w:t>
            </w:r>
          </w:hyperlink>
          <w:r>
            <w:rPr>
              <w:color w:val="000000"/>
            </w:rPr>
            <w:tab/>
          </w:r>
          <w:r>
            <w:fldChar w:fldCharType="begin"/>
          </w:r>
          <w:r>
            <w:instrText xml:space="preserve"> PAGEREF _jff0htapcigz \h </w:instrText>
          </w:r>
          <w:r>
            <w:fldChar w:fldCharType="separate"/>
          </w:r>
          <w:r w:rsidR="00427BC5">
            <w:rPr>
              <w:noProof/>
            </w:rPr>
            <w:t>46</w:t>
          </w:r>
          <w:r>
            <w:fldChar w:fldCharType="end"/>
          </w:r>
        </w:p>
        <w:p w14:paraId="0D724B3A" w14:textId="6ED92F3E" w:rsidR="006F0A69" w:rsidRDefault="007937AD">
          <w:pPr>
            <w:tabs>
              <w:tab w:val="right" w:pos="9360"/>
            </w:tabs>
            <w:spacing w:before="60" w:line="240" w:lineRule="auto"/>
            <w:ind w:left="1080"/>
            <w:rPr>
              <w:color w:val="000000"/>
            </w:rPr>
          </w:pPr>
          <w:hyperlink w:anchor="_kvbfzo1793r2">
            <w:r>
              <w:rPr>
                <w:color w:val="000000"/>
              </w:rPr>
              <w:t>3.6.4.3 Duplicate Sightings Grouping</w:t>
            </w:r>
          </w:hyperlink>
          <w:r>
            <w:rPr>
              <w:color w:val="000000"/>
            </w:rPr>
            <w:tab/>
          </w:r>
          <w:r>
            <w:fldChar w:fldCharType="begin"/>
          </w:r>
          <w:r>
            <w:instrText xml:space="preserve"> PAGEREF _kvbfzo1793r2 \h </w:instrText>
          </w:r>
          <w:r>
            <w:fldChar w:fldCharType="separate"/>
          </w:r>
          <w:r w:rsidR="00427BC5">
            <w:rPr>
              <w:noProof/>
            </w:rPr>
            <w:t>48</w:t>
          </w:r>
          <w:r>
            <w:fldChar w:fldCharType="end"/>
          </w:r>
        </w:p>
        <w:p w14:paraId="74BCB9DF" w14:textId="2DBC50D7" w:rsidR="006F0A69" w:rsidRDefault="007937AD">
          <w:pPr>
            <w:tabs>
              <w:tab w:val="right" w:pos="9360"/>
            </w:tabs>
            <w:spacing w:before="60" w:line="240" w:lineRule="auto"/>
            <w:ind w:left="720"/>
            <w:rPr>
              <w:color w:val="000000"/>
            </w:rPr>
          </w:pPr>
          <w:hyperlink w:anchor="_6v5f1i60rii6">
            <w:r>
              <w:rPr>
                <w:color w:val="000000"/>
              </w:rPr>
              <w:t>3.6.5 Required Consumer Persona Support</w:t>
            </w:r>
          </w:hyperlink>
          <w:r>
            <w:rPr>
              <w:color w:val="000000"/>
            </w:rPr>
            <w:tab/>
          </w:r>
          <w:r>
            <w:fldChar w:fldCharType="begin"/>
          </w:r>
          <w:r>
            <w:instrText xml:space="preserve"> PAGEREF _6v5f1i60rii6 \h </w:instrText>
          </w:r>
          <w:r>
            <w:fldChar w:fldCharType="separate"/>
          </w:r>
          <w:r w:rsidR="00427BC5">
            <w:rPr>
              <w:noProof/>
            </w:rPr>
            <w:t>50</w:t>
          </w:r>
          <w:r>
            <w:fldChar w:fldCharType="end"/>
          </w:r>
        </w:p>
        <w:p w14:paraId="07339CFF" w14:textId="48914EA6" w:rsidR="006F0A69" w:rsidRDefault="007937AD">
          <w:pPr>
            <w:tabs>
              <w:tab w:val="right" w:pos="9360"/>
            </w:tabs>
            <w:spacing w:before="60" w:line="240" w:lineRule="auto"/>
            <w:ind w:left="720"/>
          </w:pPr>
          <w:hyperlink w:anchor="_sqmagnyv70it">
            <w:r>
              <w:t>3.6.6 Consumer Test Case Data</w:t>
            </w:r>
          </w:hyperlink>
          <w:r>
            <w:tab/>
          </w:r>
          <w:r>
            <w:fldChar w:fldCharType="begin"/>
          </w:r>
          <w:r>
            <w:instrText xml:space="preserve"> PAGEREF _sqmagnyv70it \h </w:instrText>
          </w:r>
          <w:r>
            <w:fldChar w:fldCharType="separate"/>
          </w:r>
          <w:r w:rsidR="00427BC5">
            <w:rPr>
              <w:noProof/>
            </w:rPr>
            <w:t>51</w:t>
          </w:r>
          <w:r>
            <w:fldChar w:fldCharType="end"/>
          </w:r>
        </w:p>
        <w:p w14:paraId="621A9536" w14:textId="05C6F955" w:rsidR="006F0A69" w:rsidRDefault="007937AD">
          <w:pPr>
            <w:tabs>
              <w:tab w:val="right" w:pos="9360"/>
            </w:tabs>
            <w:spacing w:before="60" w:line="240" w:lineRule="auto"/>
            <w:ind w:left="360"/>
          </w:pPr>
          <w:hyperlink w:anchor="_wygk0d7hxrk0">
            <w:r>
              <w:t>3.7 ​Indicator Sharing</w:t>
            </w:r>
          </w:hyperlink>
          <w:r>
            <w:tab/>
          </w:r>
          <w:r>
            <w:fldChar w:fldCharType="begin"/>
          </w:r>
          <w:r>
            <w:instrText xml:space="preserve"> PAGEREF _wygk0d7hxrk0 \h </w:instrText>
          </w:r>
          <w:r>
            <w:fldChar w:fldCharType="separate"/>
          </w:r>
          <w:r w:rsidR="00427BC5">
            <w:rPr>
              <w:noProof/>
            </w:rPr>
            <w:t>51</w:t>
          </w:r>
          <w:r>
            <w:fldChar w:fldCharType="end"/>
          </w:r>
        </w:p>
        <w:p w14:paraId="30DB29C3" w14:textId="6D746358" w:rsidR="006F0A69" w:rsidRDefault="007937AD">
          <w:pPr>
            <w:tabs>
              <w:tab w:val="right" w:pos="9360"/>
            </w:tabs>
            <w:spacing w:before="60" w:line="240" w:lineRule="auto"/>
            <w:ind w:left="720"/>
            <w:rPr>
              <w:color w:val="000000"/>
            </w:rPr>
          </w:pPr>
          <w:hyperlink w:anchor="_4i7ojhp">
            <w:r>
              <w:rPr>
                <w:color w:val="000000"/>
              </w:rPr>
              <w:t>3.7.1 Description</w:t>
            </w:r>
          </w:hyperlink>
          <w:r>
            <w:rPr>
              <w:color w:val="000000"/>
            </w:rPr>
            <w:tab/>
          </w:r>
          <w:r>
            <w:fldChar w:fldCharType="begin"/>
          </w:r>
          <w:r>
            <w:instrText xml:space="preserve"> PAGEREF _4i7ojhp \h </w:instrText>
          </w:r>
          <w:r>
            <w:fldChar w:fldCharType="separate"/>
          </w:r>
          <w:r w:rsidR="00427BC5">
            <w:rPr>
              <w:noProof/>
            </w:rPr>
            <w:t>51</w:t>
          </w:r>
          <w:r>
            <w:fldChar w:fldCharType="end"/>
          </w:r>
        </w:p>
        <w:p w14:paraId="62DDDBF4" w14:textId="0ED10FF3" w:rsidR="006F0A69" w:rsidRDefault="007937AD">
          <w:pPr>
            <w:tabs>
              <w:tab w:val="right" w:pos="9360"/>
            </w:tabs>
            <w:spacing w:before="60" w:line="240" w:lineRule="auto"/>
            <w:ind w:left="720"/>
            <w:rPr>
              <w:color w:val="000000"/>
            </w:rPr>
          </w:pPr>
          <w:hyperlink w:anchor="_1ci93xb">
            <w:r>
              <w:rPr>
                <w:color w:val="000000"/>
              </w:rPr>
              <w:t>3.7.2 Required Producer Persona Support</w:t>
            </w:r>
          </w:hyperlink>
          <w:r>
            <w:rPr>
              <w:color w:val="000000"/>
            </w:rPr>
            <w:tab/>
          </w:r>
          <w:r>
            <w:fldChar w:fldCharType="begin"/>
          </w:r>
          <w:r>
            <w:instrText xml:space="preserve"> PAGERE</w:instrText>
          </w:r>
          <w:r>
            <w:instrText xml:space="preserve">F _1ci93xb \h </w:instrText>
          </w:r>
          <w:r>
            <w:fldChar w:fldCharType="separate"/>
          </w:r>
          <w:r w:rsidR="00427BC5">
            <w:rPr>
              <w:noProof/>
            </w:rPr>
            <w:t>52</w:t>
          </w:r>
          <w:r>
            <w:fldChar w:fldCharType="end"/>
          </w:r>
        </w:p>
        <w:p w14:paraId="744C0FBB" w14:textId="6F8A44AC" w:rsidR="006F0A69" w:rsidRDefault="007937AD">
          <w:pPr>
            <w:tabs>
              <w:tab w:val="right" w:pos="9360"/>
            </w:tabs>
            <w:spacing w:before="60" w:line="240" w:lineRule="auto"/>
            <w:ind w:left="720"/>
            <w:rPr>
              <w:color w:val="000000"/>
            </w:rPr>
          </w:pPr>
          <w:hyperlink w:anchor="_3whwml4">
            <w:r>
              <w:rPr>
                <w:color w:val="000000"/>
              </w:rPr>
              <w:t>3.7.3 Producer Test Case Data</w:t>
            </w:r>
          </w:hyperlink>
          <w:r>
            <w:rPr>
              <w:color w:val="000000"/>
            </w:rPr>
            <w:tab/>
          </w:r>
          <w:r>
            <w:fldChar w:fldCharType="begin"/>
          </w:r>
          <w:r>
            <w:instrText xml:space="preserve"> PAGEREF _3whwml4 \h </w:instrText>
          </w:r>
          <w:r>
            <w:fldChar w:fldCharType="separate"/>
          </w:r>
          <w:r w:rsidR="00427BC5">
            <w:rPr>
              <w:noProof/>
            </w:rPr>
            <w:t>52</w:t>
          </w:r>
          <w:r>
            <w:fldChar w:fldCharType="end"/>
          </w:r>
        </w:p>
        <w:p w14:paraId="25046EF3" w14:textId="1D67637C" w:rsidR="006F0A69" w:rsidRDefault="007937AD">
          <w:pPr>
            <w:tabs>
              <w:tab w:val="right" w:pos="9360"/>
            </w:tabs>
            <w:spacing w:before="60" w:line="240" w:lineRule="auto"/>
            <w:ind w:left="1080"/>
            <w:rPr>
              <w:color w:val="000000"/>
            </w:rPr>
          </w:pPr>
          <w:hyperlink w:anchor="_7qkrkxomih5x">
            <w:r>
              <w:rPr>
                <w:color w:val="000000"/>
              </w:rPr>
              <w:t>3.7.3.1 Indicator IPv4 Address</w:t>
            </w:r>
          </w:hyperlink>
          <w:r>
            <w:rPr>
              <w:color w:val="000000"/>
            </w:rPr>
            <w:tab/>
          </w:r>
          <w:r>
            <w:fldChar w:fldCharType="begin"/>
          </w:r>
          <w:r>
            <w:instrText xml:space="preserve"> PAGEREF _7qkrkxomih5x \h </w:instrText>
          </w:r>
          <w:r>
            <w:fldChar w:fldCharType="separate"/>
          </w:r>
          <w:r w:rsidR="00427BC5">
            <w:rPr>
              <w:noProof/>
            </w:rPr>
            <w:t>52</w:t>
          </w:r>
          <w:r>
            <w:fldChar w:fldCharType="end"/>
          </w:r>
        </w:p>
        <w:p w14:paraId="3621170D" w14:textId="60C2713D" w:rsidR="006F0A69" w:rsidRDefault="007937AD">
          <w:pPr>
            <w:tabs>
              <w:tab w:val="right" w:pos="9360"/>
            </w:tabs>
            <w:spacing w:before="60" w:line="240" w:lineRule="auto"/>
            <w:ind w:left="1080"/>
            <w:rPr>
              <w:color w:val="000000"/>
            </w:rPr>
          </w:pPr>
          <w:hyperlink w:anchor="_4ruj87irq3ms">
            <w:r>
              <w:rPr>
                <w:color w:val="000000"/>
              </w:rPr>
              <w:t>3.7.3.2 Indicator IPv4 Address CIDR</w:t>
            </w:r>
          </w:hyperlink>
          <w:r>
            <w:rPr>
              <w:color w:val="000000"/>
            </w:rPr>
            <w:tab/>
          </w:r>
          <w:r>
            <w:fldChar w:fldCharType="begin"/>
          </w:r>
          <w:r>
            <w:instrText xml:space="preserve"> PAGEREF _4ruj87irq3ms \h </w:instrText>
          </w:r>
          <w:r>
            <w:fldChar w:fldCharType="separate"/>
          </w:r>
          <w:r w:rsidR="00427BC5">
            <w:rPr>
              <w:noProof/>
            </w:rPr>
            <w:t>53</w:t>
          </w:r>
          <w:r>
            <w:fldChar w:fldCharType="end"/>
          </w:r>
        </w:p>
        <w:p w14:paraId="2E7E1F19" w14:textId="0DF20CDA" w:rsidR="006F0A69" w:rsidRDefault="007937AD">
          <w:pPr>
            <w:tabs>
              <w:tab w:val="right" w:pos="9360"/>
            </w:tabs>
            <w:spacing w:before="60" w:line="240" w:lineRule="auto"/>
            <w:ind w:left="1080"/>
            <w:rPr>
              <w:color w:val="000000"/>
            </w:rPr>
          </w:pPr>
          <w:hyperlink w:anchor="_3as4poj">
            <w:r>
              <w:rPr>
                <w:color w:val="000000"/>
              </w:rPr>
              <w:t>3.7.3.3 Indicator with two IPv4 Address CIDRs</w:t>
            </w:r>
          </w:hyperlink>
          <w:r>
            <w:rPr>
              <w:color w:val="000000"/>
            </w:rPr>
            <w:tab/>
          </w:r>
          <w:r>
            <w:fldChar w:fldCharType="begin"/>
          </w:r>
          <w:r>
            <w:instrText xml:space="preserve"> PAGEREF _3as4poj \h </w:instrText>
          </w:r>
          <w:r>
            <w:fldChar w:fldCharType="separate"/>
          </w:r>
          <w:r w:rsidR="00427BC5">
            <w:rPr>
              <w:noProof/>
            </w:rPr>
            <w:t>53</w:t>
          </w:r>
          <w:r>
            <w:fldChar w:fldCharType="end"/>
          </w:r>
        </w:p>
        <w:p w14:paraId="377BBF99" w14:textId="51D33AC4" w:rsidR="006F0A69" w:rsidRDefault="007937AD">
          <w:pPr>
            <w:tabs>
              <w:tab w:val="right" w:pos="9360"/>
            </w:tabs>
            <w:spacing w:before="60" w:line="240" w:lineRule="auto"/>
            <w:ind w:left="1080"/>
            <w:rPr>
              <w:color w:val="000000"/>
            </w:rPr>
          </w:pPr>
          <w:hyperlink w:anchor="_1pxezwc">
            <w:r>
              <w:rPr>
                <w:color w:val="000000"/>
              </w:rPr>
              <w:t>3.7.3.4 Indicator with IPv6 Address</w:t>
            </w:r>
          </w:hyperlink>
          <w:r>
            <w:rPr>
              <w:color w:val="000000"/>
            </w:rPr>
            <w:tab/>
          </w:r>
          <w:r>
            <w:fldChar w:fldCharType="begin"/>
          </w:r>
          <w:r>
            <w:instrText xml:space="preserve"> PAGEREF _1pxezwc \h </w:instrText>
          </w:r>
          <w:r>
            <w:fldChar w:fldCharType="separate"/>
          </w:r>
          <w:r w:rsidR="00427BC5">
            <w:rPr>
              <w:noProof/>
            </w:rPr>
            <w:t>54</w:t>
          </w:r>
          <w:r>
            <w:fldChar w:fldCharType="end"/>
          </w:r>
        </w:p>
        <w:p w14:paraId="21722F4B" w14:textId="35B38917" w:rsidR="006F0A69" w:rsidRDefault="007937AD">
          <w:pPr>
            <w:tabs>
              <w:tab w:val="right" w:pos="9360"/>
            </w:tabs>
            <w:spacing w:before="60" w:line="240" w:lineRule="auto"/>
            <w:ind w:left="1080"/>
            <w:rPr>
              <w:color w:val="000000"/>
            </w:rPr>
          </w:pPr>
          <w:hyperlink w:anchor="_49x2ik5">
            <w:r>
              <w:rPr>
                <w:color w:val="000000"/>
              </w:rPr>
              <w:t>3.7.3.5 Indicator with IPv6 A</w:t>
            </w:r>
            <w:r>
              <w:rPr>
                <w:color w:val="000000"/>
              </w:rPr>
              <w:t>ddress CIDR</w:t>
            </w:r>
          </w:hyperlink>
          <w:r>
            <w:rPr>
              <w:color w:val="000000"/>
            </w:rPr>
            <w:tab/>
          </w:r>
          <w:r>
            <w:fldChar w:fldCharType="begin"/>
          </w:r>
          <w:r>
            <w:instrText xml:space="preserve"> PAGEREF _49x2ik5 \h </w:instrText>
          </w:r>
          <w:r>
            <w:fldChar w:fldCharType="separate"/>
          </w:r>
          <w:r w:rsidR="00427BC5">
            <w:rPr>
              <w:noProof/>
            </w:rPr>
            <w:t>54</w:t>
          </w:r>
          <w:r>
            <w:fldChar w:fldCharType="end"/>
          </w:r>
        </w:p>
        <w:p w14:paraId="348D1A80" w14:textId="46B7301B" w:rsidR="006F0A69" w:rsidRDefault="007937AD">
          <w:pPr>
            <w:tabs>
              <w:tab w:val="right" w:pos="9360"/>
            </w:tabs>
            <w:spacing w:before="60" w:line="240" w:lineRule="auto"/>
            <w:ind w:left="1080"/>
            <w:rPr>
              <w:color w:val="000000"/>
            </w:rPr>
          </w:pPr>
          <w:hyperlink w:anchor="_2p2csry">
            <w:r>
              <w:rPr>
                <w:color w:val="000000"/>
              </w:rPr>
              <w:t>3.7.3.6 Multiple Indicators</w:t>
            </w:r>
          </w:hyperlink>
          <w:r>
            <w:rPr>
              <w:color w:val="000000"/>
            </w:rPr>
            <w:tab/>
          </w:r>
          <w:r>
            <w:fldChar w:fldCharType="begin"/>
          </w:r>
          <w:r>
            <w:instrText xml:space="preserve"> PAGEREF _2p2csry \h </w:instrText>
          </w:r>
          <w:r>
            <w:fldChar w:fldCharType="separate"/>
          </w:r>
          <w:r w:rsidR="00427BC5">
            <w:rPr>
              <w:noProof/>
            </w:rPr>
            <w:t>55</w:t>
          </w:r>
          <w:r>
            <w:fldChar w:fldCharType="end"/>
          </w:r>
        </w:p>
        <w:p w14:paraId="243E7A91" w14:textId="0682F35E" w:rsidR="006F0A69" w:rsidRDefault="007937AD">
          <w:pPr>
            <w:tabs>
              <w:tab w:val="right" w:pos="9360"/>
            </w:tabs>
            <w:spacing w:before="60" w:line="240" w:lineRule="auto"/>
            <w:ind w:left="1080"/>
            <w:rPr>
              <w:color w:val="000000"/>
            </w:rPr>
          </w:pPr>
          <w:hyperlink w:anchor="_147n2zr">
            <w:r>
              <w:rPr>
                <w:color w:val="000000"/>
              </w:rPr>
              <w:t>3.7.3.7 Indicator FQDN</w:t>
            </w:r>
          </w:hyperlink>
          <w:r>
            <w:rPr>
              <w:color w:val="000000"/>
            </w:rPr>
            <w:tab/>
          </w:r>
          <w:r>
            <w:fldChar w:fldCharType="begin"/>
          </w:r>
          <w:r>
            <w:instrText xml:space="preserve"> PAGEREF _147n2zr \h </w:instrText>
          </w:r>
          <w:r>
            <w:fldChar w:fldCharType="separate"/>
          </w:r>
          <w:r w:rsidR="00427BC5">
            <w:rPr>
              <w:noProof/>
            </w:rPr>
            <w:t>56</w:t>
          </w:r>
          <w:r>
            <w:fldChar w:fldCharType="end"/>
          </w:r>
        </w:p>
        <w:p w14:paraId="0BF0CCE5" w14:textId="06B9871C" w:rsidR="006F0A69" w:rsidRDefault="007937AD">
          <w:pPr>
            <w:tabs>
              <w:tab w:val="right" w:pos="9360"/>
            </w:tabs>
            <w:spacing w:before="60" w:line="240" w:lineRule="auto"/>
            <w:ind w:left="1080"/>
            <w:rPr>
              <w:color w:val="000000"/>
            </w:rPr>
          </w:pPr>
          <w:hyperlink w:anchor="_3o7alnk">
            <w:r>
              <w:rPr>
                <w:color w:val="000000"/>
              </w:rPr>
              <w:t>3.7.3.8 Indicator URL</w:t>
            </w:r>
          </w:hyperlink>
          <w:r>
            <w:rPr>
              <w:color w:val="000000"/>
            </w:rPr>
            <w:tab/>
          </w:r>
          <w:r>
            <w:fldChar w:fldCharType="begin"/>
          </w:r>
          <w:r>
            <w:instrText xml:space="preserve"> PAGEREF _3o7alnk \h </w:instrText>
          </w:r>
          <w:r>
            <w:fldChar w:fldCharType="separate"/>
          </w:r>
          <w:r w:rsidR="00427BC5">
            <w:rPr>
              <w:noProof/>
            </w:rPr>
            <w:t>56</w:t>
          </w:r>
          <w:r>
            <w:fldChar w:fldCharType="end"/>
          </w:r>
        </w:p>
        <w:p w14:paraId="2FF113DB" w14:textId="6A77AF2A" w:rsidR="006F0A69" w:rsidRDefault="007937AD">
          <w:pPr>
            <w:tabs>
              <w:tab w:val="right" w:pos="9360"/>
            </w:tabs>
            <w:spacing w:before="60" w:line="240" w:lineRule="auto"/>
            <w:ind w:left="1080"/>
            <w:rPr>
              <w:color w:val="000000"/>
            </w:rPr>
          </w:pPr>
          <w:hyperlink w:anchor="_5zaqtrl4ts25">
            <w:r>
              <w:rPr>
                <w:color w:val="000000"/>
              </w:rPr>
              <w:t>3.7.3.9 Indicator URL or FQDN</w:t>
            </w:r>
          </w:hyperlink>
          <w:r>
            <w:rPr>
              <w:color w:val="000000"/>
            </w:rPr>
            <w:tab/>
          </w:r>
          <w:r>
            <w:fldChar w:fldCharType="begin"/>
          </w:r>
          <w:r>
            <w:instrText xml:space="preserve"> PAGEREF _5zaqtrl4ts25 \h </w:instrText>
          </w:r>
          <w:r>
            <w:fldChar w:fldCharType="separate"/>
          </w:r>
          <w:r w:rsidR="00427BC5">
            <w:rPr>
              <w:noProof/>
            </w:rPr>
            <w:t>57</w:t>
          </w:r>
          <w:r>
            <w:fldChar w:fldCharType="end"/>
          </w:r>
        </w:p>
        <w:p w14:paraId="4E9387E8" w14:textId="531DAA29" w:rsidR="006F0A69" w:rsidRDefault="007937AD">
          <w:pPr>
            <w:tabs>
              <w:tab w:val="right" w:pos="9360"/>
            </w:tabs>
            <w:spacing w:before="60" w:line="240" w:lineRule="auto"/>
            <w:ind w:left="1080"/>
            <w:rPr>
              <w:color w:val="000000"/>
            </w:rPr>
          </w:pPr>
          <w:hyperlink w:anchor="_ihv636">
            <w:r>
              <w:rPr>
                <w:color w:val="000000"/>
              </w:rPr>
              <w:t>3.7.3.10 Indicator File hash with SHA256 or MD5 values</w:t>
            </w:r>
          </w:hyperlink>
          <w:r>
            <w:rPr>
              <w:color w:val="000000"/>
            </w:rPr>
            <w:tab/>
          </w:r>
          <w:r>
            <w:fldChar w:fldCharType="begin"/>
          </w:r>
          <w:r>
            <w:instrText xml:space="preserve"> PAGEREF _ihv636 \h </w:instrText>
          </w:r>
          <w:r>
            <w:fldChar w:fldCharType="separate"/>
          </w:r>
          <w:r w:rsidR="00427BC5">
            <w:rPr>
              <w:noProof/>
            </w:rPr>
            <w:t>57</w:t>
          </w:r>
          <w:r>
            <w:fldChar w:fldCharType="end"/>
          </w:r>
        </w:p>
        <w:p w14:paraId="0CD1B6D6" w14:textId="4189FE3A" w:rsidR="006F0A69" w:rsidRDefault="007937AD">
          <w:pPr>
            <w:tabs>
              <w:tab w:val="right" w:pos="9360"/>
            </w:tabs>
            <w:spacing w:before="60" w:line="240" w:lineRule="auto"/>
            <w:ind w:left="720"/>
            <w:rPr>
              <w:color w:val="000000"/>
            </w:rPr>
          </w:pPr>
          <w:hyperlink w:anchor="_32hioqz">
            <w:r>
              <w:rPr>
                <w:color w:val="000000"/>
              </w:rPr>
              <w:t>3.7.4 Required Consumer Persona Support</w:t>
            </w:r>
          </w:hyperlink>
          <w:r>
            <w:rPr>
              <w:color w:val="000000"/>
            </w:rPr>
            <w:tab/>
          </w:r>
          <w:r>
            <w:fldChar w:fldCharType="begin"/>
          </w:r>
          <w:r>
            <w:instrText xml:space="preserve"> PAGEREF _32hioqz \h </w:instrText>
          </w:r>
          <w:r>
            <w:fldChar w:fldCharType="separate"/>
          </w:r>
          <w:r w:rsidR="00427BC5">
            <w:rPr>
              <w:noProof/>
            </w:rPr>
            <w:t>58</w:t>
          </w:r>
          <w:r>
            <w:fldChar w:fldCharType="end"/>
          </w:r>
        </w:p>
        <w:p w14:paraId="645FE444" w14:textId="7D883EDD" w:rsidR="006F0A69" w:rsidRDefault="007937AD">
          <w:pPr>
            <w:tabs>
              <w:tab w:val="right" w:pos="9360"/>
            </w:tabs>
            <w:spacing w:before="60" w:line="240" w:lineRule="auto"/>
            <w:ind w:left="720"/>
          </w:pPr>
          <w:hyperlink w:anchor="_vrezlpmx5zp">
            <w:r>
              <w:t>3.7.5 Consumer Test Case Data</w:t>
            </w:r>
          </w:hyperlink>
          <w:r>
            <w:tab/>
          </w:r>
          <w:r>
            <w:fldChar w:fldCharType="begin"/>
          </w:r>
          <w:r>
            <w:instrText xml:space="preserve"> PAGEREF _vrezlpmx5zp \h </w:instrText>
          </w:r>
          <w:r>
            <w:fldChar w:fldCharType="separate"/>
          </w:r>
          <w:r w:rsidR="00427BC5">
            <w:rPr>
              <w:noProof/>
            </w:rPr>
            <w:t>58</w:t>
          </w:r>
          <w:r>
            <w:fldChar w:fldCharType="end"/>
          </w:r>
        </w:p>
        <w:p w14:paraId="4DC4EB34" w14:textId="3A04ED50" w:rsidR="006F0A69" w:rsidRDefault="007937AD">
          <w:pPr>
            <w:tabs>
              <w:tab w:val="right" w:pos="9360"/>
            </w:tabs>
            <w:spacing w:before="60" w:line="240" w:lineRule="auto"/>
            <w:ind w:left="720"/>
          </w:pPr>
          <w:hyperlink w:anchor="_axb6nrf62zhe">
            <w:r>
              <w:t>3.7.6 Consumer Example Data</w:t>
            </w:r>
          </w:hyperlink>
          <w:r>
            <w:tab/>
          </w:r>
          <w:r>
            <w:fldChar w:fldCharType="begin"/>
          </w:r>
          <w:r>
            <w:instrText xml:space="preserve"> PAGEREF _axb6nrf62zhe \h </w:instrText>
          </w:r>
          <w:r>
            <w:fldChar w:fldCharType="separate"/>
          </w:r>
          <w:r w:rsidR="00427BC5">
            <w:rPr>
              <w:noProof/>
            </w:rPr>
            <w:t>58</w:t>
          </w:r>
          <w:r>
            <w:fldChar w:fldCharType="end"/>
          </w:r>
        </w:p>
        <w:p w14:paraId="16801651" w14:textId="285CF0BF" w:rsidR="006F0A69" w:rsidRDefault="007937AD">
          <w:pPr>
            <w:tabs>
              <w:tab w:val="right" w:pos="9360"/>
            </w:tabs>
            <w:spacing w:before="60" w:line="240" w:lineRule="auto"/>
            <w:ind w:left="1080"/>
          </w:pPr>
          <w:hyperlink w:anchor="_cqsh9pvyqdn">
            <w:r>
              <w:t>3.7.6.1 TIP Indicator Consumer</w:t>
            </w:r>
          </w:hyperlink>
          <w:r>
            <w:tab/>
          </w:r>
          <w:r>
            <w:fldChar w:fldCharType="begin"/>
          </w:r>
          <w:r>
            <w:instrText xml:space="preserve"> PAGEREF _cqsh9pvyqdn \h </w:instrText>
          </w:r>
          <w:r>
            <w:fldChar w:fldCharType="separate"/>
          </w:r>
          <w:r w:rsidR="00427BC5">
            <w:rPr>
              <w:noProof/>
            </w:rPr>
            <w:t>58</w:t>
          </w:r>
          <w:r>
            <w:fldChar w:fldCharType="end"/>
          </w:r>
        </w:p>
        <w:p w14:paraId="4AE4CE88" w14:textId="7A769F17" w:rsidR="006F0A69" w:rsidRDefault="007937AD">
          <w:pPr>
            <w:tabs>
              <w:tab w:val="right" w:pos="9360"/>
            </w:tabs>
            <w:spacing w:before="60" w:line="240" w:lineRule="auto"/>
            <w:ind w:left="1080"/>
          </w:pPr>
          <w:hyperlink w:anchor="_a0bhz1qe9uy6">
            <w:r>
              <w:t>3.7.6.2 TMS Indicator Consumer</w:t>
            </w:r>
          </w:hyperlink>
          <w:r>
            <w:tab/>
          </w:r>
          <w:r>
            <w:fldChar w:fldCharType="begin"/>
          </w:r>
          <w:r>
            <w:instrText xml:space="preserve"> PAGEREF _a0bhz1qe9uy6 \h </w:instrText>
          </w:r>
          <w:r>
            <w:fldChar w:fldCharType="separate"/>
          </w:r>
          <w:r w:rsidR="00427BC5">
            <w:rPr>
              <w:noProof/>
            </w:rPr>
            <w:t>59</w:t>
          </w:r>
          <w:r>
            <w:fldChar w:fldCharType="end"/>
          </w:r>
        </w:p>
        <w:p w14:paraId="46D41E95" w14:textId="3C59C306" w:rsidR="006F0A69" w:rsidRDefault="007937AD">
          <w:pPr>
            <w:tabs>
              <w:tab w:val="right" w:pos="9360"/>
            </w:tabs>
            <w:spacing w:before="60" w:line="240" w:lineRule="auto"/>
            <w:ind w:left="1080"/>
          </w:pPr>
          <w:hyperlink w:anchor="_geogm6wl2cpa">
            <w:r>
              <w:t>3.7.6.3 TDS Indicator Consumer</w:t>
            </w:r>
          </w:hyperlink>
          <w:r>
            <w:tab/>
          </w:r>
          <w:r>
            <w:fldChar w:fldCharType="begin"/>
          </w:r>
          <w:r>
            <w:instrText xml:space="preserve"> PAGEREF _geogm6wl2cpa \h </w:instrText>
          </w:r>
          <w:r>
            <w:fldChar w:fldCharType="separate"/>
          </w:r>
          <w:r w:rsidR="00427BC5">
            <w:rPr>
              <w:noProof/>
            </w:rPr>
            <w:t>59</w:t>
          </w:r>
          <w:r>
            <w:fldChar w:fldCharType="end"/>
          </w:r>
        </w:p>
        <w:p w14:paraId="52A6188A" w14:textId="1E95C5A3" w:rsidR="006F0A69" w:rsidRDefault="007937AD">
          <w:pPr>
            <w:tabs>
              <w:tab w:val="right" w:pos="9360"/>
            </w:tabs>
            <w:spacing w:before="60" w:line="240" w:lineRule="auto"/>
            <w:ind w:left="1080"/>
          </w:pPr>
          <w:hyperlink w:anchor="_yq5n61g3gkea">
            <w:r>
              <w:t>3.7.6.4 TIS Indicator Consumer</w:t>
            </w:r>
          </w:hyperlink>
          <w:r>
            <w:tab/>
          </w:r>
          <w:r>
            <w:fldChar w:fldCharType="begin"/>
          </w:r>
          <w:r>
            <w:instrText xml:space="preserve"> PAGEREF _yq5n61g3gkea \h </w:instrText>
          </w:r>
          <w:r>
            <w:fldChar w:fldCharType="separate"/>
          </w:r>
          <w:r w:rsidR="00427BC5">
            <w:rPr>
              <w:noProof/>
            </w:rPr>
            <w:t>60</w:t>
          </w:r>
          <w:r>
            <w:fldChar w:fldCharType="end"/>
          </w:r>
        </w:p>
        <w:p w14:paraId="49083AE0" w14:textId="0D1EB173" w:rsidR="006F0A69" w:rsidRDefault="007937AD">
          <w:pPr>
            <w:tabs>
              <w:tab w:val="right" w:pos="9360"/>
            </w:tabs>
            <w:spacing w:before="60" w:line="240" w:lineRule="auto"/>
            <w:ind w:left="1080"/>
          </w:pPr>
          <w:hyperlink w:anchor="_8y98eg5gx2oj">
            <w:r>
              <w:t>3.7.6.5 SIEM In</w:t>
            </w:r>
            <w:r>
              <w:t>dicator Consumer</w:t>
            </w:r>
          </w:hyperlink>
          <w:r>
            <w:tab/>
          </w:r>
          <w:r>
            <w:fldChar w:fldCharType="begin"/>
          </w:r>
          <w:r>
            <w:instrText xml:space="preserve"> PAGEREF _8y98eg5gx2oj \h </w:instrText>
          </w:r>
          <w:r>
            <w:fldChar w:fldCharType="separate"/>
          </w:r>
          <w:r w:rsidR="00427BC5">
            <w:rPr>
              <w:noProof/>
            </w:rPr>
            <w:t>60</w:t>
          </w:r>
          <w:r>
            <w:fldChar w:fldCharType="end"/>
          </w:r>
        </w:p>
        <w:p w14:paraId="5BC78DEC" w14:textId="69E32A8B" w:rsidR="006F0A69" w:rsidRDefault="007937AD">
          <w:pPr>
            <w:tabs>
              <w:tab w:val="right" w:pos="9360"/>
            </w:tabs>
            <w:spacing w:before="60" w:line="240" w:lineRule="auto"/>
            <w:ind w:left="360"/>
            <w:rPr>
              <w:color w:val="000000"/>
            </w:rPr>
          </w:pPr>
          <w:hyperlink w:anchor="_y1izbdu4mdh">
            <w:r>
              <w:rPr>
                <w:color w:val="000000"/>
              </w:rPr>
              <w:t>3.8 Infrastructure Sharing</w:t>
            </w:r>
          </w:hyperlink>
          <w:r>
            <w:rPr>
              <w:color w:val="000000"/>
            </w:rPr>
            <w:tab/>
          </w:r>
          <w:r>
            <w:fldChar w:fldCharType="begin"/>
          </w:r>
          <w:r>
            <w:instrText xml:space="preserve"> PAGEREF _y1izbdu4mdh \h </w:instrText>
          </w:r>
          <w:r>
            <w:fldChar w:fldCharType="separate"/>
          </w:r>
          <w:r w:rsidR="00427BC5">
            <w:rPr>
              <w:noProof/>
            </w:rPr>
            <w:t>61</w:t>
          </w:r>
          <w:r>
            <w:fldChar w:fldCharType="end"/>
          </w:r>
        </w:p>
        <w:p w14:paraId="119C7BD1" w14:textId="295938F2" w:rsidR="006F0A69" w:rsidRDefault="007937AD">
          <w:pPr>
            <w:tabs>
              <w:tab w:val="right" w:pos="9360"/>
            </w:tabs>
            <w:spacing w:before="60" w:line="240" w:lineRule="auto"/>
            <w:ind w:left="720"/>
            <w:rPr>
              <w:color w:val="000000"/>
            </w:rPr>
          </w:pPr>
          <w:hyperlink w:anchor="_gxydbiws8fz6">
            <w:r>
              <w:rPr>
                <w:color w:val="000000"/>
              </w:rPr>
              <w:t>3.8.1 Description</w:t>
            </w:r>
          </w:hyperlink>
          <w:r>
            <w:rPr>
              <w:color w:val="000000"/>
            </w:rPr>
            <w:tab/>
          </w:r>
          <w:r>
            <w:fldChar w:fldCharType="begin"/>
          </w:r>
          <w:r>
            <w:instrText xml:space="preserve"> PAGEREF _gxydbiws8fz6 \h </w:instrText>
          </w:r>
          <w:r>
            <w:fldChar w:fldCharType="separate"/>
          </w:r>
          <w:r w:rsidR="00427BC5">
            <w:rPr>
              <w:noProof/>
            </w:rPr>
            <w:t>61</w:t>
          </w:r>
          <w:r>
            <w:fldChar w:fldCharType="end"/>
          </w:r>
        </w:p>
        <w:p w14:paraId="3B46B5AD" w14:textId="60A0A238" w:rsidR="006F0A69" w:rsidRDefault="007937AD">
          <w:pPr>
            <w:tabs>
              <w:tab w:val="right" w:pos="9360"/>
            </w:tabs>
            <w:spacing w:before="60" w:line="240" w:lineRule="auto"/>
            <w:ind w:left="720"/>
            <w:rPr>
              <w:color w:val="000000"/>
            </w:rPr>
          </w:pPr>
          <w:hyperlink w:anchor="_a7h6pv626vwl">
            <w:r>
              <w:rPr>
                <w:color w:val="000000"/>
              </w:rPr>
              <w:t>3.8.2 Required Producer Persona Support</w:t>
            </w:r>
          </w:hyperlink>
          <w:r>
            <w:rPr>
              <w:color w:val="000000"/>
            </w:rPr>
            <w:tab/>
          </w:r>
          <w:r>
            <w:fldChar w:fldCharType="begin"/>
          </w:r>
          <w:r>
            <w:instrText xml:space="preserve"> PAGEREF _a7h6pv626vwl \h </w:instrText>
          </w:r>
          <w:r>
            <w:fldChar w:fldCharType="separate"/>
          </w:r>
          <w:r w:rsidR="00427BC5">
            <w:rPr>
              <w:noProof/>
            </w:rPr>
            <w:t>61</w:t>
          </w:r>
          <w:r>
            <w:fldChar w:fldCharType="end"/>
          </w:r>
        </w:p>
        <w:p w14:paraId="22B482E5" w14:textId="6F2578CF" w:rsidR="006F0A69" w:rsidRDefault="007937AD">
          <w:pPr>
            <w:tabs>
              <w:tab w:val="right" w:pos="9360"/>
            </w:tabs>
            <w:spacing w:before="60" w:line="240" w:lineRule="auto"/>
            <w:ind w:left="720"/>
            <w:rPr>
              <w:color w:val="000000"/>
            </w:rPr>
          </w:pPr>
          <w:hyperlink w:anchor="_5qnofl3dqjla">
            <w:r>
              <w:rPr>
                <w:color w:val="000000"/>
              </w:rPr>
              <w:t>3.8.3 Producer Test Case Data</w:t>
            </w:r>
          </w:hyperlink>
          <w:r>
            <w:rPr>
              <w:color w:val="000000"/>
            </w:rPr>
            <w:tab/>
          </w:r>
          <w:r>
            <w:fldChar w:fldCharType="begin"/>
          </w:r>
          <w:r>
            <w:instrText xml:space="preserve"> PAGEREF _5qnofl3dqjla \h </w:instrText>
          </w:r>
          <w:r>
            <w:fldChar w:fldCharType="separate"/>
          </w:r>
          <w:r w:rsidR="00427BC5">
            <w:rPr>
              <w:noProof/>
            </w:rPr>
            <w:t>62</w:t>
          </w:r>
          <w:r>
            <w:fldChar w:fldCharType="end"/>
          </w:r>
        </w:p>
        <w:p w14:paraId="020E44E4" w14:textId="779F1863" w:rsidR="006F0A69" w:rsidRDefault="007937AD">
          <w:pPr>
            <w:tabs>
              <w:tab w:val="right" w:pos="9360"/>
            </w:tabs>
            <w:spacing w:before="60" w:line="240" w:lineRule="auto"/>
            <w:ind w:left="1080"/>
          </w:pPr>
          <w:hyperlink w:anchor="_5oyvxgyi8f6u">
            <w:r>
              <w:t>3.8.3.1 Infrastructure Test Case</w:t>
            </w:r>
          </w:hyperlink>
          <w:r>
            <w:tab/>
          </w:r>
          <w:r>
            <w:fldChar w:fldCharType="begin"/>
          </w:r>
          <w:r>
            <w:instrText xml:space="preserve"> PAGEREF _5oyvxgyi8f6u \h </w:instrText>
          </w:r>
          <w:r>
            <w:fldChar w:fldCharType="separate"/>
          </w:r>
          <w:r w:rsidR="00427BC5">
            <w:rPr>
              <w:noProof/>
            </w:rPr>
            <w:t>62</w:t>
          </w:r>
          <w:r>
            <w:fldChar w:fldCharType="end"/>
          </w:r>
        </w:p>
        <w:p w14:paraId="78758D0E" w14:textId="5E81BA32" w:rsidR="006F0A69" w:rsidRDefault="007937AD">
          <w:pPr>
            <w:tabs>
              <w:tab w:val="right" w:pos="9360"/>
            </w:tabs>
            <w:spacing w:before="60" w:line="240" w:lineRule="auto"/>
            <w:ind w:left="720"/>
          </w:pPr>
          <w:hyperlink w:anchor="_nhzf76zd2ap7">
            <w:r>
              <w:t>3.8.4 Producer Example Data</w:t>
            </w:r>
          </w:hyperlink>
          <w:r>
            <w:tab/>
          </w:r>
          <w:r>
            <w:fldChar w:fldCharType="begin"/>
          </w:r>
          <w:r>
            <w:instrText xml:space="preserve"> PAGEREF _nhzf76zd2ap7 \h </w:instrText>
          </w:r>
          <w:r>
            <w:fldChar w:fldCharType="separate"/>
          </w:r>
          <w:r w:rsidR="00427BC5">
            <w:rPr>
              <w:noProof/>
            </w:rPr>
            <w:t>62</w:t>
          </w:r>
          <w:r>
            <w:fldChar w:fldCharType="end"/>
          </w:r>
        </w:p>
        <w:p w14:paraId="50B15510" w14:textId="3AEF6905" w:rsidR="006F0A69" w:rsidRDefault="007937AD">
          <w:pPr>
            <w:tabs>
              <w:tab w:val="right" w:pos="9360"/>
            </w:tabs>
            <w:spacing w:before="60" w:line="240" w:lineRule="auto"/>
            <w:ind w:left="1080"/>
            <w:rPr>
              <w:color w:val="000000"/>
            </w:rPr>
          </w:pPr>
          <w:hyperlink w:anchor="_xfwo481zpzbc">
            <w:r>
              <w:rPr>
                <w:color w:val="000000"/>
              </w:rPr>
              <w:t>3.8.4.1</w:t>
            </w:r>
            <w:r>
              <w:rPr>
                <w:color w:val="000000"/>
              </w:rPr>
              <w:t xml:space="preserve"> Vulnerabilities Discovered in Scans</w:t>
            </w:r>
          </w:hyperlink>
          <w:r>
            <w:rPr>
              <w:color w:val="000000"/>
            </w:rPr>
            <w:tab/>
          </w:r>
          <w:r>
            <w:fldChar w:fldCharType="begin"/>
          </w:r>
          <w:r>
            <w:instrText xml:space="preserve"> PAGEREF _xfwo481zpzbc \h </w:instrText>
          </w:r>
          <w:r>
            <w:fldChar w:fldCharType="separate"/>
          </w:r>
          <w:r w:rsidR="00427BC5">
            <w:rPr>
              <w:noProof/>
            </w:rPr>
            <w:t>62</w:t>
          </w:r>
          <w:r>
            <w:fldChar w:fldCharType="end"/>
          </w:r>
        </w:p>
        <w:p w14:paraId="3E1924D9" w14:textId="52E05278" w:rsidR="006F0A69" w:rsidRDefault="007937AD">
          <w:pPr>
            <w:tabs>
              <w:tab w:val="right" w:pos="9360"/>
            </w:tabs>
            <w:spacing w:before="60" w:line="240" w:lineRule="auto"/>
            <w:ind w:left="1080"/>
            <w:rPr>
              <w:color w:val="000000"/>
            </w:rPr>
          </w:pPr>
          <w:hyperlink w:anchor="_84ajlw1g48et">
            <w:r>
              <w:rPr>
                <w:color w:val="000000"/>
              </w:rPr>
              <w:t>3.8.4.2 Botnet Infrastructure</w:t>
            </w:r>
          </w:hyperlink>
          <w:r>
            <w:rPr>
              <w:color w:val="000000"/>
            </w:rPr>
            <w:tab/>
          </w:r>
          <w:r>
            <w:fldChar w:fldCharType="begin"/>
          </w:r>
          <w:r>
            <w:instrText xml:space="preserve"> PAGEREF _84ajlw1g48et \h </w:instrText>
          </w:r>
          <w:r>
            <w:fldChar w:fldCharType="separate"/>
          </w:r>
          <w:r w:rsidR="00427BC5">
            <w:rPr>
              <w:noProof/>
            </w:rPr>
            <w:t>64</w:t>
          </w:r>
          <w:r>
            <w:fldChar w:fldCharType="end"/>
          </w:r>
        </w:p>
        <w:p w14:paraId="65A77118" w14:textId="64B06178" w:rsidR="006F0A69" w:rsidRDefault="007937AD">
          <w:pPr>
            <w:tabs>
              <w:tab w:val="right" w:pos="9360"/>
            </w:tabs>
            <w:spacing w:before="60" w:line="240" w:lineRule="auto"/>
            <w:ind w:left="720"/>
            <w:rPr>
              <w:color w:val="000000"/>
            </w:rPr>
          </w:pPr>
          <w:hyperlink w:anchor="_ru8q1dxnm53q">
            <w:r>
              <w:rPr>
                <w:color w:val="000000"/>
              </w:rPr>
              <w:t>3.8.5 Required Consumer Persona Support</w:t>
            </w:r>
          </w:hyperlink>
          <w:r>
            <w:rPr>
              <w:color w:val="000000"/>
            </w:rPr>
            <w:tab/>
          </w:r>
          <w:r>
            <w:fldChar w:fldCharType="begin"/>
          </w:r>
          <w:r>
            <w:instrText xml:space="preserve"> PAGEREF _ru8q1dxnm53q \h </w:instrText>
          </w:r>
          <w:r>
            <w:fldChar w:fldCharType="separate"/>
          </w:r>
          <w:r w:rsidR="00427BC5">
            <w:rPr>
              <w:noProof/>
            </w:rPr>
            <w:t>66</w:t>
          </w:r>
          <w:r>
            <w:fldChar w:fldCharType="end"/>
          </w:r>
        </w:p>
        <w:p w14:paraId="63AAA4DF" w14:textId="31FEC759" w:rsidR="006F0A69" w:rsidRDefault="007937AD">
          <w:pPr>
            <w:tabs>
              <w:tab w:val="right" w:pos="9360"/>
            </w:tabs>
            <w:spacing w:before="60" w:line="240" w:lineRule="auto"/>
            <w:ind w:left="720"/>
            <w:rPr>
              <w:color w:val="000000"/>
            </w:rPr>
          </w:pPr>
          <w:hyperlink w:anchor="_c1mso8waxmru">
            <w:r>
              <w:rPr>
                <w:color w:val="000000"/>
              </w:rPr>
              <w:t>3.8.6 Consumer Test Case Data</w:t>
            </w:r>
          </w:hyperlink>
          <w:r>
            <w:rPr>
              <w:color w:val="000000"/>
            </w:rPr>
            <w:tab/>
          </w:r>
          <w:r>
            <w:fldChar w:fldCharType="begin"/>
          </w:r>
          <w:r>
            <w:instrText xml:space="preserve"> PAGEREF _c1mso8waxmru \h </w:instrText>
          </w:r>
          <w:r>
            <w:fldChar w:fldCharType="separate"/>
          </w:r>
          <w:r w:rsidR="00427BC5">
            <w:rPr>
              <w:noProof/>
            </w:rPr>
            <w:t>67</w:t>
          </w:r>
          <w:r>
            <w:fldChar w:fldCharType="end"/>
          </w:r>
        </w:p>
        <w:p w14:paraId="2483E238" w14:textId="28B4E3C8" w:rsidR="006F0A69" w:rsidRDefault="007937AD">
          <w:pPr>
            <w:tabs>
              <w:tab w:val="right" w:pos="9360"/>
            </w:tabs>
            <w:spacing w:before="60" w:line="240" w:lineRule="auto"/>
            <w:ind w:left="360"/>
            <w:rPr>
              <w:color w:val="000000"/>
            </w:rPr>
          </w:pPr>
          <w:hyperlink w:anchor="_e3a2j626fm2k">
            <w:r>
              <w:rPr>
                <w:color w:val="000000"/>
              </w:rPr>
              <w:t>3.9 Intrusion Set Sharing</w:t>
            </w:r>
          </w:hyperlink>
          <w:r>
            <w:rPr>
              <w:color w:val="000000"/>
            </w:rPr>
            <w:tab/>
          </w:r>
          <w:r>
            <w:fldChar w:fldCharType="begin"/>
          </w:r>
          <w:r>
            <w:instrText xml:space="preserve"> PAGEREF _e3a2j626fm2k \h </w:instrText>
          </w:r>
          <w:r>
            <w:fldChar w:fldCharType="separate"/>
          </w:r>
          <w:r w:rsidR="00427BC5">
            <w:rPr>
              <w:noProof/>
            </w:rPr>
            <w:t>67</w:t>
          </w:r>
          <w:r>
            <w:fldChar w:fldCharType="end"/>
          </w:r>
        </w:p>
        <w:p w14:paraId="728A44B3" w14:textId="2F051206" w:rsidR="006F0A69" w:rsidRDefault="007937AD">
          <w:pPr>
            <w:tabs>
              <w:tab w:val="right" w:pos="9360"/>
            </w:tabs>
            <w:spacing w:before="60" w:line="240" w:lineRule="auto"/>
            <w:ind w:left="720"/>
            <w:rPr>
              <w:color w:val="000000"/>
            </w:rPr>
          </w:pPr>
          <w:hyperlink w:anchor="_r0ulw3niyir1">
            <w:r>
              <w:rPr>
                <w:color w:val="000000"/>
              </w:rPr>
              <w:t>3.9.1 Required Producer Persona Support</w:t>
            </w:r>
          </w:hyperlink>
          <w:r>
            <w:rPr>
              <w:color w:val="000000"/>
            </w:rPr>
            <w:tab/>
          </w:r>
          <w:r>
            <w:fldChar w:fldCharType="begin"/>
          </w:r>
          <w:r>
            <w:instrText xml:space="preserve"> PAGEREF _r0ulw3niyir1 \h </w:instrText>
          </w:r>
          <w:r>
            <w:fldChar w:fldCharType="separate"/>
          </w:r>
          <w:r w:rsidR="00427BC5">
            <w:rPr>
              <w:noProof/>
            </w:rPr>
            <w:t>67</w:t>
          </w:r>
          <w:r>
            <w:fldChar w:fldCharType="end"/>
          </w:r>
        </w:p>
        <w:p w14:paraId="3D7A765F" w14:textId="0E19D2CA" w:rsidR="006F0A69" w:rsidRDefault="007937AD">
          <w:pPr>
            <w:tabs>
              <w:tab w:val="right" w:pos="9360"/>
            </w:tabs>
            <w:spacing w:before="60" w:line="240" w:lineRule="auto"/>
            <w:ind w:left="720"/>
            <w:rPr>
              <w:color w:val="000000"/>
            </w:rPr>
          </w:pPr>
          <w:hyperlink w:anchor="_aim09uhasjj3">
            <w:r>
              <w:rPr>
                <w:color w:val="000000"/>
              </w:rPr>
              <w:t>3.9</w:t>
            </w:r>
            <w:r>
              <w:rPr>
                <w:color w:val="000000"/>
              </w:rPr>
              <w:t>.2 Producer Test Case Data</w:t>
            </w:r>
          </w:hyperlink>
          <w:r>
            <w:rPr>
              <w:color w:val="000000"/>
            </w:rPr>
            <w:tab/>
          </w:r>
          <w:r>
            <w:fldChar w:fldCharType="begin"/>
          </w:r>
          <w:r>
            <w:instrText xml:space="preserve"> PAGEREF _aim09uhasjj3 \h </w:instrText>
          </w:r>
          <w:r>
            <w:fldChar w:fldCharType="separate"/>
          </w:r>
          <w:r w:rsidR="00427BC5">
            <w:rPr>
              <w:noProof/>
            </w:rPr>
            <w:t>68</w:t>
          </w:r>
          <w:r>
            <w:fldChar w:fldCharType="end"/>
          </w:r>
        </w:p>
        <w:p w14:paraId="1E1BF15B" w14:textId="2AD2C4A1" w:rsidR="006F0A69" w:rsidRDefault="007937AD">
          <w:pPr>
            <w:tabs>
              <w:tab w:val="right" w:pos="9360"/>
            </w:tabs>
            <w:spacing w:before="60" w:line="240" w:lineRule="auto"/>
            <w:ind w:left="1080"/>
          </w:pPr>
          <w:hyperlink w:anchor="_rrblf17ao90">
            <w:r>
              <w:t>3.9.2.1 Intrusion Set Test Case</w:t>
            </w:r>
          </w:hyperlink>
          <w:r>
            <w:tab/>
          </w:r>
          <w:r>
            <w:fldChar w:fldCharType="begin"/>
          </w:r>
          <w:r>
            <w:instrText xml:space="preserve"> PAGEREF _rrblf17ao90 \h </w:instrText>
          </w:r>
          <w:r>
            <w:fldChar w:fldCharType="separate"/>
          </w:r>
          <w:r w:rsidR="00427BC5">
            <w:rPr>
              <w:noProof/>
            </w:rPr>
            <w:t>68</w:t>
          </w:r>
          <w:r>
            <w:fldChar w:fldCharType="end"/>
          </w:r>
        </w:p>
        <w:p w14:paraId="3106F78B" w14:textId="69F3E846" w:rsidR="006F0A69" w:rsidRDefault="007937AD">
          <w:pPr>
            <w:tabs>
              <w:tab w:val="right" w:pos="9360"/>
            </w:tabs>
            <w:spacing w:before="60" w:line="240" w:lineRule="auto"/>
            <w:ind w:left="720"/>
          </w:pPr>
          <w:hyperlink w:anchor="_qmsotkxpkima">
            <w:r>
              <w:t>3.9.3 Producer Example Data</w:t>
            </w:r>
          </w:hyperlink>
          <w:r>
            <w:tab/>
          </w:r>
          <w:r>
            <w:fldChar w:fldCharType="begin"/>
          </w:r>
          <w:r>
            <w:instrText xml:space="preserve"> PAGEREF _qmsotkxpkima \h </w:instrText>
          </w:r>
          <w:r>
            <w:fldChar w:fldCharType="separate"/>
          </w:r>
          <w:r w:rsidR="00427BC5">
            <w:rPr>
              <w:noProof/>
            </w:rPr>
            <w:t>69</w:t>
          </w:r>
          <w:r>
            <w:fldChar w:fldCharType="end"/>
          </w:r>
        </w:p>
        <w:p w14:paraId="73534DE9" w14:textId="4661536D" w:rsidR="006F0A69" w:rsidRDefault="007937AD">
          <w:pPr>
            <w:tabs>
              <w:tab w:val="right" w:pos="9360"/>
            </w:tabs>
            <w:spacing w:before="60" w:line="240" w:lineRule="auto"/>
            <w:ind w:left="1080"/>
            <w:rPr>
              <w:color w:val="000000"/>
            </w:rPr>
          </w:pPr>
          <w:hyperlink w:anchor="_wr2l19svjhp8">
            <w:r>
              <w:rPr>
                <w:color w:val="000000"/>
              </w:rPr>
              <w:t>3.9.3.1 Intrusion Set Owns Infrastructure</w:t>
            </w:r>
          </w:hyperlink>
          <w:r>
            <w:rPr>
              <w:color w:val="000000"/>
            </w:rPr>
            <w:tab/>
          </w:r>
          <w:r>
            <w:fldChar w:fldCharType="begin"/>
          </w:r>
          <w:r>
            <w:instrText xml:space="preserve"> PAGEREF _wr2l19svjhp8 \h </w:instrText>
          </w:r>
          <w:r>
            <w:fldChar w:fldCharType="separate"/>
          </w:r>
          <w:r w:rsidR="00427BC5">
            <w:rPr>
              <w:noProof/>
            </w:rPr>
            <w:t>69</w:t>
          </w:r>
          <w:r>
            <w:fldChar w:fldCharType="end"/>
          </w:r>
        </w:p>
        <w:p w14:paraId="5DE0C93F" w14:textId="52322611" w:rsidR="006F0A69" w:rsidRDefault="007937AD">
          <w:pPr>
            <w:tabs>
              <w:tab w:val="right" w:pos="9360"/>
            </w:tabs>
            <w:spacing w:before="60" w:line="240" w:lineRule="auto"/>
            <w:ind w:left="1080"/>
            <w:rPr>
              <w:color w:val="000000"/>
            </w:rPr>
          </w:pPr>
          <w:hyperlink w:anchor="_3at8tmn4jpi3">
            <w:r>
              <w:rPr>
                <w:color w:val="000000"/>
              </w:rPr>
              <w:t>3.9.3.2 Intrusion Set Originates from Location</w:t>
            </w:r>
          </w:hyperlink>
          <w:r>
            <w:rPr>
              <w:color w:val="000000"/>
            </w:rPr>
            <w:tab/>
          </w:r>
          <w:r>
            <w:fldChar w:fldCharType="begin"/>
          </w:r>
          <w:r>
            <w:instrText xml:space="preserve"> PAGEREF _3at8tmn4jpi3 \h </w:instrText>
          </w:r>
          <w:r>
            <w:fldChar w:fldCharType="separate"/>
          </w:r>
          <w:r w:rsidR="00427BC5">
            <w:rPr>
              <w:noProof/>
            </w:rPr>
            <w:t>70</w:t>
          </w:r>
          <w:r>
            <w:fldChar w:fldCharType="end"/>
          </w:r>
        </w:p>
        <w:p w14:paraId="13955B6B" w14:textId="245F364C" w:rsidR="006F0A69" w:rsidRDefault="007937AD">
          <w:pPr>
            <w:tabs>
              <w:tab w:val="right" w:pos="9360"/>
            </w:tabs>
            <w:spacing w:before="60" w:line="240" w:lineRule="auto"/>
            <w:ind w:left="720"/>
            <w:rPr>
              <w:color w:val="000000"/>
            </w:rPr>
          </w:pPr>
          <w:hyperlink w:anchor="_iuug2umb274">
            <w:r>
              <w:rPr>
                <w:color w:val="000000"/>
              </w:rPr>
              <w:t>3.9.4 Required Consumer Persona Support</w:t>
            </w:r>
          </w:hyperlink>
          <w:r>
            <w:rPr>
              <w:color w:val="000000"/>
            </w:rPr>
            <w:tab/>
          </w:r>
          <w:r>
            <w:fldChar w:fldCharType="begin"/>
          </w:r>
          <w:r>
            <w:instrText xml:space="preserve"> PAGEREF _iuug2umb</w:instrText>
          </w:r>
          <w:r>
            <w:instrText xml:space="preserve">274 \h </w:instrText>
          </w:r>
          <w:r>
            <w:fldChar w:fldCharType="separate"/>
          </w:r>
          <w:r w:rsidR="00427BC5">
            <w:rPr>
              <w:noProof/>
            </w:rPr>
            <w:t>71</w:t>
          </w:r>
          <w:r>
            <w:fldChar w:fldCharType="end"/>
          </w:r>
        </w:p>
        <w:p w14:paraId="63E0D011" w14:textId="2BF0869C" w:rsidR="006F0A69" w:rsidRDefault="007937AD">
          <w:pPr>
            <w:tabs>
              <w:tab w:val="right" w:pos="9360"/>
            </w:tabs>
            <w:spacing w:before="60" w:line="240" w:lineRule="auto"/>
            <w:ind w:left="720"/>
          </w:pPr>
          <w:hyperlink w:anchor="_vmdlbtk64qjm">
            <w:r>
              <w:t>3.9.5 Consumer Test Case Data</w:t>
            </w:r>
          </w:hyperlink>
          <w:r>
            <w:tab/>
          </w:r>
          <w:r>
            <w:fldChar w:fldCharType="begin"/>
          </w:r>
          <w:r>
            <w:instrText xml:space="preserve"> PAGEREF _vmdlbtk64qjm \h </w:instrText>
          </w:r>
          <w:r>
            <w:fldChar w:fldCharType="separate"/>
          </w:r>
          <w:r w:rsidR="00427BC5">
            <w:rPr>
              <w:noProof/>
            </w:rPr>
            <w:t>71</w:t>
          </w:r>
          <w:r>
            <w:fldChar w:fldCharType="end"/>
          </w:r>
        </w:p>
        <w:p w14:paraId="429AFEDB" w14:textId="64B83ABE" w:rsidR="006F0A69" w:rsidRDefault="007937AD">
          <w:pPr>
            <w:tabs>
              <w:tab w:val="right" w:pos="9360"/>
            </w:tabs>
            <w:spacing w:before="60" w:line="240" w:lineRule="auto"/>
            <w:ind w:left="360"/>
          </w:pPr>
          <w:hyperlink w:anchor="_54nmms8mtlvp">
            <w:r>
              <w:t>3.10 Location Sharing</w:t>
            </w:r>
          </w:hyperlink>
          <w:r>
            <w:tab/>
          </w:r>
          <w:r>
            <w:fldChar w:fldCharType="begin"/>
          </w:r>
          <w:r>
            <w:instrText xml:space="preserve"> PAGEREF _54nmms8mtlvp \h </w:instrText>
          </w:r>
          <w:r>
            <w:fldChar w:fldCharType="separate"/>
          </w:r>
          <w:r w:rsidR="00427BC5">
            <w:rPr>
              <w:noProof/>
            </w:rPr>
            <w:t>71</w:t>
          </w:r>
          <w:r>
            <w:fldChar w:fldCharType="end"/>
          </w:r>
        </w:p>
        <w:p w14:paraId="4F2FF9DD" w14:textId="7C0A5EF7" w:rsidR="006F0A69" w:rsidRDefault="007937AD">
          <w:pPr>
            <w:tabs>
              <w:tab w:val="right" w:pos="9360"/>
            </w:tabs>
            <w:spacing w:before="60" w:line="240" w:lineRule="auto"/>
            <w:ind w:left="720"/>
            <w:rPr>
              <w:color w:val="000000"/>
            </w:rPr>
          </w:pPr>
          <w:hyperlink w:anchor="_ngqi2vmfmt3h">
            <w:r>
              <w:rPr>
                <w:color w:val="000000"/>
              </w:rPr>
              <w:t>3.10.1 Description</w:t>
            </w:r>
          </w:hyperlink>
          <w:r>
            <w:rPr>
              <w:color w:val="000000"/>
            </w:rPr>
            <w:tab/>
          </w:r>
          <w:r>
            <w:fldChar w:fldCharType="begin"/>
          </w:r>
          <w:r>
            <w:instrText xml:space="preserve"> PAGEREF _ngqi2vmfmt3h \h </w:instrText>
          </w:r>
          <w:r>
            <w:fldChar w:fldCharType="separate"/>
          </w:r>
          <w:r w:rsidR="00427BC5">
            <w:rPr>
              <w:noProof/>
            </w:rPr>
            <w:t>72</w:t>
          </w:r>
          <w:r>
            <w:fldChar w:fldCharType="end"/>
          </w:r>
        </w:p>
        <w:p w14:paraId="7E91791C" w14:textId="17DE75FC" w:rsidR="006F0A69" w:rsidRDefault="007937AD">
          <w:pPr>
            <w:tabs>
              <w:tab w:val="right" w:pos="9360"/>
            </w:tabs>
            <w:spacing w:before="60" w:line="240" w:lineRule="auto"/>
            <w:ind w:left="720"/>
            <w:rPr>
              <w:color w:val="000000"/>
            </w:rPr>
          </w:pPr>
          <w:hyperlink w:anchor="_yp3ph6cczic">
            <w:r>
              <w:rPr>
                <w:color w:val="000000"/>
              </w:rPr>
              <w:t>3.10.2 Required Producer Persona Support</w:t>
            </w:r>
          </w:hyperlink>
          <w:r>
            <w:rPr>
              <w:color w:val="000000"/>
            </w:rPr>
            <w:tab/>
          </w:r>
          <w:r>
            <w:fldChar w:fldCharType="begin"/>
          </w:r>
          <w:r>
            <w:instrText xml:space="preserve"> PAGEREF _yp3ph6cczic \h </w:instrText>
          </w:r>
          <w:r>
            <w:fldChar w:fldCharType="separate"/>
          </w:r>
          <w:r w:rsidR="00427BC5">
            <w:rPr>
              <w:noProof/>
            </w:rPr>
            <w:t>72</w:t>
          </w:r>
          <w:r>
            <w:fldChar w:fldCharType="end"/>
          </w:r>
        </w:p>
        <w:p w14:paraId="2DE0219B" w14:textId="4250CABC" w:rsidR="006F0A69" w:rsidRDefault="007937AD">
          <w:pPr>
            <w:tabs>
              <w:tab w:val="right" w:pos="9360"/>
            </w:tabs>
            <w:spacing w:before="60" w:line="240" w:lineRule="auto"/>
            <w:ind w:left="720"/>
            <w:rPr>
              <w:color w:val="000000"/>
            </w:rPr>
          </w:pPr>
          <w:hyperlink w:anchor="_mom1louk7eei">
            <w:r>
              <w:rPr>
                <w:color w:val="000000"/>
              </w:rPr>
              <w:t>3.10.3 Producer Test Case Data</w:t>
            </w:r>
          </w:hyperlink>
          <w:r>
            <w:rPr>
              <w:color w:val="000000"/>
            </w:rPr>
            <w:tab/>
          </w:r>
          <w:r>
            <w:fldChar w:fldCharType="begin"/>
          </w:r>
          <w:r>
            <w:instrText xml:space="preserve"> PAGEREF _mom1louk7eei \h </w:instrText>
          </w:r>
          <w:r>
            <w:fldChar w:fldCharType="separate"/>
          </w:r>
          <w:r w:rsidR="00427BC5">
            <w:rPr>
              <w:noProof/>
            </w:rPr>
            <w:t>72</w:t>
          </w:r>
          <w:r>
            <w:fldChar w:fldCharType="end"/>
          </w:r>
        </w:p>
        <w:p w14:paraId="0A7609A9" w14:textId="7D56ADE8" w:rsidR="006F0A69" w:rsidRDefault="007937AD">
          <w:pPr>
            <w:tabs>
              <w:tab w:val="right" w:pos="9360"/>
            </w:tabs>
            <w:spacing w:before="60" w:line="240" w:lineRule="auto"/>
            <w:ind w:left="1080"/>
          </w:pPr>
          <w:hyperlink w:anchor="_cbwu4p90whdl">
            <w:r>
              <w:t>3.10.3.1 Producing a Location Object</w:t>
            </w:r>
          </w:hyperlink>
          <w:r>
            <w:tab/>
          </w:r>
          <w:r>
            <w:fldChar w:fldCharType="begin"/>
          </w:r>
          <w:r>
            <w:instrText xml:space="preserve"> PAGEREF _cbwu4p90whdl \h </w:instrText>
          </w:r>
          <w:r>
            <w:fldChar w:fldCharType="separate"/>
          </w:r>
          <w:r w:rsidR="00427BC5">
            <w:rPr>
              <w:noProof/>
            </w:rPr>
            <w:t>72</w:t>
          </w:r>
          <w:r>
            <w:fldChar w:fldCharType="end"/>
          </w:r>
        </w:p>
        <w:p w14:paraId="6D5D3D68" w14:textId="0DFEFCDC" w:rsidR="006F0A69" w:rsidRDefault="007937AD">
          <w:pPr>
            <w:tabs>
              <w:tab w:val="right" w:pos="9360"/>
            </w:tabs>
            <w:spacing w:before="60" w:line="240" w:lineRule="auto"/>
            <w:ind w:left="1080"/>
          </w:pPr>
          <w:hyperlink w:anchor="_1t7ka91ngulk">
            <w:r>
              <w:t>3.10.3.2 Location Hosting Infrastructure</w:t>
            </w:r>
          </w:hyperlink>
          <w:r>
            <w:tab/>
          </w:r>
          <w:r>
            <w:fldChar w:fldCharType="begin"/>
          </w:r>
          <w:r>
            <w:instrText xml:space="preserve"> PAGEREF _1t7ka91ngulk \h </w:instrText>
          </w:r>
          <w:r>
            <w:fldChar w:fldCharType="separate"/>
          </w:r>
          <w:r w:rsidR="00427BC5">
            <w:rPr>
              <w:noProof/>
            </w:rPr>
            <w:t>73</w:t>
          </w:r>
          <w:r>
            <w:fldChar w:fldCharType="end"/>
          </w:r>
        </w:p>
        <w:p w14:paraId="2D09B4A5" w14:textId="068E1C1E" w:rsidR="006F0A69" w:rsidRDefault="007937AD">
          <w:pPr>
            <w:tabs>
              <w:tab w:val="right" w:pos="9360"/>
            </w:tabs>
            <w:spacing w:before="60" w:line="240" w:lineRule="auto"/>
            <w:ind w:left="720"/>
          </w:pPr>
          <w:hyperlink w:anchor="_jly24z8qboh0">
            <w:r>
              <w:t>3.10.4 Producer Example Data</w:t>
            </w:r>
          </w:hyperlink>
          <w:r>
            <w:tab/>
          </w:r>
          <w:r>
            <w:fldChar w:fldCharType="begin"/>
          </w:r>
          <w:r>
            <w:instrText xml:space="preserve"> PAGEREF _jly24z8qboh0 \h </w:instrText>
          </w:r>
          <w:r>
            <w:fldChar w:fldCharType="separate"/>
          </w:r>
          <w:r w:rsidR="00427BC5">
            <w:rPr>
              <w:noProof/>
            </w:rPr>
            <w:t>74</w:t>
          </w:r>
          <w:r>
            <w:fldChar w:fldCharType="end"/>
          </w:r>
        </w:p>
        <w:p w14:paraId="6863ED23" w14:textId="6F616900" w:rsidR="006F0A69" w:rsidRDefault="007937AD">
          <w:pPr>
            <w:tabs>
              <w:tab w:val="right" w:pos="9360"/>
            </w:tabs>
            <w:spacing w:before="60" w:line="240" w:lineRule="auto"/>
            <w:ind w:left="1080"/>
            <w:rPr>
              <w:color w:val="000000"/>
            </w:rPr>
          </w:pPr>
          <w:hyperlink w:anchor="_b0h4n9iyfyt7">
            <w:r>
              <w:rPr>
                <w:color w:val="000000"/>
              </w:rPr>
              <w:t>3.10.4.1 Threat Actor Location</w:t>
            </w:r>
          </w:hyperlink>
          <w:r>
            <w:rPr>
              <w:color w:val="000000"/>
            </w:rPr>
            <w:tab/>
          </w:r>
          <w:r>
            <w:fldChar w:fldCharType="begin"/>
          </w:r>
          <w:r>
            <w:instrText xml:space="preserve"> PAGEREF _b0h4n9iyfyt7 \h </w:instrText>
          </w:r>
          <w:r>
            <w:fldChar w:fldCharType="separate"/>
          </w:r>
          <w:r w:rsidR="00427BC5">
            <w:rPr>
              <w:noProof/>
            </w:rPr>
            <w:t>74</w:t>
          </w:r>
          <w:r>
            <w:fldChar w:fldCharType="end"/>
          </w:r>
        </w:p>
        <w:p w14:paraId="5C8D57B1" w14:textId="10934BC4" w:rsidR="006F0A69" w:rsidRDefault="007937AD">
          <w:pPr>
            <w:tabs>
              <w:tab w:val="right" w:pos="9360"/>
            </w:tabs>
            <w:spacing w:before="60" w:line="240" w:lineRule="auto"/>
            <w:ind w:left="1080"/>
            <w:rPr>
              <w:color w:val="000000"/>
            </w:rPr>
          </w:pPr>
          <w:hyperlink w:anchor="_jd852v4j654y">
            <w:r>
              <w:rPr>
                <w:color w:val="000000"/>
              </w:rPr>
              <w:t>3.10.4.2 Malware Originates from Location</w:t>
            </w:r>
          </w:hyperlink>
          <w:r>
            <w:rPr>
              <w:color w:val="000000"/>
            </w:rPr>
            <w:tab/>
          </w:r>
          <w:r>
            <w:fldChar w:fldCharType="begin"/>
          </w:r>
          <w:r>
            <w:instrText xml:space="preserve"> PAGEREF _jd852v4j654y \h </w:instrText>
          </w:r>
          <w:r>
            <w:fldChar w:fldCharType="separate"/>
          </w:r>
          <w:r w:rsidR="00427BC5">
            <w:rPr>
              <w:noProof/>
            </w:rPr>
            <w:t>75</w:t>
          </w:r>
          <w:r>
            <w:fldChar w:fldCharType="end"/>
          </w:r>
        </w:p>
        <w:p w14:paraId="356A046F" w14:textId="6E377C5B" w:rsidR="006F0A69" w:rsidRDefault="007937AD">
          <w:pPr>
            <w:tabs>
              <w:tab w:val="right" w:pos="9360"/>
            </w:tabs>
            <w:spacing w:before="60" w:line="240" w:lineRule="auto"/>
            <w:ind w:left="1080"/>
            <w:rPr>
              <w:color w:val="000000"/>
            </w:rPr>
          </w:pPr>
          <w:hyperlink w:anchor="_f5ialcn6ddpx">
            <w:r>
              <w:rPr>
                <w:color w:val="000000"/>
              </w:rPr>
              <w:t>3.10.4.3 Campaign Targets Location</w:t>
            </w:r>
          </w:hyperlink>
          <w:r>
            <w:rPr>
              <w:color w:val="000000"/>
            </w:rPr>
            <w:tab/>
          </w:r>
          <w:r>
            <w:fldChar w:fldCharType="begin"/>
          </w:r>
          <w:r>
            <w:instrText xml:space="preserve"> PAGEREF _f5ialcn6ddpx \h </w:instrText>
          </w:r>
          <w:r>
            <w:fldChar w:fldCharType="separate"/>
          </w:r>
          <w:r w:rsidR="00427BC5">
            <w:rPr>
              <w:noProof/>
            </w:rPr>
            <w:t>76</w:t>
          </w:r>
          <w:r>
            <w:fldChar w:fldCharType="end"/>
          </w:r>
        </w:p>
        <w:p w14:paraId="3F38D5B7" w14:textId="6A4C4385" w:rsidR="006F0A69" w:rsidRDefault="007937AD">
          <w:pPr>
            <w:tabs>
              <w:tab w:val="right" w:pos="9360"/>
            </w:tabs>
            <w:spacing w:before="60" w:line="240" w:lineRule="auto"/>
            <w:ind w:left="720"/>
            <w:rPr>
              <w:color w:val="000000"/>
            </w:rPr>
          </w:pPr>
          <w:hyperlink w:anchor="_39h04rlxz7co">
            <w:r>
              <w:rPr>
                <w:color w:val="000000"/>
              </w:rPr>
              <w:t>3.10.5 Required Consumer Persona Support</w:t>
            </w:r>
          </w:hyperlink>
          <w:r>
            <w:rPr>
              <w:color w:val="000000"/>
            </w:rPr>
            <w:tab/>
          </w:r>
          <w:r>
            <w:fldChar w:fldCharType="begin"/>
          </w:r>
          <w:r>
            <w:instrText xml:space="preserve"> PAGEREF _39h04rlxz7co \h </w:instrText>
          </w:r>
          <w:r>
            <w:fldChar w:fldCharType="separate"/>
          </w:r>
          <w:r w:rsidR="00427BC5">
            <w:rPr>
              <w:noProof/>
            </w:rPr>
            <w:t>76</w:t>
          </w:r>
          <w:r>
            <w:fldChar w:fldCharType="end"/>
          </w:r>
        </w:p>
        <w:p w14:paraId="026B9A96" w14:textId="14D4E9C4" w:rsidR="006F0A69" w:rsidRDefault="007937AD">
          <w:pPr>
            <w:tabs>
              <w:tab w:val="right" w:pos="9360"/>
            </w:tabs>
            <w:spacing w:before="60" w:line="240" w:lineRule="auto"/>
            <w:ind w:left="720"/>
          </w:pPr>
          <w:hyperlink w:anchor="_a22njmfk6t7j">
            <w:r>
              <w:t>3.10.6 Consumer Test Case Data</w:t>
            </w:r>
          </w:hyperlink>
          <w:r>
            <w:tab/>
          </w:r>
          <w:r>
            <w:fldChar w:fldCharType="begin"/>
          </w:r>
          <w:r>
            <w:instrText xml:space="preserve"> PAGEREF _a22njmfk6t7j \h </w:instrText>
          </w:r>
          <w:r>
            <w:fldChar w:fldCharType="separate"/>
          </w:r>
          <w:r w:rsidR="00427BC5">
            <w:rPr>
              <w:noProof/>
            </w:rPr>
            <w:t>77</w:t>
          </w:r>
          <w:r>
            <w:fldChar w:fldCharType="end"/>
          </w:r>
        </w:p>
        <w:p w14:paraId="75161C72" w14:textId="1B22F630" w:rsidR="006F0A69" w:rsidRDefault="007937AD">
          <w:pPr>
            <w:tabs>
              <w:tab w:val="right" w:pos="9360"/>
            </w:tabs>
            <w:spacing w:before="60" w:line="240" w:lineRule="auto"/>
            <w:ind w:left="720"/>
            <w:rPr>
              <w:color w:val="000000"/>
            </w:rPr>
          </w:pPr>
          <w:hyperlink w:anchor="_ptz9nc367152">
            <w:r>
              <w:rPr>
                <w:color w:val="000000"/>
              </w:rPr>
              <w:t>3.10.7 Consumer Example Data</w:t>
            </w:r>
          </w:hyperlink>
          <w:r>
            <w:rPr>
              <w:color w:val="000000"/>
            </w:rPr>
            <w:tab/>
          </w:r>
          <w:r>
            <w:fldChar w:fldCharType="begin"/>
          </w:r>
          <w:r>
            <w:instrText xml:space="preserve"> PAGEREF _ptz9nc367152 \h </w:instrText>
          </w:r>
          <w:r>
            <w:fldChar w:fldCharType="separate"/>
          </w:r>
          <w:r w:rsidR="00427BC5">
            <w:rPr>
              <w:noProof/>
            </w:rPr>
            <w:t>77</w:t>
          </w:r>
          <w:r>
            <w:fldChar w:fldCharType="end"/>
          </w:r>
        </w:p>
        <w:p w14:paraId="6C4E24D8" w14:textId="0CEE4136" w:rsidR="006F0A69" w:rsidRDefault="007937AD">
          <w:pPr>
            <w:tabs>
              <w:tab w:val="right" w:pos="9360"/>
            </w:tabs>
            <w:spacing w:before="60" w:line="240" w:lineRule="auto"/>
            <w:ind w:left="1080"/>
            <w:rPr>
              <w:color w:val="000000"/>
            </w:rPr>
          </w:pPr>
          <w:hyperlink w:anchor="_pbxo3954nppq">
            <w:r>
              <w:rPr>
                <w:color w:val="000000"/>
              </w:rPr>
              <w:t>3.10.7.1 Map a Location</w:t>
            </w:r>
          </w:hyperlink>
          <w:r>
            <w:rPr>
              <w:color w:val="000000"/>
            </w:rPr>
            <w:tab/>
          </w:r>
          <w:r>
            <w:fldChar w:fldCharType="begin"/>
          </w:r>
          <w:r>
            <w:instrText xml:space="preserve"> PAGEREF _pbxo3954nppq \h </w:instrText>
          </w:r>
          <w:r>
            <w:fldChar w:fldCharType="separate"/>
          </w:r>
          <w:r w:rsidR="00427BC5">
            <w:rPr>
              <w:noProof/>
            </w:rPr>
            <w:t>77</w:t>
          </w:r>
          <w:r>
            <w:fldChar w:fldCharType="end"/>
          </w:r>
        </w:p>
        <w:p w14:paraId="0CE864BD" w14:textId="125B6314" w:rsidR="006F0A69" w:rsidRDefault="007937AD">
          <w:pPr>
            <w:tabs>
              <w:tab w:val="right" w:pos="9360"/>
            </w:tabs>
            <w:spacing w:before="60" w:line="240" w:lineRule="auto"/>
            <w:ind w:left="360"/>
            <w:rPr>
              <w:color w:val="000000"/>
            </w:rPr>
          </w:pPr>
          <w:hyperlink w:anchor="_vkzvgp3s34p1">
            <w:r>
              <w:rPr>
                <w:color w:val="000000"/>
              </w:rPr>
              <w:t>3.11 Malware Analysis Sharing</w:t>
            </w:r>
          </w:hyperlink>
          <w:r>
            <w:rPr>
              <w:color w:val="000000"/>
            </w:rPr>
            <w:tab/>
          </w:r>
          <w:r>
            <w:fldChar w:fldCharType="begin"/>
          </w:r>
          <w:r>
            <w:instrText xml:space="preserve"> PAGEREF _vkzvgp3s34p1 \h </w:instrText>
          </w:r>
          <w:r>
            <w:fldChar w:fldCharType="separate"/>
          </w:r>
          <w:r w:rsidR="00427BC5">
            <w:rPr>
              <w:noProof/>
            </w:rPr>
            <w:t>78</w:t>
          </w:r>
          <w:r>
            <w:fldChar w:fldCharType="end"/>
          </w:r>
        </w:p>
        <w:p w14:paraId="4A6D5A49" w14:textId="023D99EB" w:rsidR="006F0A69" w:rsidRDefault="007937AD">
          <w:pPr>
            <w:tabs>
              <w:tab w:val="right" w:pos="9360"/>
            </w:tabs>
            <w:spacing w:before="60" w:line="240" w:lineRule="auto"/>
            <w:ind w:left="720"/>
            <w:rPr>
              <w:color w:val="000000"/>
            </w:rPr>
          </w:pPr>
          <w:hyperlink w:anchor="_yef56fb1u5m8">
            <w:r>
              <w:rPr>
                <w:color w:val="000000"/>
              </w:rPr>
              <w:t>3.11.1 Required Producer Persona Support</w:t>
            </w:r>
          </w:hyperlink>
          <w:r>
            <w:rPr>
              <w:color w:val="000000"/>
            </w:rPr>
            <w:tab/>
          </w:r>
          <w:r>
            <w:fldChar w:fldCharType="begin"/>
          </w:r>
          <w:r>
            <w:instrText xml:space="preserve"> PAGEREF _yef56fb1u5m8 \h </w:instrText>
          </w:r>
          <w:r>
            <w:fldChar w:fldCharType="separate"/>
          </w:r>
          <w:r w:rsidR="00427BC5">
            <w:rPr>
              <w:noProof/>
            </w:rPr>
            <w:t>78</w:t>
          </w:r>
          <w:r>
            <w:fldChar w:fldCharType="end"/>
          </w:r>
        </w:p>
        <w:p w14:paraId="602D8220" w14:textId="789E3C4B" w:rsidR="006F0A69" w:rsidRDefault="007937AD">
          <w:pPr>
            <w:tabs>
              <w:tab w:val="right" w:pos="9360"/>
            </w:tabs>
            <w:spacing w:before="60" w:line="240" w:lineRule="auto"/>
            <w:ind w:left="720"/>
            <w:rPr>
              <w:color w:val="000000"/>
            </w:rPr>
          </w:pPr>
          <w:hyperlink w:anchor="_hiltgijmbxn2">
            <w:r>
              <w:rPr>
                <w:color w:val="000000"/>
              </w:rPr>
              <w:t>3.11.2 Producer Test Case Data</w:t>
            </w:r>
          </w:hyperlink>
          <w:r>
            <w:rPr>
              <w:color w:val="000000"/>
            </w:rPr>
            <w:tab/>
          </w:r>
          <w:r>
            <w:fldChar w:fldCharType="begin"/>
          </w:r>
          <w:r>
            <w:instrText xml:space="preserve"> PAGEREF _hiltgijmbxn2 \h </w:instrText>
          </w:r>
          <w:r>
            <w:fldChar w:fldCharType="separate"/>
          </w:r>
          <w:r w:rsidR="00427BC5">
            <w:rPr>
              <w:noProof/>
            </w:rPr>
            <w:t>79</w:t>
          </w:r>
          <w:r>
            <w:fldChar w:fldCharType="end"/>
          </w:r>
        </w:p>
        <w:p w14:paraId="4CE5FD23" w14:textId="538C74AA" w:rsidR="006F0A69" w:rsidRDefault="007937AD">
          <w:pPr>
            <w:tabs>
              <w:tab w:val="right" w:pos="9360"/>
            </w:tabs>
            <w:spacing w:before="60" w:line="240" w:lineRule="auto"/>
            <w:ind w:left="1080"/>
          </w:pPr>
          <w:hyperlink w:anchor="_qqgqwuw8h25h">
            <w:r>
              <w:t>3.11.2.1 Malware Analysis without References</w:t>
            </w:r>
          </w:hyperlink>
          <w:r>
            <w:tab/>
          </w:r>
          <w:r>
            <w:fldChar w:fldCharType="begin"/>
          </w:r>
          <w:r>
            <w:instrText xml:space="preserve"> PAGEREF _qqgqwuw8h25h \h </w:instrText>
          </w:r>
          <w:r>
            <w:fldChar w:fldCharType="separate"/>
          </w:r>
          <w:r w:rsidR="00427BC5">
            <w:rPr>
              <w:noProof/>
            </w:rPr>
            <w:t>79</w:t>
          </w:r>
          <w:r>
            <w:fldChar w:fldCharType="end"/>
          </w:r>
        </w:p>
        <w:p w14:paraId="2E2CF6B1" w14:textId="0257F736" w:rsidR="006F0A69" w:rsidRDefault="007937AD">
          <w:pPr>
            <w:tabs>
              <w:tab w:val="right" w:pos="9360"/>
            </w:tabs>
            <w:spacing w:before="60" w:line="240" w:lineRule="auto"/>
            <w:ind w:left="720"/>
          </w:pPr>
          <w:hyperlink w:anchor="_rmqjfvnqw60i">
            <w:r>
              <w:t>3.11.3 Producer Example Data</w:t>
            </w:r>
          </w:hyperlink>
          <w:r>
            <w:tab/>
          </w:r>
          <w:r>
            <w:fldChar w:fldCharType="begin"/>
          </w:r>
          <w:r>
            <w:instrText xml:space="preserve"> PAGEREF _rmqjfvnqw60i \h </w:instrText>
          </w:r>
          <w:r>
            <w:fldChar w:fldCharType="separate"/>
          </w:r>
          <w:r w:rsidR="00427BC5">
            <w:rPr>
              <w:noProof/>
            </w:rPr>
            <w:t>80</w:t>
          </w:r>
          <w:r>
            <w:fldChar w:fldCharType="end"/>
          </w:r>
        </w:p>
        <w:p w14:paraId="0E00A903" w14:textId="1877008B" w:rsidR="006F0A69" w:rsidRDefault="007937AD">
          <w:pPr>
            <w:tabs>
              <w:tab w:val="right" w:pos="9360"/>
            </w:tabs>
            <w:spacing w:before="60" w:line="240" w:lineRule="auto"/>
            <w:ind w:left="1080"/>
          </w:pPr>
          <w:hyperlink w:anchor="_ytxg1a2fvkv2">
            <w:r>
              <w:t>3.11.3.1 Malware Analysis with a Reference</w:t>
            </w:r>
          </w:hyperlink>
          <w:r>
            <w:tab/>
          </w:r>
          <w:r>
            <w:fldChar w:fldCharType="begin"/>
          </w:r>
          <w:r>
            <w:instrText xml:space="preserve"> PAGEREF _ytxg1a2fvkv2 \h </w:instrText>
          </w:r>
          <w:r>
            <w:fldChar w:fldCharType="separate"/>
          </w:r>
          <w:r w:rsidR="00427BC5">
            <w:rPr>
              <w:noProof/>
            </w:rPr>
            <w:t>80</w:t>
          </w:r>
          <w:r>
            <w:fldChar w:fldCharType="end"/>
          </w:r>
        </w:p>
        <w:p w14:paraId="4A60A138" w14:textId="02E3F99F" w:rsidR="006F0A69" w:rsidRDefault="007937AD">
          <w:pPr>
            <w:tabs>
              <w:tab w:val="right" w:pos="9360"/>
            </w:tabs>
            <w:spacing w:before="60" w:line="240" w:lineRule="auto"/>
            <w:ind w:left="1080"/>
          </w:pPr>
          <w:hyperlink w:anchor="_71rgjz5wa5rp">
            <w:r>
              <w:t>3.11.3.2 Malware Analysis of Malware</w:t>
            </w:r>
          </w:hyperlink>
          <w:r>
            <w:tab/>
          </w:r>
          <w:r>
            <w:fldChar w:fldCharType="begin"/>
          </w:r>
          <w:r>
            <w:instrText xml:space="preserve"> PAGEREF _</w:instrText>
          </w:r>
          <w:r>
            <w:instrText xml:space="preserve">71rgjz5wa5rp \h </w:instrText>
          </w:r>
          <w:r>
            <w:fldChar w:fldCharType="separate"/>
          </w:r>
          <w:r w:rsidR="00427BC5">
            <w:rPr>
              <w:noProof/>
            </w:rPr>
            <w:t>81</w:t>
          </w:r>
          <w:r>
            <w:fldChar w:fldCharType="end"/>
          </w:r>
        </w:p>
        <w:p w14:paraId="7815C5F8" w14:textId="3E11B395" w:rsidR="006F0A69" w:rsidRDefault="007937AD">
          <w:pPr>
            <w:tabs>
              <w:tab w:val="right" w:pos="9360"/>
            </w:tabs>
            <w:spacing w:before="60" w:line="240" w:lineRule="auto"/>
            <w:ind w:left="720"/>
            <w:rPr>
              <w:color w:val="000000"/>
            </w:rPr>
          </w:pPr>
          <w:hyperlink w:anchor="_3shha7iarg6n">
            <w:r>
              <w:rPr>
                <w:color w:val="000000"/>
              </w:rPr>
              <w:t>3.11.4 Required Consumer Persona Support</w:t>
            </w:r>
          </w:hyperlink>
          <w:r>
            <w:rPr>
              <w:color w:val="000000"/>
            </w:rPr>
            <w:tab/>
          </w:r>
          <w:r>
            <w:fldChar w:fldCharType="begin"/>
          </w:r>
          <w:r>
            <w:instrText xml:space="preserve"> PAGEREF _3shha7iarg6n \h </w:instrText>
          </w:r>
          <w:r>
            <w:fldChar w:fldCharType="separate"/>
          </w:r>
          <w:r w:rsidR="00427BC5">
            <w:rPr>
              <w:noProof/>
            </w:rPr>
            <w:t>82</w:t>
          </w:r>
          <w:r>
            <w:fldChar w:fldCharType="end"/>
          </w:r>
        </w:p>
        <w:p w14:paraId="7658B91F" w14:textId="070D7E4A" w:rsidR="006F0A69" w:rsidRDefault="007937AD">
          <w:pPr>
            <w:tabs>
              <w:tab w:val="right" w:pos="9360"/>
            </w:tabs>
            <w:spacing w:before="60" w:line="240" w:lineRule="auto"/>
            <w:ind w:left="720"/>
          </w:pPr>
          <w:hyperlink w:anchor="_fyqzje9xdjdv">
            <w:r>
              <w:t>3.11.5 Consumer Test Case Data</w:t>
            </w:r>
          </w:hyperlink>
          <w:r>
            <w:tab/>
          </w:r>
          <w:r>
            <w:fldChar w:fldCharType="begin"/>
          </w:r>
          <w:r>
            <w:instrText xml:space="preserve"> PAGEREF _fyqzje9xdjdv \h </w:instrText>
          </w:r>
          <w:r>
            <w:fldChar w:fldCharType="separate"/>
          </w:r>
          <w:r w:rsidR="00427BC5">
            <w:rPr>
              <w:noProof/>
            </w:rPr>
            <w:t>83</w:t>
          </w:r>
          <w:r>
            <w:fldChar w:fldCharType="end"/>
          </w:r>
        </w:p>
        <w:p w14:paraId="44C2C82E" w14:textId="7E4D1496" w:rsidR="006F0A69" w:rsidRDefault="007937AD">
          <w:pPr>
            <w:tabs>
              <w:tab w:val="right" w:pos="9360"/>
            </w:tabs>
            <w:spacing w:before="60" w:line="240" w:lineRule="auto"/>
            <w:ind w:left="360"/>
            <w:rPr>
              <w:color w:val="000000"/>
            </w:rPr>
          </w:pPr>
          <w:hyperlink w:anchor="_o1o7yb8erhr">
            <w:r>
              <w:rPr>
                <w:color w:val="000000"/>
              </w:rPr>
              <w:t>3.12 Malware Sharing</w:t>
            </w:r>
          </w:hyperlink>
          <w:r>
            <w:rPr>
              <w:color w:val="000000"/>
            </w:rPr>
            <w:tab/>
          </w:r>
          <w:r>
            <w:fldChar w:fldCharType="begin"/>
          </w:r>
          <w:r>
            <w:instrText xml:space="preserve"> PAGEREF _o1o7yb8erhr \h </w:instrText>
          </w:r>
          <w:r>
            <w:fldChar w:fldCharType="separate"/>
          </w:r>
          <w:r w:rsidR="00427BC5">
            <w:rPr>
              <w:noProof/>
            </w:rPr>
            <w:t>83</w:t>
          </w:r>
          <w:r>
            <w:fldChar w:fldCharType="end"/>
          </w:r>
        </w:p>
        <w:p w14:paraId="7F867887" w14:textId="3B2470C1" w:rsidR="006F0A69" w:rsidRDefault="007937AD">
          <w:pPr>
            <w:tabs>
              <w:tab w:val="right" w:pos="9360"/>
            </w:tabs>
            <w:spacing w:before="60" w:line="240" w:lineRule="auto"/>
            <w:ind w:left="720"/>
            <w:rPr>
              <w:color w:val="000000"/>
            </w:rPr>
          </w:pPr>
          <w:hyperlink w:anchor="_lup9txapnwjq">
            <w:r>
              <w:rPr>
                <w:color w:val="000000"/>
              </w:rPr>
              <w:t>3.12.1 Description</w:t>
            </w:r>
          </w:hyperlink>
          <w:r>
            <w:rPr>
              <w:color w:val="000000"/>
            </w:rPr>
            <w:tab/>
          </w:r>
          <w:r>
            <w:fldChar w:fldCharType="begin"/>
          </w:r>
          <w:r>
            <w:instrText xml:space="preserve"> PAGEREF _lup9txapnwjq \h </w:instrText>
          </w:r>
          <w:r>
            <w:fldChar w:fldCharType="separate"/>
          </w:r>
          <w:r w:rsidR="00427BC5">
            <w:rPr>
              <w:noProof/>
            </w:rPr>
            <w:t>83</w:t>
          </w:r>
          <w:r>
            <w:fldChar w:fldCharType="end"/>
          </w:r>
        </w:p>
        <w:p w14:paraId="64CAE1DB" w14:textId="1201EDA9" w:rsidR="006F0A69" w:rsidRDefault="007937AD">
          <w:pPr>
            <w:tabs>
              <w:tab w:val="right" w:pos="9360"/>
            </w:tabs>
            <w:spacing w:before="60" w:line="240" w:lineRule="auto"/>
            <w:ind w:left="720"/>
            <w:rPr>
              <w:color w:val="000000"/>
            </w:rPr>
          </w:pPr>
          <w:hyperlink w:anchor="_2c1lvny1n19v">
            <w:r>
              <w:rPr>
                <w:color w:val="000000"/>
              </w:rPr>
              <w:t>3.12.2 Required Producer Persona Support</w:t>
            </w:r>
          </w:hyperlink>
          <w:r>
            <w:rPr>
              <w:color w:val="000000"/>
            </w:rPr>
            <w:tab/>
          </w:r>
          <w:r>
            <w:fldChar w:fldCharType="begin"/>
          </w:r>
          <w:r>
            <w:instrText xml:space="preserve"> PAGEREF _2c1lvny1n19v \h </w:instrText>
          </w:r>
          <w:r>
            <w:fldChar w:fldCharType="separate"/>
          </w:r>
          <w:r w:rsidR="00427BC5">
            <w:rPr>
              <w:noProof/>
            </w:rPr>
            <w:t>83</w:t>
          </w:r>
          <w:r>
            <w:fldChar w:fldCharType="end"/>
          </w:r>
        </w:p>
        <w:p w14:paraId="5647707D" w14:textId="02B726CE" w:rsidR="006F0A69" w:rsidRDefault="007937AD">
          <w:pPr>
            <w:tabs>
              <w:tab w:val="right" w:pos="9360"/>
            </w:tabs>
            <w:spacing w:before="60" w:line="240" w:lineRule="auto"/>
            <w:ind w:left="720"/>
            <w:rPr>
              <w:color w:val="000000"/>
            </w:rPr>
          </w:pPr>
          <w:hyperlink w:anchor="_dyrgi9gg2vr4">
            <w:r>
              <w:rPr>
                <w:color w:val="000000"/>
              </w:rPr>
              <w:t>3.12.3 Producer Test Case D</w:t>
            </w:r>
            <w:r>
              <w:rPr>
                <w:color w:val="000000"/>
              </w:rPr>
              <w:t>ata</w:t>
            </w:r>
          </w:hyperlink>
          <w:r>
            <w:rPr>
              <w:color w:val="000000"/>
            </w:rPr>
            <w:tab/>
          </w:r>
          <w:r>
            <w:fldChar w:fldCharType="begin"/>
          </w:r>
          <w:r>
            <w:instrText xml:space="preserve"> PAGEREF _dyrgi9gg2vr4 \h </w:instrText>
          </w:r>
          <w:r>
            <w:fldChar w:fldCharType="separate"/>
          </w:r>
          <w:r w:rsidR="00427BC5">
            <w:rPr>
              <w:noProof/>
            </w:rPr>
            <w:t>84</w:t>
          </w:r>
          <w:r>
            <w:fldChar w:fldCharType="end"/>
          </w:r>
        </w:p>
        <w:p w14:paraId="0DB354C3" w14:textId="237C79DC" w:rsidR="006F0A69" w:rsidRDefault="007937AD">
          <w:pPr>
            <w:tabs>
              <w:tab w:val="right" w:pos="9360"/>
            </w:tabs>
            <w:spacing w:before="60" w:line="240" w:lineRule="auto"/>
            <w:ind w:left="1080"/>
          </w:pPr>
          <w:hyperlink w:anchor="_6ozlnc8bto5h">
            <w:r>
              <w:t>3.12.3.1 Create Malware Object</w:t>
            </w:r>
          </w:hyperlink>
          <w:r>
            <w:tab/>
          </w:r>
          <w:r>
            <w:fldChar w:fldCharType="begin"/>
          </w:r>
          <w:r>
            <w:instrText xml:space="preserve"> PAGEREF _6ozlnc8bto5h \h </w:instrText>
          </w:r>
          <w:r>
            <w:fldChar w:fldCharType="separate"/>
          </w:r>
          <w:r w:rsidR="00427BC5">
            <w:rPr>
              <w:noProof/>
            </w:rPr>
            <w:t>84</w:t>
          </w:r>
          <w:r>
            <w:fldChar w:fldCharType="end"/>
          </w:r>
        </w:p>
        <w:p w14:paraId="33C77F27" w14:textId="4FE52405" w:rsidR="006F0A69" w:rsidRDefault="007937AD">
          <w:pPr>
            <w:tabs>
              <w:tab w:val="right" w:pos="9360"/>
            </w:tabs>
            <w:spacing w:before="60" w:line="240" w:lineRule="auto"/>
            <w:ind w:left="720"/>
            <w:rPr>
              <w:color w:val="000000"/>
            </w:rPr>
          </w:pPr>
          <w:hyperlink w:anchor="_wabusohecnmo">
            <w:r>
              <w:rPr>
                <w:color w:val="000000"/>
              </w:rPr>
              <w:t>3.12.4 Producer Example Data</w:t>
            </w:r>
          </w:hyperlink>
          <w:r>
            <w:rPr>
              <w:color w:val="000000"/>
            </w:rPr>
            <w:tab/>
          </w:r>
          <w:r>
            <w:fldChar w:fldCharType="begin"/>
          </w:r>
          <w:r>
            <w:instrText xml:space="preserve"> PAGEREF _wabusohecnmo \h </w:instrText>
          </w:r>
          <w:r>
            <w:fldChar w:fldCharType="separate"/>
          </w:r>
          <w:r w:rsidR="00427BC5">
            <w:rPr>
              <w:noProof/>
            </w:rPr>
            <w:t>85</w:t>
          </w:r>
          <w:r>
            <w:fldChar w:fldCharType="end"/>
          </w:r>
        </w:p>
        <w:p w14:paraId="0765CB7F" w14:textId="3974733C" w:rsidR="006F0A69" w:rsidRDefault="007937AD">
          <w:pPr>
            <w:tabs>
              <w:tab w:val="right" w:pos="9360"/>
            </w:tabs>
            <w:spacing w:before="60" w:line="240" w:lineRule="auto"/>
            <w:ind w:left="1080"/>
          </w:pPr>
          <w:hyperlink w:anchor="_cw6hy4600ozr">
            <w:r>
              <w:t>3.12.4.1 Provide Actionable Intelligence Data via Threat Feed</w:t>
            </w:r>
          </w:hyperlink>
          <w:r>
            <w:tab/>
          </w:r>
          <w:r>
            <w:fldChar w:fldCharType="begin"/>
          </w:r>
          <w:r>
            <w:instrText xml:space="preserve"> PAGEREF _cw6hy4600ozr \h </w:instrText>
          </w:r>
          <w:r>
            <w:fldChar w:fldCharType="separate"/>
          </w:r>
          <w:r w:rsidR="00427BC5">
            <w:rPr>
              <w:noProof/>
            </w:rPr>
            <w:t>85</w:t>
          </w:r>
          <w:r>
            <w:fldChar w:fldCharType="end"/>
          </w:r>
        </w:p>
        <w:p w14:paraId="673C6FD2" w14:textId="10933911" w:rsidR="006F0A69" w:rsidRDefault="007937AD">
          <w:pPr>
            <w:tabs>
              <w:tab w:val="right" w:pos="9360"/>
            </w:tabs>
            <w:spacing w:before="60" w:line="240" w:lineRule="auto"/>
            <w:ind w:left="720"/>
            <w:rPr>
              <w:color w:val="000000"/>
            </w:rPr>
          </w:pPr>
          <w:hyperlink w:anchor="_vn3dyak4p8u1">
            <w:r>
              <w:rPr>
                <w:color w:val="000000"/>
              </w:rPr>
              <w:t>3.12.5 Required Consumer Persona</w:t>
            </w:r>
          </w:hyperlink>
          <w:r>
            <w:rPr>
              <w:color w:val="000000"/>
            </w:rPr>
            <w:tab/>
          </w:r>
          <w:r>
            <w:fldChar w:fldCharType="begin"/>
          </w:r>
          <w:r>
            <w:instrText xml:space="preserve"> PAGEREF _vn3dyak4p8u1</w:instrText>
          </w:r>
          <w:r>
            <w:instrText xml:space="preserve"> \h </w:instrText>
          </w:r>
          <w:r>
            <w:fldChar w:fldCharType="separate"/>
          </w:r>
          <w:r w:rsidR="00427BC5">
            <w:rPr>
              <w:noProof/>
            </w:rPr>
            <w:t>86</w:t>
          </w:r>
          <w:r>
            <w:fldChar w:fldCharType="end"/>
          </w:r>
        </w:p>
        <w:p w14:paraId="149ABD55" w14:textId="6D40CD26" w:rsidR="006F0A69" w:rsidRDefault="007937AD">
          <w:pPr>
            <w:tabs>
              <w:tab w:val="right" w:pos="9360"/>
            </w:tabs>
            <w:spacing w:before="60" w:line="240" w:lineRule="auto"/>
            <w:ind w:left="720"/>
            <w:rPr>
              <w:color w:val="000000"/>
            </w:rPr>
          </w:pPr>
          <w:hyperlink w:anchor="_nmj0itqx79kj">
            <w:r>
              <w:rPr>
                <w:color w:val="000000"/>
              </w:rPr>
              <w:t>3.12.6 Consumer Test Case Data</w:t>
            </w:r>
          </w:hyperlink>
          <w:r>
            <w:rPr>
              <w:color w:val="000000"/>
            </w:rPr>
            <w:tab/>
          </w:r>
          <w:r>
            <w:fldChar w:fldCharType="begin"/>
          </w:r>
          <w:r>
            <w:instrText xml:space="preserve"> PAGEREF _nmj0itqx79kj \h </w:instrText>
          </w:r>
          <w:r>
            <w:fldChar w:fldCharType="separate"/>
          </w:r>
          <w:r w:rsidR="00427BC5">
            <w:rPr>
              <w:noProof/>
            </w:rPr>
            <w:t>87</w:t>
          </w:r>
          <w:r>
            <w:fldChar w:fldCharType="end"/>
          </w:r>
        </w:p>
        <w:p w14:paraId="0F5E2AE4" w14:textId="4938C094" w:rsidR="006F0A69" w:rsidRDefault="007937AD">
          <w:pPr>
            <w:tabs>
              <w:tab w:val="right" w:pos="9360"/>
            </w:tabs>
            <w:spacing w:before="60" w:line="240" w:lineRule="auto"/>
            <w:ind w:left="720"/>
          </w:pPr>
          <w:hyperlink w:anchor="_l2k5orrxw05l">
            <w:r>
              <w:t>3.12.7 Consumer Example Data</w:t>
            </w:r>
          </w:hyperlink>
          <w:r>
            <w:tab/>
          </w:r>
          <w:r>
            <w:fldChar w:fldCharType="begin"/>
          </w:r>
          <w:r>
            <w:instrText xml:space="preserve"> PAGEREF _l2k5orrxw05l \h </w:instrText>
          </w:r>
          <w:r>
            <w:fldChar w:fldCharType="separate"/>
          </w:r>
          <w:r w:rsidR="00427BC5">
            <w:rPr>
              <w:noProof/>
            </w:rPr>
            <w:t>87</w:t>
          </w:r>
          <w:r>
            <w:fldChar w:fldCharType="end"/>
          </w:r>
        </w:p>
        <w:p w14:paraId="2AA02B78" w14:textId="4BC387AA" w:rsidR="006F0A69" w:rsidRDefault="007937AD">
          <w:pPr>
            <w:tabs>
              <w:tab w:val="right" w:pos="9360"/>
            </w:tabs>
            <w:spacing w:before="60" w:line="240" w:lineRule="auto"/>
            <w:ind w:left="1080"/>
            <w:rPr>
              <w:color w:val="000000"/>
            </w:rPr>
          </w:pPr>
          <w:hyperlink w:anchor="_j1n8c9d9nbmu">
            <w:r>
              <w:rPr>
                <w:color w:val="000000"/>
              </w:rPr>
              <w:t>3.12.7.1 Ingest Threat Intelligence Data</w:t>
            </w:r>
          </w:hyperlink>
          <w:r>
            <w:rPr>
              <w:color w:val="000000"/>
            </w:rPr>
            <w:tab/>
          </w:r>
          <w:r>
            <w:fldChar w:fldCharType="begin"/>
          </w:r>
          <w:r>
            <w:instrText xml:space="preserve"> PAGEREF _j1n8c9d9nbmu \h </w:instrText>
          </w:r>
          <w:r>
            <w:fldChar w:fldCharType="separate"/>
          </w:r>
          <w:r w:rsidR="00427BC5">
            <w:rPr>
              <w:noProof/>
            </w:rPr>
            <w:t>87</w:t>
          </w:r>
          <w:r>
            <w:fldChar w:fldCharType="end"/>
          </w:r>
        </w:p>
        <w:p w14:paraId="5DB06EBD" w14:textId="37AECF79" w:rsidR="006F0A69" w:rsidRDefault="007937AD">
          <w:pPr>
            <w:tabs>
              <w:tab w:val="right" w:pos="9360"/>
            </w:tabs>
            <w:spacing w:before="60" w:line="240" w:lineRule="auto"/>
            <w:ind w:left="360"/>
          </w:pPr>
          <w:hyperlink w:anchor="_fpubksajatad">
            <w:r>
              <w:t>3.13 Note Sharing</w:t>
            </w:r>
          </w:hyperlink>
          <w:r>
            <w:tab/>
          </w:r>
          <w:r>
            <w:fldChar w:fldCharType="begin"/>
          </w:r>
          <w:r>
            <w:instrText xml:space="preserve"> PAGEREF _fpubksajatad \h </w:instrText>
          </w:r>
          <w:r>
            <w:fldChar w:fldCharType="separate"/>
          </w:r>
          <w:r w:rsidR="00427BC5">
            <w:rPr>
              <w:noProof/>
            </w:rPr>
            <w:t>87</w:t>
          </w:r>
          <w:r>
            <w:fldChar w:fldCharType="end"/>
          </w:r>
        </w:p>
        <w:p w14:paraId="549521D3" w14:textId="43BCDC92" w:rsidR="006F0A69" w:rsidRDefault="007937AD">
          <w:pPr>
            <w:tabs>
              <w:tab w:val="right" w:pos="9360"/>
            </w:tabs>
            <w:spacing w:before="60" w:line="240" w:lineRule="auto"/>
            <w:ind w:left="720"/>
            <w:rPr>
              <w:color w:val="000000"/>
            </w:rPr>
          </w:pPr>
          <w:hyperlink w:anchor="_bp7lsjl8gj45">
            <w:r>
              <w:rPr>
                <w:color w:val="000000"/>
              </w:rPr>
              <w:t>3.13.1 Description</w:t>
            </w:r>
          </w:hyperlink>
          <w:r>
            <w:rPr>
              <w:color w:val="000000"/>
            </w:rPr>
            <w:tab/>
          </w:r>
          <w:r>
            <w:fldChar w:fldCharType="begin"/>
          </w:r>
          <w:r>
            <w:instrText xml:space="preserve"> PAGEREF _bp7lsjl8gj45 \h </w:instrText>
          </w:r>
          <w:r>
            <w:fldChar w:fldCharType="separate"/>
          </w:r>
          <w:r w:rsidR="00427BC5">
            <w:rPr>
              <w:noProof/>
            </w:rPr>
            <w:t>87</w:t>
          </w:r>
          <w:r>
            <w:fldChar w:fldCharType="end"/>
          </w:r>
        </w:p>
        <w:p w14:paraId="783F7B55" w14:textId="5F733F0A" w:rsidR="006F0A69" w:rsidRDefault="007937AD">
          <w:pPr>
            <w:tabs>
              <w:tab w:val="right" w:pos="9360"/>
            </w:tabs>
            <w:spacing w:before="60" w:line="240" w:lineRule="auto"/>
            <w:ind w:left="720"/>
            <w:rPr>
              <w:color w:val="000000"/>
            </w:rPr>
          </w:pPr>
          <w:hyperlink w:anchor="_nmx6ix80l804">
            <w:r>
              <w:rPr>
                <w:color w:val="000000"/>
              </w:rPr>
              <w:t>3.1</w:t>
            </w:r>
            <w:r>
              <w:rPr>
                <w:color w:val="000000"/>
              </w:rPr>
              <w:t>3.2 Required Producer Persona Support</w:t>
            </w:r>
          </w:hyperlink>
          <w:r>
            <w:rPr>
              <w:color w:val="000000"/>
            </w:rPr>
            <w:tab/>
          </w:r>
          <w:r>
            <w:fldChar w:fldCharType="begin"/>
          </w:r>
          <w:r>
            <w:instrText xml:space="preserve"> PAGEREF _nmx6ix80l804 \h </w:instrText>
          </w:r>
          <w:r>
            <w:fldChar w:fldCharType="separate"/>
          </w:r>
          <w:r w:rsidR="00427BC5">
            <w:rPr>
              <w:noProof/>
            </w:rPr>
            <w:t>88</w:t>
          </w:r>
          <w:r>
            <w:fldChar w:fldCharType="end"/>
          </w:r>
        </w:p>
        <w:p w14:paraId="366B6A5C" w14:textId="1A6ACA09" w:rsidR="006F0A69" w:rsidRDefault="007937AD">
          <w:pPr>
            <w:tabs>
              <w:tab w:val="right" w:pos="9360"/>
            </w:tabs>
            <w:spacing w:before="60" w:line="240" w:lineRule="auto"/>
            <w:ind w:left="720"/>
            <w:rPr>
              <w:color w:val="000000"/>
            </w:rPr>
          </w:pPr>
          <w:hyperlink w:anchor="_z6c00xlopqf1">
            <w:r>
              <w:rPr>
                <w:color w:val="000000"/>
              </w:rPr>
              <w:t>3.13.3 Producer Test Case Data</w:t>
            </w:r>
          </w:hyperlink>
          <w:r>
            <w:rPr>
              <w:color w:val="000000"/>
            </w:rPr>
            <w:tab/>
          </w:r>
          <w:r>
            <w:fldChar w:fldCharType="begin"/>
          </w:r>
          <w:r>
            <w:instrText xml:space="preserve"> PAGEREF _z6c00xlopqf1 \h </w:instrText>
          </w:r>
          <w:r>
            <w:fldChar w:fldCharType="separate"/>
          </w:r>
          <w:r w:rsidR="00427BC5">
            <w:rPr>
              <w:noProof/>
            </w:rPr>
            <w:t>88</w:t>
          </w:r>
          <w:r>
            <w:fldChar w:fldCharType="end"/>
          </w:r>
        </w:p>
        <w:p w14:paraId="51DC1646" w14:textId="504E43D3" w:rsidR="006F0A69" w:rsidRDefault="007937AD">
          <w:pPr>
            <w:tabs>
              <w:tab w:val="right" w:pos="9360"/>
            </w:tabs>
            <w:spacing w:before="60" w:line="240" w:lineRule="auto"/>
            <w:ind w:left="1080"/>
            <w:rPr>
              <w:color w:val="000000"/>
            </w:rPr>
          </w:pPr>
          <w:hyperlink w:anchor="_7izl8ca0pldj">
            <w:r>
              <w:rPr>
                <w:color w:val="000000"/>
              </w:rPr>
              <w:t>3.13.3.1 Note on Threat Actor</w:t>
            </w:r>
          </w:hyperlink>
          <w:r>
            <w:rPr>
              <w:color w:val="000000"/>
            </w:rPr>
            <w:tab/>
          </w:r>
          <w:r>
            <w:fldChar w:fldCharType="begin"/>
          </w:r>
          <w:r>
            <w:instrText xml:space="preserve"> PAGEREF _7izl8ca0pldj \h </w:instrText>
          </w:r>
          <w:r>
            <w:fldChar w:fldCharType="separate"/>
          </w:r>
          <w:r w:rsidR="00427BC5">
            <w:rPr>
              <w:noProof/>
            </w:rPr>
            <w:t>88</w:t>
          </w:r>
          <w:r>
            <w:fldChar w:fldCharType="end"/>
          </w:r>
        </w:p>
        <w:p w14:paraId="034F66E2" w14:textId="67BE7266" w:rsidR="006F0A69" w:rsidRDefault="007937AD">
          <w:pPr>
            <w:tabs>
              <w:tab w:val="right" w:pos="9360"/>
            </w:tabs>
            <w:spacing w:before="60" w:line="240" w:lineRule="auto"/>
            <w:ind w:left="720"/>
          </w:pPr>
          <w:hyperlink w:anchor="_47pe4du64r58">
            <w:r>
              <w:t>3.13.4 Producer</w:t>
            </w:r>
            <w:r>
              <w:t xml:space="preserve"> Example Data</w:t>
            </w:r>
          </w:hyperlink>
          <w:r>
            <w:tab/>
          </w:r>
          <w:r>
            <w:fldChar w:fldCharType="begin"/>
          </w:r>
          <w:r>
            <w:instrText xml:space="preserve"> PAGEREF _47pe4du64r58 \h </w:instrText>
          </w:r>
          <w:r>
            <w:fldChar w:fldCharType="separate"/>
          </w:r>
          <w:r w:rsidR="00427BC5">
            <w:rPr>
              <w:noProof/>
            </w:rPr>
            <w:t>89</w:t>
          </w:r>
          <w:r>
            <w:fldChar w:fldCharType="end"/>
          </w:r>
        </w:p>
        <w:p w14:paraId="182A8B59" w14:textId="4016487D" w:rsidR="006F0A69" w:rsidRDefault="007937AD">
          <w:pPr>
            <w:tabs>
              <w:tab w:val="right" w:pos="9360"/>
            </w:tabs>
            <w:spacing w:before="60" w:line="240" w:lineRule="auto"/>
            <w:ind w:left="1080"/>
          </w:pPr>
          <w:hyperlink w:anchor="_97efept43f8o">
            <w:r>
              <w:t>3.13.4.1 Note on Sighting of Malware</w:t>
            </w:r>
          </w:hyperlink>
          <w:r>
            <w:tab/>
          </w:r>
          <w:r>
            <w:fldChar w:fldCharType="begin"/>
          </w:r>
          <w:r>
            <w:instrText xml:space="preserve"> PAGEREF _97efept43f8o \h </w:instrText>
          </w:r>
          <w:r>
            <w:fldChar w:fldCharType="separate"/>
          </w:r>
          <w:r w:rsidR="00427BC5">
            <w:rPr>
              <w:noProof/>
            </w:rPr>
            <w:t>89</w:t>
          </w:r>
          <w:r>
            <w:fldChar w:fldCharType="end"/>
          </w:r>
        </w:p>
        <w:p w14:paraId="3330A55C" w14:textId="24A71727" w:rsidR="006F0A69" w:rsidRDefault="007937AD">
          <w:pPr>
            <w:tabs>
              <w:tab w:val="right" w:pos="9360"/>
            </w:tabs>
            <w:spacing w:before="60" w:line="240" w:lineRule="auto"/>
            <w:ind w:left="720"/>
            <w:rPr>
              <w:color w:val="000000"/>
            </w:rPr>
          </w:pPr>
          <w:hyperlink w:anchor="_xrhorujfohex">
            <w:r>
              <w:rPr>
                <w:color w:val="000000"/>
              </w:rPr>
              <w:t>3.13.5 Required Consumer Persona Support</w:t>
            </w:r>
          </w:hyperlink>
          <w:r>
            <w:rPr>
              <w:color w:val="000000"/>
            </w:rPr>
            <w:tab/>
          </w:r>
          <w:r>
            <w:fldChar w:fldCharType="begin"/>
          </w:r>
          <w:r>
            <w:instrText xml:space="preserve"> PAGEREF _xrhorujfohex \h </w:instrText>
          </w:r>
          <w:r>
            <w:fldChar w:fldCharType="separate"/>
          </w:r>
          <w:r w:rsidR="00427BC5">
            <w:rPr>
              <w:noProof/>
            </w:rPr>
            <w:t>90</w:t>
          </w:r>
          <w:r>
            <w:fldChar w:fldCharType="end"/>
          </w:r>
        </w:p>
        <w:p w14:paraId="6C448499" w14:textId="0202C7D4" w:rsidR="006F0A69" w:rsidRDefault="007937AD">
          <w:pPr>
            <w:tabs>
              <w:tab w:val="right" w:pos="9360"/>
            </w:tabs>
            <w:spacing w:before="60" w:line="240" w:lineRule="auto"/>
            <w:ind w:left="720"/>
            <w:rPr>
              <w:color w:val="000000"/>
            </w:rPr>
          </w:pPr>
          <w:hyperlink w:anchor="_khx1nexy5yq0">
            <w:r>
              <w:rPr>
                <w:color w:val="000000"/>
              </w:rPr>
              <w:t>3.13.6 Consumer Test Case Data</w:t>
            </w:r>
          </w:hyperlink>
          <w:r>
            <w:rPr>
              <w:color w:val="000000"/>
            </w:rPr>
            <w:tab/>
          </w:r>
          <w:r>
            <w:fldChar w:fldCharType="begin"/>
          </w:r>
          <w:r>
            <w:instrText xml:space="preserve"> PAGEREF _khx1nexy5yq0 \h </w:instrText>
          </w:r>
          <w:r>
            <w:fldChar w:fldCharType="separate"/>
          </w:r>
          <w:r w:rsidR="00427BC5">
            <w:rPr>
              <w:noProof/>
            </w:rPr>
            <w:t>91</w:t>
          </w:r>
          <w:r>
            <w:fldChar w:fldCharType="end"/>
          </w:r>
        </w:p>
        <w:p w14:paraId="1B9FDB0B" w14:textId="2C1142E4" w:rsidR="006F0A69" w:rsidRDefault="007937AD">
          <w:pPr>
            <w:tabs>
              <w:tab w:val="right" w:pos="9360"/>
            </w:tabs>
            <w:spacing w:before="60" w:line="240" w:lineRule="auto"/>
            <w:ind w:left="360"/>
            <w:rPr>
              <w:color w:val="000000"/>
            </w:rPr>
          </w:pPr>
          <w:hyperlink w:anchor="_8x4pt11721e5">
            <w:r>
              <w:rPr>
                <w:color w:val="000000"/>
              </w:rPr>
              <w:t>3.14 Observed Data Sharing</w:t>
            </w:r>
          </w:hyperlink>
          <w:r>
            <w:rPr>
              <w:color w:val="000000"/>
            </w:rPr>
            <w:tab/>
          </w:r>
          <w:r>
            <w:fldChar w:fldCharType="begin"/>
          </w:r>
          <w:r>
            <w:instrText xml:space="preserve"> PAGEREF _8x4pt11721e5 \h </w:instrText>
          </w:r>
          <w:r>
            <w:fldChar w:fldCharType="separate"/>
          </w:r>
          <w:r w:rsidR="00427BC5">
            <w:rPr>
              <w:noProof/>
            </w:rPr>
            <w:t>91</w:t>
          </w:r>
          <w:r>
            <w:fldChar w:fldCharType="end"/>
          </w:r>
        </w:p>
        <w:p w14:paraId="5EA2F967" w14:textId="0A78BF0A" w:rsidR="006F0A69" w:rsidRDefault="007937AD">
          <w:pPr>
            <w:tabs>
              <w:tab w:val="right" w:pos="9360"/>
            </w:tabs>
            <w:spacing w:before="60" w:line="240" w:lineRule="auto"/>
            <w:ind w:left="720"/>
            <w:rPr>
              <w:color w:val="000000"/>
            </w:rPr>
          </w:pPr>
          <w:hyperlink w:anchor="_6buoyzczetjw">
            <w:r>
              <w:rPr>
                <w:color w:val="000000"/>
              </w:rPr>
              <w:t>3.14.1 Description</w:t>
            </w:r>
          </w:hyperlink>
          <w:r>
            <w:rPr>
              <w:color w:val="000000"/>
            </w:rPr>
            <w:tab/>
          </w:r>
          <w:r>
            <w:fldChar w:fldCharType="begin"/>
          </w:r>
          <w:r>
            <w:instrText xml:space="preserve"> PAGEREF _6buoyzczetjw \h </w:instrText>
          </w:r>
          <w:r>
            <w:fldChar w:fldCharType="separate"/>
          </w:r>
          <w:r w:rsidR="00427BC5">
            <w:rPr>
              <w:noProof/>
            </w:rPr>
            <w:t>91</w:t>
          </w:r>
          <w:r>
            <w:fldChar w:fldCharType="end"/>
          </w:r>
        </w:p>
        <w:p w14:paraId="2D46DE67" w14:textId="69A24195" w:rsidR="006F0A69" w:rsidRDefault="007937AD">
          <w:pPr>
            <w:tabs>
              <w:tab w:val="right" w:pos="9360"/>
            </w:tabs>
            <w:spacing w:before="60" w:line="240" w:lineRule="auto"/>
            <w:ind w:left="720"/>
            <w:rPr>
              <w:color w:val="000000"/>
            </w:rPr>
          </w:pPr>
          <w:hyperlink w:anchor="_cq5he9dxchgs">
            <w:r>
              <w:rPr>
                <w:color w:val="000000"/>
              </w:rPr>
              <w:t>3.14.2 Required Producer Persona Support</w:t>
            </w:r>
          </w:hyperlink>
          <w:r>
            <w:rPr>
              <w:color w:val="000000"/>
            </w:rPr>
            <w:tab/>
          </w:r>
          <w:r>
            <w:fldChar w:fldCharType="begin"/>
          </w:r>
          <w:r>
            <w:instrText xml:space="preserve"> PAGEREF _cq5he9dxchgs \h </w:instrText>
          </w:r>
          <w:r>
            <w:fldChar w:fldCharType="separate"/>
          </w:r>
          <w:r w:rsidR="00427BC5">
            <w:rPr>
              <w:noProof/>
            </w:rPr>
            <w:t>91</w:t>
          </w:r>
          <w:r>
            <w:fldChar w:fldCharType="end"/>
          </w:r>
        </w:p>
        <w:p w14:paraId="12CEE42C" w14:textId="6D7BAA8D" w:rsidR="006F0A69" w:rsidRDefault="007937AD">
          <w:pPr>
            <w:tabs>
              <w:tab w:val="right" w:pos="9360"/>
            </w:tabs>
            <w:spacing w:before="60" w:line="240" w:lineRule="auto"/>
            <w:ind w:left="720"/>
            <w:rPr>
              <w:color w:val="000000"/>
            </w:rPr>
          </w:pPr>
          <w:hyperlink w:anchor="_seffy7qttbi4">
            <w:r>
              <w:rPr>
                <w:color w:val="000000"/>
              </w:rPr>
              <w:t>3.14.3 Producer Test Case Data</w:t>
            </w:r>
          </w:hyperlink>
          <w:r>
            <w:rPr>
              <w:color w:val="000000"/>
            </w:rPr>
            <w:tab/>
          </w:r>
          <w:r>
            <w:fldChar w:fldCharType="begin"/>
          </w:r>
          <w:r>
            <w:instrText xml:space="preserve"> PAGEREF _seffy7qttbi4</w:instrText>
          </w:r>
          <w:r>
            <w:instrText xml:space="preserve"> \h </w:instrText>
          </w:r>
          <w:r>
            <w:fldChar w:fldCharType="separate"/>
          </w:r>
          <w:r w:rsidR="00427BC5">
            <w:rPr>
              <w:noProof/>
            </w:rPr>
            <w:t>92</w:t>
          </w:r>
          <w:r>
            <w:fldChar w:fldCharType="end"/>
          </w:r>
        </w:p>
        <w:p w14:paraId="26141BCA" w14:textId="1CD902D1" w:rsidR="006F0A69" w:rsidRDefault="007937AD">
          <w:pPr>
            <w:tabs>
              <w:tab w:val="right" w:pos="9360"/>
            </w:tabs>
            <w:spacing w:before="60" w:line="240" w:lineRule="auto"/>
            <w:ind w:left="1080"/>
          </w:pPr>
          <w:hyperlink w:anchor="_6ktms5phlbjg">
            <w:r>
              <w:t>3.14.3.1 Observed Data of File Hash</w:t>
            </w:r>
          </w:hyperlink>
          <w:r>
            <w:tab/>
          </w:r>
          <w:r>
            <w:fldChar w:fldCharType="begin"/>
          </w:r>
          <w:r>
            <w:instrText xml:space="preserve"> PAGEREF _6ktms5phlbjg \h </w:instrText>
          </w:r>
          <w:r>
            <w:fldChar w:fldCharType="separate"/>
          </w:r>
          <w:r w:rsidR="00427BC5">
            <w:rPr>
              <w:noProof/>
            </w:rPr>
            <w:t>92</w:t>
          </w:r>
          <w:r>
            <w:fldChar w:fldCharType="end"/>
          </w:r>
        </w:p>
        <w:p w14:paraId="6C7AE9E0" w14:textId="605DE570" w:rsidR="006F0A69" w:rsidRDefault="007937AD">
          <w:pPr>
            <w:tabs>
              <w:tab w:val="right" w:pos="9360"/>
            </w:tabs>
            <w:spacing w:before="60" w:line="240" w:lineRule="auto"/>
            <w:ind w:left="1080"/>
            <w:rPr>
              <w:color w:val="000000"/>
            </w:rPr>
          </w:pPr>
          <w:hyperlink w:anchor="_jeybjp1qkcmx">
            <w:r>
              <w:rPr>
                <w:color w:val="000000"/>
              </w:rPr>
              <w:t>3.14.3.2 Observed Data of Domain Name and IP Address</w:t>
            </w:r>
          </w:hyperlink>
          <w:r>
            <w:rPr>
              <w:color w:val="000000"/>
            </w:rPr>
            <w:tab/>
          </w:r>
          <w:r>
            <w:fldChar w:fldCharType="begin"/>
          </w:r>
          <w:r>
            <w:instrText xml:space="preserve"> PAGEREF _jeybjp1qkcmx \h </w:instrText>
          </w:r>
          <w:r>
            <w:fldChar w:fldCharType="separate"/>
          </w:r>
          <w:r w:rsidR="00427BC5">
            <w:rPr>
              <w:noProof/>
            </w:rPr>
            <w:t>93</w:t>
          </w:r>
          <w:r>
            <w:fldChar w:fldCharType="end"/>
          </w:r>
        </w:p>
        <w:p w14:paraId="426B19E1" w14:textId="34C5B0AB" w:rsidR="006F0A69" w:rsidRDefault="007937AD">
          <w:pPr>
            <w:tabs>
              <w:tab w:val="right" w:pos="9360"/>
            </w:tabs>
            <w:spacing w:before="60" w:line="240" w:lineRule="auto"/>
            <w:ind w:left="720"/>
            <w:rPr>
              <w:color w:val="000000"/>
            </w:rPr>
          </w:pPr>
          <w:hyperlink w:anchor="_ejxc1wkv1s5t">
            <w:r>
              <w:rPr>
                <w:color w:val="000000"/>
              </w:rPr>
              <w:t>3.14.4 Required Consumer Persona Support</w:t>
            </w:r>
          </w:hyperlink>
          <w:r>
            <w:rPr>
              <w:color w:val="000000"/>
            </w:rPr>
            <w:tab/>
          </w:r>
          <w:r>
            <w:fldChar w:fldCharType="begin"/>
          </w:r>
          <w:r>
            <w:instrText xml:space="preserve"> PAGEREF _ejxc1wkv1s5t \h </w:instrText>
          </w:r>
          <w:r>
            <w:fldChar w:fldCharType="separate"/>
          </w:r>
          <w:r w:rsidR="00427BC5">
            <w:rPr>
              <w:noProof/>
            </w:rPr>
            <w:t>94</w:t>
          </w:r>
          <w:r>
            <w:fldChar w:fldCharType="end"/>
          </w:r>
        </w:p>
        <w:p w14:paraId="21CCAEF9" w14:textId="5F93BC2F" w:rsidR="006F0A69" w:rsidRDefault="007937AD">
          <w:pPr>
            <w:tabs>
              <w:tab w:val="right" w:pos="9360"/>
            </w:tabs>
            <w:spacing w:before="60" w:line="240" w:lineRule="auto"/>
            <w:ind w:left="720"/>
          </w:pPr>
          <w:hyperlink w:anchor="_gq818qpzxwa1">
            <w:r>
              <w:t>3.14.5 Consumer Test Case Data</w:t>
            </w:r>
          </w:hyperlink>
          <w:r>
            <w:tab/>
          </w:r>
          <w:r>
            <w:fldChar w:fldCharType="begin"/>
          </w:r>
          <w:r>
            <w:instrText xml:space="preserve"> PAGEREF _gq818qpzxw</w:instrText>
          </w:r>
          <w:r>
            <w:instrText xml:space="preserve">a1 \h </w:instrText>
          </w:r>
          <w:r>
            <w:fldChar w:fldCharType="separate"/>
          </w:r>
          <w:r w:rsidR="00427BC5">
            <w:rPr>
              <w:noProof/>
            </w:rPr>
            <w:t>95</w:t>
          </w:r>
          <w:r>
            <w:fldChar w:fldCharType="end"/>
          </w:r>
        </w:p>
        <w:p w14:paraId="44613EF4" w14:textId="4A64C0A1" w:rsidR="006F0A69" w:rsidRDefault="007937AD">
          <w:pPr>
            <w:tabs>
              <w:tab w:val="right" w:pos="9360"/>
            </w:tabs>
            <w:spacing w:before="60" w:line="240" w:lineRule="auto"/>
            <w:ind w:left="360"/>
            <w:rPr>
              <w:color w:val="000000"/>
            </w:rPr>
          </w:pPr>
          <w:hyperlink w:anchor="_bl2ryufnqxkg">
            <w:r>
              <w:rPr>
                <w:color w:val="000000"/>
              </w:rPr>
              <w:t>3.15 Opinion Sharing</w:t>
            </w:r>
          </w:hyperlink>
          <w:r>
            <w:rPr>
              <w:color w:val="000000"/>
            </w:rPr>
            <w:tab/>
          </w:r>
          <w:r>
            <w:fldChar w:fldCharType="begin"/>
          </w:r>
          <w:r>
            <w:instrText xml:space="preserve"> PAGEREF _bl2ryufnqxkg \h </w:instrText>
          </w:r>
          <w:r>
            <w:fldChar w:fldCharType="separate"/>
          </w:r>
          <w:r w:rsidR="00427BC5">
            <w:rPr>
              <w:noProof/>
            </w:rPr>
            <w:t>95</w:t>
          </w:r>
          <w:r>
            <w:fldChar w:fldCharType="end"/>
          </w:r>
        </w:p>
        <w:p w14:paraId="61B8EED4" w14:textId="01E33EA5" w:rsidR="006F0A69" w:rsidRDefault="007937AD">
          <w:pPr>
            <w:tabs>
              <w:tab w:val="right" w:pos="9360"/>
            </w:tabs>
            <w:spacing w:before="60" w:line="240" w:lineRule="auto"/>
            <w:ind w:left="720"/>
            <w:rPr>
              <w:color w:val="000000"/>
            </w:rPr>
          </w:pPr>
          <w:hyperlink w:anchor="_nakl5if2p7x8">
            <w:r>
              <w:rPr>
                <w:color w:val="000000"/>
              </w:rPr>
              <w:t>3.15.1 Description</w:t>
            </w:r>
          </w:hyperlink>
          <w:r>
            <w:rPr>
              <w:color w:val="000000"/>
            </w:rPr>
            <w:tab/>
          </w:r>
          <w:r>
            <w:fldChar w:fldCharType="begin"/>
          </w:r>
          <w:r>
            <w:instrText xml:space="preserve"> PAGEREF _nakl5if2p7x8 \h </w:instrText>
          </w:r>
          <w:r>
            <w:fldChar w:fldCharType="separate"/>
          </w:r>
          <w:r w:rsidR="00427BC5">
            <w:rPr>
              <w:noProof/>
            </w:rPr>
            <w:t>95</w:t>
          </w:r>
          <w:r>
            <w:fldChar w:fldCharType="end"/>
          </w:r>
        </w:p>
        <w:p w14:paraId="0EAF3334" w14:textId="08B33A70" w:rsidR="006F0A69" w:rsidRDefault="007937AD">
          <w:pPr>
            <w:tabs>
              <w:tab w:val="right" w:pos="9360"/>
            </w:tabs>
            <w:spacing w:before="60" w:line="240" w:lineRule="auto"/>
            <w:ind w:left="720"/>
            <w:rPr>
              <w:color w:val="000000"/>
            </w:rPr>
          </w:pPr>
          <w:hyperlink w:anchor="_cr3gkc8bn0al">
            <w:r>
              <w:rPr>
                <w:color w:val="000000"/>
              </w:rPr>
              <w:t>3.15.2 Required Producer Persona Support</w:t>
            </w:r>
          </w:hyperlink>
          <w:r>
            <w:rPr>
              <w:color w:val="000000"/>
            </w:rPr>
            <w:tab/>
          </w:r>
          <w:r>
            <w:fldChar w:fldCharType="begin"/>
          </w:r>
          <w:r>
            <w:instrText xml:space="preserve"> PAGEREF _cr3gkc8bn0al \h </w:instrText>
          </w:r>
          <w:r>
            <w:fldChar w:fldCharType="separate"/>
          </w:r>
          <w:r w:rsidR="00427BC5">
            <w:rPr>
              <w:noProof/>
            </w:rPr>
            <w:t>95</w:t>
          </w:r>
          <w:r>
            <w:fldChar w:fldCharType="end"/>
          </w:r>
        </w:p>
        <w:p w14:paraId="724C12DA" w14:textId="3FE3EC28" w:rsidR="006F0A69" w:rsidRDefault="007937AD">
          <w:pPr>
            <w:tabs>
              <w:tab w:val="right" w:pos="9360"/>
            </w:tabs>
            <w:spacing w:before="60" w:line="240" w:lineRule="auto"/>
            <w:ind w:left="720"/>
            <w:rPr>
              <w:color w:val="000000"/>
            </w:rPr>
          </w:pPr>
          <w:hyperlink w:anchor="_momur3h1wtuw">
            <w:r>
              <w:rPr>
                <w:color w:val="000000"/>
              </w:rPr>
              <w:t>3.15.3 Producer Test Case Data</w:t>
            </w:r>
          </w:hyperlink>
          <w:r>
            <w:rPr>
              <w:color w:val="000000"/>
            </w:rPr>
            <w:tab/>
          </w:r>
          <w:r>
            <w:fldChar w:fldCharType="begin"/>
          </w:r>
          <w:r>
            <w:instrText xml:space="preserve"> PAGEREF _momur3h1wtuw \h </w:instrText>
          </w:r>
          <w:r>
            <w:fldChar w:fldCharType="separate"/>
          </w:r>
          <w:r w:rsidR="00427BC5">
            <w:rPr>
              <w:noProof/>
            </w:rPr>
            <w:t>96</w:t>
          </w:r>
          <w:r>
            <w:fldChar w:fldCharType="end"/>
          </w:r>
        </w:p>
        <w:p w14:paraId="6B7C218A" w14:textId="3EBB4320" w:rsidR="006F0A69" w:rsidRDefault="007937AD">
          <w:pPr>
            <w:tabs>
              <w:tab w:val="right" w:pos="9360"/>
            </w:tabs>
            <w:spacing w:before="60" w:line="240" w:lineRule="auto"/>
            <w:ind w:left="1080"/>
            <w:rPr>
              <w:color w:val="000000"/>
            </w:rPr>
          </w:pPr>
          <w:hyperlink w:anchor="_ou8vxpohehwu">
            <w:r>
              <w:rPr>
                <w:color w:val="000000"/>
              </w:rPr>
              <w:t>3.15.3.1 Opinion on Indicator Created by Different Identity</w:t>
            </w:r>
          </w:hyperlink>
          <w:r>
            <w:rPr>
              <w:color w:val="000000"/>
            </w:rPr>
            <w:tab/>
          </w:r>
          <w:r>
            <w:fldChar w:fldCharType="begin"/>
          </w:r>
          <w:r>
            <w:instrText xml:space="preserve"> PAGEREF _ou8vxpohehwu \h </w:instrText>
          </w:r>
          <w:r>
            <w:fldChar w:fldCharType="separate"/>
          </w:r>
          <w:r w:rsidR="00427BC5">
            <w:rPr>
              <w:noProof/>
            </w:rPr>
            <w:t>96</w:t>
          </w:r>
          <w:r>
            <w:fldChar w:fldCharType="end"/>
          </w:r>
        </w:p>
        <w:p w14:paraId="141F9E27" w14:textId="0DDD4EE6" w:rsidR="006F0A69" w:rsidRDefault="007937AD">
          <w:pPr>
            <w:tabs>
              <w:tab w:val="right" w:pos="9360"/>
            </w:tabs>
            <w:spacing w:before="60" w:line="240" w:lineRule="auto"/>
            <w:ind w:left="1080"/>
            <w:rPr>
              <w:color w:val="000000"/>
            </w:rPr>
          </w:pPr>
          <w:hyperlink w:anchor="_gb6617k1tlw7">
            <w:r>
              <w:rPr>
                <w:color w:val="000000"/>
              </w:rPr>
              <w:t>3.15.3.2 Opinion on Malware Created by Different Identi</w:t>
            </w:r>
            <w:r>
              <w:rPr>
                <w:color w:val="000000"/>
              </w:rPr>
              <w:t>ty</w:t>
            </w:r>
          </w:hyperlink>
          <w:r>
            <w:rPr>
              <w:color w:val="000000"/>
            </w:rPr>
            <w:tab/>
          </w:r>
          <w:r>
            <w:fldChar w:fldCharType="begin"/>
          </w:r>
          <w:r>
            <w:instrText xml:space="preserve"> PAGEREF _gb6617k1tlw7 \h </w:instrText>
          </w:r>
          <w:r>
            <w:fldChar w:fldCharType="separate"/>
          </w:r>
          <w:r w:rsidR="00427BC5">
            <w:rPr>
              <w:noProof/>
            </w:rPr>
            <w:t>97</w:t>
          </w:r>
          <w:r>
            <w:fldChar w:fldCharType="end"/>
          </w:r>
        </w:p>
        <w:p w14:paraId="1C02EAC1" w14:textId="70F3D835" w:rsidR="006F0A69" w:rsidRDefault="007937AD">
          <w:pPr>
            <w:tabs>
              <w:tab w:val="right" w:pos="9360"/>
            </w:tabs>
            <w:spacing w:before="60" w:line="240" w:lineRule="auto"/>
            <w:ind w:left="720"/>
            <w:rPr>
              <w:color w:val="000000"/>
            </w:rPr>
          </w:pPr>
          <w:hyperlink w:anchor="_3xpgmn2stxtc">
            <w:r>
              <w:rPr>
                <w:color w:val="000000"/>
              </w:rPr>
              <w:t>3.15.4 Required Consumer Persona Support</w:t>
            </w:r>
          </w:hyperlink>
          <w:r>
            <w:rPr>
              <w:color w:val="000000"/>
            </w:rPr>
            <w:tab/>
          </w:r>
          <w:r>
            <w:fldChar w:fldCharType="begin"/>
          </w:r>
          <w:r>
            <w:instrText xml:space="preserve"> PAGEREF _3xpgmn2stxtc \h </w:instrText>
          </w:r>
          <w:r>
            <w:fldChar w:fldCharType="separate"/>
          </w:r>
          <w:r w:rsidR="00427BC5">
            <w:rPr>
              <w:noProof/>
            </w:rPr>
            <w:t>98</w:t>
          </w:r>
          <w:r>
            <w:fldChar w:fldCharType="end"/>
          </w:r>
        </w:p>
        <w:p w14:paraId="36F4A483" w14:textId="6A360D37" w:rsidR="006F0A69" w:rsidRDefault="007937AD">
          <w:pPr>
            <w:tabs>
              <w:tab w:val="right" w:pos="9360"/>
            </w:tabs>
            <w:spacing w:before="60" w:line="240" w:lineRule="auto"/>
            <w:ind w:left="720"/>
            <w:rPr>
              <w:color w:val="000000"/>
            </w:rPr>
          </w:pPr>
          <w:hyperlink w:anchor="_7sos5wuii6h0">
            <w:r>
              <w:rPr>
                <w:color w:val="000000"/>
              </w:rPr>
              <w:t>3.15.5 Consumer Test Case Data</w:t>
            </w:r>
          </w:hyperlink>
          <w:r>
            <w:rPr>
              <w:color w:val="000000"/>
            </w:rPr>
            <w:tab/>
          </w:r>
          <w:r>
            <w:fldChar w:fldCharType="begin"/>
          </w:r>
          <w:r>
            <w:instrText xml:space="preserve"> PAGEREF _7sos5wuii6h0 \h </w:instrText>
          </w:r>
          <w:r>
            <w:fldChar w:fldCharType="separate"/>
          </w:r>
          <w:r w:rsidR="00427BC5">
            <w:rPr>
              <w:noProof/>
            </w:rPr>
            <w:t>98</w:t>
          </w:r>
          <w:r>
            <w:fldChar w:fldCharType="end"/>
          </w:r>
        </w:p>
        <w:p w14:paraId="62580A7B" w14:textId="16B846E1" w:rsidR="006F0A69" w:rsidRDefault="007937AD">
          <w:pPr>
            <w:tabs>
              <w:tab w:val="right" w:pos="9360"/>
            </w:tabs>
            <w:spacing w:before="60" w:line="240" w:lineRule="auto"/>
            <w:ind w:left="360"/>
            <w:rPr>
              <w:color w:val="000000"/>
            </w:rPr>
          </w:pPr>
          <w:hyperlink w:anchor="_5ganm6lz2pq0">
            <w:r>
              <w:rPr>
                <w:color w:val="000000"/>
              </w:rPr>
              <w:t>3.16 Report Sharing</w:t>
            </w:r>
          </w:hyperlink>
          <w:r>
            <w:rPr>
              <w:color w:val="000000"/>
            </w:rPr>
            <w:tab/>
          </w:r>
          <w:r>
            <w:fldChar w:fldCharType="begin"/>
          </w:r>
          <w:r>
            <w:instrText xml:space="preserve"> PAGEREF _5ganm6l</w:instrText>
          </w:r>
          <w:r>
            <w:instrText xml:space="preserve">z2pq0 \h </w:instrText>
          </w:r>
          <w:r>
            <w:fldChar w:fldCharType="separate"/>
          </w:r>
          <w:r w:rsidR="00427BC5">
            <w:rPr>
              <w:noProof/>
            </w:rPr>
            <w:t>98</w:t>
          </w:r>
          <w:r>
            <w:fldChar w:fldCharType="end"/>
          </w:r>
        </w:p>
        <w:p w14:paraId="6697092B" w14:textId="7E641FCA" w:rsidR="006F0A69" w:rsidRDefault="007937AD">
          <w:pPr>
            <w:tabs>
              <w:tab w:val="right" w:pos="9360"/>
            </w:tabs>
            <w:spacing w:before="60" w:line="240" w:lineRule="auto"/>
            <w:ind w:left="720"/>
            <w:rPr>
              <w:color w:val="000000"/>
            </w:rPr>
          </w:pPr>
          <w:hyperlink w:anchor="_6sd1egxj8cn8">
            <w:r>
              <w:rPr>
                <w:color w:val="000000"/>
              </w:rPr>
              <w:t>3.16.1 Description</w:t>
            </w:r>
          </w:hyperlink>
          <w:r>
            <w:rPr>
              <w:color w:val="000000"/>
            </w:rPr>
            <w:tab/>
          </w:r>
          <w:r>
            <w:fldChar w:fldCharType="begin"/>
          </w:r>
          <w:r>
            <w:instrText xml:space="preserve"> PAGEREF _6sd1egxj8cn8 \h </w:instrText>
          </w:r>
          <w:r>
            <w:fldChar w:fldCharType="separate"/>
          </w:r>
          <w:r w:rsidR="00427BC5">
            <w:rPr>
              <w:noProof/>
            </w:rPr>
            <w:t>98</w:t>
          </w:r>
          <w:r>
            <w:fldChar w:fldCharType="end"/>
          </w:r>
        </w:p>
        <w:p w14:paraId="4B479375" w14:textId="30BDBB9D" w:rsidR="006F0A69" w:rsidRDefault="007937AD">
          <w:pPr>
            <w:tabs>
              <w:tab w:val="right" w:pos="9360"/>
            </w:tabs>
            <w:spacing w:before="60" w:line="240" w:lineRule="auto"/>
            <w:ind w:left="720"/>
            <w:rPr>
              <w:color w:val="000000"/>
            </w:rPr>
          </w:pPr>
          <w:hyperlink w:anchor="_9slpxm97jgk9">
            <w:r>
              <w:rPr>
                <w:color w:val="000000"/>
              </w:rPr>
              <w:t>3.16.2 Required Producer Persona Support</w:t>
            </w:r>
          </w:hyperlink>
          <w:r>
            <w:rPr>
              <w:color w:val="000000"/>
            </w:rPr>
            <w:tab/>
          </w:r>
          <w:r>
            <w:fldChar w:fldCharType="begin"/>
          </w:r>
          <w:r>
            <w:instrText xml:space="preserve"> PAGEREF _9slpxm97jgk9 \h </w:instrText>
          </w:r>
          <w:r>
            <w:fldChar w:fldCharType="separate"/>
          </w:r>
          <w:r w:rsidR="00427BC5">
            <w:rPr>
              <w:noProof/>
            </w:rPr>
            <w:t>98</w:t>
          </w:r>
          <w:r>
            <w:fldChar w:fldCharType="end"/>
          </w:r>
        </w:p>
        <w:p w14:paraId="13F0CB5E" w14:textId="39B7C10A" w:rsidR="006F0A69" w:rsidRDefault="007937AD">
          <w:pPr>
            <w:tabs>
              <w:tab w:val="right" w:pos="9360"/>
            </w:tabs>
            <w:spacing w:before="60" w:line="240" w:lineRule="auto"/>
            <w:ind w:left="720"/>
            <w:rPr>
              <w:color w:val="000000"/>
            </w:rPr>
          </w:pPr>
          <w:hyperlink w:anchor="_we4gx0300ub6">
            <w:r>
              <w:rPr>
                <w:color w:val="000000"/>
              </w:rPr>
              <w:t>3.16.3 Producer Test Case Data</w:t>
            </w:r>
          </w:hyperlink>
          <w:r>
            <w:rPr>
              <w:color w:val="000000"/>
            </w:rPr>
            <w:tab/>
          </w:r>
          <w:r>
            <w:fldChar w:fldCharType="begin"/>
          </w:r>
          <w:r>
            <w:instrText xml:space="preserve"> PAGEREF _we4gx0300ub6 \h </w:instrText>
          </w:r>
          <w:r>
            <w:fldChar w:fldCharType="separate"/>
          </w:r>
          <w:r w:rsidR="00427BC5">
            <w:rPr>
              <w:noProof/>
            </w:rPr>
            <w:t>99</w:t>
          </w:r>
          <w:r>
            <w:fldChar w:fldCharType="end"/>
          </w:r>
        </w:p>
        <w:p w14:paraId="17B6A327" w14:textId="0B01099D" w:rsidR="006F0A69" w:rsidRDefault="007937AD">
          <w:pPr>
            <w:tabs>
              <w:tab w:val="right" w:pos="9360"/>
            </w:tabs>
            <w:spacing w:before="60" w:line="240" w:lineRule="auto"/>
            <w:ind w:left="1080"/>
          </w:pPr>
          <w:hyperlink w:anchor="_c2arvdtvulk">
            <w:r>
              <w:t>3.16.3.1 Create Report Object</w:t>
            </w:r>
          </w:hyperlink>
          <w:r>
            <w:tab/>
          </w:r>
          <w:r>
            <w:fldChar w:fldCharType="begin"/>
          </w:r>
          <w:r>
            <w:instrText xml:space="preserve"> PAGEREF _c2arvdtvulk \h </w:instrText>
          </w:r>
          <w:r>
            <w:fldChar w:fldCharType="separate"/>
          </w:r>
          <w:r w:rsidR="00427BC5">
            <w:rPr>
              <w:noProof/>
            </w:rPr>
            <w:t>99</w:t>
          </w:r>
          <w:r>
            <w:fldChar w:fldCharType="end"/>
          </w:r>
        </w:p>
        <w:p w14:paraId="549DC604" w14:textId="783D8088" w:rsidR="006F0A69" w:rsidRDefault="007937AD">
          <w:pPr>
            <w:tabs>
              <w:tab w:val="right" w:pos="9360"/>
            </w:tabs>
            <w:spacing w:before="60" w:line="240" w:lineRule="auto"/>
            <w:ind w:left="720"/>
          </w:pPr>
          <w:hyperlink w:anchor="_570ud5v1q0tg">
            <w:r>
              <w:t>3.16.4 Producer Example Data</w:t>
            </w:r>
          </w:hyperlink>
          <w:r>
            <w:tab/>
          </w:r>
          <w:r>
            <w:fldChar w:fldCharType="begin"/>
          </w:r>
          <w:r>
            <w:instrText xml:space="preserve"> PAGEREF _570ud5v1q0tg \h </w:instrText>
          </w:r>
          <w:r>
            <w:fldChar w:fldCharType="separate"/>
          </w:r>
          <w:r w:rsidR="00427BC5">
            <w:rPr>
              <w:noProof/>
            </w:rPr>
            <w:t>100</w:t>
          </w:r>
          <w:r>
            <w:fldChar w:fldCharType="end"/>
          </w:r>
        </w:p>
        <w:p w14:paraId="43C25FCB" w14:textId="3A1DB34D" w:rsidR="006F0A69" w:rsidRDefault="007937AD">
          <w:pPr>
            <w:tabs>
              <w:tab w:val="right" w:pos="9360"/>
            </w:tabs>
            <w:spacing w:before="60" w:line="240" w:lineRule="auto"/>
            <w:ind w:left="1080"/>
          </w:pPr>
          <w:hyperlink w:anchor="_77y7nljrjor0">
            <w:r>
              <w:t>3.16.</w:t>
            </w:r>
            <w:r>
              <w:t>4.1 Campaign Report</w:t>
            </w:r>
          </w:hyperlink>
          <w:r>
            <w:tab/>
          </w:r>
          <w:r>
            <w:fldChar w:fldCharType="begin"/>
          </w:r>
          <w:r>
            <w:instrText xml:space="preserve"> PAGEREF _77y7nljrjor0 \h </w:instrText>
          </w:r>
          <w:r>
            <w:fldChar w:fldCharType="separate"/>
          </w:r>
          <w:r w:rsidR="00427BC5">
            <w:rPr>
              <w:noProof/>
            </w:rPr>
            <w:t>100</w:t>
          </w:r>
          <w:r>
            <w:fldChar w:fldCharType="end"/>
          </w:r>
        </w:p>
        <w:p w14:paraId="12E1CE82" w14:textId="29B48775" w:rsidR="006F0A69" w:rsidRDefault="007937AD">
          <w:pPr>
            <w:tabs>
              <w:tab w:val="right" w:pos="9360"/>
            </w:tabs>
            <w:spacing w:before="60" w:line="240" w:lineRule="auto"/>
            <w:ind w:left="1080"/>
            <w:rPr>
              <w:color w:val="000000"/>
            </w:rPr>
          </w:pPr>
          <w:hyperlink w:anchor="_7uitk7eyz1sv">
            <w:r>
              <w:rPr>
                <w:color w:val="000000"/>
              </w:rPr>
              <w:t>3.16.4.2 Malware Analysis Report</w:t>
            </w:r>
          </w:hyperlink>
          <w:r>
            <w:rPr>
              <w:color w:val="000000"/>
            </w:rPr>
            <w:tab/>
          </w:r>
          <w:r>
            <w:fldChar w:fldCharType="begin"/>
          </w:r>
          <w:r>
            <w:instrText xml:space="preserve"> PAGEREF _7uitk7eyz1sv \h </w:instrText>
          </w:r>
          <w:r>
            <w:fldChar w:fldCharType="separate"/>
          </w:r>
          <w:r w:rsidR="00427BC5">
            <w:rPr>
              <w:noProof/>
            </w:rPr>
            <w:t>101</w:t>
          </w:r>
          <w:r>
            <w:fldChar w:fldCharType="end"/>
          </w:r>
        </w:p>
        <w:p w14:paraId="7BBC09F2" w14:textId="33A0629A" w:rsidR="006F0A69" w:rsidRDefault="007937AD">
          <w:pPr>
            <w:tabs>
              <w:tab w:val="right" w:pos="9360"/>
            </w:tabs>
            <w:spacing w:before="60" w:line="240" w:lineRule="auto"/>
            <w:ind w:left="720"/>
            <w:rPr>
              <w:color w:val="000000"/>
            </w:rPr>
          </w:pPr>
          <w:hyperlink w:anchor="_g0ua1z7bss48">
            <w:r>
              <w:rPr>
                <w:color w:val="000000"/>
              </w:rPr>
              <w:t>3.16.5 Required Consumer Persona Support</w:t>
            </w:r>
          </w:hyperlink>
          <w:r>
            <w:rPr>
              <w:color w:val="000000"/>
            </w:rPr>
            <w:tab/>
          </w:r>
          <w:r>
            <w:fldChar w:fldCharType="begin"/>
          </w:r>
          <w:r>
            <w:instrText xml:space="preserve"> PAGEREF _g0ua1z7bss48 \h </w:instrText>
          </w:r>
          <w:r>
            <w:fldChar w:fldCharType="separate"/>
          </w:r>
          <w:r w:rsidR="00427BC5">
            <w:rPr>
              <w:noProof/>
            </w:rPr>
            <w:t>104</w:t>
          </w:r>
          <w:r>
            <w:fldChar w:fldCharType="end"/>
          </w:r>
        </w:p>
        <w:p w14:paraId="77D67602" w14:textId="5CB84FAA" w:rsidR="006F0A69" w:rsidRDefault="007937AD">
          <w:pPr>
            <w:tabs>
              <w:tab w:val="right" w:pos="9360"/>
            </w:tabs>
            <w:spacing w:before="60" w:line="240" w:lineRule="auto"/>
            <w:ind w:left="720"/>
          </w:pPr>
          <w:hyperlink w:anchor="_jjil8mv7lfzs">
            <w:r>
              <w:t>3.16.6 Consumer Test Case Data</w:t>
            </w:r>
          </w:hyperlink>
          <w:r>
            <w:tab/>
          </w:r>
          <w:r>
            <w:fldChar w:fldCharType="begin"/>
          </w:r>
          <w:r>
            <w:instrText xml:space="preserve"> PAGEREF _jjil8mv7lfzs \h </w:instrText>
          </w:r>
          <w:r>
            <w:fldChar w:fldCharType="separate"/>
          </w:r>
          <w:r w:rsidR="00427BC5">
            <w:rPr>
              <w:noProof/>
            </w:rPr>
            <w:t>105</w:t>
          </w:r>
          <w:r>
            <w:fldChar w:fldCharType="end"/>
          </w:r>
        </w:p>
        <w:p w14:paraId="797A168C" w14:textId="78680D61" w:rsidR="006F0A69" w:rsidRDefault="007937AD">
          <w:pPr>
            <w:tabs>
              <w:tab w:val="right" w:pos="9360"/>
            </w:tabs>
            <w:spacing w:before="60" w:line="240" w:lineRule="auto"/>
            <w:ind w:left="360"/>
            <w:rPr>
              <w:color w:val="000000"/>
            </w:rPr>
          </w:pPr>
          <w:hyperlink w:anchor="_2grqrue">
            <w:r>
              <w:rPr>
                <w:color w:val="000000"/>
              </w:rPr>
              <w:t>3.17 Sighting Sharing</w:t>
            </w:r>
          </w:hyperlink>
          <w:r>
            <w:rPr>
              <w:color w:val="000000"/>
            </w:rPr>
            <w:tab/>
          </w:r>
          <w:r>
            <w:fldChar w:fldCharType="begin"/>
          </w:r>
          <w:r>
            <w:instrText xml:space="preserve"> PAGEREF _2grqrue \h </w:instrText>
          </w:r>
          <w:r>
            <w:fldChar w:fldCharType="separate"/>
          </w:r>
          <w:r w:rsidR="00427BC5">
            <w:rPr>
              <w:noProof/>
            </w:rPr>
            <w:t>105</w:t>
          </w:r>
          <w:r>
            <w:fldChar w:fldCharType="end"/>
          </w:r>
        </w:p>
        <w:p w14:paraId="5BBFE162" w14:textId="194C9463" w:rsidR="006F0A69" w:rsidRDefault="007937AD">
          <w:pPr>
            <w:tabs>
              <w:tab w:val="right" w:pos="9360"/>
            </w:tabs>
            <w:spacing w:before="60" w:line="240" w:lineRule="auto"/>
            <w:ind w:left="720"/>
            <w:rPr>
              <w:color w:val="000000"/>
            </w:rPr>
          </w:pPr>
          <w:hyperlink w:anchor="_vx1227">
            <w:r>
              <w:rPr>
                <w:color w:val="000000"/>
              </w:rPr>
              <w:t>3.17.1 Description</w:t>
            </w:r>
          </w:hyperlink>
          <w:r>
            <w:rPr>
              <w:color w:val="000000"/>
            </w:rPr>
            <w:tab/>
          </w:r>
          <w:r>
            <w:fldChar w:fldCharType="begin"/>
          </w:r>
          <w:r>
            <w:instrText xml:space="preserve"> PAGEREF _vx1227 \h </w:instrText>
          </w:r>
          <w:r>
            <w:fldChar w:fldCharType="separate"/>
          </w:r>
          <w:r w:rsidR="00427BC5">
            <w:rPr>
              <w:noProof/>
            </w:rPr>
            <w:t>105</w:t>
          </w:r>
          <w:r>
            <w:fldChar w:fldCharType="end"/>
          </w:r>
        </w:p>
        <w:p w14:paraId="6B36556D" w14:textId="610329BE" w:rsidR="006F0A69" w:rsidRDefault="007937AD">
          <w:pPr>
            <w:tabs>
              <w:tab w:val="right" w:pos="9360"/>
            </w:tabs>
            <w:spacing w:before="60" w:line="240" w:lineRule="auto"/>
            <w:ind w:left="720"/>
            <w:rPr>
              <w:color w:val="000000"/>
            </w:rPr>
          </w:pPr>
          <w:hyperlink w:anchor="_3fwokq0">
            <w:r>
              <w:rPr>
                <w:color w:val="000000"/>
              </w:rPr>
              <w:t>3.17.2 Required Producer Persona Support</w:t>
            </w:r>
          </w:hyperlink>
          <w:r>
            <w:rPr>
              <w:color w:val="000000"/>
            </w:rPr>
            <w:tab/>
          </w:r>
          <w:r>
            <w:fldChar w:fldCharType="begin"/>
          </w:r>
          <w:r>
            <w:instrText xml:space="preserve"> PAGEREF _3fwokq0 \h </w:instrText>
          </w:r>
          <w:r>
            <w:fldChar w:fldCharType="separate"/>
          </w:r>
          <w:r w:rsidR="00427BC5">
            <w:rPr>
              <w:noProof/>
            </w:rPr>
            <w:t>105</w:t>
          </w:r>
          <w:r>
            <w:fldChar w:fldCharType="end"/>
          </w:r>
        </w:p>
        <w:p w14:paraId="1E7814DC" w14:textId="33E34209" w:rsidR="006F0A69" w:rsidRDefault="007937AD">
          <w:pPr>
            <w:tabs>
              <w:tab w:val="right" w:pos="9360"/>
            </w:tabs>
            <w:spacing w:before="60" w:line="240" w:lineRule="auto"/>
            <w:ind w:left="720"/>
            <w:rPr>
              <w:color w:val="000000"/>
            </w:rPr>
          </w:pPr>
          <w:hyperlink w:anchor="_1v1yuxt">
            <w:r>
              <w:rPr>
                <w:color w:val="000000"/>
              </w:rPr>
              <w:t>3.17.3 Producer Test Case Data</w:t>
            </w:r>
          </w:hyperlink>
          <w:r>
            <w:rPr>
              <w:color w:val="000000"/>
            </w:rPr>
            <w:tab/>
          </w:r>
          <w:r>
            <w:fldChar w:fldCharType="begin"/>
          </w:r>
          <w:r>
            <w:instrText xml:space="preserve"> PAGEREF _1v1yuxt \h </w:instrText>
          </w:r>
          <w:r>
            <w:fldChar w:fldCharType="separate"/>
          </w:r>
          <w:r w:rsidR="00427BC5">
            <w:rPr>
              <w:noProof/>
            </w:rPr>
            <w:t>106</w:t>
          </w:r>
          <w:r>
            <w:fldChar w:fldCharType="end"/>
          </w:r>
        </w:p>
        <w:p w14:paraId="7FC502E0" w14:textId="4B8498E8" w:rsidR="006F0A69" w:rsidRDefault="007937AD">
          <w:pPr>
            <w:tabs>
              <w:tab w:val="right" w:pos="9360"/>
            </w:tabs>
            <w:spacing w:before="60" w:line="240" w:lineRule="auto"/>
            <w:ind w:left="1080"/>
          </w:pPr>
          <w:hyperlink w:anchor="_et161xgebduh">
            <w:r>
              <w:t>3.17.3.1 Sighting of Indicator</w:t>
            </w:r>
          </w:hyperlink>
          <w:r>
            <w:tab/>
          </w:r>
          <w:r>
            <w:fldChar w:fldCharType="begin"/>
          </w:r>
          <w:r>
            <w:instrText xml:space="preserve"> PAGEREF _et161xgebduh \h </w:instrText>
          </w:r>
          <w:r>
            <w:fldChar w:fldCharType="separate"/>
          </w:r>
          <w:r w:rsidR="00427BC5">
            <w:rPr>
              <w:noProof/>
            </w:rPr>
            <w:t>106</w:t>
          </w:r>
          <w:r>
            <w:fldChar w:fldCharType="end"/>
          </w:r>
        </w:p>
        <w:p w14:paraId="440C4C1A" w14:textId="25DD0126" w:rsidR="006F0A69" w:rsidRDefault="007937AD">
          <w:pPr>
            <w:tabs>
              <w:tab w:val="right" w:pos="9360"/>
            </w:tabs>
            <w:spacing w:before="60" w:line="240" w:lineRule="auto"/>
            <w:ind w:left="720"/>
          </w:pPr>
          <w:hyperlink w:anchor="_kakk9ow11v28">
            <w:r>
              <w:t>3.17.4 Producer Example Data</w:t>
            </w:r>
          </w:hyperlink>
          <w:r>
            <w:tab/>
          </w:r>
          <w:r>
            <w:fldChar w:fldCharType="begin"/>
          </w:r>
          <w:r>
            <w:instrText xml:space="preserve"> PAGEREF _kakk9ow11v28 \h </w:instrText>
          </w:r>
          <w:r>
            <w:fldChar w:fldCharType="separate"/>
          </w:r>
          <w:r w:rsidR="00427BC5">
            <w:rPr>
              <w:noProof/>
            </w:rPr>
            <w:t>107</w:t>
          </w:r>
          <w:r>
            <w:fldChar w:fldCharType="end"/>
          </w:r>
        </w:p>
        <w:p w14:paraId="26D05DAF" w14:textId="5234913A" w:rsidR="006F0A69" w:rsidRDefault="007937AD">
          <w:pPr>
            <w:tabs>
              <w:tab w:val="right" w:pos="9360"/>
            </w:tabs>
            <w:spacing w:before="60" w:line="240" w:lineRule="auto"/>
            <w:ind w:left="1080"/>
          </w:pPr>
          <w:hyperlink w:anchor="_4c9662q88wuc">
            <w:r>
              <w:t>3.17.4.1 Sighting of Indicator with Observed Data</w:t>
            </w:r>
          </w:hyperlink>
          <w:r>
            <w:tab/>
          </w:r>
          <w:r>
            <w:fldChar w:fldCharType="begin"/>
          </w:r>
          <w:r>
            <w:instrText xml:space="preserve"> PAGEREF _4c9662q88wuc \h </w:instrText>
          </w:r>
          <w:r>
            <w:fldChar w:fldCharType="separate"/>
          </w:r>
          <w:r w:rsidR="00427BC5">
            <w:rPr>
              <w:noProof/>
            </w:rPr>
            <w:t>107</w:t>
          </w:r>
          <w:r>
            <w:fldChar w:fldCharType="end"/>
          </w:r>
        </w:p>
        <w:p w14:paraId="22A6CD0E" w14:textId="3132F064" w:rsidR="006F0A69" w:rsidRDefault="007937AD">
          <w:pPr>
            <w:tabs>
              <w:tab w:val="right" w:pos="9360"/>
            </w:tabs>
            <w:spacing w:before="60" w:line="240" w:lineRule="auto"/>
            <w:ind w:left="720"/>
            <w:rPr>
              <w:color w:val="000000"/>
            </w:rPr>
          </w:pPr>
          <w:hyperlink w:anchor="_4f1mdlm">
            <w:r>
              <w:rPr>
                <w:color w:val="000000"/>
              </w:rPr>
              <w:t>3.17.5 Required Consumer Persona Support</w:t>
            </w:r>
          </w:hyperlink>
          <w:r>
            <w:rPr>
              <w:color w:val="000000"/>
            </w:rPr>
            <w:tab/>
          </w:r>
          <w:r>
            <w:fldChar w:fldCharType="begin"/>
          </w:r>
          <w:r>
            <w:instrText xml:space="preserve"> PAGEREF _4f1mdlm \h </w:instrText>
          </w:r>
          <w:r>
            <w:fldChar w:fldCharType="separate"/>
          </w:r>
          <w:r w:rsidR="00427BC5">
            <w:rPr>
              <w:noProof/>
            </w:rPr>
            <w:t>108</w:t>
          </w:r>
          <w:r>
            <w:fldChar w:fldCharType="end"/>
          </w:r>
        </w:p>
        <w:p w14:paraId="74155AB0" w14:textId="6025A82F" w:rsidR="006F0A69" w:rsidRDefault="007937AD">
          <w:pPr>
            <w:tabs>
              <w:tab w:val="right" w:pos="9360"/>
            </w:tabs>
            <w:spacing w:before="60" w:line="240" w:lineRule="auto"/>
            <w:ind w:left="720"/>
            <w:rPr>
              <w:color w:val="000000"/>
            </w:rPr>
          </w:pPr>
          <w:hyperlink w:anchor="_2u6wntf">
            <w:r>
              <w:rPr>
                <w:color w:val="000000"/>
              </w:rPr>
              <w:t>3.17.6 Consumer Test Case Data</w:t>
            </w:r>
          </w:hyperlink>
          <w:r>
            <w:rPr>
              <w:color w:val="000000"/>
            </w:rPr>
            <w:tab/>
          </w:r>
          <w:r>
            <w:fldChar w:fldCharType="begin"/>
          </w:r>
          <w:r>
            <w:instrText xml:space="preserve"> PAGEREF _2u6wntf \h </w:instrText>
          </w:r>
          <w:r>
            <w:fldChar w:fldCharType="separate"/>
          </w:r>
          <w:r w:rsidR="00427BC5">
            <w:rPr>
              <w:noProof/>
            </w:rPr>
            <w:t>108</w:t>
          </w:r>
          <w:r>
            <w:fldChar w:fldCharType="end"/>
          </w:r>
        </w:p>
        <w:p w14:paraId="72451283" w14:textId="07DD7E8E" w:rsidR="006F0A69" w:rsidRDefault="007937AD">
          <w:pPr>
            <w:tabs>
              <w:tab w:val="right" w:pos="9360"/>
            </w:tabs>
            <w:spacing w:before="60" w:line="240" w:lineRule="auto"/>
            <w:ind w:left="360"/>
            <w:rPr>
              <w:color w:val="000000"/>
            </w:rPr>
          </w:pPr>
          <w:hyperlink w:anchor="_jvxkyzuj49et">
            <w:r>
              <w:rPr>
                <w:color w:val="000000"/>
              </w:rPr>
              <w:t xml:space="preserve">3.18 Threat </w:t>
            </w:r>
            <w:r>
              <w:rPr>
                <w:color w:val="000000"/>
              </w:rPr>
              <w:t>Actor Sharing</w:t>
            </w:r>
          </w:hyperlink>
          <w:r>
            <w:rPr>
              <w:color w:val="000000"/>
            </w:rPr>
            <w:tab/>
          </w:r>
          <w:r>
            <w:fldChar w:fldCharType="begin"/>
          </w:r>
          <w:r>
            <w:instrText xml:space="preserve"> PAGEREF _jvxkyzuj49et \h </w:instrText>
          </w:r>
          <w:r>
            <w:fldChar w:fldCharType="separate"/>
          </w:r>
          <w:r w:rsidR="00427BC5">
            <w:rPr>
              <w:noProof/>
            </w:rPr>
            <w:t>108</w:t>
          </w:r>
          <w:r>
            <w:fldChar w:fldCharType="end"/>
          </w:r>
        </w:p>
        <w:p w14:paraId="5EE4201A" w14:textId="35E7FC60" w:rsidR="006F0A69" w:rsidRDefault="007937AD">
          <w:pPr>
            <w:tabs>
              <w:tab w:val="right" w:pos="9360"/>
            </w:tabs>
            <w:spacing w:before="60" w:line="240" w:lineRule="auto"/>
            <w:ind w:left="720"/>
            <w:rPr>
              <w:color w:val="000000"/>
            </w:rPr>
          </w:pPr>
          <w:hyperlink w:anchor="_uw008abis0he">
            <w:r>
              <w:rPr>
                <w:color w:val="000000"/>
              </w:rPr>
              <w:t>3.18.1 Required Producer Persona Support</w:t>
            </w:r>
          </w:hyperlink>
          <w:r>
            <w:rPr>
              <w:color w:val="000000"/>
            </w:rPr>
            <w:tab/>
          </w:r>
          <w:r>
            <w:fldChar w:fldCharType="begin"/>
          </w:r>
          <w:r>
            <w:instrText xml:space="preserve"> PAGEREF _uw008abis0he \h </w:instrText>
          </w:r>
          <w:r>
            <w:fldChar w:fldCharType="separate"/>
          </w:r>
          <w:r w:rsidR="00427BC5">
            <w:rPr>
              <w:noProof/>
            </w:rPr>
            <w:t>108</w:t>
          </w:r>
          <w:r>
            <w:fldChar w:fldCharType="end"/>
          </w:r>
        </w:p>
        <w:p w14:paraId="70B070AA" w14:textId="1882648C" w:rsidR="006F0A69" w:rsidRDefault="007937AD">
          <w:pPr>
            <w:tabs>
              <w:tab w:val="right" w:pos="9360"/>
            </w:tabs>
            <w:spacing w:before="60" w:line="240" w:lineRule="auto"/>
            <w:ind w:left="720"/>
            <w:rPr>
              <w:color w:val="000000"/>
            </w:rPr>
          </w:pPr>
          <w:hyperlink w:anchor="_2df4h5nq0z">
            <w:r>
              <w:rPr>
                <w:color w:val="000000"/>
              </w:rPr>
              <w:t>3.18.2 Producer Test Case Data</w:t>
            </w:r>
          </w:hyperlink>
          <w:r>
            <w:rPr>
              <w:color w:val="000000"/>
            </w:rPr>
            <w:tab/>
          </w:r>
          <w:r>
            <w:fldChar w:fldCharType="begin"/>
          </w:r>
          <w:r>
            <w:instrText xml:space="preserve"> PAGEREF _2df4h5nq0z \h </w:instrText>
          </w:r>
          <w:r>
            <w:fldChar w:fldCharType="separate"/>
          </w:r>
          <w:r w:rsidR="00427BC5">
            <w:rPr>
              <w:noProof/>
            </w:rPr>
            <w:t>110</w:t>
          </w:r>
          <w:r>
            <w:fldChar w:fldCharType="end"/>
          </w:r>
        </w:p>
        <w:p w14:paraId="3BDF2730" w14:textId="15B47F87" w:rsidR="006F0A69" w:rsidRDefault="007937AD">
          <w:pPr>
            <w:tabs>
              <w:tab w:val="right" w:pos="9360"/>
            </w:tabs>
            <w:spacing w:before="60" w:line="240" w:lineRule="auto"/>
            <w:ind w:left="1080"/>
          </w:pPr>
          <w:hyperlink w:anchor="_j04s1hn0k7z2">
            <w:r>
              <w:t>3.18.2.1 Threat Actor Test Case</w:t>
            </w:r>
          </w:hyperlink>
          <w:r>
            <w:tab/>
          </w:r>
          <w:r>
            <w:fldChar w:fldCharType="begin"/>
          </w:r>
          <w:r>
            <w:instrText xml:space="preserve"> PAGEREF _j04s1hn0k7z2 \h </w:instrText>
          </w:r>
          <w:r>
            <w:fldChar w:fldCharType="separate"/>
          </w:r>
          <w:r w:rsidR="00427BC5">
            <w:rPr>
              <w:noProof/>
            </w:rPr>
            <w:t>110</w:t>
          </w:r>
          <w:r>
            <w:fldChar w:fldCharType="end"/>
          </w:r>
        </w:p>
        <w:p w14:paraId="7AEF38F8" w14:textId="6813BF68" w:rsidR="006F0A69" w:rsidRDefault="007937AD">
          <w:pPr>
            <w:tabs>
              <w:tab w:val="right" w:pos="9360"/>
            </w:tabs>
            <w:spacing w:before="60" w:line="240" w:lineRule="auto"/>
            <w:ind w:left="1080"/>
          </w:pPr>
          <w:hyperlink w:anchor="_2lml5p5adtrb">
            <w:r>
              <w:t>3.18.2.2 Campaign Attributed to Threat Actor</w:t>
            </w:r>
          </w:hyperlink>
          <w:r>
            <w:tab/>
          </w:r>
          <w:r>
            <w:fldChar w:fldCharType="begin"/>
          </w:r>
          <w:r>
            <w:instrText xml:space="preserve"> PAGEREF _2lml5p5adtrb \h </w:instrText>
          </w:r>
          <w:r>
            <w:fldChar w:fldCharType="separate"/>
          </w:r>
          <w:r w:rsidR="00427BC5">
            <w:rPr>
              <w:noProof/>
            </w:rPr>
            <w:t>111</w:t>
          </w:r>
          <w:r>
            <w:fldChar w:fldCharType="end"/>
          </w:r>
        </w:p>
        <w:p w14:paraId="46698ECF" w14:textId="7D8A607C" w:rsidR="006F0A69" w:rsidRDefault="007937AD">
          <w:pPr>
            <w:tabs>
              <w:tab w:val="right" w:pos="9360"/>
            </w:tabs>
            <w:spacing w:before="60" w:line="240" w:lineRule="auto"/>
            <w:ind w:left="720"/>
          </w:pPr>
          <w:hyperlink w:anchor="_ywabpwd1iltf">
            <w:r>
              <w:t>3.18.3 Producer Example Data</w:t>
            </w:r>
          </w:hyperlink>
          <w:r>
            <w:tab/>
          </w:r>
          <w:r>
            <w:fldChar w:fldCharType="begin"/>
          </w:r>
          <w:r>
            <w:instrText xml:space="preserve"> PAGEREF _ywabpwd1iltf \h </w:instrText>
          </w:r>
          <w:r>
            <w:fldChar w:fldCharType="separate"/>
          </w:r>
          <w:r w:rsidR="00427BC5">
            <w:rPr>
              <w:noProof/>
            </w:rPr>
            <w:t>112</w:t>
          </w:r>
          <w:r>
            <w:fldChar w:fldCharType="end"/>
          </w:r>
        </w:p>
        <w:p w14:paraId="5A9879D5" w14:textId="002A4A50" w:rsidR="006F0A69" w:rsidRDefault="007937AD">
          <w:pPr>
            <w:tabs>
              <w:tab w:val="right" w:pos="9360"/>
            </w:tabs>
            <w:spacing w:before="60" w:line="240" w:lineRule="auto"/>
            <w:ind w:left="1080"/>
            <w:rPr>
              <w:color w:val="000000"/>
            </w:rPr>
          </w:pPr>
          <w:hyperlink w:anchor="_bz53efw1ipp6">
            <w:r>
              <w:rPr>
                <w:color w:val="000000"/>
              </w:rPr>
              <w:t>3.1</w:t>
            </w:r>
            <w:r>
              <w:rPr>
                <w:color w:val="000000"/>
              </w:rPr>
              <w:t>8.3.1 Threat Actor Attributed to an Identity</w:t>
            </w:r>
          </w:hyperlink>
          <w:r>
            <w:rPr>
              <w:color w:val="000000"/>
            </w:rPr>
            <w:tab/>
          </w:r>
          <w:r>
            <w:fldChar w:fldCharType="begin"/>
          </w:r>
          <w:r>
            <w:instrText xml:space="preserve"> PAGEREF _bz53efw1ipp6 \h </w:instrText>
          </w:r>
          <w:r>
            <w:fldChar w:fldCharType="separate"/>
          </w:r>
          <w:r w:rsidR="00427BC5">
            <w:rPr>
              <w:noProof/>
            </w:rPr>
            <w:t>112</w:t>
          </w:r>
          <w:r>
            <w:fldChar w:fldCharType="end"/>
          </w:r>
        </w:p>
        <w:p w14:paraId="2686CA08" w14:textId="2ED8953F" w:rsidR="006F0A69" w:rsidRDefault="007937AD">
          <w:pPr>
            <w:tabs>
              <w:tab w:val="right" w:pos="9360"/>
            </w:tabs>
            <w:spacing w:before="60" w:line="240" w:lineRule="auto"/>
            <w:ind w:left="1080"/>
            <w:rPr>
              <w:color w:val="000000"/>
            </w:rPr>
          </w:pPr>
          <w:hyperlink w:anchor="_1t74q3d4rynd">
            <w:r>
              <w:rPr>
                <w:color w:val="000000"/>
              </w:rPr>
              <w:t>3.18.3.2 Threat Actor Uses Malware</w:t>
            </w:r>
          </w:hyperlink>
          <w:r>
            <w:rPr>
              <w:color w:val="000000"/>
            </w:rPr>
            <w:tab/>
          </w:r>
          <w:r>
            <w:fldChar w:fldCharType="begin"/>
          </w:r>
          <w:r>
            <w:instrText xml:space="preserve"> PAGEREF _1t74q3d4rynd \h </w:instrText>
          </w:r>
          <w:r>
            <w:fldChar w:fldCharType="separate"/>
          </w:r>
          <w:r w:rsidR="00427BC5">
            <w:rPr>
              <w:noProof/>
            </w:rPr>
            <w:t>113</w:t>
          </w:r>
          <w:r>
            <w:fldChar w:fldCharType="end"/>
          </w:r>
        </w:p>
        <w:p w14:paraId="1C014CBB" w14:textId="162F7F94" w:rsidR="006F0A69" w:rsidRDefault="007937AD">
          <w:pPr>
            <w:tabs>
              <w:tab w:val="right" w:pos="9360"/>
            </w:tabs>
            <w:spacing w:before="60" w:line="240" w:lineRule="auto"/>
            <w:ind w:left="720"/>
            <w:rPr>
              <w:color w:val="000000"/>
            </w:rPr>
          </w:pPr>
          <w:hyperlink w:anchor="_cutmk3y9bcjh">
            <w:r>
              <w:rPr>
                <w:color w:val="000000"/>
              </w:rPr>
              <w:t>3.18.4 Required Consumer Persona Support</w:t>
            </w:r>
          </w:hyperlink>
          <w:r>
            <w:rPr>
              <w:color w:val="000000"/>
            </w:rPr>
            <w:tab/>
          </w:r>
          <w:r>
            <w:fldChar w:fldCharType="begin"/>
          </w:r>
          <w:r>
            <w:instrText xml:space="preserve"> PAGEREF _cutmk3y9bcjh \h </w:instrText>
          </w:r>
          <w:r>
            <w:fldChar w:fldCharType="separate"/>
          </w:r>
          <w:r w:rsidR="00427BC5">
            <w:rPr>
              <w:noProof/>
            </w:rPr>
            <w:t>114</w:t>
          </w:r>
          <w:r>
            <w:fldChar w:fldCharType="end"/>
          </w:r>
        </w:p>
        <w:p w14:paraId="78E961C5" w14:textId="62F5FC05" w:rsidR="006F0A69" w:rsidRDefault="007937AD">
          <w:pPr>
            <w:tabs>
              <w:tab w:val="right" w:pos="9360"/>
            </w:tabs>
            <w:spacing w:before="60" w:line="240" w:lineRule="auto"/>
            <w:ind w:left="720"/>
          </w:pPr>
          <w:hyperlink w:anchor="_1u3ipaazrcju">
            <w:r>
              <w:t>3.18.5 Consumer Test Case Data</w:t>
            </w:r>
          </w:hyperlink>
          <w:r>
            <w:tab/>
          </w:r>
          <w:r>
            <w:fldChar w:fldCharType="begin"/>
          </w:r>
          <w:r>
            <w:instrText xml:space="preserve"> PAGEREF _1u3ipaazrcju \h </w:instrText>
          </w:r>
          <w:r>
            <w:fldChar w:fldCharType="separate"/>
          </w:r>
          <w:r w:rsidR="00427BC5">
            <w:rPr>
              <w:noProof/>
            </w:rPr>
            <w:t>114</w:t>
          </w:r>
          <w:r>
            <w:fldChar w:fldCharType="end"/>
          </w:r>
        </w:p>
        <w:p w14:paraId="2C58B97B" w14:textId="474EA071" w:rsidR="006F0A69" w:rsidRDefault="007937AD">
          <w:pPr>
            <w:tabs>
              <w:tab w:val="right" w:pos="9360"/>
            </w:tabs>
            <w:spacing w:before="60" w:line="240" w:lineRule="auto"/>
            <w:ind w:left="360"/>
            <w:rPr>
              <w:color w:val="000000"/>
            </w:rPr>
          </w:pPr>
          <w:hyperlink w:anchor="_aom1beei2el9">
            <w:r>
              <w:rPr>
                <w:color w:val="000000"/>
              </w:rPr>
              <w:t>3.19 Tool Sharing</w:t>
            </w:r>
          </w:hyperlink>
          <w:r>
            <w:rPr>
              <w:color w:val="000000"/>
            </w:rPr>
            <w:tab/>
          </w:r>
          <w:r>
            <w:fldChar w:fldCharType="begin"/>
          </w:r>
          <w:r>
            <w:instrText xml:space="preserve"> PAGEREF _aom1beei2el9 \h </w:instrText>
          </w:r>
          <w:r>
            <w:fldChar w:fldCharType="separate"/>
          </w:r>
          <w:r w:rsidR="00427BC5">
            <w:rPr>
              <w:noProof/>
            </w:rPr>
            <w:t>115</w:t>
          </w:r>
          <w:r>
            <w:fldChar w:fldCharType="end"/>
          </w:r>
        </w:p>
        <w:p w14:paraId="62D06159" w14:textId="4B582FCF" w:rsidR="006F0A69" w:rsidRDefault="007937AD">
          <w:pPr>
            <w:tabs>
              <w:tab w:val="right" w:pos="9360"/>
            </w:tabs>
            <w:spacing w:before="60" w:line="240" w:lineRule="auto"/>
            <w:ind w:left="720"/>
            <w:rPr>
              <w:color w:val="000000"/>
            </w:rPr>
          </w:pPr>
          <w:hyperlink w:anchor="_pj0kjqlw2rfx">
            <w:r>
              <w:rPr>
                <w:color w:val="000000"/>
              </w:rPr>
              <w:t>3.19.1 Description</w:t>
            </w:r>
          </w:hyperlink>
          <w:r>
            <w:rPr>
              <w:color w:val="000000"/>
            </w:rPr>
            <w:tab/>
          </w:r>
          <w:r>
            <w:fldChar w:fldCharType="begin"/>
          </w:r>
          <w:r>
            <w:instrText xml:space="preserve"> PAGEREF _pj0kjqlw2rfx \h </w:instrText>
          </w:r>
          <w:r>
            <w:fldChar w:fldCharType="separate"/>
          </w:r>
          <w:r w:rsidR="00427BC5">
            <w:rPr>
              <w:noProof/>
            </w:rPr>
            <w:t>115</w:t>
          </w:r>
          <w:r>
            <w:fldChar w:fldCharType="end"/>
          </w:r>
        </w:p>
        <w:p w14:paraId="6F337FFA" w14:textId="4FE3087F" w:rsidR="006F0A69" w:rsidRDefault="007937AD">
          <w:pPr>
            <w:tabs>
              <w:tab w:val="right" w:pos="9360"/>
            </w:tabs>
            <w:spacing w:before="60" w:line="240" w:lineRule="auto"/>
            <w:ind w:left="720"/>
            <w:rPr>
              <w:color w:val="000000"/>
            </w:rPr>
          </w:pPr>
          <w:hyperlink w:anchor="_7yd0z1ymcql">
            <w:r>
              <w:rPr>
                <w:color w:val="000000"/>
              </w:rPr>
              <w:t>3.19.2 Required Producer Persona Support</w:t>
            </w:r>
          </w:hyperlink>
          <w:r>
            <w:rPr>
              <w:color w:val="000000"/>
            </w:rPr>
            <w:tab/>
          </w:r>
          <w:r>
            <w:fldChar w:fldCharType="begin"/>
          </w:r>
          <w:r>
            <w:instrText xml:space="preserve"> PAGEREF _7yd0z1ymcql \h </w:instrText>
          </w:r>
          <w:r>
            <w:fldChar w:fldCharType="separate"/>
          </w:r>
          <w:r w:rsidR="00427BC5">
            <w:rPr>
              <w:noProof/>
            </w:rPr>
            <w:t>115</w:t>
          </w:r>
          <w:r>
            <w:fldChar w:fldCharType="end"/>
          </w:r>
        </w:p>
        <w:p w14:paraId="25C18233" w14:textId="7F05D11C" w:rsidR="006F0A69" w:rsidRDefault="007937AD">
          <w:pPr>
            <w:tabs>
              <w:tab w:val="right" w:pos="9360"/>
            </w:tabs>
            <w:spacing w:before="60" w:line="240" w:lineRule="auto"/>
            <w:ind w:left="720"/>
            <w:rPr>
              <w:color w:val="000000"/>
            </w:rPr>
          </w:pPr>
          <w:hyperlink w:anchor="_qnorqwigl62y">
            <w:r>
              <w:rPr>
                <w:color w:val="000000"/>
              </w:rPr>
              <w:t>3.19.3 Producer Test Case Data</w:t>
            </w:r>
          </w:hyperlink>
          <w:r>
            <w:rPr>
              <w:color w:val="000000"/>
            </w:rPr>
            <w:tab/>
          </w:r>
          <w:r>
            <w:fldChar w:fldCharType="begin"/>
          </w:r>
          <w:r>
            <w:instrText xml:space="preserve"> PAGEREF _qnorqwigl62y \h </w:instrText>
          </w:r>
          <w:r>
            <w:fldChar w:fldCharType="separate"/>
          </w:r>
          <w:r w:rsidR="00427BC5">
            <w:rPr>
              <w:noProof/>
            </w:rPr>
            <w:t>115</w:t>
          </w:r>
          <w:r>
            <w:fldChar w:fldCharType="end"/>
          </w:r>
        </w:p>
        <w:p w14:paraId="0BAC930E" w14:textId="739EB7E1" w:rsidR="006F0A69" w:rsidRDefault="007937AD">
          <w:pPr>
            <w:tabs>
              <w:tab w:val="right" w:pos="9360"/>
            </w:tabs>
            <w:spacing w:before="60" w:line="240" w:lineRule="auto"/>
            <w:ind w:left="1080"/>
            <w:rPr>
              <w:color w:val="000000"/>
            </w:rPr>
          </w:pPr>
          <w:hyperlink w:anchor="_9ya94d42jgsg">
            <w:r>
              <w:rPr>
                <w:color w:val="000000"/>
              </w:rPr>
              <w:t>3.19.3.1 Remote Access Tool</w:t>
            </w:r>
          </w:hyperlink>
          <w:r>
            <w:rPr>
              <w:color w:val="000000"/>
            </w:rPr>
            <w:tab/>
          </w:r>
          <w:r>
            <w:fldChar w:fldCharType="begin"/>
          </w:r>
          <w:r>
            <w:instrText xml:space="preserve"> PAGEREF _9ya94d42jgsg \h </w:instrText>
          </w:r>
          <w:r>
            <w:fldChar w:fldCharType="separate"/>
          </w:r>
          <w:r w:rsidR="00427BC5">
            <w:rPr>
              <w:noProof/>
            </w:rPr>
            <w:t>115</w:t>
          </w:r>
          <w:r>
            <w:fldChar w:fldCharType="end"/>
          </w:r>
        </w:p>
        <w:p w14:paraId="76924039" w14:textId="6482A1F5" w:rsidR="006F0A69" w:rsidRDefault="007937AD">
          <w:pPr>
            <w:tabs>
              <w:tab w:val="right" w:pos="9360"/>
            </w:tabs>
            <w:spacing w:before="60" w:line="240" w:lineRule="auto"/>
            <w:ind w:left="720"/>
          </w:pPr>
          <w:hyperlink w:anchor="_b0atsyvvbxqp">
            <w:r>
              <w:t>3.19.4 Producer Example Data</w:t>
            </w:r>
          </w:hyperlink>
          <w:r>
            <w:tab/>
          </w:r>
          <w:r>
            <w:fldChar w:fldCharType="begin"/>
          </w:r>
          <w:r>
            <w:instrText xml:space="preserve"> PAGEREF _b0atsyvvbxqp \h </w:instrText>
          </w:r>
          <w:r>
            <w:fldChar w:fldCharType="separate"/>
          </w:r>
          <w:r w:rsidR="00427BC5">
            <w:rPr>
              <w:noProof/>
            </w:rPr>
            <w:t>116</w:t>
          </w:r>
          <w:r>
            <w:fldChar w:fldCharType="end"/>
          </w:r>
        </w:p>
        <w:p w14:paraId="63B6B720" w14:textId="56BBD26F" w:rsidR="006F0A69" w:rsidRDefault="007937AD">
          <w:pPr>
            <w:tabs>
              <w:tab w:val="right" w:pos="9360"/>
            </w:tabs>
            <w:spacing w:before="60" w:line="240" w:lineRule="auto"/>
            <w:ind w:left="1080"/>
            <w:rPr>
              <w:color w:val="000000"/>
            </w:rPr>
          </w:pPr>
          <w:hyperlink w:anchor="_pju7ei58gmt">
            <w:r>
              <w:rPr>
                <w:color w:val="000000"/>
              </w:rPr>
              <w:t>3.19.4.1 Tool Drops Malware</w:t>
            </w:r>
          </w:hyperlink>
          <w:r>
            <w:rPr>
              <w:color w:val="000000"/>
            </w:rPr>
            <w:tab/>
          </w:r>
          <w:r>
            <w:fldChar w:fldCharType="begin"/>
          </w:r>
          <w:r>
            <w:instrText xml:space="preserve"> PAGEREF _pju7ei58gmt \h </w:instrText>
          </w:r>
          <w:r>
            <w:fldChar w:fldCharType="separate"/>
          </w:r>
          <w:r w:rsidR="00427BC5">
            <w:rPr>
              <w:noProof/>
            </w:rPr>
            <w:t>116</w:t>
          </w:r>
          <w:r>
            <w:fldChar w:fldCharType="end"/>
          </w:r>
        </w:p>
        <w:p w14:paraId="739C4088" w14:textId="49DADD98" w:rsidR="006F0A69" w:rsidRDefault="007937AD">
          <w:pPr>
            <w:tabs>
              <w:tab w:val="right" w:pos="9360"/>
            </w:tabs>
            <w:spacing w:before="60" w:line="240" w:lineRule="auto"/>
            <w:ind w:left="720"/>
            <w:rPr>
              <w:color w:val="000000"/>
            </w:rPr>
          </w:pPr>
          <w:hyperlink w:anchor="_ztkkv1092es">
            <w:r>
              <w:rPr>
                <w:color w:val="000000"/>
              </w:rPr>
              <w:t>3.19.5 Required Consumer Persona Support</w:t>
            </w:r>
          </w:hyperlink>
          <w:r>
            <w:rPr>
              <w:color w:val="000000"/>
            </w:rPr>
            <w:tab/>
          </w:r>
          <w:r>
            <w:fldChar w:fldCharType="begin"/>
          </w:r>
          <w:r>
            <w:instrText xml:space="preserve"> PAGEREF _ztkkv109</w:instrText>
          </w:r>
          <w:r>
            <w:instrText xml:space="preserve">2es \h </w:instrText>
          </w:r>
          <w:r>
            <w:fldChar w:fldCharType="separate"/>
          </w:r>
          <w:r w:rsidR="00427BC5">
            <w:rPr>
              <w:noProof/>
            </w:rPr>
            <w:t>117</w:t>
          </w:r>
          <w:r>
            <w:fldChar w:fldCharType="end"/>
          </w:r>
        </w:p>
        <w:p w14:paraId="4C648F8D" w14:textId="336EAF93" w:rsidR="006F0A69" w:rsidRDefault="007937AD">
          <w:pPr>
            <w:tabs>
              <w:tab w:val="right" w:pos="9360"/>
            </w:tabs>
            <w:spacing w:before="60" w:line="240" w:lineRule="auto"/>
            <w:ind w:left="720"/>
          </w:pPr>
          <w:hyperlink w:anchor="_qlngoa3bfjmu">
            <w:r>
              <w:t>3.19.6 Consumer Test Case Data</w:t>
            </w:r>
          </w:hyperlink>
          <w:r>
            <w:tab/>
          </w:r>
          <w:r>
            <w:fldChar w:fldCharType="begin"/>
          </w:r>
          <w:r>
            <w:instrText xml:space="preserve"> PAGEREF _qlngoa3bfjmu \h </w:instrText>
          </w:r>
          <w:r>
            <w:fldChar w:fldCharType="separate"/>
          </w:r>
          <w:r w:rsidR="00427BC5">
            <w:rPr>
              <w:noProof/>
            </w:rPr>
            <w:t>117</w:t>
          </w:r>
          <w:r>
            <w:fldChar w:fldCharType="end"/>
          </w:r>
        </w:p>
        <w:p w14:paraId="48E3EEA9" w14:textId="4C1A5907" w:rsidR="006F0A69" w:rsidRDefault="007937AD">
          <w:pPr>
            <w:tabs>
              <w:tab w:val="right" w:pos="9360"/>
            </w:tabs>
            <w:spacing w:before="60" w:line="240" w:lineRule="auto"/>
            <w:ind w:left="360"/>
            <w:rPr>
              <w:color w:val="000000"/>
            </w:rPr>
          </w:pPr>
          <w:hyperlink w:anchor="_2lwamvv">
            <w:r>
              <w:rPr>
                <w:color w:val="000000"/>
              </w:rPr>
              <w:t>3.20 ​Versioning</w:t>
            </w:r>
          </w:hyperlink>
          <w:r>
            <w:rPr>
              <w:color w:val="000000"/>
            </w:rPr>
            <w:tab/>
          </w:r>
          <w:r>
            <w:fldChar w:fldCharType="begin"/>
          </w:r>
          <w:r>
            <w:instrText xml:space="preserve"> PAGEREF _2lwamvv \h </w:instrText>
          </w:r>
          <w:r>
            <w:fldChar w:fldCharType="separate"/>
          </w:r>
          <w:r w:rsidR="00427BC5">
            <w:rPr>
              <w:noProof/>
            </w:rPr>
            <w:t>117</w:t>
          </w:r>
          <w:r>
            <w:fldChar w:fldCharType="end"/>
          </w:r>
        </w:p>
        <w:p w14:paraId="6B47AC73" w14:textId="1877C9E2" w:rsidR="006F0A69" w:rsidRDefault="007937AD">
          <w:pPr>
            <w:tabs>
              <w:tab w:val="right" w:pos="9360"/>
            </w:tabs>
            <w:spacing w:before="60" w:line="240" w:lineRule="auto"/>
            <w:ind w:left="720"/>
            <w:rPr>
              <w:color w:val="000000"/>
            </w:rPr>
          </w:pPr>
          <w:hyperlink w:anchor="_111kx3o">
            <w:r>
              <w:rPr>
                <w:color w:val="000000"/>
              </w:rPr>
              <w:t>3.20.1 Description</w:t>
            </w:r>
          </w:hyperlink>
          <w:r>
            <w:rPr>
              <w:color w:val="000000"/>
            </w:rPr>
            <w:tab/>
          </w:r>
          <w:r>
            <w:fldChar w:fldCharType="begin"/>
          </w:r>
          <w:r>
            <w:instrText xml:space="preserve"> PAGEREF _111kx3o \h </w:instrText>
          </w:r>
          <w:r>
            <w:fldChar w:fldCharType="separate"/>
          </w:r>
          <w:r w:rsidR="00427BC5">
            <w:rPr>
              <w:noProof/>
            </w:rPr>
            <w:t>118</w:t>
          </w:r>
          <w:r>
            <w:fldChar w:fldCharType="end"/>
          </w:r>
        </w:p>
        <w:p w14:paraId="37AF9690" w14:textId="0280EC5F" w:rsidR="006F0A69" w:rsidRDefault="007937AD">
          <w:pPr>
            <w:tabs>
              <w:tab w:val="right" w:pos="9360"/>
            </w:tabs>
            <w:spacing w:before="60" w:line="240" w:lineRule="auto"/>
            <w:ind w:left="720"/>
            <w:rPr>
              <w:color w:val="000000"/>
            </w:rPr>
          </w:pPr>
          <w:hyperlink w:anchor="_3l18frh">
            <w:r>
              <w:rPr>
                <w:color w:val="000000"/>
              </w:rPr>
              <w:t>3.20.2 Creation Required Producer Persona Support</w:t>
            </w:r>
          </w:hyperlink>
          <w:r>
            <w:rPr>
              <w:color w:val="000000"/>
            </w:rPr>
            <w:tab/>
          </w:r>
          <w:r>
            <w:fldChar w:fldCharType="begin"/>
          </w:r>
          <w:r>
            <w:instrText xml:space="preserve"> PAGEREF _3l18frh \h </w:instrText>
          </w:r>
          <w:r>
            <w:fldChar w:fldCharType="separate"/>
          </w:r>
          <w:r w:rsidR="00427BC5">
            <w:rPr>
              <w:noProof/>
            </w:rPr>
            <w:t>118</w:t>
          </w:r>
          <w:r>
            <w:fldChar w:fldCharType="end"/>
          </w:r>
        </w:p>
        <w:p w14:paraId="662FE39C" w14:textId="2BD12743" w:rsidR="006F0A69" w:rsidRDefault="007937AD">
          <w:pPr>
            <w:tabs>
              <w:tab w:val="right" w:pos="9360"/>
            </w:tabs>
            <w:spacing w:before="60" w:line="240" w:lineRule="auto"/>
            <w:ind w:left="720"/>
            <w:rPr>
              <w:color w:val="000000"/>
            </w:rPr>
          </w:pPr>
          <w:hyperlink w:anchor="_206ipza">
            <w:r>
              <w:rPr>
                <w:color w:val="000000"/>
              </w:rPr>
              <w:t>3.20.3 Creation Producer Test Case Data</w:t>
            </w:r>
          </w:hyperlink>
          <w:r>
            <w:rPr>
              <w:color w:val="000000"/>
            </w:rPr>
            <w:tab/>
          </w:r>
          <w:r>
            <w:fldChar w:fldCharType="begin"/>
          </w:r>
          <w:r>
            <w:instrText xml:space="preserve"> PAGEREF _206ipza \h </w:instrText>
          </w:r>
          <w:r>
            <w:fldChar w:fldCharType="separate"/>
          </w:r>
          <w:r w:rsidR="00427BC5">
            <w:rPr>
              <w:noProof/>
            </w:rPr>
            <w:t>118</w:t>
          </w:r>
          <w:r>
            <w:fldChar w:fldCharType="end"/>
          </w:r>
        </w:p>
        <w:p w14:paraId="563BB495" w14:textId="3D2903F8" w:rsidR="006F0A69" w:rsidRDefault="007937AD">
          <w:pPr>
            <w:tabs>
              <w:tab w:val="right" w:pos="9360"/>
            </w:tabs>
            <w:spacing w:before="60" w:line="240" w:lineRule="auto"/>
            <w:ind w:left="1080"/>
            <w:rPr>
              <w:color w:val="000000"/>
            </w:rPr>
          </w:pPr>
          <w:hyperlink w:anchor="_4k668n3">
            <w:r>
              <w:rPr>
                <w:color w:val="000000"/>
              </w:rPr>
              <w:t>3.20.3.</w:t>
            </w:r>
            <w:r>
              <w:rPr>
                <w:color w:val="000000"/>
              </w:rPr>
              <w:t>1 Creation of an Indicator</w:t>
            </w:r>
          </w:hyperlink>
          <w:r>
            <w:rPr>
              <w:color w:val="000000"/>
            </w:rPr>
            <w:tab/>
          </w:r>
          <w:r>
            <w:fldChar w:fldCharType="begin"/>
          </w:r>
          <w:r>
            <w:instrText xml:space="preserve"> PAGEREF _4k668n3 \h </w:instrText>
          </w:r>
          <w:r>
            <w:fldChar w:fldCharType="separate"/>
          </w:r>
          <w:r w:rsidR="00427BC5">
            <w:rPr>
              <w:noProof/>
            </w:rPr>
            <w:t>118</w:t>
          </w:r>
          <w:r>
            <w:fldChar w:fldCharType="end"/>
          </w:r>
        </w:p>
        <w:p w14:paraId="4B8B9AF5" w14:textId="70358BA5" w:rsidR="006F0A69" w:rsidRDefault="007937AD">
          <w:pPr>
            <w:tabs>
              <w:tab w:val="right" w:pos="9360"/>
            </w:tabs>
            <w:spacing w:before="60" w:line="240" w:lineRule="auto"/>
            <w:ind w:left="1080"/>
            <w:rPr>
              <w:color w:val="000000"/>
            </w:rPr>
          </w:pPr>
          <w:hyperlink w:anchor="_7mliw14rw2ak">
            <w:r>
              <w:rPr>
                <w:color w:val="000000"/>
              </w:rPr>
              <w:t>3.20.3.2 Creation of a Sighting</w:t>
            </w:r>
          </w:hyperlink>
          <w:r>
            <w:rPr>
              <w:color w:val="000000"/>
            </w:rPr>
            <w:tab/>
          </w:r>
          <w:r>
            <w:fldChar w:fldCharType="begin"/>
          </w:r>
          <w:r>
            <w:instrText xml:space="preserve"> PAGEREF _7mliw14rw2ak \h </w:instrText>
          </w:r>
          <w:r>
            <w:fldChar w:fldCharType="separate"/>
          </w:r>
          <w:r w:rsidR="00427BC5">
            <w:rPr>
              <w:noProof/>
            </w:rPr>
            <w:t>119</w:t>
          </w:r>
          <w:r>
            <w:fldChar w:fldCharType="end"/>
          </w:r>
        </w:p>
        <w:p w14:paraId="45C4993F" w14:textId="638B661F" w:rsidR="006F0A69" w:rsidRDefault="007937AD">
          <w:pPr>
            <w:tabs>
              <w:tab w:val="right" w:pos="9360"/>
            </w:tabs>
            <w:spacing w:before="60" w:line="240" w:lineRule="auto"/>
            <w:ind w:left="720"/>
            <w:rPr>
              <w:color w:val="000000"/>
            </w:rPr>
          </w:pPr>
          <w:hyperlink w:anchor="_1egqt2p">
            <w:r>
              <w:rPr>
                <w:color w:val="000000"/>
              </w:rPr>
              <w:t>3.20.4 Creation Required Consumer Persona Support</w:t>
            </w:r>
          </w:hyperlink>
          <w:r>
            <w:rPr>
              <w:color w:val="000000"/>
            </w:rPr>
            <w:tab/>
          </w:r>
          <w:r>
            <w:fldChar w:fldCharType="begin"/>
          </w:r>
          <w:r>
            <w:instrText xml:space="preserve"> PAGEREF _1egqt2p \h </w:instrText>
          </w:r>
          <w:r>
            <w:fldChar w:fldCharType="separate"/>
          </w:r>
          <w:r w:rsidR="00427BC5">
            <w:rPr>
              <w:noProof/>
            </w:rPr>
            <w:t>120</w:t>
          </w:r>
          <w:r>
            <w:fldChar w:fldCharType="end"/>
          </w:r>
        </w:p>
        <w:p w14:paraId="2237E379" w14:textId="387C73CC" w:rsidR="006F0A69" w:rsidRDefault="007937AD">
          <w:pPr>
            <w:tabs>
              <w:tab w:val="right" w:pos="9360"/>
            </w:tabs>
            <w:spacing w:before="60" w:line="240" w:lineRule="auto"/>
            <w:ind w:left="720"/>
            <w:rPr>
              <w:color w:val="000000"/>
            </w:rPr>
          </w:pPr>
          <w:hyperlink w:anchor="_3ygebqi">
            <w:r>
              <w:rPr>
                <w:color w:val="000000"/>
              </w:rPr>
              <w:t>3.20.5 Creation Consumer Test Cas</w:t>
            </w:r>
            <w:r>
              <w:rPr>
                <w:color w:val="000000"/>
              </w:rPr>
              <w:t>e Data</w:t>
            </w:r>
          </w:hyperlink>
          <w:r>
            <w:rPr>
              <w:color w:val="000000"/>
            </w:rPr>
            <w:tab/>
          </w:r>
          <w:r>
            <w:fldChar w:fldCharType="begin"/>
          </w:r>
          <w:r>
            <w:instrText xml:space="preserve"> PAGEREF _3ygebqi \h </w:instrText>
          </w:r>
          <w:r>
            <w:fldChar w:fldCharType="separate"/>
          </w:r>
          <w:r w:rsidR="00427BC5">
            <w:rPr>
              <w:noProof/>
            </w:rPr>
            <w:t>120</w:t>
          </w:r>
          <w:r>
            <w:fldChar w:fldCharType="end"/>
          </w:r>
        </w:p>
        <w:p w14:paraId="551E6DC6" w14:textId="7062C962" w:rsidR="006F0A69" w:rsidRDefault="007937AD">
          <w:pPr>
            <w:tabs>
              <w:tab w:val="right" w:pos="9360"/>
            </w:tabs>
            <w:spacing w:before="60" w:line="240" w:lineRule="auto"/>
            <w:ind w:left="720"/>
            <w:rPr>
              <w:color w:val="000000"/>
            </w:rPr>
          </w:pPr>
          <w:hyperlink w:anchor="_2dlolyb">
            <w:r>
              <w:rPr>
                <w:color w:val="000000"/>
              </w:rPr>
              <w:t>3.20.6 Modification Required Producer Persona Support</w:t>
            </w:r>
          </w:hyperlink>
          <w:r>
            <w:rPr>
              <w:color w:val="000000"/>
            </w:rPr>
            <w:tab/>
          </w:r>
          <w:r>
            <w:fldChar w:fldCharType="begin"/>
          </w:r>
          <w:r>
            <w:instrText xml:space="preserve"> PAGEREF _2dlolyb \h </w:instrText>
          </w:r>
          <w:r>
            <w:fldChar w:fldCharType="separate"/>
          </w:r>
          <w:r w:rsidR="00427BC5">
            <w:rPr>
              <w:noProof/>
            </w:rPr>
            <w:t>120</w:t>
          </w:r>
          <w:r>
            <w:fldChar w:fldCharType="end"/>
          </w:r>
        </w:p>
        <w:p w14:paraId="0B663673" w14:textId="2FD63ADD" w:rsidR="006F0A69" w:rsidRDefault="007937AD">
          <w:pPr>
            <w:tabs>
              <w:tab w:val="right" w:pos="9360"/>
            </w:tabs>
            <w:spacing w:before="60" w:line="240" w:lineRule="auto"/>
            <w:ind w:left="720"/>
            <w:rPr>
              <w:color w:val="000000"/>
            </w:rPr>
          </w:pPr>
          <w:hyperlink w:anchor="_sqyw64">
            <w:r>
              <w:rPr>
                <w:color w:val="000000"/>
              </w:rPr>
              <w:t>3.20.7 Modification Producer Test Case Data</w:t>
            </w:r>
          </w:hyperlink>
          <w:r>
            <w:rPr>
              <w:color w:val="000000"/>
            </w:rPr>
            <w:tab/>
          </w:r>
          <w:r>
            <w:fldChar w:fldCharType="begin"/>
          </w:r>
          <w:r>
            <w:instrText xml:space="preserve"> PAGEREF _sqyw64 \h </w:instrText>
          </w:r>
          <w:r>
            <w:fldChar w:fldCharType="separate"/>
          </w:r>
          <w:r w:rsidR="00427BC5">
            <w:rPr>
              <w:noProof/>
            </w:rPr>
            <w:t>121</w:t>
          </w:r>
          <w:r>
            <w:fldChar w:fldCharType="end"/>
          </w:r>
        </w:p>
        <w:p w14:paraId="6B43945E" w14:textId="4B69617F" w:rsidR="006F0A69" w:rsidRDefault="007937AD">
          <w:pPr>
            <w:tabs>
              <w:tab w:val="right" w:pos="9360"/>
            </w:tabs>
            <w:spacing w:before="60" w:line="240" w:lineRule="auto"/>
            <w:ind w:left="1080"/>
            <w:rPr>
              <w:color w:val="000000"/>
            </w:rPr>
          </w:pPr>
          <w:hyperlink w:anchor="_3cqmetx">
            <w:r>
              <w:rPr>
                <w:color w:val="000000"/>
              </w:rPr>
              <w:t>3.20.7</w:t>
            </w:r>
            <w:r>
              <w:rPr>
                <w:color w:val="000000"/>
              </w:rPr>
              <w:t>.1 Modification of an Indicator</w:t>
            </w:r>
          </w:hyperlink>
          <w:r>
            <w:rPr>
              <w:color w:val="000000"/>
            </w:rPr>
            <w:tab/>
          </w:r>
          <w:r>
            <w:fldChar w:fldCharType="begin"/>
          </w:r>
          <w:r>
            <w:instrText xml:space="preserve"> PAGEREF _3cqmetx \h </w:instrText>
          </w:r>
          <w:r>
            <w:fldChar w:fldCharType="separate"/>
          </w:r>
          <w:r w:rsidR="00427BC5">
            <w:rPr>
              <w:noProof/>
            </w:rPr>
            <w:t>121</w:t>
          </w:r>
          <w:r>
            <w:fldChar w:fldCharType="end"/>
          </w:r>
        </w:p>
        <w:p w14:paraId="1A9FDC00" w14:textId="11761AC8" w:rsidR="006F0A69" w:rsidRDefault="007937AD">
          <w:pPr>
            <w:tabs>
              <w:tab w:val="right" w:pos="9360"/>
            </w:tabs>
            <w:spacing w:before="60" w:line="240" w:lineRule="auto"/>
            <w:ind w:left="1080"/>
            <w:rPr>
              <w:color w:val="000000"/>
            </w:rPr>
          </w:pPr>
          <w:hyperlink w:anchor="_1rvwp1q">
            <w:r>
              <w:rPr>
                <w:color w:val="000000"/>
              </w:rPr>
              <w:t>3.20.7.2 Modification of a Sighting</w:t>
            </w:r>
          </w:hyperlink>
          <w:r>
            <w:rPr>
              <w:color w:val="000000"/>
            </w:rPr>
            <w:tab/>
          </w:r>
          <w:r>
            <w:fldChar w:fldCharType="begin"/>
          </w:r>
          <w:r>
            <w:instrText xml:space="preserve"> PAGEREF _1rvwp1q \h </w:instrText>
          </w:r>
          <w:r>
            <w:fldChar w:fldCharType="separate"/>
          </w:r>
          <w:r w:rsidR="00427BC5">
            <w:rPr>
              <w:noProof/>
            </w:rPr>
            <w:t>121</w:t>
          </w:r>
          <w:r>
            <w:fldChar w:fldCharType="end"/>
          </w:r>
        </w:p>
        <w:p w14:paraId="01C7BD9A" w14:textId="1D236339" w:rsidR="006F0A69" w:rsidRDefault="007937AD">
          <w:pPr>
            <w:tabs>
              <w:tab w:val="right" w:pos="9360"/>
            </w:tabs>
            <w:spacing w:before="60" w:line="240" w:lineRule="auto"/>
            <w:ind w:left="720"/>
            <w:rPr>
              <w:color w:val="000000"/>
            </w:rPr>
          </w:pPr>
          <w:hyperlink w:anchor="_4bvk7pj">
            <w:r>
              <w:rPr>
                <w:color w:val="000000"/>
              </w:rPr>
              <w:t>3.20.8 Modification Required Consumer Persona Support</w:t>
            </w:r>
          </w:hyperlink>
          <w:r>
            <w:rPr>
              <w:color w:val="000000"/>
            </w:rPr>
            <w:tab/>
          </w:r>
          <w:r>
            <w:fldChar w:fldCharType="begin"/>
          </w:r>
          <w:r>
            <w:instrText xml:space="preserve"> PAGEREF _4bvk7pj \h </w:instrText>
          </w:r>
          <w:r>
            <w:fldChar w:fldCharType="separate"/>
          </w:r>
          <w:r w:rsidR="00427BC5">
            <w:rPr>
              <w:noProof/>
            </w:rPr>
            <w:t>122</w:t>
          </w:r>
          <w:r>
            <w:fldChar w:fldCharType="end"/>
          </w:r>
        </w:p>
        <w:p w14:paraId="66C16900" w14:textId="78EA4635" w:rsidR="006F0A69" w:rsidRDefault="007937AD">
          <w:pPr>
            <w:tabs>
              <w:tab w:val="right" w:pos="9360"/>
            </w:tabs>
            <w:spacing w:before="60" w:line="240" w:lineRule="auto"/>
            <w:ind w:left="720"/>
            <w:rPr>
              <w:color w:val="000000"/>
            </w:rPr>
          </w:pPr>
          <w:hyperlink w:anchor="_2r0uhxc">
            <w:r>
              <w:rPr>
                <w:color w:val="000000"/>
              </w:rPr>
              <w:t>3.20.9 Modification Consumer Test C</w:t>
            </w:r>
            <w:r>
              <w:rPr>
                <w:color w:val="000000"/>
              </w:rPr>
              <w:t>ase Data</w:t>
            </w:r>
          </w:hyperlink>
          <w:r>
            <w:rPr>
              <w:color w:val="000000"/>
            </w:rPr>
            <w:tab/>
          </w:r>
          <w:r>
            <w:fldChar w:fldCharType="begin"/>
          </w:r>
          <w:r>
            <w:instrText xml:space="preserve"> PAGEREF _2r0uhxc \h </w:instrText>
          </w:r>
          <w:r>
            <w:fldChar w:fldCharType="separate"/>
          </w:r>
          <w:r w:rsidR="00427BC5">
            <w:rPr>
              <w:noProof/>
            </w:rPr>
            <w:t>122</w:t>
          </w:r>
          <w:r>
            <w:fldChar w:fldCharType="end"/>
          </w:r>
        </w:p>
        <w:p w14:paraId="24E61DB7" w14:textId="29E30280" w:rsidR="006F0A69" w:rsidRDefault="007937AD">
          <w:pPr>
            <w:tabs>
              <w:tab w:val="right" w:pos="9360"/>
            </w:tabs>
            <w:spacing w:before="60" w:line="240" w:lineRule="auto"/>
            <w:ind w:left="720"/>
            <w:rPr>
              <w:color w:val="000000"/>
            </w:rPr>
          </w:pPr>
          <w:hyperlink w:anchor="_1664s55">
            <w:r>
              <w:rPr>
                <w:color w:val="000000"/>
              </w:rPr>
              <w:t>3.20.10 Revocation Required Producer Persona Support</w:t>
            </w:r>
          </w:hyperlink>
          <w:r>
            <w:rPr>
              <w:color w:val="000000"/>
            </w:rPr>
            <w:tab/>
          </w:r>
          <w:r>
            <w:fldChar w:fldCharType="begin"/>
          </w:r>
          <w:r>
            <w:instrText xml:space="preserve"> PAGEREF _1664s55 \h </w:instrText>
          </w:r>
          <w:r>
            <w:fldChar w:fldCharType="separate"/>
          </w:r>
          <w:r w:rsidR="00427BC5">
            <w:rPr>
              <w:noProof/>
            </w:rPr>
            <w:t>122</w:t>
          </w:r>
          <w:r>
            <w:fldChar w:fldCharType="end"/>
          </w:r>
        </w:p>
        <w:p w14:paraId="2B0EB180" w14:textId="2B81B061" w:rsidR="006F0A69" w:rsidRDefault="007937AD">
          <w:pPr>
            <w:tabs>
              <w:tab w:val="right" w:pos="9360"/>
            </w:tabs>
            <w:spacing w:before="60" w:line="240" w:lineRule="auto"/>
            <w:ind w:left="720"/>
            <w:rPr>
              <w:color w:val="000000"/>
            </w:rPr>
          </w:pPr>
          <w:hyperlink w:anchor="_3q5sasy">
            <w:r>
              <w:rPr>
                <w:color w:val="000000"/>
              </w:rPr>
              <w:t>3.20.11 Revocation Producer Test Case Data</w:t>
            </w:r>
          </w:hyperlink>
          <w:r>
            <w:rPr>
              <w:color w:val="000000"/>
            </w:rPr>
            <w:tab/>
          </w:r>
          <w:r>
            <w:fldChar w:fldCharType="begin"/>
          </w:r>
          <w:r>
            <w:instrText xml:space="preserve"> PAGEREF _3q5sasy \h </w:instrText>
          </w:r>
          <w:r>
            <w:fldChar w:fldCharType="separate"/>
          </w:r>
          <w:r w:rsidR="00427BC5">
            <w:rPr>
              <w:noProof/>
            </w:rPr>
            <w:t>123</w:t>
          </w:r>
          <w:r>
            <w:fldChar w:fldCharType="end"/>
          </w:r>
        </w:p>
        <w:p w14:paraId="6DBC41EE" w14:textId="3CEDD2A3" w:rsidR="006F0A69" w:rsidRDefault="007937AD">
          <w:pPr>
            <w:tabs>
              <w:tab w:val="right" w:pos="9360"/>
            </w:tabs>
            <w:spacing w:before="60" w:line="240" w:lineRule="auto"/>
            <w:ind w:left="1080"/>
            <w:rPr>
              <w:color w:val="000000"/>
            </w:rPr>
          </w:pPr>
          <w:hyperlink w:anchor="_25b2l0r">
            <w:r>
              <w:rPr>
                <w:color w:val="000000"/>
              </w:rPr>
              <w:t>3.20.11.1 Revocation of an Indicator</w:t>
            </w:r>
          </w:hyperlink>
          <w:r>
            <w:rPr>
              <w:color w:val="000000"/>
            </w:rPr>
            <w:tab/>
          </w:r>
          <w:r>
            <w:fldChar w:fldCharType="begin"/>
          </w:r>
          <w:r>
            <w:instrText xml:space="preserve"> PAGEREF _25b2l0r \h </w:instrText>
          </w:r>
          <w:r>
            <w:fldChar w:fldCharType="separate"/>
          </w:r>
          <w:r w:rsidR="00427BC5">
            <w:rPr>
              <w:noProof/>
            </w:rPr>
            <w:t>123</w:t>
          </w:r>
          <w:r>
            <w:fldChar w:fldCharType="end"/>
          </w:r>
        </w:p>
        <w:p w14:paraId="6A3A3DC5" w14:textId="1683534F" w:rsidR="006F0A69" w:rsidRDefault="007937AD">
          <w:pPr>
            <w:tabs>
              <w:tab w:val="right" w:pos="9360"/>
            </w:tabs>
            <w:spacing w:before="60" w:line="240" w:lineRule="auto"/>
            <w:ind w:left="1080"/>
            <w:rPr>
              <w:color w:val="000000"/>
            </w:rPr>
          </w:pPr>
          <w:hyperlink w:anchor="_c71j17h25ms9">
            <w:r>
              <w:rPr>
                <w:color w:val="000000"/>
              </w:rPr>
              <w:t>3.20</w:t>
            </w:r>
            <w:r>
              <w:rPr>
                <w:color w:val="000000"/>
              </w:rPr>
              <w:t>.11.2 Revocation of a Sighting</w:t>
            </w:r>
          </w:hyperlink>
          <w:r>
            <w:rPr>
              <w:color w:val="000000"/>
            </w:rPr>
            <w:tab/>
          </w:r>
          <w:r>
            <w:fldChar w:fldCharType="begin"/>
          </w:r>
          <w:r>
            <w:instrText xml:space="preserve"> PAGEREF _c71j17h25ms9 \h </w:instrText>
          </w:r>
          <w:r>
            <w:fldChar w:fldCharType="separate"/>
          </w:r>
          <w:r w:rsidR="00427BC5">
            <w:rPr>
              <w:noProof/>
            </w:rPr>
            <w:t>123</w:t>
          </w:r>
          <w:r>
            <w:fldChar w:fldCharType="end"/>
          </w:r>
        </w:p>
        <w:p w14:paraId="5760A793" w14:textId="251C45B0" w:rsidR="006F0A69" w:rsidRDefault="007937AD">
          <w:pPr>
            <w:tabs>
              <w:tab w:val="right" w:pos="9360"/>
            </w:tabs>
            <w:spacing w:before="60" w:line="240" w:lineRule="auto"/>
            <w:ind w:left="720"/>
            <w:rPr>
              <w:color w:val="000000"/>
            </w:rPr>
          </w:pPr>
          <w:hyperlink w:anchor="_34g0dwd">
            <w:r>
              <w:rPr>
                <w:color w:val="000000"/>
              </w:rPr>
              <w:t>3.20.12 Revocation ​Required Consumer Persona Support</w:t>
            </w:r>
          </w:hyperlink>
          <w:r>
            <w:rPr>
              <w:color w:val="000000"/>
            </w:rPr>
            <w:tab/>
          </w:r>
          <w:r>
            <w:fldChar w:fldCharType="begin"/>
          </w:r>
          <w:r>
            <w:instrText xml:space="preserve"> PAGEREF _34g0dwd \h </w:instrText>
          </w:r>
          <w:r>
            <w:fldChar w:fldCharType="separate"/>
          </w:r>
          <w:r w:rsidR="00427BC5">
            <w:rPr>
              <w:noProof/>
            </w:rPr>
            <w:t>124</w:t>
          </w:r>
          <w:r>
            <w:fldChar w:fldCharType="end"/>
          </w:r>
        </w:p>
        <w:p w14:paraId="320999A8" w14:textId="4354DBE5" w:rsidR="006F0A69" w:rsidRDefault="007937AD">
          <w:pPr>
            <w:tabs>
              <w:tab w:val="right" w:pos="9360"/>
            </w:tabs>
            <w:spacing w:before="60" w:line="240" w:lineRule="auto"/>
            <w:ind w:left="720"/>
            <w:rPr>
              <w:color w:val="000000"/>
            </w:rPr>
          </w:pPr>
          <w:hyperlink w:anchor="_1jlao46">
            <w:r>
              <w:rPr>
                <w:color w:val="000000"/>
              </w:rPr>
              <w:t>3.20.13 Consumer Test Case Revocation Data</w:t>
            </w:r>
          </w:hyperlink>
          <w:r>
            <w:rPr>
              <w:color w:val="000000"/>
            </w:rPr>
            <w:tab/>
          </w:r>
          <w:r>
            <w:fldChar w:fldCharType="begin"/>
          </w:r>
          <w:r>
            <w:instrText xml:space="preserve"> PAGEREF _1jlao46 \h </w:instrText>
          </w:r>
          <w:r>
            <w:fldChar w:fldCharType="separate"/>
          </w:r>
          <w:r w:rsidR="00427BC5">
            <w:rPr>
              <w:noProof/>
            </w:rPr>
            <w:t>125</w:t>
          </w:r>
          <w:r>
            <w:fldChar w:fldCharType="end"/>
          </w:r>
        </w:p>
        <w:p w14:paraId="3558810C" w14:textId="62A284EE" w:rsidR="006F0A69" w:rsidRDefault="007937AD">
          <w:pPr>
            <w:tabs>
              <w:tab w:val="right" w:pos="9360"/>
            </w:tabs>
            <w:spacing w:before="60" w:line="240" w:lineRule="auto"/>
            <w:ind w:left="360"/>
            <w:rPr>
              <w:color w:val="000000"/>
            </w:rPr>
          </w:pPr>
          <w:hyperlink w:anchor="_akc0c6p9q2p7">
            <w:r>
              <w:rPr>
                <w:color w:val="000000"/>
              </w:rPr>
              <w:t>3.21 Vulnerability Sharing</w:t>
            </w:r>
          </w:hyperlink>
          <w:r>
            <w:rPr>
              <w:color w:val="000000"/>
            </w:rPr>
            <w:tab/>
          </w:r>
          <w:r>
            <w:fldChar w:fldCharType="begin"/>
          </w:r>
          <w:r>
            <w:instrText xml:space="preserve"> PAGEREF _akc0c6p9q2p7 \h </w:instrText>
          </w:r>
          <w:r>
            <w:fldChar w:fldCharType="separate"/>
          </w:r>
          <w:r w:rsidR="00427BC5">
            <w:rPr>
              <w:noProof/>
            </w:rPr>
            <w:t>125</w:t>
          </w:r>
          <w:r>
            <w:fldChar w:fldCharType="end"/>
          </w:r>
        </w:p>
        <w:p w14:paraId="1F5B79FC" w14:textId="1D9C5740" w:rsidR="006F0A69" w:rsidRDefault="007937AD">
          <w:pPr>
            <w:tabs>
              <w:tab w:val="right" w:pos="9360"/>
            </w:tabs>
            <w:spacing w:before="60" w:line="240" w:lineRule="auto"/>
            <w:ind w:left="720"/>
            <w:rPr>
              <w:color w:val="000000"/>
            </w:rPr>
          </w:pPr>
          <w:hyperlink w:anchor="_jktvx6xmfn9o">
            <w:r>
              <w:rPr>
                <w:color w:val="000000"/>
              </w:rPr>
              <w:t>3.21.1 Requ</w:t>
            </w:r>
            <w:r>
              <w:rPr>
                <w:color w:val="000000"/>
              </w:rPr>
              <w:t>ired Producer Persona Support</w:t>
            </w:r>
          </w:hyperlink>
          <w:r>
            <w:rPr>
              <w:color w:val="000000"/>
            </w:rPr>
            <w:tab/>
          </w:r>
          <w:r>
            <w:fldChar w:fldCharType="begin"/>
          </w:r>
          <w:r>
            <w:instrText xml:space="preserve"> PAGEREF _jktvx6xmfn9o \h </w:instrText>
          </w:r>
          <w:r>
            <w:fldChar w:fldCharType="separate"/>
          </w:r>
          <w:r w:rsidR="00427BC5">
            <w:rPr>
              <w:noProof/>
            </w:rPr>
            <w:t>125</w:t>
          </w:r>
          <w:r>
            <w:fldChar w:fldCharType="end"/>
          </w:r>
        </w:p>
        <w:p w14:paraId="13637D1C" w14:textId="5AF30BCB" w:rsidR="006F0A69" w:rsidRDefault="007937AD">
          <w:pPr>
            <w:tabs>
              <w:tab w:val="right" w:pos="9360"/>
            </w:tabs>
            <w:spacing w:before="60" w:line="240" w:lineRule="auto"/>
            <w:ind w:left="720"/>
            <w:rPr>
              <w:color w:val="000000"/>
            </w:rPr>
          </w:pPr>
          <w:hyperlink w:anchor="_g3f74eg3p9fn">
            <w:r>
              <w:rPr>
                <w:color w:val="000000"/>
              </w:rPr>
              <w:t>3.21.2 Producer Test Case Data</w:t>
            </w:r>
          </w:hyperlink>
          <w:r>
            <w:rPr>
              <w:color w:val="000000"/>
            </w:rPr>
            <w:tab/>
          </w:r>
          <w:r>
            <w:fldChar w:fldCharType="begin"/>
          </w:r>
          <w:r>
            <w:instrText xml:space="preserve"> PAGEREF _g3f74eg3p9fn \h </w:instrText>
          </w:r>
          <w:r>
            <w:fldChar w:fldCharType="separate"/>
          </w:r>
          <w:r w:rsidR="00427BC5">
            <w:rPr>
              <w:noProof/>
            </w:rPr>
            <w:t>125</w:t>
          </w:r>
          <w:r>
            <w:fldChar w:fldCharType="end"/>
          </w:r>
        </w:p>
        <w:p w14:paraId="6AC3565D" w14:textId="776FED98" w:rsidR="006F0A69" w:rsidRDefault="007937AD">
          <w:pPr>
            <w:tabs>
              <w:tab w:val="right" w:pos="9360"/>
            </w:tabs>
            <w:spacing w:before="60" w:line="240" w:lineRule="auto"/>
            <w:ind w:left="1080"/>
          </w:pPr>
          <w:hyperlink w:anchor="_alw6jadbhuxq">
            <w:r>
              <w:t>3.21.2.1 Create Vulnerability Object</w:t>
            </w:r>
          </w:hyperlink>
          <w:r>
            <w:tab/>
          </w:r>
          <w:r>
            <w:fldChar w:fldCharType="begin"/>
          </w:r>
          <w:r>
            <w:instrText xml:space="preserve"> PAGEREF _alw6jadbhuxq \h </w:instrText>
          </w:r>
          <w:r>
            <w:fldChar w:fldCharType="separate"/>
          </w:r>
          <w:r w:rsidR="00427BC5">
            <w:rPr>
              <w:noProof/>
            </w:rPr>
            <w:t>126</w:t>
          </w:r>
          <w:r>
            <w:fldChar w:fldCharType="end"/>
          </w:r>
        </w:p>
        <w:p w14:paraId="62D51AA7" w14:textId="026C41D1" w:rsidR="006F0A69" w:rsidRDefault="007937AD">
          <w:pPr>
            <w:tabs>
              <w:tab w:val="right" w:pos="9360"/>
            </w:tabs>
            <w:spacing w:before="60" w:line="240" w:lineRule="auto"/>
            <w:ind w:left="720"/>
          </w:pPr>
          <w:hyperlink w:anchor="_pdkenavjik1z">
            <w:r>
              <w:t>3.21.3 Producer Example Data</w:t>
            </w:r>
          </w:hyperlink>
          <w:r>
            <w:tab/>
          </w:r>
          <w:r>
            <w:fldChar w:fldCharType="begin"/>
          </w:r>
          <w:r>
            <w:instrText xml:space="preserve"> PAGEREF _pdkenavjik1z \h </w:instrText>
          </w:r>
          <w:r>
            <w:fldChar w:fldCharType="separate"/>
          </w:r>
          <w:r w:rsidR="00427BC5">
            <w:rPr>
              <w:noProof/>
            </w:rPr>
            <w:t>126</w:t>
          </w:r>
          <w:r>
            <w:fldChar w:fldCharType="end"/>
          </w:r>
        </w:p>
        <w:p w14:paraId="246C75F3" w14:textId="5355CC4B" w:rsidR="006F0A69" w:rsidRDefault="007937AD">
          <w:pPr>
            <w:tabs>
              <w:tab w:val="right" w:pos="9360"/>
            </w:tabs>
            <w:spacing w:before="60" w:line="240" w:lineRule="auto"/>
            <w:ind w:left="1080"/>
            <w:rPr>
              <w:color w:val="000000"/>
            </w:rPr>
          </w:pPr>
          <w:hyperlink w:anchor="_ffy5svxbmwln">
            <w:r>
              <w:rPr>
                <w:color w:val="000000"/>
              </w:rPr>
              <w:t>3.21.3.1 Malware Targets a Vulnerability</w:t>
            </w:r>
          </w:hyperlink>
          <w:r>
            <w:rPr>
              <w:color w:val="000000"/>
            </w:rPr>
            <w:tab/>
          </w:r>
          <w:r>
            <w:fldChar w:fldCharType="begin"/>
          </w:r>
          <w:r>
            <w:instrText xml:space="preserve"> PAGEREF _ffy5svxbmwln \h </w:instrText>
          </w:r>
          <w:r>
            <w:fldChar w:fldCharType="separate"/>
          </w:r>
          <w:r w:rsidR="00427BC5">
            <w:rPr>
              <w:noProof/>
            </w:rPr>
            <w:t>126</w:t>
          </w:r>
          <w:r>
            <w:fldChar w:fldCharType="end"/>
          </w:r>
        </w:p>
        <w:p w14:paraId="6FF5B9BA" w14:textId="7F7BACF0" w:rsidR="006F0A69" w:rsidRDefault="007937AD">
          <w:pPr>
            <w:tabs>
              <w:tab w:val="right" w:pos="9360"/>
            </w:tabs>
            <w:spacing w:before="60" w:line="240" w:lineRule="auto"/>
            <w:ind w:left="1080"/>
            <w:rPr>
              <w:color w:val="000000"/>
            </w:rPr>
          </w:pPr>
          <w:hyperlink w:anchor="_y4oxtcfdjl8p">
            <w:r>
              <w:rPr>
                <w:color w:val="000000"/>
              </w:rPr>
              <w:t>3.21.3.2 Threat Actor Targets a Vulnerability</w:t>
            </w:r>
          </w:hyperlink>
          <w:r>
            <w:rPr>
              <w:color w:val="000000"/>
            </w:rPr>
            <w:tab/>
          </w:r>
          <w:r>
            <w:fldChar w:fldCharType="begin"/>
          </w:r>
          <w:r>
            <w:instrText xml:space="preserve"> PAGEREF _y4oxtcfdjl8p \h </w:instrText>
          </w:r>
          <w:r>
            <w:fldChar w:fldCharType="separate"/>
          </w:r>
          <w:r w:rsidR="00427BC5">
            <w:rPr>
              <w:noProof/>
            </w:rPr>
            <w:t>127</w:t>
          </w:r>
          <w:r>
            <w:fldChar w:fldCharType="end"/>
          </w:r>
        </w:p>
        <w:p w14:paraId="40E2F53A" w14:textId="79DC5E20" w:rsidR="006F0A69" w:rsidRDefault="007937AD">
          <w:pPr>
            <w:tabs>
              <w:tab w:val="right" w:pos="9360"/>
            </w:tabs>
            <w:spacing w:before="60" w:line="240" w:lineRule="auto"/>
            <w:ind w:left="720"/>
            <w:rPr>
              <w:color w:val="000000"/>
            </w:rPr>
          </w:pPr>
          <w:hyperlink w:anchor="_s5zaj3ri6qa4">
            <w:r>
              <w:rPr>
                <w:color w:val="000000"/>
              </w:rPr>
              <w:t>3.21.4 Required Consumer Persona Support</w:t>
            </w:r>
          </w:hyperlink>
          <w:r>
            <w:rPr>
              <w:color w:val="000000"/>
            </w:rPr>
            <w:tab/>
          </w:r>
          <w:r>
            <w:fldChar w:fldCharType="begin"/>
          </w:r>
          <w:r>
            <w:instrText xml:space="preserve"> PAGEREF _s5zaj3ri6qa4 \h </w:instrText>
          </w:r>
          <w:r>
            <w:fldChar w:fldCharType="separate"/>
          </w:r>
          <w:r w:rsidR="00427BC5">
            <w:rPr>
              <w:noProof/>
            </w:rPr>
            <w:t>128</w:t>
          </w:r>
          <w:r>
            <w:fldChar w:fldCharType="end"/>
          </w:r>
        </w:p>
        <w:p w14:paraId="5DE69832" w14:textId="14681841" w:rsidR="006F0A69" w:rsidRDefault="007937AD">
          <w:pPr>
            <w:tabs>
              <w:tab w:val="right" w:pos="9360"/>
            </w:tabs>
            <w:spacing w:before="60" w:line="240" w:lineRule="auto"/>
            <w:ind w:left="720"/>
          </w:pPr>
          <w:hyperlink w:anchor="_e9a2aek04gbb">
            <w:r>
              <w:t>3.21.5 Consumer Test Case Data</w:t>
            </w:r>
          </w:hyperlink>
          <w:r>
            <w:tab/>
          </w:r>
          <w:r>
            <w:fldChar w:fldCharType="begin"/>
          </w:r>
          <w:r>
            <w:instrText xml:space="preserve"> PAGEREF _e9a2aek04gbb \h </w:instrText>
          </w:r>
          <w:r>
            <w:fldChar w:fldCharType="separate"/>
          </w:r>
          <w:r w:rsidR="00427BC5">
            <w:rPr>
              <w:noProof/>
            </w:rPr>
            <w:t>129</w:t>
          </w:r>
          <w:r>
            <w:fldChar w:fldCharType="end"/>
          </w:r>
        </w:p>
        <w:p w14:paraId="7269A61B" w14:textId="0ED4C481" w:rsidR="006F0A69" w:rsidRDefault="007937AD">
          <w:pPr>
            <w:tabs>
              <w:tab w:val="right" w:pos="9360"/>
            </w:tabs>
            <w:spacing w:before="200" w:line="240" w:lineRule="auto"/>
            <w:rPr>
              <w:b/>
              <w:color w:val="000000"/>
            </w:rPr>
          </w:pPr>
          <w:hyperlink w:anchor="_alvy47utojr">
            <w:r>
              <w:rPr>
                <w:b/>
                <w:color w:val="000000"/>
              </w:rPr>
              <w:t>4 Persona Checklist</w:t>
            </w:r>
          </w:hyperlink>
          <w:r>
            <w:rPr>
              <w:b/>
              <w:color w:val="000000"/>
            </w:rPr>
            <w:tab/>
          </w:r>
          <w:r>
            <w:fldChar w:fldCharType="begin"/>
          </w:r>
          <w:r>
            <w:instrText xml:space="preserve"> PAGEREF _alvy47utojr \h </w:instrText>
          </w:r>
          <w:r>
            <w:fldChar w:fldCharType="separate"/>
          </w:r>
          <w:r w:rsidR="00427BC5">
            <w:rPr>
              <w:noProof/>
            </w:rPr>
            <w:t>130</w:t>
          </w:r>
          <w:r>
            <w:fldChar w:fldCharType="end"/>
          </w:r>
        </w:p>
        <w:p w14:paraId="5A1641E2" w14:textId="2E01D805" w:rsidR="006F0A69" w:rsidRDefault="007937AD">
          <w:pPr>
            <w:tabs>
              <w:tab w:val="right" w:pos="9360"/>
            </w:tabs>
            <w:spacing w:before="60" w:line="240" w:lineRule="auto"/>
            <w:ind w:left="360"/>
            <w:rPr>
              <w:color w:val="000000"/>
            </w:rPr>
          </w:pPr>
          <w:hyperlink w:anchor="_2szc72q">
            <w:r>
              <w:rPr>
                <w:color w:val="000000"/>
              </w:rPr>
              <w:t>4.1 Adversary Infrastructure Mapping (AIM)</w:t>
            </w:r>
          </w:hyperlink>
          <w:r>
            <w:rPr>
              <w:color w:val="000000"/>
            </w:rPr>
            <w:tab/>
          </w:r>
          <w:r>
            <w:fldChar w:fldCharType="begin"/>
          </w:r>
          <w:r>
            <w:instrText xml:space="preserve"> PAGEREF _2szc72q \h </w:instrText>
          </w:r>
          <w:r>
            <w:fldChar w:fldCharType="separate"/>
          </w:r>
          <w:r w:rsidR="00427BC5">
            <w:rPr>
              <w:noProof/>
            </w:rPr>
            <w:t>130</w:t>
          </w:r>
          <w:r>
            <w:fldChar w:fldCharType="end"/>
          </w:r>
        </w:p>
        <w:p w14:paraId="22EA607B" w14:textId="13C3593B" w:rsidR="006F0A69" w:rsidRDefault="007937AD">
          <w:pPr>
            <w:tabs>
              <w:tab w:val="right" w:pos="9360"/>
            </w:tabs>
            <w:spacing w:before="60" w:line="240" w:lineRule="auto"/>
            <w:ind w:left="360"/>
          </w:pPr>
          <w:hyperlink w:anchor="_y27t6pkhikp1">
            <w:r>
              <w:t>4.2 Data Feed Provider (DFP)</w:t>
            </w:r>
          </w:hyperlink>
          <w:r>
            <w:tab/>
          </w:r>
          <w:r>
            <w:fldChar w:fldCharType="begin"/>
          </w:r>
          <w:r>
            <w:instrText xml:space="preserve"> PAGEREF _y27t6pkhikp1 \h </w:instrText>
          </w:r>
          <w:r>
            <w:fldChar w:fldCharType="separate"/>
          </w:r>
          <w:r w:rsidR="00427BC5">
            <w:rPr>
              <w:noProof/>
            </w:rPr>
            <w:t>131</w:t>
          </w:r>
          <w:r>
            <w:fldChar w:fldCharType="end"/>
          </w:r>
        </w:p>
        <w:p w14:paraId="14841F4F" w14:textId="476F8C82" w:rsidR="006F0A69" w:rsidRDefault="007937AD">
          <w:pPr>
            <w:tabs>
              <w:tab w:val="right" w:pos="9360"/>
            </w:tabs>
            <w:spacing w:before="60" w:line="240" w:lineRule="auto"/>
            <w:ind w:left="360"/>
            <w:rPr>
              <w:color w:val="000000"/>
            </w:rPr>
          </w:pPr>
          <w:hyperlink w:anchor="_184mhaj">
            <w:r>
              <w:rPr>
                <w:color w:val="000000"/>
              </w:rPr>
              <w:t>4.3 Local Infrastructure Mapping (LIM)</w:t>
            </w:r>
          </w:hyperlink>
          <w:r>
            <w:rPr>
              <w:color w:val="000000"/>
            </w:rPr>
            <w:tab/>
          </w:r>
          <w:r>
            <w:fldChar w:fldCharType="begin"/>
          </w:r>
          <w:r>
            <w:instrText xml:space="preserve"> PAGEREF _184mhaj \h </w:instrText>
          </w:r>
          <w:r>
            <w:fldChar w:fldCharType="separate"/>
          </w:r>
          <w:r w:rsidR="00427BC5">
            <w:rPr>
              <w:noProof/>
            </w:rPr>
            <w:t>133</w:t>
          </w:r>
          <w:r>
            <w:fldChar w:fldCharType="end"/>
          </w:r>
        </w:p>
        <w:p w14:paraId="2BB1DE43" w14:textId="270CAE78" w:rsidR="006F0A69" w:rsidRDefault="007937AD">
          <w:pPr>
            <w:tabs>
              <w:tab w:val="right" w:pos="9360"/>
            </w:tabs>
            <w:spacing w:before="60" w:line="240" w:lineRule="auto"/>
            <w:ind w:left="360"/>
          </w:pPr>
          <w:hyperlink w:anchor="_mcn53m15lvuz">
            <w:r>
              <w:t>4.4 Malware Analysis System (MAS)</w:t>
            </w:r>
          </w:hyperlink>
          <w:r>
            <w:tab/>
          </w:r>
          <w:r>
            <w:fldChar w:fldCharType="begin"/>
          </w:r>
          <w:r>
            <w:instrText xml:space="preserve"> PAGEREF _mcn53m15lvuz \h </w:instrText>
          </w:r>
          <w:r>
            <w:fldChar w:fldCharType="separate"/>
          </w:r>
          <w:r w:rsidR="00427BC5">
            <w:rPr>
              <w:noProof/>
            </w:rPr>
            <w:t>133</w:t>
          </w:r>
          <w:r>
            <w:fldChar w:fldCharType="end"/>
          </w:r>
        </w:p>
        <w:p w14:paraId="61A86B88" w14:textId="6053B341" w:rsidR="006F0A69" w:rsidRDefault="007937AD">
          <w:pPr>
            <w:tabs>
              <w:tab w:val="right" w:pos="9360"/>
            </w:tabs>
            <w:spacing w:before="60" w:line="240" w:lineRule="auto"/>
            <w:ind w:left="360"/>
            <w:rPr>
              <w:color w:val="000000"/>
            </w:rPr>
          </w:pPr>
          <w:hyperlink w:anchor="_3s49zyc">
            <w:r>
              <w:rPr>
                <w:color w:val="000000"/>
              </w:rPr>
              <w:t>4.5 Security Incident and Event Management (SIEM)</w:t>
            </w:r>
          </w:hyperlink>
          <w:r>
            <w:rPr>
              <w:color w:val="000000"/>
            </w:rPr>
            <w:tab/>
          </w:r>
          <w:r>
            <w:fldChar w:fldCharType="begin"/>
          </w:r>
          <w:r>
            <w:instrText xml:space="preserve"> PAGEREF _3s49zyc \h </w:instrText>
          </w:r>
          <w:r>
            <w:fldChar w:fldCharType="separate"/>
          </w:r>
          <w:r w:rsidR="00427BC5">
            <w:rPr>
              <w:noProof/>
            </w:rPr>
            <w:t>134</w:t>
          </w:r>
          <w:r>
            <w:fldChar w:fldCharType="end"/>
          </w:r>
        </w:p>
        <w:p w14:paraId="15322D48" w14:textId="47C68C5D" w:rsidR="006F0A69" w:rsidRDefault="007937AD">
          <w:pPr>
            <w:tabs>
              <w:tab w:val="right" w:pos="9360"/>
            </w:tabs>
            <w:spacing w:before="60" w:line="240" w:lineRule="auto"/>
            <w:ind w:left="360"/>
            <w:rPr>
              <w:color w:val="000000"/>
            </w:rPr>
          </w:pPr>
          <w:hyperlink w:anchor="_meukdy">
            <w:r>
              <w:rPr>
                <w:color w:val="000000"/>
              </w:rPr>
              <w:t>4.6 Threat Detection System (TDS)</w:t>
            </w:r>
          </w:hyperlink>
          <w:r>
            <w:rPr>
              <w:color w:val="000000"/>
            </w:rPr>
            <w:tab/>
          </w:r>
          <w:r>
            <w:fldChar w:fldCharType="begin"/>
          </w:r>
          <w:r>
            <w:instrText xml:space="preserve"> PAGEREF _meukdy \h </w:instrText>
          </w:r>
          <w:r>
            <w:fldChar w:fldCharType="separate"/>
          </w:r>
          <w:r w:rsidR="00427BC5">
            <w:rPr>
              <w:noProof/>
            </w:rPr>
            <w:t>135</w:t>
          </w:r>
          <w:r>
            <w:fldChar w:fldCharType="end"/>
          </w:r>
        </w:p>
        <w:p w14:paraId="40FFD3B6" w14:textId="50E788F4" w:rsidR="006F0A69" w:rsidRDefault="007937AD">
          <w:pPr>
            <w:tabs>
              <w:tab w:val="right" w:pos="9360"/>
            </w:tabs>
            <w:spacing w:before="60" w:line="240" w:lineRule="auto"/>
            <w:ind w:left="360"/>
          </w:pPr>
          <w:hyperlink w:anchor="_ea5qxmfskn4q">
            <w:r>
              <w:t>4.7 ​Threat Intelligence Pl</w:t>
            </w:r>
            <w:r>
              <w:t>atform (TIP)</w:t>
            </w:r>
          </w:hyperlink>
          <w:r>
            <w:tab/>
          </w:r>
          <w:r>
            <w:fldChar w:fldCharType="begin"/>
          </w:r>
          <w:r>
            <w:instrText xml:space="preserve"> PAGEREF _ea5qxmfskn4q \h </w:instrText>
          </w:r>
          <w:r>
            <w:fldChar w:fldCharType="separate"/>
          </w:r>
          <w:r w:rsidR="00427BC5">
            <w:rPr>
              <w:noProof/>
            </w:rPr>
            <w:t>135</w:t>
          </w:r>
          <w:r>
            <w:fldChar w:fldCharType="end"/>
          </w:r>
        </w:p>
        <w:p w14:paraId="3169BB91" w14:textId="3F7F04AA" w:rsidR="006F0A69" w:rsidRDefault="007937AD">
          <w:pPr>
            <w:tabs>
              <w:tab w:val="right" w:pos="9360"/>
            </w:tabs>
            <w:spacing w:before="60" w:line="240" w:lineRule="auto"/>
            <w:ind w:left="360"/>
            <w:rPr>
              <w:color w:val="000000"/>
            </w:rPr>
          </w:pPr>
          <w:hyperlink w:anchor="_1ljsd9k">
            <w:r>
              <w:rPr>
                <w:color w:val="000000"/>
              </w:rPr>
              <w:t>4.8 Threat Intelligence Sink (TIS)</w:t>
            </w:r>
          </w:hyperlink>
          <w:r>
            <w:rPr>
              <w:color w:val="000000"/>
            </w:rPr>
            <w:tab/>
          </w:r>
          <w:r>
            <w:fldChar w:fldCharType="begin"/>
          </w:r>
          <w:r>
            <w:instrText xml:space="preserve"> PAGEREF _1ljsd9k \h </w:instrText>
          </w:r>
          <w:r>
            <w:fldChar w:fldCharType="separate"/>
          </w:r>
          <w:r w:rsidR="00427BC5">
            <w:rPr>
              <w:noProof/>
            </w:rPr>
            <w:t>137</w:t>
          </w:r>
          <w:r>
            <w:fldChar w:fldCharType="end"/>
          </w:r>
        </w:p>
        <w:p w14:paraId="404D8A55" w14:textId="469138ED" w:rsidR="006F0A69" w:rsidRDefault="007937AD">
          <w:pPr>
            <w:tabs>
              <w:tab w:val="right" w:pos="9360"/>
            </w:tabs>
            <w:spacing w:before="60" w:line="240" w:lineRule="auto"/>
            <w:ind w:left="360"/>
            <w:rPr>
              <w:color w:val="000000"/>
            </w:rPr>
          </w:pPr>
          <w:hyperlink w:anchor="_279ka65">
            <w:r>
              <w:rPr>
                <w:color w:val="000000"/>
              </w:rPr>
              <w:t>4.9 Threat Mitigation System (TMS)</w:t>
            </w:r>
          </w:hyperlink>
          <w:r>
            <w:rPr>
              <w:color w:val="000000"/>
            </w:rPr>
            <w:tab/>
          </w:r>
          <w:r>
            <w:fldChar w:fldCharType="begin"/>
          </w:r>
          <w:r>
            <w:instrText xml:space="preserve"> PAGEREF _279ka65 \h </w:instrText>
          </w:r>
          <w:r>
            <w:fldChar w:fldCharType="separate"/>
          </w:r>
          <w:r w:rsidR="00427BC5">
            <w:rPr>
              <w:noProof/>
            </w:rPr>
            <w:t>139</w:t>
          </w:r>
          <w:r>
            <w:fldChar w:fldCharType="end"/>
          </w:r>
        </w:p>
        <w:p w14:paraId="79C0C4DA" w14:textId="0D97A4C3" w:rsidR="006F0A69" w:rsidRDefault="007937AD">
          <w:pPr>
            <w:tabs>
              <w:tab w:val="right" w:pos="9360"/>
            </w:tabs>
            <w:spacing w:before="200" w:line="240" w:lineRule="auto"/>
            <w:rPr>
              <w:b/>
              <w:color w:val="000000"/>
            </w:rPr>
          </w:pPr>
          <w:hyperlink w:anchor="_utty08gtiyos">
            <w:r>
              <w:rPr>
                <w:b/>
                <w:color w:val="000000"/>
              </w:rPr>
              <w:t>Appendix A. Acknowledgments</w:t>
            </w:r>
          </w:hyperlink>
          <w:r>
            <w:rPr>
              <w:b/>
              <w:color w:val="000000"/>
            </w:rPr>
            <w:tab/>
          </w:r>
          <w:r>
            <w:fldChar w:fldCharType="begin"/>
          </w:r>
          <w:r>
            <w:instrText xml:space="preserve"> PAGEREF _utty08gtiyos \h </w:instrText>
          </w:r>
          <w:r>
            <w:fldChar w:fldCharType="separate"/>
          </w:r>
          <w:r w:rsidR="00427BC5">
            <w:rPr>
              <w:noProof/>
            </w:rPr>
            <w:t>141</w:t>
          </w:r>
          <w:r>
            <w:fldChar w:fldCharType="end"/>
          </w:r>
        </w:p>
        <w:p w14:paraId="734CE790" w14:textId="30681F1D" w:rsidR="006F0A69" w:rsidRDefault="007937AD">
          <w:pPr>
            <w:tabs>
              <w:tab w:val="right" w:pos="9360"/>
            </w:tabs>
            <w:spacing w:before="60" w:line="240" w:lineRule="auto"/>
            <w:ind w:left="360"/>
            <w:rPr>
              <w:color w:val="000000"/>
            </w:rPr>
          </w:pPr>
          <w:hyperlink w:anchor="_cw198za5nv6v">
            <w:r>
              <w:rPr>
                <w:color w:val="000000"/>
              </w:rPr>
              <w:t>Interoperability Subcommittee Chairs</w:t>
            </w:r>
          </w:hyperlink>
          <w:r>
            <w:rPr>
              <w:color w:val="000000"/>
            </w:rPr>
            <w:tab/>
          </w:r>
          <w:r>
            <w:fldChar w:fldCharType="begin"/>
          </w:r>
          <w:r>
            <w:instrText xml:space="preserve"> PAGEREF _cw198za5nv6v \h </w:instrText>
          </w:r>
          <w:r>
            <w:fldChar w:fldCharType="separate"/>
          </w:r>
          <w:r w:rsidR="00427BC5">
            <w:rPr>
              <w:noProof/>
            </w:rPr>
            <w:t>141</w:t>
          </w:r>
          <w:r>
            <w:fldChar w:fldCharType="end"/>
          </w:r>
        </w:p>
        <w:p w14:paraId="685C6FA1" w14:textId="7DD747A6" w:rsidR="006F0A69" w:rsidRDefault="007937AD">
          <w:pPr>
            <w:tabs>
              <w:tab w:val="right" w:pos="9360"/>
            </w:tabs>
            <w:spacing w:before="60" w:line="240" w:lineRule="auto"/>
            <w:ind w:left="360"/>
            <w:rPr>
              <w:color w:val="000000"/>
            </w:rPr>
          </w:pPr>
          <w:hyperlink w:anchor="_gey5qtk8ymq8">
            <w:r>
              <w:rPr>
                <w:color w:val="000000"/>
              </w:rPr>
              <w:t>Additional Editors</w:t>
            </w:r>
          </w:hyperlink>
          <w:r>
            <w:rPr>
              <w:color w:val="000000"/>
            </w:rPr>
            <w:tab/>
          </w:r>
          <w:r>
            <w:fldChar w:fldCharType="begin"/>
          </w:r>
          <w:r>
            <w:instrText xml:space="preserve"> PAGEREF _gey5qtk8ymq8 \h </w:instrText>
          </w:r>
          <w:r>
            <w:fldChar w:fldCharType="separate"/>
          </w:r>
          <w:r w:rsidR="00427BC5">
            <w:rPr>
              <w:noProof/>
            </w:rPr>
            <w:t>141</w:t>
          </w:r>
          <w:r>
            <w:fldChar w:fldCharType="end"/>
          </w:r>
        </w:p>
        <w:p w14:paraId="3D33581E" w14:textId="4DBCAA2A" w:rsidR="006F0A69" w:rsidRDefault="007937AD">
          <w:pPr>
            <w:tabs>
              <w:tab w:val="right" w:pos="9360"/>
            </w:tabs>
            <w:spacing w:before="60" w:line="240" w:lineRule="auto"/>
            <w:ind w:left="360"/>
            <w:rPr>
              <w:color w:val="000000"/>
            </w:rPr>
          </w:pPr>
          <w:hyperlink w:anchor="_ivuwwbidfgfc">
            <w:r>
              <w:rPr>
                <w:color w:val="000000"/>
              </w:rPr>
              <w:t>Special Thanks</w:t>
            </w:r>
          </w:hyperlink>
          <w:r>
            <w:rPr>
              <w:color w:val="000000"/>
            </w:rPr>
            <w:tab/>
          </w:r>
          <w:r>
            <w:fldChar w:fldCharType="begin"/>
          </w:r>
          <w:r>
            <w:instrText xml:space="preserve"> PAGEREF _ivuwwbidfgfc \h </w:instrText>
          </w:r>
          <w:r>
            <w:fldChar w:fldCharType="separate"/>
          </w:r>
          <w:r w:rsidR="00427BC5">
            <w:rPr>
              <w:noProof/>
            </w:rPr>
            <w:t>141</w:t>
          </w:r>
          <w:r>
            <w:fldChar w:fldCharType="end"/>
          </w:r>
        </w:p>
        <w:p w14:paraId="75C84E90" w14:textId="6F3AF1DE" w:rsidR="006F0A69" w:rsidRDefault="007937AD">
          <w:pPr>
            <w:tabs>
              <w:tab w:val="right" w:pos="9360"/>
            </w:tabs>
            <w:spacing w:before="60" w:line="240" w:lineRule="auto"/>
            <w:ind w:left="360"/>
            <w:rPr>
              <w:color w:val="000000"/>
            </w:rPr>
          </w:pPr>
          <w:hyperlink w:anchor="_cdtyhta6w24x">
            <w:r>
              <w:rPr>
                <w:color w:val="000000"/>
              </w:rPr>
              <w:t>Participants</w:t>
            </w:r>
          </w:hyperlink>
          <w:r>
            <w:rPr>
              <w:color w:val="000000"/>
            </w:rPr>
            <w:tab/>
          </w:r>
          <w:r>
            <w:fldChar w:fldCharType="begin"/>
          </w:r>
          <w:r>
            <w:instrText xml:space="preserve"> PAGEREF _cdtyhta6w24x \h </w:instrText>
          </w:r>
          <w:r>
            <w:fldChar w:fldCharType="separate"/>
          </w:r>
          <w:r w:rsidR="00427BC5">
            <w:rPr>
              <w:noProof/>
            </w:rPr>
            <w:t>141</w:t>
          </w:r>
          <w:r>
            <w:fldChar w:fldCharType="end"/>
          </w:r>
        </w:p>
        <w:p w14:paraId="207AD816" w14:textId="7D96B490" w:rsidR="006F0A69" w:rsidRDefault="007937AD">
          <w:pPr>
            <w:tabs>
              <w:tab w:val="right" w:pos="9360"/>
            </w:tabs>
            <w:spacing w:before="200" w:after="80" w:line="240" w:lineRule="auto"/>
            <w:rPr>
              <w:b/>
              <w:color w:val="000000"/>
            </w:rPr>
          </w:pPr>
          <w:hyperlink w:anchor="_en7cuvgz19jp">
            <w:r>
              <w:rPr>
                <w:b/>
                <w:color w:val="000000"/>
              </w:rPr>
              <w:t>Appendix B. Revision History</w:t>
            </w:r>
          </w:hyperlink>
          <w:r>
            <w:rPr>
              <w:b/>
              <w:color w:val="000000"/>
            </w:rPr>
            <w:tab/>
          </w:r>
          <w:r>
            <w:fldChar w:fldCharType="begin"/>
          </w:r>
          <w:r>
            <w:instrText xml:space="preserve"> P</w:instrText>
          </w:r>
          <w:r>
            <w:instrText xml:space="preserve">AGEREF _en7cuvgz19jp \h </w:instrText>
          </w:r>
          <w:r>
            <w:fldChar w:fldCharType="separate"/>
          </w:r>
          <w:r w:rsidR="00427BC5">
            <w:rPr>
              <w:noProof/>
            </w:rPr>
            <w:t>155</w:t>
          </w:r>
          <w:r>
            <w:fldChar w:fldCharType="end"/>
          </w:r>
          <w:r>
            <w:fldChar w:fldCharType="end"/>
          </w:r>
        </w:p>
      </w:sdtContent>
    </w:sdt>
    <w:p w14:paraId="23C07B84" w14:textId="77777777" w:rsidR="006F0A69" w:rsidRDefault="007937AD">
      <w:pPr>
        <w:tabs>
          <w:tab w:val="right" w:pos="9350"/>
        </w:tabs>
        <w:spacing w:after="100"/>
        <w:rPr>
          <w:rFonts w:ascii="Calibri" w:eastAsia="Calibri" w:hAnsi="Calibri" w:cs="Calibri"/>
          <w:sz w:val="24"/>
          <w:szCs w:val="24"/>
        </w:rPr>
      </w:pPr>
      <w:bookmarkStart w:id="5" w:name="_bn1lygbbhn4r" w:colFirst="0" w:colLast="0"/>
      <w:bookmarkEnd w:id="5"/>
      <w:r>
        <w:br w:type="page"/>
      </w:r>
    </w:p>
    <w:p w14:paraId="2A4F4149" w14:textId="77777777" w:rsidR="006F0A69" w:rsidRDefault="007937AD">
      <w:r>
        <w:lastRenderedPageBreak/>
        <w:pict w14:anchorId="6CF1A9D3">
          <v:rect id="_x0000_i1028" style="width:0;height:1.5pt" o:hralign="center" o:hrstd="t" o:hr="t" fillcolor="#a0a0a0" stroked="f"/>
        </w:pict>
      </w:r>
    </w:p>
    <w:p w14:paraId="3D884830" w14:textId="77777777" w:rsidR="006F0A69" w:rsidRDefault="007937AD">
      <w:pPr>
        <w:pStyle w:val="Heading1"/>
      </w:pPr>
      <w:bookmarkStart w:id="6" w:name="_7q0vvx5djbz6" w:colFirst="0" w:colLast="0"/>
      <w:bookmarkEnd w:id="6"/>
      <w:r>
        <w:t>1 Introduction</w:t>
      </w:r>
    </w:p>
    <w:p w14:paraId="30463BE5" w14:textId="77777777" w:rsidR="006F0A69" w:rsidRDefault="007937AD">
      <w:r>
        <w:t xml:space="preserve">This document details Part 1 of the Structured Threat Information Expression (STIX) 2.1 Interoperability Test Documents. It lists a set of use cases that a persona (see section </w:t>
      </w:r>
      <w:hyperlink w:anchor="_44sinio">
        <w:r>
          <w:rPr>
            <w:color w:val="1155CC"/>
            <w:u w:val="single"/>
          </w:rPr>
          <w:t>1.2.2</w:t>
        </w:r>
      </w:hyperlink>
      <w:r>
        <w:t xml:space="preserve">) </w:t>
      </w:r>
      <w:r>
        <w:rPr>
          <w:b/>
        </w:rPr>
        <w:t xml:space="preserve">MUST </w:t>
      </w:r>
      <w:r>
        <w:t>follow as they develop minimally via</w:t>
      </w:r>
      <w:r>
        <w:t xml:space="preserve">ble STIX-compliant tools and services. To claim STIX interoperability compliance certification, persona tools/services </w:t>
      </w:r>
      <w:r>
        <w:rPr>
          <w:b/>
        </w:rPr>
        <w:t xml:space="preserve">MUST </w:t>
      </w:r>
      <w:r>
        <w:t xml:space="preserve">adhere to expected behaviors and outcomes as detailed in the use cases. </w:t>
      </w:r>
    </w:p>
    <w:p w14:paraId="11748D98" w14:textId="77777777" w:rsidR="006F0A69" w:rsidRDefault="006F0A69"/>
    <w:p w14:paraId="3F68CC0C" w14:textId="77777777" w:rsidR="006F0A69" w:rsidRDefault="007937AD">
      <w:r>
        <w:t>As tests will be developed separately and as the requireme</w:t>
      </w:r>
      <w:r>
        <w:t>nts are identified by industry involvement, the test documents will be broken into a series of parts. This document is Part 1. Subsequent documents will be created and numbered Part 2, Part 3, ...etc. Each test document will describe what personas and test</w:t>
      </w:r>
      <w:r>
        <w:t xml:space="preserve"> cases are covered in that specific document version.</w:t>
      </w:r>
    </w:p>
    <w:p w14:paraId="3268BB4E" w14:textId="77777777" w:rsidR="006F0A69" w:rsidRDefault="006F0A69"/>
    <w:p w14:paraId="76E67C18" w14:textId="77777777" w:rsidR="006F0A69" w:rsidRDefault="007937AD">
      <w:r>
        <w:t>The OASIS Cyber Threat Intelligence Technical Committee (CTI TC) recommends users of this test document become familiar with the STIX 2.1 Committee Specification (as given in the Related Work section a</w:t>
      </w:r>
      <w:r>
        <w:t xml:space="preserve">bove) prior to implementing the use cases in this document. An organization </w:t>
      </w:r>
      <w:r>
        <w:rPr>
          <w:b/>
        </w:rPr>
        <w:t>MUST</w:t>
      </w:r>
      <w:r>
        <w:t xml:space="preserve"> submit the results for their specific tests to the OASIS CTI TC Interoperability Subcommittee (SC) to achieve confirmation of interoperability and to be listed on the OASIS we</w:t>
      </w:r>
      <w:r>
        <w:t xml:space="preserve">bsite page showing the organization’s compliance to STIX 2.1. Further submittal instructions are found in section </w:t>
      </w:r>
      <w:hyperlink w:anchor="_alvy47utojr">
        <w:r>
          <w:rPr>
            <w:color w:val="1155CC"/>
            <w:u w:val="single"/>
          </w:rPr>
          <w:t>4 Persona Checklists</w:t>
        </w:r>
      </w:hyperlink>
      <w:r>
        <w:t>.</w:t>
      </w:r>
    </w:p>
    <w:p w14:paraId="03339FFB" w14:textId="77777777" w:rsidR="006F0A69" w:rsidRDefault="006F0A69"/>
    <w:p w14:paraId="6E8D0C04" w14:textId="77777777" w:rsidR="006F0A69" w:rsidRDefault="007937AD">
      <w:r>
        <w:t>NOTE: The STIX specification contains normative references to other specifications w</w:t>
      </w:r>
      <w:r>
        <w:t>ith which an implementation may need to reference and meet in order to comply with these specifications. This document assumes that such requirements are also met.</w:t>
      </w:r>
    </w:p>
    <w:p w14:paraId="3412D943" w14:textId="77777777" w:rsidR="006F0A69" w:rsidRDefault="007937AD">
      <w:pPr>
        <w:pStyle w:val="Heading2"/>
      </w:pPr>
      <w:bookmarkStart w:id="7" w:name="_f6kv169xs08f" w:colFirst="0" w:colLast="0"/>
      <w:bookmarkEnd w:id="7"/>
      <w:r>
        <w:t>1.1 Terminology</w:t>
      </w:r>
    </w:p>
    <w:p w14:paraId="5225A7CB" w14:textId="77777777" w:rsidR="006F0A69" w:rsidRDefault="007937AD">
      <w:r>
        <w:rPr>
          <w:b/>
        </w:rPr>
        <w:t>Security Infrastructure</w:t>
      </w:r>
      <w:r>
        <w:t xml:space="preserve"> - Any software or hardware instance that provides a </w:t>
      </w:r>
      <w:r>
        <w:t>function in the support of securing networks and endpoints.</w:t>
      </w:r>
    </w:p>
    <w:p w14:paraId="09A30964" w14:textId="77777777" w:rsidR="006F0A69" w:rsidRDefault="007937AD">
      <w:r>
        <w:rPr>
          <w:b/>
        </w:rPr>
        <w:t>Security Personnel</w:t>
      </w:r>
      <w:r>
        <w:t xml:space="preserve"> - Any human being that is performing a security function within an organization including threat analysis; security operations; network operations...etc.</w:t>
      </w:r>
    </w:p>
    <w:p w14:paraId="4EABF15B" w14:textId="77777777" w:rsidR="006F0A69" w:rsidRDefault="007937AD">
      <w:r>
        <w:rPr>
          <w:b/>
        </w:rPr>
        <w:t>Producer</w:t>
      </w:r>
      <w:r>
        <w:t xml:space="preserve"> - A software i</w:t>
      </w:r>
      <w:r>
        <w:t>nstance that creates STIX 2.1 content to share with other systems. Note that the term Producer is used in the STIX specification.</w:t>
      </w:r>
    </w:p>
    <w:p w14:paraId="35571A75" w14:textId="77777777" w:rsidR="006F0A69" w:rsidRDefault="007937AD">
      <w:r>
        <w:rPr>
          <w:b/>
        </w:rPr>
        <w:t>Consumer</w:t>
      </w:r>
      <w:r>
        <w:t xml:space="preserve"> - A software instance that reads STIX 2.1 content and performs some action on that received data. Note that the term </w:t>
      </w:r>
      <w:r>
        <w:t>Consumer is used in this Committee Note and is inclusive of the term Consumer, which is used in the STIX specification. Consumer is just a type of Consumer.</w:t>
      </w:r>
    </w:p>
    <w:p w14:paraId="699ED1A5" w14:textId="77777777" w:rsidR="006F0A69" w:rsidRDefault="007937AD">
      <w:pPr>
        <w:pStyle w:val="Heading2"/>
      </w:pPr>
      <w:bookmarkStart w:id="8" w:name="_35nkun2" w:colFirst="0" w:colLast="0"/>
      <w:bookmarkEnd w:id="8"/>
      <w:r>
        <w:t>1.2 Overview</w:t>
      </w:r>
    </w:p>
    <w:p w14:paraId="0CDD8A4D" w14:textId="77777777" w:rsidR="006F0A69" w:rsidRDefault="007937AD">
      <w:r>
        <w:t>The approach that is being taken within the CTI TC is to rely primarily on well-define</w:t>
      </w:r>
      <w:r>
        <w:t>d, common use cases to drive the demonstration of interoperability between products using STIX 2.1 and the Trusted Automated Exchange for Indicator Information (TAXII) version 2.1, also under development within the CTI TC.  Section 2 of this document outli</w:t>
      </w:r>
      <w:r>
        <w:t xml:space="preserve">nes these common use cases for organizations seeking to develop and demonstrate interoperability.  </w:t>
      </w:r>
    </w:p>
    <w:p w14:paraId="2A0F59E8" w14:textId="77777777" w:rsidR="006F0A69" w:rsidRDefault="006F0A69"/>
    <w:p w14:paraId="29F8DA05" w14:textId="77777777" w:rsidR="006F0A69" w:rsidRDefault="007937AD">
      <w:r>
        <w:t xml:space="preserve">These use cases will enable personas (defined herein) of the cyber threat intelligence information sharing community to build and test information sharing </w:t>
      </w:r>
      <w:r>
        <w:t>files that are compliant with STIX 2.1 best practices. Future revisions to STIX 2.1 will be incorporated into a new version of this document.</w:t>
      </w:r>
    </w:p>
    <w:p w14:paraId="4AD0C942" w14:textId="77777777" w:rsidR="006F0A69" w:rsidRDefault="007937AD">
      <w:pPr>
        <w:pStyle w:val="Heading3"/>
      </w:pPr>
      <w:bookmarkStart w:id="9" w:name="_rt55l98d42pt" w:colFirst="0" w:colLast="0"/>
      <w:bookmarkEnd w:id="9"/>
      <w:r>
        <w:lastRenderedPageBreak/>
        <w:t>1.2.1 Statement on OPTIONAL Properties as defined in STIX 2.1</w:t>
      </w:r>
    </w:p>
    <w:p w14:paraId="46C5C1D7" w14:textId="77777777" w:rsidR="006F0A69" w:rsidRDefault="007937AD">
      <w:r>
        <w:t>Throughout this document, there will be numerous occurrences of required support for STIX 2.1 properties which are defined as OPTIONAL in the STIX 2.1 specification. These occurrences can be found in required producer persona support, as well as test cases</w:t>
      </w:r>
      <w:r>
        <w:t xml:space="preserve">. In these situations, Producers </w:t>
      </w:r>
      <w:r>
        <w:rPr>
          <w:b/>
        </w:rPr>
        <w:t xml:space="preserve">MUST </w:t>
      </w:r>
      <w:r>
        <w:t xml:space="preserve">produce data containing these OPTIONAL properties in order to demonstrate interoperability compliance as defined in this document. Correspondingly, a Consumer Persona </w:t>
      </w:r>
      <w:r>
        <w:rPr>
          <w:b/>
        </w:rPr>
        <w:t xml:space="preserve">MUST </w:t>
      </w:r>
      <w:r>
        <w:t xml:space="preserve">properly process these OPTIONAL properties to </w:t>
      </w:r>
      <w:r>
        <w:t xml:space="preserve">demonstrate interoperability.  </w:t>
      </w:r>
    </w:p>
    <w:p w14:paraId="2BAA3F48" w14:textId="77777777" w:rsidR="006F0A69" w:rsidRDefault="007937AD">
      <w:pPr>
        <w:pStyle w:val="Heading3"/>
      </w:pPr>
      <w:bookmarkStart w:id="10" w:name="_44sinio" w:colFirst="0" w:colLast="0"/>
      <w:bookmarkEnd w:id="10"/>
      <w:r>
        <w:t>1.2.2 Personas</w:t>
      </w:r>
    </w:p>
    <w:p w14:paraId="3D4A6F65" w14:textId="77777777" w:rsidR="006F0A69" w:rsidRDefault="007937AD">
      <w:pPr>
        <w:rPr>
          <w:color w:val="333333"/>
          <w:highlight w:val="white"/>
        </w:rPr>
      </w:pPr>
      <w:r>
        <w:rPr>
          <w:color w:val="333333"/>
          <w:highlight w:val="white"/>
        </w:rPr>
        <w:t>For an organization to receive OASIS STIX interoperability compliance self-certification, their software instances will adhere to persona behavior and prescribed STIX content as detailed in the Required Produc</w:t>
      </w:r>
      <w:r>
        <w:rPr>
          <w:color w:val="333333"/>
          <w:highlight w:val="white"/>
        </w:rPr>
        <w:t>er and/or Consumer Persona Support section(s) of each use case.</w:t>
      </w:r>
    </w:p>
    <w:p w14:paraId="6BA03F0B" w14:textId="77777777" w:rsidR="006F0A69" w:rsidRDefault="006F0A69"/>
    <w:p w14:paraId="7D9F8287" w14:textId="77777777" w:rsidR="006F0A69" w:rsidRDefault="007937AD">
      <w:r>
        <w:t xml:space="preserve">For documenting self-certification for each persona tested, refer to the checklist and test requirements in section </w:t>
      </w:r>
      <w:hyperlink w:anchor="_alvy47utojr">
        <w:r>
          <w:rPr>
            <w:color w:val="1155CC"/>
            <w:u w:val="single"/>
          </w:rPr>
          <w:t>4 Persona Checklist</w:t>
        </w:r>
      </w:hyperlink>
      <w:r>
        <w:t xml:space="preserve"> of this document. The following system personas are used throughout this document.</w:t>
      </w:r>
    </w:p>
    <w:p w14:paraId="6B5F66DB" w14:textId="77777777" w:rsidR="006F0A69" w:rsidRDefault="007937AD">
      <w:pPr>
        <w:pStyle w:val="Heading4"/>
      </w:pPr>
      <w:bookmarkStart w:id="11" w:name="_r4n5xnl47w59" w:colFirst="0" w:colLast="0"/>
      <w:bookmarkEnd w:id="11"/>
      <w:r>
        <w:t>1.</w:t>
      </w:r>
      <w:r>
        <w:t>2.2.1 Defined Personas</w:t>
      </w:r>
    </w:p>
    <w:p w14:paraId="45F9DC77" w14:textId="77777777" w:rsidR="006F0A69" w:rsidRDefault="007937AD">
      <w:pPr>
        <w:numPr>
          <w:ilvl w:val="0"/>
          <w:numId w:val="11"/>
        </w:numPr>
        <w:ind w:hanging="360"/>
      </w:pPr>
      <w:r>
        <w:t>Adversary Infrastructure Mapping (</w:t>
      </w:r>
      <w:r>
        <w:rPr>
          <w:color w:val="C7254E"/>
          <w:shd w:val="clear" w:color="auto" w:fill="F9F2F4"/>
        </w:rPr>
        <w:t>AIM</w:t>
      </w:r>
      <w:r>
        <w:t>)</w:t>
      </w:r>
    </w:p>
    <w:p w14:paraId="1D8B9348" w14:textId="77777777" w:rsidR="006F0A69" w:rsidRDefault="007937AD">
      <w:pPr>
        <w:numPr>
          <w:ilvl w:val="1"/>
          <w:numId w:val="11"/>
        </w:numPr>
      </w:pPr>
      <w:r>
        <w:t>Software or system, that consumes and produces STIX content, that is used to map out adversarial networks</w:t>
      </w:r>
    </w:p>
    <w:p w14:paraId="0E9DE0AA" w14:textId="77777777" w:rsidR="006F0A69" w:rsidRDefault="007937AD">
      <w:pPr>
        <w:numPr>
          <w:ilvl w:val="0"/>
          <w:numId w:val="11"/>
        </w:numPr>
        <w:ind w:hanging="360"/>
      </w:pPr>
      <w:r>
        <w:t>Local Infrastructure Mapping (</w:t>
      </w:r>
      <w:r>
        <w:rPr>
          <w:color w:val="C7254E"/>
          <w:shd w:val="clear" w:color="auto" w:fill="F9F2F4"/>
        </w:rPr>
        <w:t>LIM</w:t>
      </w:r>
      <w:r>
        <w:t>)</w:t>
      </w:r>
    </w:p>
    <w:p w14:paraId="59C09360" w14:textId="77777777" w:rsidR="006F0A69" w:rsidRDefault="007937AD">
      <w:pPr>
        <w:numPr>
          <w:ilvl w:val="1"/>
          <w:numId w:val="11"/>
        </w:numPr>
      </w:pPr>
      <w:r>
        <w:t xml:space="preserve">Software that scans local networks and provides STIX </w:t>
      </w:r>
      <w:r>
        <w:t>representations of these finds.</w:t>
      </w:r>
    </w:p>
    <w:p w14:paraId="4BE2BDDD" w14:textId="77777777" w:rsidR="006F0A69" w:rsidRDefault="007937AD">
      <w:pPr>
        <w:numPr>
          <w:ilvl w:val="0"/>
          <w:numId w:val="11"/>
        </w:numPr>
        <w:ind w:hanging="360"/>
      </w:pPr>
      <w:r>
        <w:t>Malware Analysis System (</w:t>
      </w:r>
      <w:r>
        <w:rPr>
          <w:color w:val="C7254E"/>
          <w:shd w:val="clear" w:color="auto" w:fill="F9F2F4"/>
        </w:rPr>
        <w:t>MAS</w:t>
      </w:r>
      <w:r>
        <w:t>)</w:t>
      </w:r>
    </w:p>
    <w:p w14:paraId="549AA804" w14:textId="77777777" w:rsidR="006F0A69" w:rsidRDefault="007937AD">
      <w:pPr>
        <w:numPr>
          <w:ilvl w:val="1"/>
          <w:numId w:val="11"/>
        </w:numPr>
      </w:pPr>
      <w:r>
        <w:t>Software instance, system, or set of systems that performs static and/or dynamic analysis of binary files and produces STIX content with this analysis information.</w:t>
      </w:r>
    </w:p>
    <w:p w14:paraId="4C2C8E66" w14:textId="77777777" w:rsidR="006F0A69" w:rsidRDefault="007937AD">
      <w:pPr>
        <w:numPr>
          <w:ilvl w:val="0"/>
          <w:numId w:val="11"/>
        </w:numPr>
        <w:ind w:hanging="360"/>
      </w:pPr>
      <w:r>
        <w:t>Security Incident and Event Ma</w:t>
      </w:r>
      <w:r>
        <w:t>nagement system (</w:t>
      </w:r>
      <w:r>
        <w:rPr>
          <w:rFonts w:ascii="Consolas" w:eastAsia="Consolas" w:hAnsi="Consolas" w:cs="Consolas"/>
          <w:color w:val="C7254E"/>
          <w:sz w:val="22"/>
          <w:szCs w:val="22"/>
          <w:shd w:val="clear" w:color="auto" w:fill="F9F2F4"/>
        </w:rPr>
        <w:t>SIEM</w:t>
      </w:r>
      <w:r>
        <w:t>)</w:t>
      </w:r>
    </w:p>
    <w:p w14:paraId="645FBCF0" w14:textId="77777777" w:rsidR="006F0A69" w:rsidRDefault="007937AD">
      <w:pPr>
        <w:numPr>
          <w:ilvl w:val="1"/>
          <w:numId w:val="11"/>
        </w:numPr>
      </w:pPr>
      <w:r>
        <w:t xml:space="preserve">Software instance that acts as a Producer and/or Consumer of STIX 2.1 content. A SIEM that produces STIX content will typically create </w:t>
      </w:r>
      <w:r>
        <w:rPr>
          <w:color w:val="3C4043"/>
          <w:highlight w:val="white"/>
        </w:rPr>
        <w:t>Indicators and other information about incidents</w:t>
      </w:r>
      <w:r>
        <w:t>. A SIEM that consumes STIX content will typically</w:t>
      </w:r>
      <w:r>
        <w:t xml:space="preserve"> consume Sightings, Indicators. </w:t>
      </w:r>
    </w:p>
    <w:p w14:paraId="47E033E1" w14:textId="77777777" w:rsidR="006F0A69" w:rsidRDefault="007937AD">
      <w:pPr>
        <w:numPr>
          <w:ilvl w:val="0"/>
          <w:numId w:val="11"/>
        </w:numPr>
        <w:ind w:hanging="360"/>
      </w:pPr>
      <w:r>
        <w:t>Threat Detection System (</w:t>
      </w:r>
      <w:r>
        <w:rPr>
          <w:rFonts w:ascii="Consolas" w:eastAsia="Consolas" w:hAnsi="Consolas" w:cs="Consolas"/>
          <w:color w:val="C7254E"/>
          <w:sz w:val="22"/>
          <w:szCs w:val="22"/>
          <w:shd w:val="clear" w:color="auto" w:fill="F9F2F4"/>
        </w:rPr>
        <w:t>TDS</w:t>
      </w:r>
      <w:r>
        <w:t>)</w:t>
      </w:r>
    </w:p>
    <w:p w14:paraId="7F331FC4" w14:textId="77777777" w:rsidR="006F0A69" w:rsidRDefault="007937AD">
      <w:pPr>
        <w:numPr>
          <w:ilvl w:val="1"/>
          <w:numId w:val="11"/>
        </w:numPr>
      </w:pPr>
      <w:r>
        <w:t>Software instance of any network product that monitors, detects and alerts such as Intrusion Detection Software (IDS), Endpoint Detection and Response (EDR) software, web proxy, etc. This is ap</w:t>
      </w:r>
      <w:r>
        <w:t>plicable for both Producers and Consumers.</w:t>
      </w:r>
    </w:p>
    <w:p w14:paraId="6756AB05" w14:textId="77777777" w:rsidR="006F0A69" w:rsidRDefault="007937AD">
      <w:pPr>
        <w:numPr>
          <w:ilvl w:val="0"/>
          <w:numId w:val="11"/>
        </w:numPr>
        <w:ind w:hanging="360"/>
      </w:pPr>
      <w:r>
        <w:t>Threat Intelligence Platform (</w:t>
      </w:r>
      <w:r>
        <w:rPr>
          <w:rFonts w:ascii="Consolas" w:eastAsia="Consolas" w:hAnsi="Consolas" w:cs="Consolas"/>
          <w:color w:val="C7254E"/>
          <w:sz w:val="22"/>
          <w:szCs w:val="22"/>
          <w:shd w:val="clear" w:color="auto" w:fill="F9F2F4"/>
        </w:rPr>
        <w:t>TIP</w:t>
      </w:r>
      <w:r>
        <w:t>)</w:t>
      </w:r>
    </w:p>
    <w:p w14:paraId="02EBD2BC" w14:textId="77777777" w:rsidR="006F0A69" w:rsidRDefault="007937AD">
      <w:pPr>
        <w:numPr>
          <w:ilvl w:val="1"/>
          <w:numId w:val="11"/>
        </w:numPr>
      </w:pPr>
      <w:r>
        <w:t>Software instance that acts as a Producer and/or Consumer of STIX 2.1 content primarily used to aggregate, refine and share intelligence with other machines or security personnel</w:t>
      </w:r>
      <w:r>
        <w:t xml:space="preserve"> operating other security infrastructure.</w:t>
      </w:r>
    </w:p>
    <w:p w14:paraId="2C0029B3" w14:textId="77777777" w:rsidR="006F0A69" w:rsidRDefault="007937AD">
      <w:pPr>
        <w:numPr>
          <w:ilvl w:val="0"/>
          <w:numId w:val="11"/>
        </w:numPr>
        <w:ind w:hanging="360"/>
      </w:pPr>
      <w:r>
        <w:t>Threat Mitigation System (</w:t>
      </w:r>
      <w:r>
        <w:rPr>
          <w:rFonts w:ascii="Consolas" w:eastAsia="Consolas" w:hAnsi="Consolas" w:cs="Consolas"/>
          <w:color w:val="C7254E"/>
          <w:sz w:val="22"/>
          <w:szCs w:val="22"/>
          <w:shd w:val="clear" w:color="auto" w:fill="F9F2F4"/>
        </w:rPr>
        <w:t>TMS</w:t>
      </w:r>
      <w:r>
        <w:t>)</w:t>
      </w:r>
    </w:p>
    <w:p w14:paraId="1D4C82BC" w14:textId="77777777" w:rsidR="006F0A69" w:rsidRDefault="007937AD">
      <w:pPr>
        <w:numPr>
          <w:ilvl w:val="1"/>
          <w:numId w:val="11"/>
        </w:numPr>
      </w:pPr>
      <w:r>
        <w:t>Software instance that acts on Course of Action and data from other threat mitigations such as a firewall, IPS, Endpoint Detection and Response (EDR) software, etc. This is applicable</w:t>
      </w:r>
      <w:r>
        <w:t xml:space="preserve"> for both Producers and Consumers.</w:t>
      </w:r>
    </w:p>
    <w:p w14:paraId="1B403473" w14:textId="77777777" w:rsidR="006F0A69" w:rsidRDefault="007937AD">
      <w:pPr>
        <w:pStyle w:val="Heading4"/>
      </w:pPr>
      <w:bookmarkStart w:id="12" w:name="_k1t24w4jfvc0" w:colFirst="0" w:colLast="0"/>
      <w:bookmarkEnd w:id="12"/>
      <w:r>
        <w:t>1.2.2.1 Generic Personas</w:t>
      </w:r>
    </w:p>
    <w:p w14:paraId="0928E491" w14:textId="77777777" w:rsidR="006F0A69" w:rsidRDefault="007937AD">
      <w:pPr>
        <w:numPr>
          <w:ilvl w:val="0"/>
          <w:numId w:val="11"/>
        </w:numPr>
        <w:ind w:hanging="360"/>
      </w:pPr>
      <w:r>
        <w:t>Data Feed Provider (</w:t>
      </w:r>
      <w:r>
        <w:rPr>
          <w:rFonts w:ascii="Consolas" w:eastAsia="Consolas" w:hAnsi="Consolas" w:cs="Consolas"/>
          <w:color w:val="C7254E"/>
          <w:sz w:val="22"/>
          <w:szCs w:val="22"/>
          <w:shd w:val="clear" w:color="auto" w:fill="F9F2F4"/>
        </w:rPr>
        <w:t>DFP</w:t>
      </w:r>
      <w:r>
        <w:t>)</w:t>
      </w:r>
    </w:p>
    <w:p w14:paraId="00D5386A" w14:textId="77777777" w:rsidR="006F0A69" w:rsidRDefault="007937AD">
      <w:pPr>
        <w:numPr>
          <w:ilvl w:val="1"/>
          <w:numId w:val="11"/>
        </w:numPr>
      </w:pPr>
      <w:r>
        <w:lastRenderedPageBreak/>
        <w:t>Software instance that acts as a Producer of STIX 2.1 content.</w:t>
      </w:r>
    </w:p>
    <w:p w14:paraId="0EE1F4A8" w14:textId="77777777" w:rsidR="006F0A69" w:rsidRDefault="007937AD">
      <w:pPr>
        <w:numPr>
          <w:ilvl w:val="0"/>
          <w:numId w:val="11"/>
        </w:numPr>
        <w:ind w:hanging="360"/>
      </w:pPr>
      <w:r>
        <w:t>Threat Intelligence Sink (</w:t>
      </w:r>
      <w:r>
        <w:rPr>
          <w:rFonts w:ascii="Consolas" w:eastAsia="Consolas" w:hAnsi="Consolas" w:cs="Consolas"/>
          <w:color w:val="C7254E"/>
          <w:sz w:val="22"/>
          <w:szCs w:val="22"/>
          <w:shd w:val="clear" w:color="auto" w:fill="F9F2F4"/>
        </w:rPr>
        <w:t>TIS</w:t>
      </w:r>
      <w:r>
        <w:t>)</w:t>
      </w:r>
    </w:p>
    <w:p w14:paraId="0D7382B7" w14:textId="77777777" w:rsidR="006F0A69" w:rsidRDefault="007937AD">
      <w:pPr>
        <w:numPr>
          <w:ilvl w:val="1"/>
          <w:numId w:val="11"/>
        </w:numPr>
      </w:pPr>
      <w:r>
        <w:t>Software instance that consumes STIX 2.1 content in order to perform translat</w:t>
      </w:r>
      <w:r>
        <w:t>ions to domain-specific formats consumable by enforcement and/or detection systems that do not natively support STIX 2.1. These consumers may or may not have the capability of reporting Sightings. A TIS will typically consume intelligence identified in the</w:t>
      </w:r>
      <w:r>
        <w:t xml:space="preserve"> STIX content but will not produce any STIX content itself.</w:t>
      </w:r>
    </w:p>
    <w:p w14:paraId="236A4F81" w14:textId="77777777" w:rsidR="006F0A69" w:rsidRDefault="006F0A69"/>
    <w:p w14:paraId="4078DFB8" w14:textId="77777777" w:rsidR="006F0A69" w:rsidRDefault="006F0A69">
      <w:bookmarkStart w:id="13" w:name="_2jxsxqh" w:colFirst="0" w:colLast="0"/>
      <w:bookmarkEnd w:id="13"/>
    </w:p>
    <w:p w14:paraId="782B5B7D" w14:textId="77777777" w:rsidR="006F0A69" w:rsidRDefault="007937AD">
      <w:bookmarkStart w:id="14" w:name="_xu871ebwfzjm" w:colFirst="0" w:colLast="0"/>
      <w:bookmarkEnd w:id="14"/>
      <w:r>
        <w:br w:type="page"/>
      </w:r>
    </w:p>
    <w:p w14:paraId="3261B110" w14:textId="77777777" w:rsidR="006F0A69" w:rsidRDefault="007937AD">
      <w:r>
        <w:lastRenderedPageBreak/>
        <w:pict w14:anchorId="0E0CEB95">
          <v:rect id="_x0000_i1029" style="width:0;height:1.5pt" o:hralign="center" o:hrstd="t" o:hr="t" fillcolor="#a0a0a0" stroked="f"/>
        </w:pict>
      </w:r>
    </w:p>
    <w:p w14:paraId="68D286F4" w14:textId="77777777" w:rsidR="006F0A69" w:rsidRDefault="007937AD">
      <w:pPr>
        <w:pStyle w:val="Heading1"/>
      </w:pPr>
      <w:bookmarkStart w:id="15" w:name="_tmtd3u2apffd" w:colFirst="0" w:colLast="0"/>
      <w:bookmarkEnd w:id="15"/>
      <w:r>
        <w:t>2 Use Case Details</w:t>
      </w:r>
    </w:p>
    <w:p w14:paraId="6F903E2A" w14:textId="77777777" w:rsidR="006F0A69" w:rsidRDefault="007937AD">
      <w:pPr>
        <w:pStyle w:val="Heading2"/>
      </w:pPr>
      <w:bookmarkStart w:id="16" w:name="_7epxclhb4vq3" w:colFirst="0" w:colLast="0"/>
      <w:bookmarkEnd w:id="16"/>
      <w:r>
        <w:t>2.1 Defined Persona Use Cases</w:t>
      </w:r>
    </w:p>
    <w:p w14:paraId="0BADD74F" w14:textId="77777777" w:rsidR="006F0A69" w:rsidRDefault="007937AD">
      <w:r>
        <w:t xml:space="preserve">Table 1 below lists the Producer and Consumer interoperability requirements for each defined persona (see section </w:t>
      </w:r>
      <w:hyperlink w:anchor="_r4n5xnl47w59">
        <w:r>
          <w:rPr>
            <w:color w:val="1155CC"/>
            <w:u w:val="single"/>
          </w:rPr>
          <w:t>1.2.2.1</w:t>
        </w:r>
      </w:hyperlink>
      <w:r>
        <w:t xml:space="preserve">) as they align to the use cases (see section </w:t>
      </w:r>
      <w:hyperlink w:anchor="_j8prjfojjyms">
        <w:r>
          <w:rPr>
            <w:color w:val="1155CC"/>
            <w:u w:val="single"/>
          </w:rPr>
          <w:t>3</w:t>
        </w:r>
      </w:hyperlink>
      <w:r>
        <w:t>). Interoperabil</w:t>
      </w:r>
      <w:r>
        <w:t>ity requirements are categorized into two levels. Level 1 contains the minimum set of required Producer and Consumer use cases for a particular persona to achieve STIX Interoperability. Level 2 indicates the required use cases, in addition to Level 1, to a</w:t>
      </w:r>
      <w:r>
        <w:t>chieve a higher level of STIX Interoperability.</w:t>
      </w:r>
    </w:p>
    <w:p w14:paraId="2729A387" w14:textId="77777777" w:rsidR="006F0A69" w:rsidRDefault="006F0A69"/>
    <w:p w14:paraId="037343DE" w14:textId="77777777" w:rsidR="006F0A69" w:rsidRDefault="007937AD">
      <w:r>
        <w:t>For example, in order for a TIP to achieve Level 1 interoperability, an instance would need to comply with the requirements of all use cases for which TIP is listed in the Level 1 column of Table 1. If a TIP</w:t>
      </w:r>
      <w:r>
        <w:t xml:space="preserve"> would like to achieve Level 2 interoperability, an instance would need to comply with the requirements of all use cases for which TIP is listed in Table 1.</w:t>
      </w:r>
    </w:p>
    <w:p w14:paraId="77FF5C9C" w14:textId="77777777" w:rsidR="006F0A69" w:rsidRDefault="006F0A69"/>
    <w:p w14:paraId="1A90B905" w14:textId="77777777" w:rsidR="006F0A69" w:rsidRDefault="007937AD">
      <w:r>
        <w:t>If an instance complies with the requirements of all the use cases for a defined persona while sup</w:t>
      </w:r>
      <w:r>
        <w:t>porting additional use cases, the instance can achieve:</w:t>
      </w:r>
    </w:p>
    <w:p w14:paraId="3D16C178" w14:textId="77777777" w:rsidR="006F0A69" w:rsidRDefault="007937AD">
      <w:pPr>
        <w:numPr>
          <w:ilvl w:val="0"/>
          <w:numId w:val="46"/>
        </w:numPr>
      </w:pPr>
      <w:r>
        <w:t>DFP support for all additional Producer use cases and/or</w:t>
      </w:r>
    </w:p>
    <w:p w14:paraId="2D08EB77" w14:textId="77777777" w:rsidR="006F0A69" w:rsidRDefault="007937AD">
      <w:pPr>
        <w:numPr>
          <w:ilvl w:val="0"/>
          <w:numId w:val="46"/>
        </w:numPr>
      </w:pPr>
      <w:r>
        <w:t xml:space="preserve">TIS support for all additional Consumer use cases </w:t>
      </w:r>
    </w:p>
    <w:p w14:paraId="4A3E0A06" w14:textId="77777777" w:rsidR="006F0A69" w:rsidRDefault="006F0A69"/>
    <w:p w14:paraId="49136132" w14:textId="77777777" w:rsidR="006F0A69" w:rsidRDefault="007937AD">
      <w:r>
        <w:t xml:space="preserve">See section </w:t>
      </w:r>
      <w:hyperlink w:anchor="_jvii729nd22e">
        <w:r>
          <w:rPr>
            <w:color w:val="1155CC"/>
            <w:u w:val="single"/>
          </w:rPr>
          <w:t>2.2</w:t>
        </w:r>
      </w:hyperlink>
      <w:r>
        <w:t xml:space="preserve"> for more details; the following example</w:t>
      </w:r>
      <w:r>
        <w:t>s are provided for clarity.</w:t>
      </w:r>
    </w:p>
    <w:p w14:paraId="07848CEA" w14:textId="77777777" w:rsidR="006F0A69" w:rsidRDefault="006F0A69"/>
    <w:p w14:paraId="031EA702" w14:textId="77777777" w:rsidR="006F0A69" w:rsidRDefault="007937AD">
      <w:r>
        <w:t>As an example, a LIM may be able to (in addition to the LIM’s requirements in Table 1) produce Grouping objects. In this scenario, the instance will have achieved LIM support, as well as DFP support specifically for the Groupin</w:t>
      </w:r>
      <w:r>
        <w:t>g use case.</w:t>
      </w:r>
    </w:p>
    <w:p w14:paraId="49F99B78" w14:textId="77777777" w:rsidR="006F0A69" w:rsidRDefault="006F0A69"/>
    <w:p w14:paraId="07CE16BA" w14:textId="77777777" w:rsidR="006F0A69" w:rsidRDefault="007937AD">
      <w:r>
        <w:t>As another example, a SIEM may be able to (in addition to the SIEM’s requirements in Table 1) consume Location objects. In this scenario, the instance will have achieved SIEM support, as well as TIS support specifically for the Location use ca</w:t>
      </w:r>
      <w:r>
        <w:t>se.</w:t>
      </w:r>
    </w:p>
    <w:p w14:paraId="084A96AB" w14:textId="77777777" w:rsidR="006F0A69" w:rsidRDefault="006F0A69"/>
    <w:p w14:paraId="3082E155" w14:textId="77777777" w:rsidR="006F0A69" w:rsidRDefault="007937AD">
      <w:r>
        <w:t>The following use cases are captured in this document.</w:t>
      </w:r>
    </w:p>
    <w:p w14:paraId="280B5119" w14:textId="77777777" w:rsidR="006F0A69" w:rsidRDefault="006F0A69"/>
    <w:p w14:paraId="5532F00B" w14:textId="77777777" w:rsidR="006F0A69" w:rsidRDefault="007937AD">
      <w:pPr>
        <w:pStyle w:val="Heading6"/>
        <w:spacing w:after="0"/>
      </w:pPr>
      <w:bookmarkStart w:id="17" w:name="_ufdjtdhgeby1" w:colFirst="0" w:colLast="0"/>
      <w:bookmarkEnd w:id="17"/>
      <w:r>
        <w:t>Table 1 - List of STIX Interoperability Use Cases</w:t>
      </w:r>
    </w:p>
    <w:tbl>
      <w:tblPr>
        <w:tblStyle w:val="a"/>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2"/>
        <w:gridCol w:w="1892"/>
        <w:gridCol w:w="1892"/>
        <w:gridCol w:w="1892"/>
        <w:gridCol w:w="1892"/>
      </w:tblGrid>
      <w:tr w:rsidR="006F0A69" w14:paraId="7A68709F" w14:textId="77777777">
        <w:trPr>
          <w:trHeight w:val="400"/>
        </w:trPr>
        <w:tc>
          <w:tcPr>
            <w:tcW w:w="1892" w:type="dxa"/>
            <w:tcBorders>
              <w:bottom w:val="single" w:sz="18" w:space="0" w:color="000000"/>
              <w:right w:val="single" w:sz="18" w:space="0" w:color="000000"/>
            </w:tcBorders>
            <w:tcMar>
              <w:top w:w="100" w:type="dxa"/>
              <w:left w:w="100" w:type="dxa"/>
              <w:bottom w:w="100" w:type="dxa"/>
              <w:right w:w="100" w:type="dxa"/>
            </w:tcMar>
          </w:tcPr>
          <w:p w14:paraId="1E2FA62C" w14:textId="77777777" w:rsidR="006F0A69" w:rsidRDefault="007937AD">
            <w:pPr>
              <w:widowControl w:val="0"/>
              <w:spacing w:line="240" w:lineRule="auto"/>
              <w:jc w:val="center"/>
              <w:rPr>
                <w:b/>
              </w:rPr>
            </w:pPr>
            <w:r>
              <w:rPr>
                <w:b/>
              </w:rPr>
              <w:t>Interoperability</w:t>
            </w:r>
          </w:p>
        </w:tc>
        <w:tc>
          <w:tcPr>
            <w:tcW w:w="3784" w:type="dxa"/>
            <w:gridSpan w:val="2"/>
            <w:tcBorders>
              <w:left w:val="single" w:sz="18" w:space="0" w:color="000000"/>
              <w:bottom w:val="single" w:sz="18" w:space="0" w:color="000000"/>
            </w:tcBorders>
            <w:tcMar>
              <w:top w:w="100" w:type="dxa"/>
              <w:left w:w="100" w:type="dxa"/>
              <w:bottom w:w="100" w:type="dxa"/>
              <w:right w:w="100" w:type="dxa"/>
            </w:tcMar>
          </w:tcPr>
          <w:p w14:paraId="2506A719" w14:textId="77777777" w:rsidR="006F0A69" w:rsidRDefault="007937AD">
            <w:pPr>
              <w:widowControl w:val="0"/>
              <w:spacing w:line="240" w:lineRule="auto"/>
              <w:jc w:val="center"/>
              <w:rPr>
                <w:b/>
              </w:rPr>
            </w:pPr>
            <w:r>
              <w:rPr>
                <w:b/>
              </w:rPr>
              <w:t>Level 1</w:t>
            </w:r>
          </w:p>
        </w:tc>
        <w:tc>
          <w:tcPr>
            <w:tcW w:w="3784" w:type="dxa"/>
            <w:gridSpan w:val="2"/>
            <w:tcBorders>
              <w:left w:val="single" w:sz="18" w:space="0" w:color="000000"/>
              <w:bottom w:val="single" w:sz="18" w:space="0" w:color="000000"/>
            </w:tcBorders>
            <w:tcMar>
              <w:top w:w="100" w:type="dxa"/>
              <w:left w:w="100" w:type="dxa"/>
              <w:bottom w:w="100" w:type="dxa"/>
              <w:right w:w="100" w:type="dxa"/>
            </w:tcMar>
          </w:tcPr>
          <w:p w14:paraId="0B453E01" w14:textId="77777777" w:rsidR="006F0A69" w:rsidRDefault="007937AD">
            <w:pPr>
              <w:widowControl w:val="0"/>
              <w:spacing w:line="240" w:lineRule="auto"/>
              <w:jc w:val="center"/>
              <w:rPr>
                <w:b/>
              </w:rPr>
            </w:pPr>
            <w:r>
              <w:rPr>
                <w:b/>
              </w:rPr>
              <w:t>Level 2</w:t>
            </w:r>
          </w:p>
        </w:tc>
      </w:tr>
      <w:tr w:rsidR="006F0A69" w14:paraId="4BFFE594" w14:textId="77777777">
        <w:tc>
          <w:tcPr>
            <w:tcW w:w="1892" w:type="dxa"/>
            <w:tcBorders>
              <w:top w:val="single" w:sz="18" w:space="0" w:color="000000"/>
              <w:right w:val="single" w:sz="18" w:space="0" w:color="000000"/>
            </w:tcBorders>
            <w:tcMar>
              <w:top w:w="100" w:type="dxa"/>
              <w:left w:w="100" w:type="dxa"/>
              <w:bottom w:w="100" w:type="dxa"/>
              <w:right w:w="100" w:type="dxa"/>
            </w:tcMar>
          </w:tcPr>
          <w:p w14:paraId="13B56FD0" w14:textId="77777777" w:rsidR="006F0A69" w:rsidRDefault="007937AD">
            <w:pPr>
              <w:widowControl w:val="0"/>
              <w:spacing w:line="240" w:lineRule="auto"/>
              <w:jc w:val="center"/>
              <w:rPr>
                <w:b/>
              </w:rPr>
            </w:pPr>
            <w:r>
              <w:rPr>
                <w:b/>
              </w:rPr>
              <w:t>Use Case</w:t>
            </w:r>
          </w:p>
        </w:tc>
        <w:tc>
          <w:tcPr>
            <w:tcW w:w="1892" w:type="dxa"/>
            <w:tcBorders>
              <w:top w:val="single" w:sz="18" w:space="0" w:color="000000"/>
              <w:left w:val="single" w:sz="18" w:space="0" w:color="000000"/>
            </w:tcBorders>
            <w:tcMar>
              <w:top w:w="100" w:type="dxa"/>
              <w:left w:w="100" w:type="dxa"/>
              <w:bottom w:w="100" w:type="dxa"/>
              <w:right w:w="100" w:type="dxa"/>
            </w:tcMar>
          </w:tcPr>
          <w:p w14:paraId="328F2F58" w14:textId="77777777" w:rsidR="006F0A69" w:rsidRDefault="007937AD">
            <w:pPr>
              <w:widowControl w:val="0"/>
              <w:spacing w:line="240" w:lineRule="auto"/>
              <w:jc w:val="center"/>
              <w:rPr>
                <w:b/>
              </w:rPr>
            </w:pPr>
            <w:r>
              <w:rPr>
                <w:b/>
              </w:rPr>
              <w:t>Producer</w:t>
            </w:r>
          </w:p>
        </w:tc>
        <w:tc>
          <w:tcPr>
            <w:tcW w:w="1892" w:type="dxa"/>
            <w:tcBorders>
              <w:top w:val="single" w:sz="18" w:space="0" w:color="000000"/>
              <w:right w:val="single" w:sz="18" w:space="0" w:color="000000"/>
            </w:tcBorders>
            <w:tcMar>
              <w:top w:w="100" w:type="dxa"/>
              <w:left w:w="100" w:type="dxa"/>
              <w:bottom w:w="100" w:type="dxa"/>
              <w:right w:w="100" w:type="dxa"/>
            </w:tcMar>
          </w:tcPr>
          <w:p w14:paraId="3A17FFF6" w14:textId="77777777" w:rsidR="006F0A69" w:rsidRDefault="007937AD">
            <w:pPr>
              <w:widowControl w:val="0"/>
              <w:spacing w:line="240" w:lineRule="auto"/>
              <w:jc w:val="center"/>
              <w:rPr>
                <w:b/>
              </w:rPr>
            </w:pPr>
            <w:r>
              <w:rPr>
                <w:b/>
              </w:rPr>
              <w:t>Consumer</w:t>
            </w:r>
          </w:p>
        </w:tc>
        <w:tc>
          <w:tcPr>
            <w:tcW w:w="1892" w:type="dxa"/>
            <w:tcBorders>
              <w:top w:val="single" w:sz="18" w:space="0" w:color="000000"/>
              <w:left w:val="single" w:sz="18" w:space="0" w:color="000000"/>
            </w:tcBorders>
            <w:tcMar>
              <w:top w:w="100" w:type="dxa"/>
              <w:left w:w="100" w:type="dxa"/>
              <w:bottom w:w="100" w:type="dxa"/>
              <w:right w:w="100" w:type="dxa"/>
            </w:tcMar>
          </w:tcPr>
          <w:p w14:paraId="45C354A9" w14:textId="77777777" w:rsidR="006F0A69" w:rsidRDefault="007937AD">
            <w:pPr>
              <w:widowControl w:val="0"/>
              <w:spacing w:line="240" w:lineRule="auto"/>
              <w:jc w:val="center"/>
              <w:rPr>
                <w:b/>
              </w:rPr>
            </w:pPr>
            <w:r>
              <w:rPr>
                <w:b/>
              </w:rPr>
              <w:t>Producer</w:t>
            </w:r>
          </w:p>
        </w:tc>
        <w:tc>
          <w:tcPr>
            <w:tcW w:w="1892" w:type="dxa"/>
            <w:tcBorders>
              <w:top w:val="single" w:sz="18" w:space="0" w:color="000000"/>
            </w:tcBorders>
            <w:tcMar>
              <w:top w:w="100" w:type="dxa"/>
              <w:left w:w="100" w:type="dxa"/>
              <w:bottom w:w="100" w:type="dxa"/>
              <w:right w:w="100" w:type="dxa"/>
            </w:tcMar>
          </w:tcPr>
          <w:p w14:paraId="7193BE7E" w14:textId="77777777" w:rsidR="006F0A69" w:rsidRDefault="007937AD">
            <w:pPr>
              <w:widowControl w:val="0"/>
              <w:spacing w:line="240" w:lineRule="auto"/>
              <w:jc w:val="center"/>
              <w:rPr>
                <w:b/>
              </w:rPr>
            </w:pPr>
            <w:r>
              <w:rPr>
                <w:b/>
              </w:rPr>
              <w:t>Consumer</w:t>
            </w:r>
          </w:p>
        </w:tc>
      </w:tr>
      <w:tr w:rsidR="006F0A69" w14:paraId="26FC0DA0" w14:textId="77777777">
        <w:tc>
          <w:tcPr>
            <w:tcW w:w="1892" w:type="dxa"/>
            <w:tcBorders>
              <w:right w:val="single" w:sz="18" w:space="0" w:color="000000"/>
            </w:tcBorders>
            <w:tcMar>
              <w:top w:w="100" w:type="dxa"/>
              <w:left w:w="100" w:type="dxa"/>
              <w:bottom w:w="100" w:type="dxa"/>
              <w:right w:w="100" w:type="dxa"/>
            </w:tcMar>
          </w:tcPr>
          <w:p w14:paraId="331737B5" w14:textId="77777777" w:rsidR="006F0A69" w:rsidRDefault="007937AD">
            <w:pPr>
              <w:widowControl w:val="0"/>
              <w:spacing w:line="240" w:lineRule="auto"/>
              <w:jc w:val="center"/>
            </w:pPr>
            <w:r>
              <w:t>Attack Pattern Sharing</w:t>
            </w:r>
          </w:p>
        </w:tc>
        <w:tc>
          <w:tcPr>
            <w:tcW w:w="1892" w:type="dxa"/>
            <w:tcBorders>
              <w:left w:val="single" w:sz="18" w:space="0" w:color="000000"/>
            </w:tcBorders>
            <w:tcMar>
              <w:top w:w="100" w:type="dxa"/>
              <w:left w:w="100" w:type="dxa"/>
              <w:bottom w:w="100" w:type="dxa"/>
              <w:right w:w="100" w:type="dxa"/>
            </w:tcMar>
          </w:tcPr>
          <w:p w14:paraId="1CC0E589"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2F3276E3" w14:textId="77777777" w:rsidR="006F0A69" w:rsidRDefault="007937AD">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3E07AC32" w14:textId="77777777" w:rsidR="006F0A69" w:rsidRDefault="007937AD">
            <w:pPr>
              <w:widowControl w:val="0"/>
              <w:spacing w:line="240" w:lineRule="auto"/>
              <w:jc w:val="center"/>
            </w:pPr>
            <w:r>
              <w:t>AIM</w:t>
            </w:r>
          </w:p>
        </w:tc>
        <w:tc>
          <w:tcPr>
            <w:tcW w:w="1892" w:type="dxa"/>
            <w:tcMar>
              <w:top w:w="100" w:type="dxa"/>
              <w:left w:w="100" w:type="dxa"/>
              <w:bottom w:w="100" w:type="dxa"/>
              <w:right w:w="100" w:type="dxa"/>
            </w:tcMar>
          </w:tcPr>
          <w:p w14:paraId="4765C9D0" w14:textId="77777777" w:rsidR="006F0A69" w:rsidRDefault="006F0A69">
            <w:pPr>
              <w:widowControl w:val="0"/>
              <w:spacing w:line="240" w:lineRule="auto"/>
              <w:jc w:val="center"/>
            </w:pPr>
          </w:p>
        </w:tc>
      </w:tr>
      <w:tr w:rsidR="006F0A69" w14:paraId="6AE8C2AF" w14:textId="77777777">
        <w:tc>
          <w:tcPr>
            <w:tcW w:w="1892" w:type="dxa"/>
            <w:tcBorders>
              <w:right w:val="single" w:sz="18" w:space="0" w:color="000000"/>
            </w:tcBorders>
            <w:tcMar>
              <w:top w:w="100" w:type="dxa"/>
              <w:left w:w="100" w:type="dxa"/>
              <w:bottom w:w="100" w:type="dxa"/>
              <w:right w:w="100" w:type="dxa"/>
            </w:tcMar>
          </w:tcPr>
          <w:p w14:paraId="2EA37D88" w14:textId="77777777" w:rsidR="006F0A69" w:rsidRDefault="007937AD">
            <w:pPr>
              <w:widowControl w:val="0"/>
              <w:spacing w:line="240" w:lineRule="auto"/>
              <w:jc w:val="center"/>
            </w:pPr>
            <w:r>
              <w:t>Campaign Sharing</w:t>
            </w:r>
          </w:p>
        </w:tc>
        <w:tc>
          <w:tcPr>
            <w:tcW w:w="1892" w:type="dxa"/>
            <w:tcBorders>
              <w:left w:val="single" w:sz="18" w:space="0" w:color="000000"/>
            </w:tcBorders>
            <w:tcMar>
              <w:top w:w="100" w:type="dxa"/>
              <w:left w:w="100" w:type="dxa"/>
              <w:bottom w:w="100" w:type="dxa"/>
              <w:right w:w="100" w:type="dxa"/>
            </w:tcMar>
          </w:tcPr>
          <w:p w14:paraId="51138C0B" w14:textId="77777777" w:rsidR="006F0A69" w:rsidRDefault="007937AD">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75F06054" w14:textId="77777777" w:rsidR="006F0A69" w:rsidRDefault="007937AD">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21AC6AA8"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6E84777C" w14:textId="77777777" w:rsidR="006F0A69" w:rsidRDefault="006F0A69">
            <w:pPr>
              <w:widowControl w:val="0"/>
              <w:spacing w:line="240" w:lineRule="auto"/>
              <w:jc w:val="center"/>
            </w:pPr>
          </w:p>
        </w:tc>
      </w:tr>
      <w:tr w:rsidR="006F0A69" w14:paraId="0C16EFAB" w14:textId="77777777">
        <w:tc>
          <w:tcPr>
            <w:tcW w:w="1892" w:type="dxa"/>
            <w:tcBorders>
              <w:right w:val="single" w:sz="18" w:space="0" w:color="000000"/>
            </w:tcBorders>
            <w:tcMar>
              <w:top w:w="100" w:type="dxa"/>
              <w:left w:w="100" w:type="dxa"/>
              <w:bottom w:w="100" w:type="dxa"/>
              <w:right w:w="100" w:type="dxa"/>
            </w:tcMar>
          </w:tcPr>
          <w:p w14:paraId="7E81B07A" w14:textId="77777777" w:rsidR="006F0A69" w:rsidRDefault="007937AD">
            <w:pPr>
              <w:widowControl w:val="0"/>
              <w:spacing w:line="240" w:lineRule="auto"/>
              <w:jc w:val="center"/>
            </w:pPr>
            <w:r>
              <w:t>Confidence Sharing</w:t>
            </w:r>
          </w:p>
        </w:tc>
        <w:tc>
          <w:tcPr>
            <w:tcW w:w="1892" w:type="dxa"/>
            <w:tcBorders>
              <w:left w:val="single" w:sz="18" w:space="0" w:color="000000"/>
            </w:tcBorders>
            <w:tcMar>
              <w:top w:w="100" w:type="dxa"/>
              <w:left w:w="100" w:type="dxa"/>
              <w:bottom w:w="100" w:type="dxa"/>
              <w:right w:w="100" w:type="dxa"/>
            </w:tcMar>
          </w:tcPr>
          <w:p w14:paraId="505C30BB"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7BC64BDF"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0159B755"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69DADB2B" w14:textId="77777777" w:rsidR="006F0A69" w:rsidRDefault="006F0A69">
            <w:pPr>
              <w:widowControl w:val="0"/>
              <w:spacing w:line="240" w:lineRule="auto"/>
              <w:jc w:val="center"/>
              <w:rPr>
                <w:rFonts w:ascii="Roboto" w:eastAsia="Roboto" w:hAnsi="Roboto" w:cs="Roboto"/>
                <w:color w:val="3C4043"/>
                <w:sz w:val="21"/>
                <w:szCs w:val="21"/>
                <w:highlight w:val="white"/>
              </w:rPr>
            </w:pPr>
          </w:p>
        </w:tc>
      </w:tr>
      <w:tr w:rsidR="006F0A69" w14:paraId="47EAA62A" w14:textId="77777777">
        <w:tc>
          <w:tcPr>
            <w:tcW w:w="1892" w:type="dxa"/>
            <w:tcBorders>
              <w:right w:val="single" w:sz="18" w:space="0" w:color="000000"/>
            </w:tcBorders>
            <w:tcMar>
              <w:top w:w="100" w:type="dxa"/>
              <w:left w:w="100" w:type="dxa"/>
              <w:bottom w:w="100" w:type="dxa"/>
              <w:right w:w="100" w:type="dxa"/>
            </w:tcMar>
          </w:tcPr>
          <w:p w14:paraId="66F53967" w14:textId="77777777" w:rsidR="006F0A69" w:rsidRDefault="007937AD">
            <w:pPr>
              <w:widowControl w:val="0"/>
              <w:spacing w:line="240" w:lineRule="auto"/>
              <w:jc w:val="center"/>
            </w:pPr>
            <w:r>
              <w:t>Course of Action Sharing</w:t>
            </w:r>
          </w:p>
        </w:tc>
        <w:tc>
          <w:tcPr>
            <w:tcW w:w="1892" w:type="dxa"/>
            <w:tcBorders>
              <w:left w:val="single" w:sz="18" w:space="0" w:color="000000"/>
            </w:tcBorders>
            <w:tcMar>
              <w:top w:w="100" w:type="dxa"/>
              <w:left w:w="100" w:type="dxa"/>
              <w:bottom w:w="100" w:type="dxa"/>
              <w:right w:w="100" w:type="dxa"/>
            </w:tcMar>
          </w:tcPr>
          <w:p w14:paraId="68A80CCA"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11FFA290" w14:textId="77777777" w:rsidR="006F0A69" w:rsidRDefault="007937AD">
            <w:pPr>
              <w:widowControl w:val="0"/>
              <w:spacing w:line="240" w:lineRule="auto"/>
              <w:jc w:val="center"/>
            </w:pPr>
            <w:r>
              <w:t>TDS, TIP, TMS</w:t>
            </w:r>
          </w:p>
        </w:tc>
        <w:tc>
          <w:tcPr>
            <w:tcW w:w="1892" w:type="dxa"/>
            <w:tcBorders>
              <w:left w:val="single" w:sz="18" w:space="0" w:color="000000"/>
            </w:tcBorders>
            <w:tcMar>
              <w:top w:w="100" w:type="dxa"/>
              <w:left w:w="100" w:type="dxa"/>
              <w:bottom w:w="100" w:type="dxa"/>
              <w:right w:w="100" w:type="dxa"/>
            </w:tcMar>
          </w:tcPr>
          <w:p w14:paraId="170C277C"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48538A3A" w14:textId="77777777" w:rsidR="006F0A69" w:rsidRDefault="006F0A69">
            <w:pPr>
              <w:widowControl w:val="0"/>
              <w:spacing w:line="240" w:lineRule="auto"/>
              <w:jc w:val="center"/>
            </w:pPr>
          </w:p>
        </w:tc>
      </w:tr>
      <w:tr w:rsidR="006F0A69" w14:paraId="19FCAD1A" w14:textId="77777777">
        <w:tc>
          <w:tcPr>
            <w:tcW w:w="1892" w:type="dxa"/>
            <w:tcBorders>
              <w:right w:val="single" w:sz="18" w:space="0" w:color="000000"/>
            </w:tcBorders>
            <w:tcMar>
              <w:top w:w="100" w:type="dxa"/>
              <w:left w:w="100" w:type="dxa"/>
              <w:bottom w:w="100" w:type="dxa"/>
              <w:right w:w="100" w:type="dxa"/>
            </w:tcMar>
          </w:tcPr>
          <w:p w14:paraId="0FF583F5" w14:textId="77777777" w:rsidR="006F0A69" w:rsidRDefault="007937AD">
            <w:pPr>
              <w:widowControl w:val="0"/>
              <w:spacing w:line="240" w:lineRule="auto"/>
              <w:jc w:val="center"/>
            </w:pPr>
            <w:r>
              <w:lastRenderedPageBreak/>
              <w:t>Data Marking Sharing</w:t>
            </w:r>
          </w:p>
        </w:tc>
        <w:tc>
          <w:tcPr>
            <w:tcW w:w="1892" w:type="dxa"/>
            <w:tcBorders>
              <w:left w:val="single" w:sz="18" w:space="0" w:color="000000"/>
            </w:tcBorders>
            <w:tcMar>
              <w:top w:w="100" w:type="dxa"/>
              <w:left w:w="100" w:type="dxa"/>
              <w:bottom w:w="100" w:type="dxa"/>
              <w:right w:w="100" w:type="dxa"/>
            </w:tcMar>
          </w:tcPr>
          <w:p w14:paraId="58D41AA8"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5C0F71E7"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579180B6"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4039F23" w14:textId="77777777" w:rsidR="006F0A69" w:rsidRDefault="006F0A69">
            <w:pPr>
              <w:widowControl w:val="0"/>
              <w:spacing w:line="240" w:lineRule="auto"/>
              <w:jc w:val="center"/>
            </w:pPr>
          </w:p>
        </w:tc>
      </w:tr>
      <w:tr w:rsidR="006F0A69" w14:paraId="4A6C7959" w14:textId="77777777">
        <w:tc>
          <w:tcPr>
            <w:tcW w:w="1892" w:type="dxa"/>
            <w:tcBorders>
              <w:right w:val="single" w:sz="18" w:space="0" w:color="000000"/>
            </w:tcBorders>
            <w:tcMar>
              <w:top w:w="100" w:type="dxa"/>
              <w:left w:w="100" w:type="dxa"/>
              <w:bottom w:w="100" w:type="dxa"/>
              <w:right w:w="100" w:type="dxa"/>
            </w:tcMar>
          </w:tcPr>
          <w:p w14:paraId="0D897871" w14:textId="77777777" w:rsidR="006F0A69" w:rsidRDefault="007937AD">
            <w:pPr>
              <w:jc w:val="center"/>
            </w:pPr>
            <w:r>
              <w:t>Grouping Sharing</w:t>
            </w:r>
          </w:p>
        </w:tc>
        <w:tc>
          <w:tcPr>
            <w:tcW w:w="1892" w:type="dxa"/>
            <w:tcBorders>
              <w:left w:val="single" w:sz="18" w:space="0" w:color="000000"/>
            </w:tcBorders>
            <w:tcMar>
              <w:top w:w="100" w:type="dxa"/>
              <w:left w:w="100" w:type="dxa"/>
              <w:bottom w:w="100" w:type="dxa"/>
              <w:right w:w="100" w:type="dxa"/>
            </w:tcMar>
          </w:tcPr>
          <w:p w14:paraId="6DDE5127" w14:textId="77777777" w:rsidR="006F0A69" w:rsidRDefault="006F0A69">
            <w:pPr>
              <w:widowControl w:val="0"/>
              <w:spacing w:line="240" w:lineRule="auto"/>
              <w:jc w:val="center"/>
            </w:pPr>
          </w:p>
        </w:tc>
        <w:tc>
          <w:tcPr>
            <w:tcW w:w="1892" w:type="dxa"/>
            <w:tcBorders>
              <w:right w:val="single" w:sz="18" w:space="0" w:color="000000"/>
            </w:tcBorders>
            <w:tcMar>
              <w:top w:w="100" w:type="dxa"/>
              <w:left w:w="100" w:type="dxa"/>
              <w:bottom w:w="100" w:type="dxa"/>
              <w:right w:w="100" w:type="dxa"/>
            </w:tcMar>
          </w:tcPr>
          <w:p w14:paraId="04DC37AA" w14:textId="77777777" w:rsidR="006F0A69" w:rsidRDefault="006F0A6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0F5016DA"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E89757A" w14:textId="77777777" w:rsidR="006F0A69" w:rsidRDefault="006F0A69">
            <w:pPr>
              <w:widowControl w:val="0"/>
              <w:spacing w:line="240" w:lineRule="auto"/>
              <w:jc w:val="center"/>
            </w:pPr>
          </w:p>
        </w:tc>
      </w:tr>
      <w:tr w:rsidR="006F0A69" w14:paraId="5E127110" w14:textId="77777777">
        <w:tc>
          <w:tcPr>
            <w:tcW w:w="1892" w:type="dxa"/>
            <w:tcBorders>
              <w:right w:val="single" w:sz="18" w:space="0" w:color="000000"/>
            </w:tcBorders>
            <w:tcMar>
              <w:top w:w="100" w:type="dxa"/>
              <w:left w:w="100" w:type="dxa"/>
              <w:bottom w:w="100" w:type="dxa"/>
              <w:right w:w="100" w:type="dxa"/>
            </w:tcMar>
          </w:tcPr>
          <w:p w14:paraId="3E7835BB" w14:textId="77777777" w:rsidR="006F0A69" w:rsidRDefault="007937AD">
            <w:pPr>
              <w:widowControl w:val="0"/>
              <w:spacing w:line="240" w:lineRule="auto"/>
              <w:jc w:val="center"/>
            </w:pPr>
            <w:r>
              <w:t>Indicator Sharing</w:t>
            </w:r>
          </w:p>
        </w:tc>
        <w:tc>
          <w:tcPr>
            <w:tcW w:w="1892" w:type="dxa"/>
            <w:tcBorders>
              <w:left w:val="single" w:sz="18" w:space="0" w:color="000000"/>
            </w:tcBorders>
            <w:tcMar>
              <w:top w:w="100" w:type="dxa"/>
              <w:left w:w="100" w:type="dxa"/>
              <w:bottom w:w="100" w:type="dxa"/>
              <w:right w:w="100" w:type="dxa"/>
            </w:tcMar>
          </w:tcPr>
          <w:p w14:paraId="24B21E14"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6038A241" w14:textId="77777777" w:rsidR="006F0A69" w:rsidRDefault="006F0A6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77B59245" w14:textId="77777777" w:rsidR="006F0A69" w:rsidRDefault="007937AD">
            <w:pPr>
              <w:widowControl w:val="0"/>
              <w:spacing w:line="240" w:lineRule="auto"/>
              <w:jc w:val="center"/>
            </w:pPr>
            <w:r>
              <w:t>MAS</w:t>
            </w:r>
          </w:p>
        </w:tc>
        <w:tc>
          <w:tcPr>
            <w:tcW w:w="1892" w:type="dxa"/>
            <w:tcMar>
              <w:top w:w="100" w:type="dxa"/>
              <w:left w:w="100" w:type="dxa"/>
              <w:bottom w:w="100" w:type="dxa"/>
              <w:right w:w="100" w:type="dxa"/>
            </w:tcMar>
          </w:tcPr>
          <w:p w14:paraId="0BB9482C" w14:textId="77777777" w:rsidR="006F0A69" w:rsidRDefault="006F0A69">
            <w:pPr>
              <w:widowControl w:val="0"/>
              <w:spacing w:line="240" w:lineRule="auto"/>
              <w:jc w:val="center"/>
            </w:pPr>
          </w:p>
        </w:tc>
      </w:tr>
      <w:tr w:rsidR="006F0A69" w14:paraId="7B2629D3" w14:textId="77777777">
        <w:tc>
          <w:tcPr>
            <w:tcW w:w="1892" w:type="dxa"/>
            <w:tcBorders>
              <w:right w:val="single" w:sz="18" w:space="0" w:color="000000"/>
            </w:tcBorders>
            <w:tcMar>
              <w:top w:w="100" w:type="dxa"/>
              <w:left w:w="100" w:type="dxa"/>
              <w:bottom w:w="100" w:type="dxa"/>
              <w:right w:w="100" w:type="dxa"/>
            </w:tcMar>
          </w:tcPr>
          <w:p w14:paraId="04884BAE" w14:textId="77777777" w:rsidR="006F0A69" w:rsidRDefault="007937AD">
            <w:pPr>
              <w:widowControl w:val="0"/>
              <w:spacing w:line="240" w:lineRule="auto"/>
              <w:jc w:val="center"/>
            </w:pPr>
            <w:r>
              <w:t>Infrastructure Sharing</w:t>
            </w:r>
          </w:p>
        </w:tc>
        <w:tc>
          <w:tcPr>
            <w:tcW w:w="1892" w:type="dxa"/>
            <w:tcBorders>
              <w:left w:val="single" w:sz="18" w:space="0" w:color="000000"/>
            </w:tcBorders>
            <w:tcMar>
              <w:top w:w="100" w:type="dxa"/>
              <w:left w:w="100" w:type="dxa"/>
              <w:bottom w:w="100" w:type="dxa"/>
              <w:right w:w="100" w:type="dxa"/>
            </w:tcMar>
          </w:tcPr>
          <w:p w14:paraId="7BCC1605" w14:textId="77777777" w:rsidR="006F0A69" w:rsidRDefault="007937AD">
            <w:pPr>
              <w:widowControl w:val="0"/>
              <w:spacing w:line="240" w:lineRule="auto"/>
              <w:jc w:val="center"/>
            </w:pPr>
            <w:r>
              <w:t>AIM, LIM</w:t>
            </w:r>
          </w:p>
        </w:tc>
        <w:tc>
          <w:tcPr>
            <w:tcW w:w="1892" w:type="dxa"/>
            <w:tcBorders>
              <w:right w:val="single" w:sz="18" w:space="0" w:color="000000"/>
            </w:tcBorders>
            <w:tcMar>
              <w:top w:w="100" w:type="dxa"/>
              <w:left w:w="100" w:type="dxa"/>
              <w:bottom w:w="100" w:type="dxa"/>
              <w:right w:w="100" w:type="dxa"/>
            </w:tcMar>
          </w:tcPr>
          <w:p w14:paraId="5F75A66A" w14:textId="77777777" w:rsidR="006F0A69" w:rsidRDefault="007937AD">
            <w:pPr>
              <w:widowControl w:val="0"/>
              <w:spacing w:line="240" w:lineRule="auto"/>
              <w:jc w:val="center"/>
            </w:pPr>
            <w:r>
              <w:t>AIM, LIM</w:t>
            </w:r>
          </w:p>
        </w:tc>
        <w:tc>
          <w:tcPr>
            <w:tcW w:w="1892" w:type="dxa"/>
            <w:tcBorders>
              <w:left w:val="single" w:sz="18" w:space="0" w:color="000000"/>
            </w:tcBorders>
            <w:tcMar>
              <w:top w:w="100" w:type="dxa"/>
              <w:left w:w="100" w:type="dxa"/>
              <w:bottom w:w="100" w:type="dxa"/>
              <w:right w:w="100" w:type="dxa"/>
            </w:tcMar>
          </w:tcPr>
          <w:p w14:paraId="3F7E203A"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64A7243D" w14:textId="77777777" w:rsidR="006F0A69" w:rsidRDefault="006F0A69">
            <w:pPr>
              <w:widowControl w:val="0"/>
              <w:spacing w:line="240" w:lineRule="auto"/>
              <w:jc w:val="center"/>
            </w:pPr>
          </w:p>
        </w:tc>
      </w:tr>
      <w:tr w:rsidR="006F0A69" w14:paraId="0F9E566E" w14:textId="77777777">
        <w:tc>
          <w:tcPr>
            <w:tcW w:w="1892" w:type="dxa"/>
            <w:tcBorders>
              <w:right w:val="single" w:sz="18" w:space="0" w:color="000000"/>
            </w:tcBorders>
            <w:tcMar>
              <w:top w:w="100" w:type="dxa"/>
              <w:left w:w="100" w:type="dxa"/>
              <w:bottom w:w="100" w:type="dxa"/>
              <w:right w:w="100" w:type="dxa"/>
            </w:tcMar>
          </w:tcPr>
          <w:p w14:paraId="021F728D" w14:textId="77777777" w:rsidR="006F0A69" w:rsidRDefault="007937AD">
            <w:pPr>
              <w:widowControl w:val="0"/>
              <w:spacing w:line="240" w:lineRule="auto"/>
              <w:jc w:val="center"/>
            </w:pPr>
            <w:r>
              <w:t>Intrusion Set Sharing</w:t>
            </w:r>
          </w:p>
        </w:tc>
        <w:tc>
          <w:tcPr>
            <w:tcW w:w="1892" w:type="dxa"/>
            <w:tcBorders>
              <w:left w:val="single" w:sz="18" w:space="0" w:color="000000"/>
            </w:tcBorders>
            <w:tcMar>
              <w:top w:w="100" w:type="dxa"/>
              <w:left w:w="100" w:type="dxa"/>
              <w:bottom w:w="100" w:type="dxa"/>
              <w:right w:w="100" w:type="dxa"/>
            </w:tcMar>
          </w:tcPr>
          <w:p w14:paraId="0B7A381C" w14:textId="77777777" w:rsidR="006F0A69" w:rsidRDefault="007937AD">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6AC73614" w14:textId="77777777" w:rsidR="006F0A69" w:rsidRDefault="007937AD">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77729F07"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34BD7B1" w14:textId="77777777" w:rsidR="006F0A69" w:rsidRDefault="006F0A69">
            <w:pPr>
              <w:widowControl w:val="0"/>
              <w:spacing w:line="240" w:lineRule="auto"/>
              <w:jc w:val="center"/>
            </w:pPr>
          </w:p>
        </w:tc>
      </w:tr>
      <w:tr w:rsidR="006F0A69" w14:paraId="7D38C95B" w14:textId="77777777">
        <w:tc>
          <w:tcPr>
            <w:tcW w:w="1892" w:type="dxa"/>
            <w:tcBorders>
              <w:right w:val="single" w:sz="18" w:space="0" w:color="000000"/>
            </w:tcBorders>
            <w:tcMar>
              <w:top w:w="100" w:type="dxa"/>
              <w:left w:w="100" w:type="dxa"/>
              <w:bottom w:w="100" w:type="dxa"/>
              <w:right w:w="100" w:type="dxa"/>
            </w:tcMar>
          </w:tcPr>
          <w:p w14:paraId="4866651F" w14:textId="77777777" w:rsidR="006F0A69" w:rsidRDefault="007937AD">
            <w:pPr>
              <w:widowControl w:val="0"/>
              <w:spacing w:line="240" w:lineRule="auto"/>
              <w:jc w:val="center"/>
            </w:pPr>
            <w:r>
              <w:t>Location Sharing</w:t>
            </w:r>
          </w:p>
        </w:tc>
        <w:tc>
          <w:tcPr>
            <w:tcW w:w="1892" w:type="dxa"/>
            <w:tcBorders>
              <w:left w:val="single" w:sz="18" w:space="0" w:color="000000"/>
            </w:tcBorders>
            <w:tcMar>
              <w:top w:w="100" w:type="dxa"/>
              <w:left w:w="100" w:type="dxa"/>
              <w:bottom w:w="100" w:type="dxa"/>
              <w:right w:w="100" w:type="dxa"/>
            </w:tcMar>
          </w:tcPr>
          <w:p w14:paraId="1B4238B8" w14:textId="77777777" w:rsidR="006F0A69" w:rsidRDefault="007937AD">
            <w:pPr>
              <w:widowControl w:val="0"/>
              <w:spacing w:line="240" w:lineRule="auto"/>
              <w:jc w:val="center"/>
            </w:pPr>
            <w:r>
              <w:t>AIM, LIM</w:t>
            </w:r>
          </w:p>
        </w:tc>
        <w:tc>
          <w:tcPr>
            <w:tcW w:w="1892" w:type="dxa"/>
            <w:tcBorders>
              <w:right w:val="single" w:sz="18" w:space="0" w:color="000000"/>
            </w:tcBorders>
            <w:tcMar>
              <w:top w:w="100" w:type="dxa"/>
              <w:left w:w="100" w:type="dxa"/>
              <w:bottom w:w="100" w:type="dxa"/>
              <w:right w:w="100" w:type="dxa"/>
            </w:tcMar>
          </w:tcPr>
          <w:p w14:paraId="5686B83E" w14:textId="77777777" w:rsidR="006F0A69" w:rsidRDefault="006F0A6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095714B8" w14:textId="77777777" w:rsidR="006F0A69" w:rsidRDefault="007937AD">
            <w:pPr>
              <w:widowControl w:val="0"/>
              <w:spacing w:line="240" w:lineRule="auto"/>
              <w:jc w:val="center"/>
            </w:pPr>
            <w:r>
              <w:t>TIP</w:t>
            </w:r>
          </w:p>
        </w:tc>
        <w:tc>
          <w:tcPr>
            <w:tcW w:w="1892" w:type="dxa"/>
            <w:tcMar>
              <w:top w:w="100" w:type="dxa"/>
              <w:left w:w="100" w:type="dxa"/>
              <w:bottom w:w="100" w:type="dxa"/>
              <w:right w:w="100" w:type="dxa"/>
            </w:tcMar>
          </w:tcPr>
          <w:p w14:paraId="6CC2836C" w14:textId="77777777" w:rsidR="006F0A69" w:rsidRDefault="007937AD">
            <w:pPr>
              <w:widowControl w:val="0"/>
              <w:spacing w:line="240" w:lineRule="auto"/>
              <w:jc w:val="center"/>
            </w:pPr>
            <w:r>
              <w:t>AIM, TIP</w:t>
            </w:r>
          </w:p>
        </w:tc>
      </w:tr>
      <w:tr w:rsidR="006F0A69" w14:paraId="37600C64" w14:textId="77777777">
        <w:tc>
          <w:tcPr>
            <w:tcW w:w="1892" w:type="dxa"/>
            <w:tcBorders>
              <w:right w:val="single" w:sz="18" w:space="0" w:color="000000"/>
            </w:tcBorders>
            <w:tcMar>
              <w:top w:w="100" w:type="dxa"/>
              <w:left w:w="100" w:type="dxa"/>
              <w:bottom w:w="100" w:type="dxa"/>
              <w:right w:w="100" w:type="dxa"/>
            </w:tcMar>
          </w:tcPr>
          <w:p w14:paraId="0691A378" w14:textId="77777777" w:rsidR="006F0A69" w:rsidRDefault="007937AD">
            <w:pPr>
              <w:widowControl w:val="0"/>
              <w:spacing w:line="240" w:lineRule="auto"/>
              <w:jc w:val="center"/>
            </w:pPr>
            <w:r>
              <w:t>Malware Analysis Sharing</w:t>
            </w:r>
          </w:p>
        </w:tc>
        <w:tc>
          <w:tcPr>
            <w:tcW w:w="1892" w:type="dxa"/>
            <w:tcBorders>
              <w:left w:val="single" w:sz="18" w:space="0" w:color="000000"/>
            </w:tcBorders>
            <w:tcMar>
              <w:top w:w="100" w:type="dxa"/>
              <w:left w:w="100" w:type="dxa"/>
              <w:bottom w:w="100" w:type="dxa"/>
              <w:right w:w="100" w:type="dxa"/>
            </w:tcMar>
          </w:tcPr>
          <w:p w14:paraId="1C38EC5E" w14:textId="77777777" w:rsidR="006F0A69" w:rsidRDefault="007937AD">
            <w:pPr>
              <w:widowControl w:val="0"/>
              <w:spacing w:line="240" w:lineRule="auto"/>
              <w:jc w:val="center"/>
            </w:pPr>
            <w:r>
              <w:t>MAS</w:t>
            </w:r>
          </w:p>
        </w:tc>
        <w:tc>
          <w:tcPr>
            <w:tcW w:w="1892" w:type="dxa"/>
            <w:tcBorders>
              <w:right w:val="single" w:sz="18" w:space="0" w:color="000000"/>
            </w:tcBorders>
            <w:tcMar>
              <w:top w:w="100" w:type="dxa"/>
              <w:left w:w="100" w:type="dxa"/>
              <w:bottom w:w="100" w:type="dxa"/>
              <w:right w:w="100" w:type="dxa"/>
            </w:tcMar>
          </w:tcPr>
          <w:p w14:paraId="4ED08759"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30E539D3"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64E81AFB" w14:textId="77777777" w:rsidR="006F0A69" w:rsidRDefault="006F0A69">
            <w:pPr>
              <w:widowControl w:val="0"/>
              <w:spacing w:line="240" w:lineRule="auto"/>
              <w:jc w:val="center"/>
            </w:pPr>
          </w:p>
        </w:tc>
      </w:tr>
      <w:tr w:rsidR="006F0A69" w14:paraId="4B3242F0" w14:textId="77777777">
        <w:tc>
          <w:tcPr>
            <w:tcW w:w="1892" w:type="dxa"/>
            <w:tcBorders>
              <w:right w:val="single" w:sz="18" w:space="0" w:color="000000"/>
            </w:tcBorders>
            <w:tcMar>
              <w:top w:w="100" w:type="dxa"/>
              <w:left w:w="100" w:type="dxa"/>
              <w:bottom w:w="100" w:type="dxa"/>
              <w:right w:w="100" w:type="dxa"/>
            </w:tcMar>
          </w:tcPr>
          <w:p w14:paraId="7AC81FCE" w14:textId="77777777" w:rsidR="006F0A69" w:rsidRDefault="007937AD">
            <w:pPr>
              <w:widowControl w:val="0"/>
              <w:spacing w:line="240" w:lineRule="auto"/>
              <w:jc w:val="center"/>
            </w:pPr>
            <w:r>
              <w:t>Malware Sharing</w:t>
            </w:r>
          </w:p>
        </w:tc>
        <w:tc>
          <w:tcPr>
            <w:tcW w:w="1892" w:type="dxa"/>
            <w:tcBorders>
              <w:left w:val="single" w:sz="18" w:space="0" w:color="000000"/>
            </w:tcBorders>
            <w:tcMar>
              <w:top w:w="100" w:type="dxa"/>
              <w:left w:w="100" w:type="dxa"/>
              <w:bottom w:w="100" w:type="dxa"/>
              <w:right w:w="100" w:type="dxa"/>
            </w:tcMar>
          </w:tcPr>
          <w:p w14:paraId="6A792CFA" w14:textId="77777777" w:rsidR="006F0A69" w:rsidRDefault="007937AD">
            <w:pPr>
              <w:widowControl w:val="0"/>
              <w:spacing w:line="240" w:lineRule="auto"/>
              <w:jc w:val="center"/>
            </w:pPr>
            <w:r>
              <w:t>MAS, TIP</w:t>
            </w:r>
          </w:p>
        </w:tc>
        <w:tc>
          <w:tcPr>
            <w:tcW w:w="1892" w:type="dxa"/>
            <w:tcBorders>
              <w:right w:val="single" w:sz="18" w:space="0" w:color="000000"/>
            </w:tcBorders>
            <w:tcMar>
              <w:top w:w="100" w:type="dxa"/>
              <w:left w:w="100" w:type="dxa"/>
              <w:bottom w:w="100" w:type="dxa"/>
              <w:right w:w="100" w:type="dxa"/>
            </w:tcMar>
          </w:tcPr>
          <w:p w14:paraId="45BF587F"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58B2ECA2"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632CDD4A" w14:textId="77777777" w:rsidR="006F0A69" w:rsidRDefault="006F0A69">
            <w:pPr>
              <w:widowControl w:val="0"/>
              <w:spacing w:line="240" w:lineRule="auto"/>
              <w:jc w:val="center"/>
            </w:pPr>
          </w:p>
        </w:tc>
      </w:tr>
      <w:tr w:rsidR="006F0A69" w14:paraId="5EB64E4F" w14:textId="77777777">
        <w:tc>
          <w:tcPr>
            <w:tcW w:w="1892" w:type="dxa"/>
            <w:tcBorders>
              <w:right w:val="single" w:sz="18" w:space="0" w:color="000000"/>
            </w:tcBorders>
            <w:tcMar>
              <w:top w:w="100" w:type="dxa"/>
              <w:left w:w="100" w:type="dxa"/>
              <w:bottom w:w="100" w:type="dxa"/>
              <w:right w:w="100" w:type="dxa"/>
            </w:tcMar>
          </w:tcPr>
          <w:p w14:paraId="623ECFF8" w14:textId="77777777" w:rsidR="006F0A69" w:rsidRDefault="007937AD">
            <w:pPr>
              <w:widowControl w:val="0"/>
              <w:spacing w:line="240" w:lineRule="auto"/>
              <w:jc w:val="center"/>
            </w:pPr>
            <w:r>
              <w:t>Note Sharing</w:t>
            </w:r>
          </w:p>
        </w:tc>
        <w:tc>
          <w:tcPr>
            <w:tcW w:w="1892" w:type="dxa"/>
            <w:tcBorders>
              <w:left w:val="single" w:sz="18" w:space="0" w:color="000000"/>
            </w:tcBorders>
            <w:tcMar>
              <w:top w:w="100" w:type="dxa"/>
              <w:left w:w="100" w:type="dxa"/>
              <w:bottom w:w="100" w:type="dxa"/>
              <w:right w:w="100" w:type="dxa"/>
            </w:tcMar>
          </w:tcPr>
          <w:p w14:paraId="1EBD54AF" w14:textId="77777777" w:rsidR="006F0A69" w:rsidRDefault="007937AD">
            <w:pPr>
              <w:widowControl w:val="0"/>
              <w:spacing w:line="240" w:lineRule="auto"/>
              <w:jc w:val="center"/>
            </w:pPr>
            <w:r>
              <w:t>AIM, LIM, TIP</w:t>
            </w:r>
          </w:p>
        </w:tc>
        <w:tc>
          <w:tcPr>
            <w:tcW w:w="1892" w:type="dxa"/>
            <w:tcBorders>
              <w:right w:val="single" w:sz="18" w:space="0" w:color="000000"/>
            </w:tcBorders>
            <w:tcMar>
              <w:top w:w="100" w:type="dxa"/>
              <w:left w:w="100" w:type="dxa"/>
              <w:bottom w:w="100" w:type="dxa"/>
              <w:right w:w="100" w:type="dxa"/>
            </w:tcMar>
          </w:tcPr>
          <w:p w14:paraId="60666D27"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5476581E" w14:textId="77777777" w:rsidR="006F0A69" w:rsidRDefault="007937AD">
            <w:pPr>
              <w:widowControl w:val="0"/>
              <w:spacing w:line="240" w:lineRule="auto"/>
              <w:jc w:val="center"/>
            </w:pPr>
            <w:r>
              <w:t>SIEM</w:t>
            </w:r>
          </w:p>
        </w:tc>
        <w:tc>
          <w:tcPr>
            <w:tcW w:w="1892" w:type="dxa"/>
            <w:tcMar>
              <w:top w:w="100" w:type="dxa"/>
              <w:left w:w="100" w:type="dxa"/>
              <w:bottom w:w="100" w:type="dxa"/>
              <w:right w:w="100" w:type="dxa"/>
            </w:tcMar>
          </w:tcPr>
          <w:p w14:paraId="5B1F66C4" w14:textId="77777777" w:rsidR="006F0A69" w:rsidRDefault="007937AD">
            <w:pPr>
              <w:widowControl w:val="0"/>
              <w:spacing w:line="240" w:lineRule="auto"/>
              <w:jc w:val="center"/>
            </w:pPr>
            <w:r>
              <w:t>AIM, SIEM</w:t>
            </w:r>
          </w:p>
        </w:tc>
      </w:tr>
      <w:tr w:rsidR="006F0A69" w14:paraId="54ECB74D" w14:textId="77777777">
        <w:tc>
          <w:tcPr>
            <w:tcW w:w="1892" w:type="dxa"/>
            <w:tcBorders>
              <w:right w:val="single" w:sz="18" w:space="0" w:color="000000"/>
            </w:tcBorders>
            <w:tcMar>
              <w:top w:w="100" w:type="dxa"/>
              <w:left w:w="100" w:type="dxa"/>
              <w:bottom w:w="100" w:type="dxa"/>
              <w:right w:w="100" w:type="dxa"/>
            </w:tcMar>
          </w:tcPr>
          <w:p w14:paraId="12E71620" w14:textId="77777777" w:rsidR="006F0A69" w:rsidRDefault="007937AD">
            <w:pPr>
              <w:widowControl w:val="0"/>
              <w:spacing w:line="240" w:lineRule="auto"/>
              <w:jc w:val="center"/>
            </w:pPr>
            <w:r>
              <w:t>Observed Data Sharing</w:t>
            </w:r>
          </w:p>
        </w:tc>
        <w:tc>
          <w:tcPr>
            <w:tcW w:w="1892" w:type="dxa"/>
            <w:tcBorders>
              <w:left w:val="single" w:sz="18" w:space="0" w:color="000000"/>
            </w:tcBorders>
            <w:tcMar>
              <w:top w:w="100" w:type="dxa"/>
              <w:left w:w="100" w:type="dxa"/>
              <w:bottom w:w="100" w:type="dxa"/>
              <w:right w:w="100" w:type="dxa"/>
            </w:tcMar>
          </w:tcPr>
          <w:p w14:paraId="464892E8" w14:textId="77777777" w:rsidR="006F0A69" w:rsidRDefault="007937AD">
            <w:pPr>
              <w:widowControl w:val="0"/>
              <w:spacing w:line="240" w:lineRule="auto"/>
              <w:jc w:val="center"/>
            </w:pPr>
            <w:r>
              <w:t>LIM, SIEM, TDS</w:t>
            </w:r>
          </w:p>
        </w:tc>
        <w:tc>
          <w:tcPr>
            <w:tcW w:w="1892" w:type="dxa"/>
            <w:tcBorders>
              <w:right w:val="single" w:sz="18" w:space="0" w:color="000000"/>
            </w:tcBorders>
            <w:tcMar>
              <w:top w:w="100" w:type="dxa"/>
              <w:left w:w="100" w:type="dxa"/>
              <w:bottom w:w="100" w:type="dxa"/>
              <w:right w:w="100" w:type="dxa"/>
            </w:tcMar>
          </w:tcPr>
          <w:p w14:paraId="69389A7B" w14:textId="77777777" w:rsidR="006F0A69" w:rsidRDefault="007937AD">
            <w:pPr>
              <w:widowControl w:val="0"/>
              <w:spacing w:line="240" w:lineRule="auto"/>
              <w:jc w:val="center"/>
            </w:pPr>
            <w:r>
              <w:t>SIEM, TIP</w:t>
            </w:r>
          </w:p>
        </w:tc>
        <w:tc>
          <w:tcPr>
            <w:tcW w:w="1892" w:type="dxa"/>
            <w:tcBorders>
              <w:left w:val="single" w:sz="18" w:space="0" w:color="000000"/>
            </w:tcBorders>
            <w:tcMar>
              <w:top w:w="100" w:type="dxa"/>
              <w:left w:w="100" w:type="dxa"/>
              <w:bottom w:w="100" w:type="dxa"/>
              <w:right w:w="100" w:type="dxa"/>
            </w:tcMar>
          </w:tcPr>
          <w:p w14:paraId="3B8B5679" w14:textId="77777777" w:rsidR="006F0A69" w:rsidRDefault="007937AD">
            <w:pPr>
              <w:widowControl w:val="0"/>
              <w:spacing w:line="240" w:lineRule="auto"/>
              <w:jc w:val="center"/>
            </w:pPr>
            <w:r>
              <w:t>TIP</w:t>
            </w:r>
          </w:p>
        </w:tc>
        <w:tc>
          <w:tcPr>
            <w:tcW w:w="1892" w:type="dxa"/>
            <w:tcMar>
              <w:top w:w="100" w:type="dxa"/>
              <w:left w:w="100" w:type="dxa"/>
              <w:bottom w:w="100" w:type="dxa"/>
              <w:right w:w="100" w:type="dxa"/>
            </w:tcMar>
          </w:tcPr>
          <w:p w14:paraId="6B81281C" w14:textId="77777777" w:rsidR="006F0A69" w:rsidRDefault="007937AD">
            <w:pPr>
              <w:widowControl w:val="0"/>
              <w:spacing w:line="240" w:lineRule="auto"/>
              <w:jc w:val="center"/>
            </w:pPr>
            <w:r>
              <w:t>TDS, TMS</w:t>
            </w:r>
          </w:p>
        </w:tc>
      </w:tr>
      <w:tr w:rsidR="006F0A69" w14:paraId="7CB8FB19" w14:textId="77777777">
        <w:tc>
          <w:tcPr>
            <w:tcW w:w="1892" w:type="dxa"/>
            <w:tcBorders>
              <w:right w:val="single" w:sz="18" w:space="0" w:color="000000"/>
            </w:tcBorders>
            <w:tcMar>
              <w:top w:w="100" w:type="dxa"/>
              <w:left w:w="100" w:type="dxa"/>
              <w:bottom w:w="100" w:type="dxa"/>
              <w:right w:w="100" w:type="dxa"/>
            </w:tcMar>
          </w:tcPr>
          <w:p w14:paraId="1840EC00" w14:textId="77777777" w:rsidR="006F0A69" w:rsidRDefault="007937AD">
            <w:pPr>
              <w:widowControl w:val="0"/>
              <w:spacing w:line="240" w:lineRule="auto"/>
              <w:jc w:val="center"/>
            </w:pPr>
            <w:r>
              <w:t>Opinion Sharing</w:t>
            </w:r>
          </w:p>
        </w:tc>
        <w:tc>
          <w:tcPr>
            <w:tcW w:w="1892" w:type="dxa"/>
            <w:tcBorders>
              <w:left w:val="single" w:sz="18" w:space="0" w:color="000000"/>
            </w:tcBorders>
            <w:tcMar>
              <w:top w:w="100" w:type="dxa"/>
              <w:left w:w="100" w:type="dxa"/>
              <w:bottom w:w="100" w:type="dxa"/>
              <w:right w:w="100" w:type="dxa"/>
            </w:tcMar>
          </w:tcPr>
          <w:p w14:paraId="0DAA8C7A"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62DBDAF1"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276B395A"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5783F774" w14:textId="77777777" w:rsidR="006F0A69" w:rsidRDefault="006F0A69">
            <w:pPr>
              <w:widowControl w:val="0"/>
              <w:spacing w:line="240" w:lineRule="auto"/>
              <w:jc w:val="center"/>
            </w:pPr>
          </w:p>
        </w:tc>
      </w:tr>
      <w:tr w:rsidR="006F0A69" w14:paraId="6F0C369E" w14:textId="77777777">
        <w:tc>
          <w:tcPr>
            <w:tcW w:w="1892" w:type="dxa"/>
            <w:tcBorders>
              <w:right w:val="single" w:sz="18" w:space="0" w:color="000000"/>
            </w:tcBorders>
            <w:tcMar>
              <w:top w:w="100" w:type="dxa"/>
              <w:left w:w="100" w:type="dxa"/>
              <w:bottom w:w="100" w:type="dxa"/>
              <w:right w:w="100" w:type="dxa"/>
            </w:tcMar>
          </w:tcPr>
          <w:p w14:paraId="5F85E5BE" w14:textId="77777777" w:rsidR="006F0A69" w:rsidRDefault="007937AD">
            <w:pPr>
              <w:widowControl w:val="0"/>
              <w:spacing w:line="240" w:lineRule="auto"/>
              <w:jc w:val="center"/>
            </w:pPr>
            <w:r>
              <w:t>Report Sharing</w:t>
            </w:r>
          </w:p>
        </w:tc>
        <w:tc>
          <w:tcPr>
            <w:tcW w:w="1892" w:type="dxa"/>
            <w:tcBorders>
              <w:left w:val="single" w:sz="18" w:space="0" w:color="000000"/>
            </w:tcBorders>
            <w:tcMar>
              <w:top w:w="100" w:type="dxa"/>
              <w:left w:w="100" w:type="dxa"/>
              <w:bottom w:w="100" w:type="dxa"/>
              <w:right w:w="100" w:type="dxa"/>
            </w:tcMar>
          </w:tcPr>
          <w:p w14:paraId="2ECB8703" w14:textId="77777777" w:rsidR="006F0A69" w:rsidRDefault="007937AD">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51074186"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1E699DCE"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54D79F6F" w14:textId="77777777" w:rsidR="006F0A69" w:rsidRDefault="006F0A69">
            <w:pPr>
              <w:widowControl w:val="0"/>
              <w:spacing w:line="240" w:lineRule="auto"/>
              <w:jc w:val="center"/>
            </w:pPr>
          </w:p>
        </w:tc>
      </w:tr>
      <w:tr w:rsidR="006F0A69" w14:paraId="70EBC1BD" w14:textId="77777777">
        <w:tc>
          <w:tcPr>
            <w:tcW w:w="1892" w:type="dxa"/>
            <w:tcBorders>
              <w:right w:val="single" w:sz="18" w:space="0" w:color="000000"/>
            </w:tcBorders>
            <w:tcMar>
              <w:top w:w="100" w:type="dxa"/>
              <w:left w:w="100" w:type="dxa"/>
              <w:bottom w:w="100" w:type="dxa"/>
              <w:right w:w="100" w:type="dxa"/>
            </w:tcMar>
          </w:tcPr>
          <w:p w14:paraId="42984EAC" w14:textId="77777777" w:rsidR="006F0A69" w:rsidRDefault="007937AD">
            <w:pPr>
              <w:widowControl w:val="0"/>
              <w:spacing w:line="240" w:lineRule="auto"/>
              <w:jc w:val="center"/>
            </w:pPr>
            <w:r>
              <w:t>Sighting Sharing</w:t>
            </w:r>
          </w:p>
        </w:tc>
        <w:tc>
          <w:tcPr>
            <w:tcW w:w="1892" w:type="dxa"/>
            <w:tcBorders>
              <w:left w:val="single" w:sz="18" w:space="0" w:color="000000"/>
            </w:tcBorders>
            <w:tcMar>
              <w:top w:w="100" w:type="dxa"/>
              <w:left w:w="100" w:type="dxa"/>
              <w:bottom w:w="100" w:type="dxa"/>
              <w:right w:w="100" w:type="dxa"/>
            </w:tcMar>
          </w:tcPr>
          <w:p w14:paraId="680EFF50" w14:textId="77777777" w:rsidR="006F0A69" w:rsidRDefault="007937AD">
            <w:pPr>
              <w:widowControl w:val="0"/>
              <w:spacing w:line="240" w:lineRule="auto"/>
              <w:jc w:val="center"/>
            </w:pPr>
            <w:r>
              <w:t>SIEM, TDS</w:t>
            </w:r>
          </w:p>
        </w:tc>
        <w:tc>
          <w:tcPr>
            <w:tcW w:w="1892" w:type="dxa"/>
            <w:tcBorders>
              <w:right w:val="single" w:sz="18" w:space="0" w:color="000000"/>
            </w:tcBorders>
            <w:tcMar>
              <w:top w:w="100" w:type="dxa"/>
              <w:left w:w="100" w:type="dxa"/>
              <w:bottom w:w="100" w:type="dxa"/>
              <w:right w:w="100" w:type="dxa"/>
            </w:tcMar>
          </w:tcPr>
          <w:p w14:paraId="2265904F" w14:textId="77777777" w:rsidR="006F0A69" w:rsidRDefault="007937AD">
            <w:pPr>
              <w:widowControl w:val="0"/>
              <w:spacing w:line="240" w:lineRule="auto"/>
              <w:jc w:val="center"/>
            </w:pPr>
            <w:r>
              <w:t>TDS, TMS</w:t>
            </w:r>
          </w:p>
        </w:tc>
        <w:tc>
          <w:tcPr>
            <w:tcW w:w="1892" w:type="dxa"/>
            <w:tcBorders>
              <w:left w:val="single" w:sz="18" w:space="0" w:color="000000"/>
            </w:tcBorders>
            <w:tcMar>
              <w:top w:w="100" w:type="dxa"/>
              <w:left w:w="100" w:type="dxa"/>
              <w:bottom w:w="100" w:type="dxa"/>
              <w:right w:w="100" w:type="dxa"/>
            </w:tcMar>
          </w:tcPr>
          <w:p w14:paraId="2D5DDDEC" w14:textId="77777777" w:rsidR="006F0A69" w:rsidRDefault="007937AD">
            <w:pPr>
              <w:widowControl w:val="0"/>
              <w:spacing w:line="240" w:lineRule="auto"/>
              <w:jc w:val="center"/>
            </w:pPr>
            <w:r>
              <w:t>TIP</w:t>
            </w:r>
          </w:p>
        </w:tc>
        <w:tc>
          <w:tcPr>
            <w:tcW w:w="1892" w:type="dxa"/>
            <w:tcMar>
              <w:top w:w="100" w:type="dxa"/>
              <w:left w:w="100" w:type="dxa"/>
              <w:bottom w:w="100" w:type="dxa"/>
              <w:right w:w="100" w:type="dxa"/>
            </w:tcMar>
          </w:tcPr>
          <w:p w14:paraId="05177B8F" w14:textId="77777777" w:rsidR="006F0A69" w:rsidRDefault="007937AD">
            <w:pPr>
              <w:widowControl w:val="0"/>
              <w:spacing w:line="240" w:lineRule="auto"/>
              <w:jc w:val="center"/>
            </w:pPr>
            <w:r>
              <w:t>SIEM, TIP</w:t>
            </w:r>
          </w:p>
        </w:tc>
      </w:tr>
      <w:tr w:rsidR="006F0A69" w14:paraId="4232835B" w14:textId="77777777">
        <w:tc>
          <w:tcPr>
            <w:tcW w:w="1892" w:type="dxa"/>
            <w:tcBorders>
              <w:right w:val="single" w:sz="18" w:space="0" w:color="000000"/>
            </w:tcBorders>
            <w:tcMar>
              <w:top w:w="100" w:type="dxa"/>
              <w:left w:w="100" w:type="dxa"/>
              <w:bottom w:w="100" w:type="dxa"/>
              <w:right w:w="100" w:type="dxa"/>
            </w:tcMar>
          </w:tcPr>
          <w:p w14:paraId="1F74509F" w14:textId="77777777" w:rsidR="006F0A69" w:rsidRDefault="007937AD">
            <w:pPr>
              <w:widowControl w:val="0"/>
              <w:spacing w:line="240" w:lineRule="auto"/>
              <w:jc w:val="center"/>
            </w:pPr>
            <w:r>
              <w:t>Threat Actor Sharing</w:t>
            </w:r>
          </w:p>
        </w:tc>
        <w:tc>
          <w:tcPr>
            <w:tcW w:w="1892" w:type="dxa"/>
            <w:tcBorders>
              <w:left w:val="single" w:sz="18" w:space="0" w:color="000000"/>
            </w:tcBorders>
            <w:tcMar>
              <w:top w:w="100" w:type="dxa"/>
              <w:left w:w="100" w:type="dxa"/>
              <w:bottom w:w="100" w:type="dxa"/>
              <w:right w:w="100" w:type="dxa"/>
            </w:tcMar>
          </w:tcPr>
          <w:p w14:paraId="4C459909" w14:textId="77777777" w:rsidR="006F0A69" w:rsidRDefault="007937AD">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250CCDBB" w14:textId="77777777" w:rsidR="006F0A69" w:rsidRDefault="007937AD">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773D4224"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41F5CA9" w14:textId="77777777" w:rsidR="006F0A69" w:rsidRDefault="006F0A69">
            <w:pPr>
              <w:widowControl w:val="0"/>
              <w:spacing w:line="240" w:lineRule="auto"/>
              <w:jc w:val="center"/>
            </w:pPr>
          </w:p>
        </w:tc>
      </w:tr>
      <w:tr w:rsidR="006F0A69" w14:paraId="47C5A902" w14:textId="77777777">
        <w:tc>
          <w:tcPr>
            <w:tcW w:w="1892" w:type="dxa"/>
            <w:tcBorders>
              <w:right w:val="single" w:sz="18" w:space="0" w:color="000000"/>
            </w:tcBorders>
            <w:tcMar>
              <w:top w:w="100" w:type="dxa"/>
              <w:left w:w="100" w:type="dxa"/>
              <w:bottom w:w="100" w:type="dxa"/>
              <w:right w:w="100" w:type="dxa"/>
            </w:tcMar>
          </w:tcPr>
          <w:p w14:paraId="26E60A3C" w14:textId="77777777" w:rsidR="006F0A69" w:rsidRDefault="007937AD">
            <w:pPr>
              <w:widowControl w:val="0"/>
              <w:spacing w:line="240" w:lineRule="auto"/>
              <w:jc w:val="center"/>
            </w:pPr>
            <w:r>
              <w:t>Tool Sharing</w:t>
            </w:r>
          </w:p>
        </w:tc>
        <w:tc>
          <w:tcPr>
            <w:tcW w:w="1892" w:type="dxa"/>
            <w:tcBorders>
              <w:left w:val="single" w:sz="18" w:space="0" w:color="000000"/>
            </w:tcBorders>
            <w:tcMar>
              <w:top w:w="100" w:type="dxa"/>
              <w:left w:w="100" w:type="dxa"/>
              <w:bottom w:w="100" w:type="dxa"/>
              <w:right w:w="100" w:type="dxa"/>
            </w:tcMar>
          </w:tcPr>
          <w:p w14:paraId="622360E8" w14:textId="77777777" w:rsidR="006F0A69" w:rsidRDefault="007937AD">
            <w:pPr>
              <w:widowControl w:val="0"/>
              <w:spacing w:line="240" w:lineRule="auto"/>
              <w:jc w:val="center"/>
            </w:pPr>
            <w:r>
              <w:t>AIM</w:t>
            </w:r>
          </w:p>
        </w:tc>
        <w:tc>
          <w:tcPr>
            <w:tcW w:w="1892" w:type="dxa"/>
            <w:tcBorders>
              <w:right w:val="single" w:sz="18" w:space="0" w:color="000000"/>
            </w:tcBorders>
            <w:tcMar>
              <w:top w:w="100" w:type="dxa"/>
              <w:left w:w="100" w:type="dxa"/>
              <w:bottom w:w="100" w:type="dxa"/>
              <w:right w:w="100" w:type="dxa"/>
            </w:tcMar>
          </w:tcPr>
          <w:p w14:paraId="02499E91" w14:textId="77777777" w:rsidR="006F0A69" w:rsidRDefault="006F0A6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5D54E4EF"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1CDF90E0" w14:textId="77777777" w:rsidR="006F0A69" w:rsidRDefault="007937AD">
            <w:pPr>
              <w:widowControl w:val="0"/>
              <w:spacing w:line="240" w:lineRule="auto"/>
              <w:jc w:val="center"/>
            </w:pPr>
            <w:r>
              <w:t>AIM</w:t>
            </w:r>
          </w:p>
        </w:tc>
      </w:tr>
      <w:tr w:rsidR="006F0A69" w14:paraId="191F9B16" w14:textId="77777777">
        <w:tc>
          <w:tcPr>
            <w:tcW w:w="1892" w:type="dxa"/>
            <w:tcBorders>
              <w:right w:val="single" w:sz="18" w:space="0" w:color="000000"/>
            </w:tcBorders>
            <w:tcMar>
              <w:top w:w="100" w:type="dxa"/>
              <w:left w:w="100" w:type="dxa"/>
              <w:bottom w:w="100" w:type="dxa"/>
              <w:right w:w="100" w:type="dxa"/>
            </w:tcMar>
          </w:tcPr>
          <w:p w14:paraId="04F17E15" w14:textId="77777777" w:rsidR="006F0A69" w:rsidRDefault="007937AD">
            <w:pPr>
              <w:widowControl w:val="0"/>
              <w:spacing w:line="240" w:lineRule="auto"/>
              <w:jc w:val="center"/>
            </w:pPr>
            <w:r>
              <w:t>Versioning</w:t>
            </w:r>
          </w:p>
        </w:tc>
        <w:tc>
          <w:tcPr>
            <w:tcW w:w="1892" w:type="dxa"/>
            <w:tcBorders>
              <w:left w:val="single" w:sz="18" w:space="0" w:color="000000"/>
            </w:tcBorders>
            <w:tcMar>
              <w:top w:w="100" w:type="dxa"/>
              <w:left w:w="100" w:type="dxa"/>
              <w:bottom w:w="100" w:type="dxa"/>
              <w:right w:w="100" w:type="dxa"/>
            </w:tcMar>
          </w:tcPr>
          <w:p w14:paraId="3F7EA2A0" w14:textId="77777777" w:rsidR="006F0A69" w:rsidRDefault="007937AD">
            <w:pPr>
              <w:widowControl w:val="0"/>
              <w:spacing w:line="240" w:lineRule="auto"/>
              <w:jc w:val="center"/>
            </w:pPr>
            <w:r>
              <w:t>SIEM, TDS, TIP, TMS</w:t>
            </w:r>
          </w:p>
        </w:tc>
        <w:tc>
          <w:tcPr>
            <w:tcW w:w="1892" w:type="dxa"/>
            <w:tcBorders>
              <w:right w:val="single" w:sz="18" w:space="0" w:color="000000"/>
            </w:tcBorders>
            <w:tcMar>
              <w:top w:w="100" w:type="dxa"/>
              <w:left w:w="100" w:type="dxa"/>
              <w:bottom w:w="100" w:type="dxa"/>
              <w:right w:w="100" w:type="dxa"/>
            </w:tcMar>
          </w:tcPr>
          <w:p w14:paraId="7831BA66"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26C8D8F0"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23728A9" w14:textId="77777777" w:rsidR="006F0A69" w:rsidRDefault="007937AD">
            <w:pPr>
              <w:widowControl w:val="0"/>
              <w:spacing w:line="240" w:lineRule="auto"/>
              <w:jc w:val="center"/>
            </w:pPr>
            <w:r>
              <w:t>SIEM, TDS, TMS</w:t>
            </w:r>
          </w:p>
        </w:tc>
      </w:tr>
      <w:tr w:rsidR="006F0A69" w14:paraId="063D1BC3" w14:textId="77777777">
        <w:tc>
          <w:tcPr>
            <w:tcW w:w="1892" w:type="dxa"/>
            <w:tcBorders>
              <w:right w:val="single" w:sz="18" w:space="0" w:color="000000"/>
            </w:tcBorders>
            <w:tcMar>
              <w:top w:w="100" w:type="dxa"/>
              <w:left w:w="100" w:type="dxa"/>
              <w:bottom w:w="100" w:type="dxa"/>
              <w:right w:w="100" w:type="dxa"/>
            </w:tcMar>
          </w:tcPr>
          <w:p w14:paraId="6C8D5D9A" w14:textId="77777777" w:rsidR="006F0A69" w:rsidRDefault="007937AD">
            <w:pPr>
              <w:widowControl w:val="0"/>
              <w:spacing w:line="240" w:lineRule="auto"/>
              <w:jc w:val="center"/>
            </w:pPr>
            <w:r>
              <w:t>Vulnerability Sharing</w:t>
            </w:r>
          </w:p>
        </w:tc>
        <w:tc>
          <w:tcPr>
            <w:tcW w:w="1892" w:type="dxa"/>
            <w:tcBorders>
              <w:left w:val="single" w:sz="18" w:space="0" w:color="000000"/>
            </w:tcBorders>
            <w:tcMar>
              <w:top w:w="100" w:type="dxa"/>
              <w:left w:w="100" w:type="dxa"/>
              <w:bottom w:w="100" w:type="dxa"/>
              <w:right w:w="100" w:type="dxa"/>
            </w:tcMar>
          </w:tcPr>
          <w:p w14:paraId="064CE026" w14:textId="77777777" w:rsidR="006F0A69" w:rsidRDefault="007937AD">
            <w:pPr>
              <w:widowControl w:val="0"/>
              <w:spacing w:line="240" w:lineRule="auto"/>
              <w:jc w:val="center"/>
            </w:pPr>
            <w:r>
              <w:t>LIM, TIP</w:t>
            </w:r>
          </w:p>
        </w:tc>
        <w:tc>
          <w:tcPr>
            <w:tcW w:w="1892" w:type="dxa"/>
            <w:tcBorders>
              <w:right w:val="single" w:sz="18" w:space="0" w:color="000000"/>
            </w:tcBorders>
            <w:tcMar>
              <w:top w:w="100" w:type="dxa"/>
              <w:left w:w="100" w:type="dxa"/>
              <w:bottom w:w="100" w:type="dxa"/>
              <w:right w:w="100" w:type="dxa"/>
            </w:tcMar>
          </w:tcPr>
          <w:p w14:paraId="4E3FC761" w14:textId="77777777" w:rsidR="006F0A69" w:rsidRDefault="007937AD">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7FD0A934" w14:textId="77777777" w:rsidR="006F0A69" w:rsidRDefault="006F0A69">
            <w:pPr>
              <w:widowControl w:val="0"/>
              <w:spacing w:line="240" w:lineRule="auto"/>
              <w:jc w:val="center"/>
            </w:pPr>
          </w:p>
        </w:tc>
        <w:tc>
          <w:tcPr>
            <w:tcW w:w="1892" w:type="dxa"/>
            <w:tcMar>
              <w:top w:w="100" w:type="dxa"/>
              <w:left w:w="100" w:type="dxa"/>
              <w:bottom w:w="100" w:type="dxa"/>
              <w:right w:w="100" w:type="dxa"/>
            </w:tcMar>
          </w:tcPr>
          <w:p w14:paraId="02F82F59" w14:textId="77777777" w:rsidR="006F0A69" w:rsidRDefault="007937AD">
            <w:pPr>
              <w:widowControl w:val="0"/>
              <w:spacing w:line="240" w:lineRule="auto"/>
              <w:jc w:val="center"/>
            </w:pPr>
            <w:r>
              <w:t>LIM</w:t>
            </w:r>
          </w:p>
        </w:tc>
      </w:tr>
    </w:tbl>
    <w:p w14:paraId="715EC4AE" w14:textId="77777777" w:rsidR="006F0A69" w:rsidRDefault="007937AD">
      <w:pPr>
        <w:pStyle w:val="Heading2"/>
      </w:pPr>
      <w:bookmarkStart w:id="18" w:name="_jvii729nd22e" w:colFirst="0" w:colLast="0"/>
      <w:bookmarkEnd w:id="18"/>
      <w:r>
        <w:t>2.2 Generic Persona Use Cases</w:t>
      </w:r>
    </w:p>
    <w:p w14:paraId="5BAC4AED" w14:textId="77777777" w:rsidR="006F0A69" w:rsidRDefault="007937AD">
      <w:r>
        <w:t xml:space="preserve">If an instance is a Producer for use cases that do not align with the requirements for any particular defined persona, then the instance can be considered a DFP only for the supported use cases. Note, the instance </w:t>
      </w:r>
      <w:r>
        <w:rPr>
          <w:b/>
        </w:rPr>
        <w:t>MUST</w:t>
      </w:r>
      <w:r>
        <w:t>, in addition to the supported use cas</w:t>
      </w:r>
      <w:r>
        <w:t xml:space="preserve">es, also support the </w:t>
      </w:r>
      <w:r>
        <w:rPr>
          <w:b/>
        </w:rPr>
        <w:t>confidence</w:t>
      </w:r>
      <w:r>
        <w:t xml:space="preserve"> sharing, Data Markings Sharing, and Versioning use cases.</w:t>
      </w:r>
    </w:p>
    <w:p w14:paraId="7BC33D3C" w14:textId="77777777" w:rsidR="006F0A69" w:rsidRDefault="006F0A69"/>
    <w:p w14:paraId="0C113085" w14:textId="77777777" w:rsidR="006F0A69" w:rsidRDefault="007937AD">
      <w:r>
        <w:t xml:space="preserve">For example, if an instance supports the </w:t>
      </w:r>
      <w:r>
        <w:rPr>
          <w:b/>
        </w:rPr>
        <w:t>confidence</w:t>
      </w:r>
      <w:r>
        <w:t xml:space="preserve"> Sharing, Data Markings Sharing, Versioning, and Report Sharing use cases, then this instance can be considered a </w:t>
      </w:r>
      <w:r>
        <w:t>DFP for Reports.</w:t>
      </w:r>
    </w:p>
    <w:p w14:paraId="0A7F0C67" w14:textId="77777777" w:rsidR="006F0A69" w:rsidRDefault="006F0A69"/>
    <w:p w14:paraId="470B73BB" w14:textId="77777777" w:rsidR="006F0A69" w:rsidRDefault="007937AD">
      <w:r>
        <w:lastRenderedPageBreak/>
        <w:t xml:space="preserve">Similarly, if an instance is a Consumer for use cases that do not align with the requirements for any particular defined persona, then the instance may be considered a TIS only for the supported use cases. Note, the instance </w:t>
      </w:r>
      <w:r>
        <w:rPr>
          <w:b/>
        </w:rPr>
        <w:t>MUST</w:t>
      </w:r>
      <w:r>
        <w:t>, in addi</w:t>
      </w:r>
      <w:r>
        <w:t xml:space="preserve">tion to the supported use cases, also support the </w:t>
      </w:r>
      <w:r>
        <w:rPr>
          <w:b/>
        </w:rPr>
        <w:t>confidence</w:t>
      </w:r>
      <w:r>
        <w:t xml:space="preserve"> sharing, Data Markings Sharing, and Versioning use cases.</w:t>
      </w:r>
    </w:p>
    <w:p w14:paraId="1D639C23" w14:textId="77777777" w:rsidR="006F0A69" w:rsidRDefault="006F0A69"/>
    <w:p w14:paraId="11699DF8" w14:textId="77777777" w:rsidR="006F0A69" w:rsidRDefault="007937AD">
      <w:r>
        <w:t xml:space="preserve">For example, if an instance supports the </w:t>
      </w:r>
      <w:r>
        <w:rPr>
          <w:b/>
        </w:rPr>
        <w:t>confidence</w:t>
      </w:r>
      <w:r>
        <w:t xml:space="preserve"> Sharing, Data Markings Sharing, Versioning, and Tool Sharing use cases, then this in</w:t>
      </w:r>
      <w:r>
        <w:t>stance can be considered a TIS for Tools.</w:t>
      </w:r>
    </w:p>
    <w:p w14:paraId="1BDDEFDD" w14:textId="77777777" w:rsidR="006F0A69" w:rsidRDefault="006F0A69"/>
    <w:p w14:paraId="2C47B0AD" w14:textId="77777777" w:rsidR="006F0A69" w:rsidRDefault="006F0A69"/>
    <w:p w14:paraId="5551A9F3" w14:textId="77777777" w:rsidR="006F0A69" w:rsidRDefault="007937AD">
      <w:r>
        <w:t xml:space="preserve">The following sections provide details on these use cases. </w:t>
      </w:r>
    </w:p>
    <w:p w14:paraId="38F1A598" w14:textId="77777777" w:rsidR="006F0A69" w:rsidRDefault="007937AD">
      <w:pPr>
        <w:pStyle w:val="Heading2"/>
      </w:pPr>
      <w:bookmarkStart w:id="19" w:name="_3j2qqm3" w:colFirst="0" w:colLast="0"/>
      <w:bookmarkEnd w:id="19"/>
      <w:r>
        <w:t>2.3 Common Use Case Requirements</w:t>
      </w:r>
    </w:p>
    <w:p w14:paraId="296A9BA6" w14:textId="77777777" w:rsidR="006F0A69" w:rsidRDefault="007937AD">
      <w:pPr>
        <w:pStyle w:val="Heading3"/>
      </w:pPr>
      <w:bookmarkStart w:id="20" w:name="_730fxjiqii87" w:colFirst="0" w:colLast="0"/>
      <w:bookmarkEnd w:id="20"/>
      <w:r>
        <w:t>2.3.1 Producers</w:t>
      </w:r>
    </w:p>
    <w:p w14:paraId="79E20A90" w14:textId="77777777" w:rsidR="006F0A69" w:rsidRDefault="007937AD">
      <w:r>
        <w:t xml:space="preserve">All Producers </w:t>
      </w:r>
      <w:r>
        <w:rPr>
          <w:b/>
        </w:rPr>
        <w:t xml:space="preserve">MUST </w:t>
      </w:r>
      <w:r>
        <w:t xml:space="preserve">abide by the conformance requirements in the "STIX 2.1 Producer" portion of section </w:t>
      </w:r>
      <w:hyperlink r:id="rId42" w:anchor="_2c6m6fwix6p8">
        <w:r>
          <w:rPr>
            <w:color w:val="1155CC"/>
            <w:u w:val="single"/>
          </w:rPr>
          <w:t>12.1</w:t>
        </w:r>
      </w:hyperlink>
      <w:r>
        <w:t xml:space="preserve"> (Conformance for STIX Object Producers and Consumers) of the STIX </w:t>
      </w:r>
      <w:r>
        <w:t xml:space="preserve">2.1 specification. This means that all objects created by a Producer </w:t>
      </w:r>
      <w:r>
        <w:rPr>
          <w:b/>
        </w:rPr>
        <w:t xml:space="preserve">MUST </w:t>
      </w:r>
      <w:r>
        <w:t>be compliant with the associated section of the STIX 2.1 specification in order to achieve interoperability certification. For particular use cases, this specification may require Pr</w:t>
      </w:r>
      <w:r>
        <w:t>oducer personas to support certain properties that are considered optional in the STIX 2.1 specification but are required for interoperability certification. Additionally, for any particular use case, the properties required of a Producer as per this inter</w:t>
      </w:r>
      <w:r>
        <w:t xml:space="preserve">operability spec are a minimum set of properties; a Producer is welcome to include any properties from the relevant sections of the STIX 2.1 specification that are not already required herein of the Producer. </w:t>
      </w:r>
    </w:p>
    <w:p w14:paraId="6FBC3FA7" w14:textId="77777777" w:rsidR="006F0A69" w:rsidRDefault="007937AD">
      <w:pPr>
        <w:pStyle w:val="Heading3"/>
      </w:pPr>
      <w:bookmarkStart w:id="21" w:name="_sc6tb5ljcmyw" w:colFirst="0" w:colLast="0"/>
      <w:bookmarkEnd w:id="21"/>
      <w:r>
        <w:t>2.3.2 Consumers</w:t>
      </w:r>
    </w:p>
    <w:p w14:paraId="23E2E7ED" w14:textId="77777777" w:rsidR="006F0A69" w:rsidRDefault="007937AD">
      <w:r>
        <w:t xml:space="preserve">All Consumers </w:t>
      </w:r>
      <w:r>
        <w:rPr>
          <w:b/>
        </w:rPr>
        <w:t xml:space="preserve">MUST </w:t>
      </w:r>
      <w:r>
        <w:t>conform wit</w:t>
      </w:r>
      <w:r>
        <w:t xml:space="preserve">h the “STIX 2.1 Consumer” portion of section </w:t>
      </w:r>
      <w:hyperlink r:id="rId43" w:anchor="_2c6m6fwix6p8">
        <w:r>
          <w:rPr>
            <w:color w:val="1155CC"/>
            <w:u w:val="single"/>
          </w:rPr>
          <w:t>12.1</w:t>
        </w:r>
      </w:hyperlink>
      <w:r>
        <w:t xml:space="preserve"> (Conformance for STIX Object Producers and Consumers) of the STIX 2.1 specification. Consumers </w:t>
      </w:r>
      <w:r>
        <w:rPr>
          <w:b/>
        </w:rPr>
        <w:t xml:space="preserve">MUST </w:t>
      </w:r>
      <w:r>
        <w:t>suppo</w:t>
      </w:r>
      <w:r>
        <w:t xml:space="preserve">rt all properties defined in the “Required Producer Persona Support” subsections of the associated use cases in section </w:t>
      </w:r>
      <w:hyperlink w:anchor="_bwioun6l5p4x">
        <w:r>
          <w:rPr>
            <w:color w:val="1155CC"/>
            <w:u w:val="single"/>
          </w:rPr>
          <w:t>3</w:t>
        </w:r>
      </w:hyperlink>
      <w:r>
        <w:t>.</w:t>
      </w:r>
    </w:p>
    <w:p w14:paraId="52E8251F" w14:textId="77777777" w:rsidR="006F0A69" w:rsidRDefault="006F0A69"/>
    <w:p w14:paraId="2EE4EEAE" w14:textId="77777777" w:rsidR="006F0A69" w:rsidRDefault="007937AD">
      <w:r>
        <w:t xml:space="preserve">Additionally, a Consumer </w:t>
      </w:r>
      <w:r>
        <w:rPr>
          <w:b/>
        </w:rPr>
        <w:t xml:space="preserve">MUST </w:t>
      </w:r>
      <w:r>
        <w:t>exhibit the following behavior:</w:t>
      </w:r>
    </w:p>
    <w:p w14:paraId="1FA54994" w14:textId="77777777" w:rsidR="006F0A69" w:rsidRDefault="007937AD">
      <w:pPr>
        <w:numPr>
          <w:ilvl w:val="0"/>
          <w:numId w:val="49"/>
        </w:numPr>
        <w:ind w:left="1080"/>
      </w:pPr>
      <w:r>
        <w:t>Consumer allows a users to receive STIX content with:</w:t>
      </w:r>
    </w:p>
    <w:p w14:paraId="2304675E" w14:textId="77777777" w:rsidR="006F0A69" w:rsidRDefault="007937AD">
      <w:pPr>
        <w:numPr>
          <w:ilvl w:val="1"/>
          <w:numId w:val="49"/>
        </w:numPr>
        <w:ind w:left="1800"/>
      </w:pPr>
      <w:r>
        <w:t>An Identity of the Producer</w:t>
      </w:r>
    </w:p>
    <w:p w14:paraId="7AFE4841" w14:textId="77777777" w:rsidR="006F0A69" w:rsidRDefault="007937AD">
      <w:pPr>
        <w:numPr>
          <w:ilvl w:val="1"/>
          <w:numId w:val="49"/>
        </w:numPr>
        <w:ind w:left="1800"/>
      </w:pPr>
      <w:r>
        <w:t>One or more &lt;use case&gt; objects</w:t>
      </w:r>
    </w:p>
    <w:p w14:paraId="0826CDEB" w14:textId="77777777" w:rsidR="006F0A69" w:rsidRDefault="007937AD">
      <w:pPr>
        <w:numPr>
          <w:ilvl w:val="1"/>
          <w:numId w:val="49"/>
        </w:numPr>
        <w:ind w:left="1800"/>
      </w:pPr>
      <w:r>
        <w:t>One or more SROs or embedded relationships</w:t>
      </w:r>
    </w:p>
    <w:p w14:paraId="53B65DDA" w14:textId="77777777" w:rsidR="006F0A69" w:rsidRDefault="007937AD">
      <w:pPr>
        <w:numPr>
          <w:ilvl w:val="0"/>
          <w:numId w:val="49"/>
        </w:numPr>
        <w:ind w:left="1080"/>
      </w:pPr>
      <w:r>
        <w:t xml:space="preserve">For each STIX Object, the Consumer </w:t>
      </w:r>
      <w:r>
        <w:rPr>
          <w:b/>
        </w:rPr>
        <w:t xml:space="preserve">MUST </w:t>
      </w:r>
      <w:r>
        <w:t>be able to process the fields within the Identity object ref</w:t>
      </w:r>
      <w:r>
        <w:t xml:space="preserve">erenced by the </w:t>
      </w:r>
      <w:r>
        <w:rPr>
          <w:b/>
        </w:rPr>
        <w:t>created_by_ref</w:t>
      </w:r>
      <w:r>
        <w:t xml:space="preserve">, as enumerated in section </w:t>
      </w:r>
      <w:hyperlink w:anchor="_icvmajxkit20">
        <w:r>
          <w:rPr>
            <w:color w:val="1155CC"/>
            <w:u w:val="single"/>
          </w:rPr>
          <w:t>2.3.4</w:t>
        </w:r>
      </w:hyperlink>
    </w:p>
    <w:p w14:paraId="163B57DA" w14:textId="77777777" w:rsidR="006F0A69" w:rsidRDefault="007937AD">
      <w:pPr>
        <w:numPr>
          <w:ilvl w:val="0"/>
          <w:numId w:val="49"/>
        </w:numPr>
        <w:ind w:left="1080"/>
      </w:pPr>
      <w:r>
        <w:t>For each &lt;use case&gt; object, the Consumer can process the information about the &lt;use case&gt; fields to the user</w:t>
      </w:r>
    </w:p>
    <w:p w14:paraId="7DA60FFF" w14:textId="77777777" w:rsidR="006F0A69" w:rsidRDefault="007937AD">
      <w:pPr>
        <w:numPr>
          <w:ilvl w:val="0"/>
          <w:numId w:val="49"/>
        </w:numPr>
        <w:ind w:left="1080"/>
      </w:pPr>
      <w:r>
        <w:t>For each &lt;use case&gt; object, the Consumer can proc</w:t>
      </w:r>
      <w:r>
        <w:t>ess any related SDOs/SROs and associated fields</w:t>
      </w:r>
    </w:p>
    <w:p w14:paraId="66C0A69D" w14:textId="77777777" w:rsidR="006F0A69" w:rsidRDefault="007937AD">
      <w:pPr>
        <w:pStyle w:val="Heading3"/>
      </w:pPr>
      <w:bookmarkStart w:id="22" w:name="_5hnru04p0c13" w:colFirst="0" w:colLast="0"/>
      <w:bookmarkEnd w:id="22"/>
      <w:r>
        <w:t>2.3.3 Bundles</w:t>
      </w:r>
    </w:p>
    <w:p w14:paraId="07C4D458" w14:textId="77777777" w:rsidR="006F0A69" w:rsidRDefault="007937AD">
      <w:r>
        <w:t xml:space="preserve">The STIX 2.1 specification allows object references that are not distributed within the same container (e.g. </w:t>
      </w:r>
      <w:commentRangeStart w:id="23"/>
      <w:r>
        <w:t>STIX Bundle</w:t>
      </w:r>
      <w:commentRangeEnd w:id="23"/>
      <w:r>
        <w:commentReference w:id="23"/>
      </w:r>
      <w:r>
        <w:t xml:space="preserve">). However, the current scope of this specification chooses to rely on </w:t>
      </w:r>
      <w:r>
        <w:t xml:space="preserve">all data being </w:t>
      </w:r>
      <w:r>
        <w:lastRenderedPageBreak/>
        <w:t xml:space="preserve">within the same container. All objects being referenced (i.e. all objects whose ID is provided by a reference property of another object) </w:t>
      </w:r>
      <w:r>
        <w:rPr>
          <w:b/>
        </w:rPr>
        <w:t xml:space="preserve">MUST </w:t>
      </w:r>
      <w:r>
        <w:t xml:space="preserve">also be included in the Bundle. </w:t>
      </w:r>
    </w:p>
    <w:p w14:paraId="2512D863" w14:textId="77777777" w:rsidR="006F0A69" w:rsidRDefault="006F0A69"/>
    <w:p w14:paraId="5F040C14" w14:textId="77777777" w:rsidR="006F0A69" w:rsidRDefault="007937AD">
      <w:r>
        <w:t>Please note: strictly for brevity, all of the test cases and exa</w:t>
      </w:r>
      <w:r>
        <w:t xml:space="preserve">mples in this document do not include a container to hold the associated objects. </w:t>
      </w:r>
    </w:p>
    <w:p w14:paraId="39504B5C" w14:textId="77777777" w:rsidR="006F0A69" w:rsidRDefault="007937AD">
      <w:pPr>
        <w:pStyle w:val="Heading4"/>
      </w:pPr>
      <w:bookmarkStart w:id="24" w:name="_kovelw8xzwdr" w:colFirst="0" w:colLast="0"/>
      <w:bookmarkEnd w:id="24"/>
      <w:r>
        <w:t>2.3.3.1 Objects Being Referenced</w:t>
      </w:r>
    </w:p>
    <w:p w14:paraId="5867D812" w14:textId="77777777" w:rsidR="006F0A69" w:rsidRDefault="007937AD">
      <w:r>
        <w:t xml:space="preserve">All objects being referenced (as defined above) </w:t>
      </w:r>
      <w:r>
        <w:rPr>
          <w:b/>
        </w:rPr>
        <w:t xml:space="preserve">MUST </w:t>
      </w:r>
      <w:r>
        <w:t>be compliant with the associated section(s) of the STIX 2.1 specification. It is not ne</w:t>
      </w:r>
      <w:r>
        <w:t>cessary for referenced objects to be compliant with the associated section(s) of the STIX Interoperability standard.</w:t>
      </w:r>
    </w:p>
    <w:p w14:paraId="22D9079A" w14:textId="77777777" w:rsidR="006F0A69" w:rsidRDefault="007937AD">
      <w:pPr>
        <w:pStyle w:val="Heading4"/>
      </w:pPr>
      <w:bookmarkStart w:id="25" w:name="_psmt0zvg1mta" w:colFirst="0" w:colLast="0"/>
      <w:bookmarkEnd w:id="25"/>
      <w:r>
        <w:t>2.3.3.2 TLP Exception</w:t>
      </w:r>
    </w:p>
    <w:p w14:paraId="7B056959" w14:textId="77777777" w:rsidR="006F0A69" w:rsidRDefault="007937AD">
      <w:r>
        <w:t>Unlike other objects, TLP markings can be referenced without having to be included in a STIX Bundle, as these objects</w:t>
      </w:r>
      <w:r>
        <w:t xml:space="preserve"> are formally defined in section </w:t>
      </w:r>
      <w:hyperlink r:id="rId47" w:anchor="_yd3ar14ekwrs">
        <w:r>
          <w:rPr>
            <w:color w:val="1155CC"/>
            <w:u w:val="single"/>
          </w:rPr>
          <w:t>7.2.1.4</w:t>
        </w:r>
      </w:hyperlink>
      <w:r>
        <w:t xml:space="preserve"> of the STIX 2.1 specification.</w:t>
      </w:r>
    </w:p>
    <w:p w14:paraId="19A76356" w14:textId="77777777" w:rsidR="006F0A69" w:rsidRDefault="007937AD">
      <w:pPr>
        <w:pStyle w:val="Heading3"/>
      </w:pPr>
      <w:bookmarkStart w:id="26" w:name="_icvmajxkit20" w:colFirst="0" w:colLast="0"/>
      <w:bookmarkEnd w:id="26"/>
      <w:r>
        <w:t>2.3.4 Identities Created</w:t>
      </w:r>
    </w:p>
    <w:p w14:paraId="459A9237" w14:textId="77777777" w:rsidR="006F0A69" w:rsidRDefault="007937AD">
      <w:pPr>
        <w:numPr>
          <w:ilvl w:val="0"/>
          <w:numId w:val="2"/>
        </w:numPr>
        <w:ind w:left="360" w:hanging="360"/>
      </w:pPr>
      <w:r>
        <w:t xml:space="preserve">All tests require the creation of an Identity for the </w:t>
      </w:r>
      <w:r>
        <w:rPr>
          <w:b/>
        </w:rPr>
        <w:t>crea</w:t>
      </w:r>
      <w:r>
        <w:rPr>
          <w:b/>
        </w:rPr>
        <w:t>ted_by_ref</w:t>
      </w:r>
      <w:r>
        <w:t xml:space="preserve"> property across all tests.</w:t>
      </w:r>
    </w:p>
    <w:p w14:paraId="55E815C1" w14:textId="77777777" w:rsidR="006F0A69" w:rsidRDefault="007937AD">
      <w:pPr>
        <w:numPr>
          <w:ilvl w:val="0"/>
          <w:numId w:val="2"/>
        </w:numPr>
        <w:ind w:left="360" w:hanging="360"/>
      </w:pPr>
      <w:r>
        <w:t>The Identity created should represent the organization that is responsible for the software instance under test.</w:t>
      </w:r>
    </w:p>
    <w:p w14:paraId="43977BC8" w14:textId="77777777" w:rsidR="006F0A69" w:rsidRDefault="007937AD">
      <w:pPr>
        <w:numPr>
          <w:ilvl w:val="0"/>
          <w:numId w:val="2"/>
        </w:numPr>
        <w:ind w:left="360" w:hanging="360"/>
      </w:pPr>
      <w:r>
        <w:t>The following properties should be filled in:</w:t>
      </w:r>
    </w:p>
    <w:p w14:paraId="25748C5D" w14:textId="77777777" w:rsidR="006F0A69" w:rsidRDefault="007937AD">
      <w:pPr>
        <w:numPr>
          <w:ilvl w:val="1"/>
          <w:numId w:val="2"/>
        </w:numPr>
        <w:ind w:left="1080" w:hanging="360"/>
      </w:pPr>
      <w:r>
        <w:rPr>
          <w:b/>
        </w:rPr>
        <w:t>type</w:t>
      </w:r>
      <w:r>
        <w:t xml:space="preserve"> with value ‘identity’</w:t>
      </w:r>
    </w:p>
    <w:p w14:paraId="0339840F" w14:textId="77777777" w:rsidR="006F0A69" w:rsidRDefault="007937AD">
      <w:pPr>
        <w:numPr>
          <w:ilvl w:val="1"/>
          <w:numId w:val="2"/>
        </w:numPr>
        <w:ind w:left="1080" w:hanging="360"/>
      </w:pPr>
      <w:r>
        <w:rPr>
          <w:b/>
        </w:rPr>
        <w:t>name</w:t>
      </w:r>
      <w:r>
        <w:t xml:space="preserve"> with a value that represents the organization’s name</w:t>
      </w:r>
    </w:p>
    <w:p w14:paraId="508BF6BC" w14:textId="77777777" w:rsidR="006F0A69" w:rsidRDefault="007937AD">
      <w:pPr>
        <w:numPr>
          <w:ilvl w:val="1"/>
          <w:numId w:val="2"/>
        </w:numPr>
        <w:ind w:left="1080" w:hanging="360"/>
      </w:pPr>
      <w:r>
        <w:rPr>
          <w:b/>
        </w:rPr>
        <w:t>identity_class</w:t>
      </w:r>
      <w:r>
        <w:t xml:space="preserve"> with value ‘organization’</w:t>
      </w:r>
    </w:p>
    <w:p w14:paraId="2485687C" w14:textId="77777777" w:rsidR="006F0A69" w:rsidRDefault="007937AD">
      <w:pPr>
        <w:numPr>
          <w:ilvl w:val="1"/>
          <w:numId w:val="2"/>
        </w:numPr>
        <w:ind w:left="1080" w:hanging="360"/>
      </w:pPr>
      <w:r>
        <w:rPr>
          <w:b/>
        </w:rPr>
        <w:t>id</w:t>
      </w:r>
      <w:r>
        <w:t xml:space="preserve"> with a unique UUID </w:t>
      </w:r>
    </w:p>
    <w:p w14:paraId="2D0633E4" w14:textId="77777777" w:rsidR="006F0A69" w:rsidRDefault="007937AD">
      <w:pPr>
        <w:numPr>
          <w:ilvl w:val="1"/>
          <w:numId w:val="2"/>
        </w:numPr>
        <w:ind w:left="1080" w:hanging="360"/>
      </w:pPr>
      <w:r>
        <w:rPr>
          <w:b/>
        </w:rPr>
        <w:t>spec_version</w:t>
      </w:r>
      <w:r>
        <w:t xml:space="preserve"> with value ‘2.1’</w:t>
      </w:r>
    </w:p>
    <w:p w14:paraId="6201794F" w14:textId="77777777" w:rsidR="006F0A69" w:rsidRDefault="007937AD">
      <w:pPr>
        <w:numPr>
          <w:ilvl w:val="1"/>
          <w:numId w:val="2"/>
        </w:numPr>
        <w:ind w:left="1080" w:hanging="360"/>
      </w:pPr>
      <w:r>
        <w:rPr>
          <w:b/>
        </w:rPr>
        <w:t>created</w:t>
      </w:r>
      <w:r>
        <w:t xml:space="preserve"> with a timestamp, to millisecond granularity, of when the Identity was created</w:t>
      </w:r>
    </w:p>
    <w:p w14:paraId="6D97B07A" w14:textId="77777777" w:rsidR="006F0A69" w:rsidRDefault="007937AD">
      <w:pPr>
        <w:numPr>
          <w:ilvl w:val="1"/>
          <w:numId w:val="2"/>
        </w:numPr>
        <w:ind w:left="1080" w:hanging="360"/>
      </w:pPr>
      <w:r>
        <w:rPr>
          <w:b/>
        </w:rPr>
        <w:t>modified</w:t>
      </w:r>
      <w:r>
        <w:t xml:space="preserve"> with a times</w:t>
      </w:r>
      <w:r>
        <w:t>tamp, to millisecond granularity, of when the Identity was last modified</w:t>
      </w:r>
    </w:p>
    <w:p w14:paraId="6F5A1DEC" w14:textId="77777777" w:rsidR="006F0A69" w:rsidRDefault="007937AD">
      <w:pPr>
        <w:numPr>
          <w:ilvl w:val="1"/>
          <w:numId w:val="2"/>
        </w:numPr>
        <w:ind w:left="1080" w:hanging="360"/>
      </w:pPr>
      <w:r>
        <w:rPr>
          <w:b/>
        </w:rPr>
        <w:t xml:space="preserve">created_by_ref MUST </w:t>
      </w:r>
      <w:r>
        <w:t>point to the Identity of the Producer. This property should point to the same UUID as the</w:t>
      </w:r>
      <w:r>
        <w:rPr>
          <w:b/>
        </w:rPr>
        <w:t xml:space="preserve"> id</w:t>
      </w:r>
      <w:r>
        <w:t xml:space="preserve"> of this object, if this is the same Producer.</w:t>
      </w:r>
    </w:p>
    <w:p w14:paraId="6F3ACC42" w14:textId="77777777" w:rsidR="006F0A69" w:rsidRDefault="006F0A69">
      <w:pPr>
        <w:ind w:left="2160"/>
      </w:pPr>
    </w:p>
    <w:p w14:paraId="3DBB04FA" w14:textId="77777777" w:rsidR="006F0A69" w:rsidRDefault="007937AD">
      <w:pPr>
        <w:rPr>
          <w:rFonts w:ascii="Consolas" w:eastAsia="Consolas" w:hAnsi="Consolas" w:cs="Consolas"/>
          <w:sz w:val="18"/>
          <w:szCs w:val="18"/>
          <w:shd w:val="clear" w:color="auto" w:fill="CFE2F3"/>
        </w:rPr>
      </w:pPr>
      <w:r>
        <w:t>Example:</w:t>
      </w:r>
    </w:p>
    <w:p w14:paraId="4ABAAE2E" w14:textId="77777777" w:rsidR="006F0A69" w:rsidRDefault="007937AD">
      <w:pPr>
        <w:ind w:left="216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B8FFDC" w14:textId="77777777" w:rsidR="006F0A69" w:rsidRDefault="007937AD">
      <w:pPr>
        <w:ind w:left="216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23CA3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B541E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51558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EFE23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6A1AE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13B4A8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w:t>
      </w:r>
      <w:r>
        <w:rPr>
          <w:rFonts w:ascii="Consolas" w:eastAsia="Consolas" w:hAnsi="Consolas" w:cs="Consolas"/>
          <w:sz w:val="18"/>
          <w:szCs w:val="18"/>
          <w:shd w:val="clear" w:color="auto" w:fill="EFEFEF"/>
        </w:rPr>
        <w:t>:56.000Z",</w:t>
      </w:r>
    </w:p>
    <w:p w14:paraId="14B902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898D4BB" w14:textId="77777777" w:rsidR="006F0A69" w:rsidRDefault="007937AD">
      <w:pPr>
        <w:ind w:left="216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25BE3C" w14:textId="77777777" w:rsidR="006F0A69" w:rsidRDefault="007937AD">
      <w:pPr>
        <w:pStyle w:val="Heading3"/>
      </w:pPr>
      <w:bookmarkStart w:id="27" w:name="_j7otc1k7mwu3" w:colFirst="0" w:colLast="0"/>
      <w:bookmarkEnd w:id="27"/>
      <w:r>
        <w:t xml:space="preserve">2.3.5 Representative objects </w:t>
      </w:r>
    </w:p>
    <w:p w14:paraId="54FFD565" w14:textId="77777777" w:rsidR="006F0A69" w:rsidRDefault="007937AD">
      <w:r>
        <w:t>The objects listed in every Producer and Consumer section represent only the stated objects, unless otherwise explicitly stated. However, in c</w:t>
      </w:r>
      <w:r>
        <w:t>ertain use cases, the Producer section will only state the use of the Indicator SDO, but the description will clarify that the Indicator is representative of all SDOs. Likewise, in certain use cases, the Sighting object will be representative of all SROs.</w:t>
      </w:r>
    </w:p>
    <w:p w14:paraId="75AA561C" w14:textId="77777777" w:rsidR="006F0A69" w:rsidRDefault="007937AD">
      <w:pPr>
        <w:pStyle w:val="Heading3"/>
      </w:pPr>
      <w:bookmarkStart w:id="28" w:name="_g2fabtn0o1sz" w:colFirst="0" w:colLast="0"/>
      <w:bookmarkEnd w:id="28"/>
      <w:r>
        <w:lastRenderedPageBreak/>
        <w:t>2.3.6 Relationships</w:t>
      </w:r>
    </w:p>
    <w:p w14:paraId="22B668E2" w14:textId="77777777" w:rsidR="006F0A69" w:rsidRDefault="007937AD">
      <w:r>
        <w:t xml:space="preserve">Though not required in most Interoperability use cases, Relationship objects can be created and provided by Producers to add context to the produced cyber threat intel. These objects </w:t>
      </w:r>
      <w:r>
        <w:rPr>
          <w:b/>
        </w:rPr>
        <w:t xml:space="preserve">MUST </w:t>
      </w:r>
      <w:r>
        <w:t xml:space="preserve">comply with the requirements in section </w:t>
      </w:r>
      <w:hyperlink r:id="rId48" w:anchor="_e2e1szrqfoan">
        <w:r>
          <w:rPr>
            <w:color w:val="1155CC"/>
            <w:u w:val="single"/>
          </w:rPr>
          <w:t>5.1</w:t>
        </w:r>
      </w:hyperlink>
      <w:r>
        <w:t xml:space="preserve"> of the STIX 2.1 specification; in particular, </w:t>
      </w:r>
      <w:r>
        <w:rPr>
          <w:b/>
        </w:rPr>
        <w:t>type</w:t>
      </w:r>
      <w:r>
        <w:t xml:space="preserve"> </w:t>
      </w:r>
      <w:r>
        <w:rPr>
          <w:b/>
        </w:rPr>
        <w:t xml:space="preserve">MUST </w:t>
      </w:r>
      <w:r>
        <w:t xml:space="preserve">be ‘relationship’, </w:t>
      </w:r>
      <w:r>
        <w:rPr>
          <w:b/>
        </w:rPr>
        <w:t>relationship_type</w:t>
      </w:r>
      <w:r>
        <w:t xml:space="preserve"> </w:t>
      </w:r>
      <w:r>
        <w:rPr>
          <w:b/>
        </w:rPr>
        <w:t xml:space="preserve">MUST </w:t>
      </w:r>
      <w:r>
        <w:t>be included and SHOULD be an exact value listed in the relati</w:t>
      </w:r>
      <w:r>
        <w:t xml:space="preserve">onships for the source and target SDO/SCO (see </w:t>
      </w:r>
      <w:hyperlink r:id="rId49" w:anchor="_6n2czpjuie3v">
        <w:r>
          <w:rPr>
            <w:color w:val="1155CC"/>
            <w:u w:val="single"/>
          </w:rPr>
          <w:t>Appendix B</w:t>
        </w:r>
      </w:hyperlink>
      <w:r>
        <w:t xml:space="preserve"> of the STIX 2.1 specification), </w:t>
      </w:r>
      <w:r>
        <w:rPr>
          <w:b/>
        </w:rPr>
        <w:t>source_ref</w:t>
      </w:r>
      <w:r>
        <w:t xml:space="preserve"> is the id of the source (from) object, and </w:t>
      </w:r>
      <w:r>
        <w:rPr>
          <w:b/>
        </w:rPr>
        <w:t>target_ref</w:t>
      </w:r>
      <w:r>
        <w:t xml:space="preserve"> </w:t>
      </w:r>
      <w:r>
        <w:t>is the id of the target (to) object.</w:t>
      </w:r>
    </w:p>
    <w:p w14:paraId="4AE2718E" w14:textId="77777777" w:rsidR="006F0A69" w:rsidRDefault="007937AD">
      <w:pPr>
        <w:pStyle w:val="Heading3"/>
      </w:pPr>
      <w:bookmarkStart w:id="29" w:name="_z2h2y1th3uc3" w:colFirst="0" w:colLast="0"/>
      <w:bookmarkEnd w:id="29"/>
      <w:r>
        <w:t>2.3.7 Test Cases vs Examples</w:t>
      </w:r>
    </w:p>
    <w:p w14:paraId="6C2B2B0D" w14:textId="77777777" w:rsidR="006F0A69" w:rsidRDefault="007937AD">
      <w:r>
        <w:t xml:space="preserve">In this document, for each use case, test cases and examples will be provided. Compliance with test cases </w:t>
      </w:r>
      <w:r>
        <w:rPr>
          <w:b/>
        </w:rPr>
        <w:t xml:space="preserve">MUST </w:t>
      </w:r>
      <w:r>
        <w:t>be established for the purposes of Interoperability certification. However, compliance with the examples is not required for Interoperability cer</w:t>
      </w:r>
      <w:r>
        <w:t>tification; rather, the examples are provided to demonstrate potential applications and to enhance the context of the various use cases.</w:t>
      </w:r>
    </w:p>
    <w:p w14:paraId="4F1F8317" w14:textId="77777777" w:rsidR="006F0A69" w:rsidRDefault="007937AD">
      <w:pPr>
        <w:pStyle w:val="Heading3"/>
      </w:pPr>
      <w:bookmarkStart w:id="30" w:name="_gdz3t4ffjdt3" w:colFirst="0" w:colLast="0"/>
      <w:bookmarkEnd w:id="30"/>
      <w:r>
        <w:t>2.3.8 STIX Cyber Observables</w:t>
      </w:r>
    </w:p>
    <w:p w14:paraId="06F4DC74" w14:textId="77777777" w:rsidR="006F0A69" w:rsidRDefault="007937AD">
      <w:r>
        <w:t>Though not required in most Interoperability use cases, STIX Cyber Observable (SCO) object</w:t>
      </w:r>
      <w:r>
        <w:t xml:space="preserve">s may be required to be created and provided by Producers based on the requirements within a particular use case. These objects </w:t>
      </w:r>
      <w:r>
        <w:rPr>
          <w:b/>
        </w:rPr>
        <w:t xml:space="preserve">MUST </w:t>
      </w:r>
      <w:r>
        <w:t xml:space="preserve">comply with the requirements in section </w:t>
      </w:r>
      <w:hyperlink r:id="rId50" w:anchor="_mlbmudhl16lr">
        <w:r>
          <w:rPr>
            <w:color w:val="1155CC"/>
            <w:u w:val="single"/>
          </w:rPr>
          <w:t>6</w:t>
        </w:r>
      </w:hyperlink>
      <w:r>
        <w:t xml:space="preserve"> of the STIX 2.1 specification. Consumers should be able to receive SCOs without error; though, Consumers are not required to process SCOs unless otherwise </w:t>
      </w:r>
      <w:r>
        <w:t>stated in a particular use case.</w:t>
      </w:r>
    </w:p>
    <w:p w14:paraId="7ABA1279" w14:textId="77777777" w:rsidR="006F0A69" w:rsidRDefault="007937AD">
      <w:pPr>
        <w:pStyle w:val="Heading4"/>
      </w:pPr>
      <w:bookmarkStart w:id="31" w:name="_nbfefjf8ywb4" w:colFirst="0" w:colLast="0"/>
      <w:bookmarkEnd w:id="31"/>
      <w:r>
        <w:t>2.3.8.1 SCO ID Generation</w:t>
      </w:r>
    </w:p>
    <w:p w14:paraId="4F639EF9" w14:textId="77777777" w:rsidR="006F0A69" w:rsidRDefault="007937AD">
      <w:r>
        <w:t>SCOs that contain proprietary information, data markings, or producer-specific content (e.g. a File that contains TLP Red metadata) SHOULD use UUIDv4 IDs to avoid potential version conflicts with S</w:t>
      </w:r>
      <w:r>
        <w:t>COs that do not contain this content.</w:t>
      </w:r>
    </w:p>
    <w:p w14:paraId="3BD68967" w14:textId="77777777" w:rsidR="006F0A69" w:rsidRDefault="006F0A69"/>
    <w:p w14:paraId="3062112E" w14:textId="77777777" w:rsidR="006F0A69" w:rsidRDefault="007937AD">
      <w:r>
        <w:t>SCOs that do not contain proprietary information, data markings, or the results of analysis that is not generally available SHOULD use UUIDv5 IDs as this allows for better correlation across Producers and does not cau</w:t>
      </w:r>
      <w:r>
        <w:t>se a risk for versioning conflicts (e.g. sharing IP Addresses).</w:t>
      </w:r>
    </w:p>
    <w:p w14:paraId="3D39E69B" w14:textId="77777777" w:rsidR="006F0A69" w:rsidRDefault="006F0A69"/>
    <w:p w14:paraId="71509A6D" w14:textId="77777777" w:rsidR="006F0A69" w:rsidRDefault="006F0A69">
      <w:pPr>
        <w:pStyle w:val="Heading1"/>
        <w:sectPr w:rsidR="006F0A69">
          <w:footerReference w:type="default" r:id="rId51"/>
          <w:pgSz w:w="12240" w:h="15840"/>
          <w:pgMar w:top="1440" w:right="1440" w:bottom="1440" w:left="1440" w:header="0" w:footer="720" w:gutter="0"/>
          <w:pgNumType w:start="1"/>
          <w:cols w:space="720"/>
        </w:sectPr>
      </w:pPr>
      <w:bookmarkStart w:id="32" w:name="_bwioun6l5p4x" w:colFirst="0" w:colLast="0"/>
      <w:bookmarkEnd w:id="32"/>
    </w:p>
    <w:p w14:paraId="3C414ACC" w14:textId="77777777" w:rsidR="006F0A69" w:rsidRDefault="007937AD">
      <w:r>
        <w:lastRenderedPageBreak/>
        <w:pict w14:anchorId="20B66436">
          <v:rect id="_x0000_i1030" style="width:0;height:1.5pt" o:hralign="center" o:hrstd="t" o:hr="t" fillcolor="#a0a0a0" stroked="f"/>
        </w:pict>
      </w:r>
    </w:p>
    <w:p w14:paraId="2FDF500C" w14:textId="77777777" w:rsidR="006F0A69" w:rsidRDefault="007937AD">
      <w:pPr>
        <w:pStyle w:val="Heading1"/>
      </w:pPr>
      <w:bookmarkStart w:id="33" w:name="_j8prjfojjyms" w:colFirst="0" w:colLast="0"/>
      <w:bookmarkEnd w:id="33"/>
      <w:r>
        <w:t>3 Use cases</w:t>
      </w:r>
    </w:p>
    <w:p w14:paraId="250EB154" w14:textId="77777777" w:rsidR="006F0A69" w:rsidRDefault="007937AD">
      <w:pPr>
        <w:pStyle w:val="Heading2"/>
        <w:spacing w:after="80"/>
      </w:pPr>
      <w:bookmarkStart w:id="34" w:name="_jq3q481rh5q3" w:colFirst="0" w:colLast="0"/>
      <w:bookmarkEnd w:id="34"/>
      <w:r>
        <w:t>3.1 Attack Pattern Sharing</w:t>
      </w:r>
    </w:p>
    <w:p w14:paraId="3FB5BC9B" w14:textId="77777777" w:rsidR="006F0A69" w:rsidRDefault="007937AD">
      <w:r>
        <w:t xml:space="preserve">Tactics, techniques, and procedures (TTPs) describe behaviors and resources that attackers use to carry out their attacks. Attack Pattern objects are one of three types of TTPs discussed in this document (Malware is another and is discussed in section </w:t>
      </w:r>
      <w:hyperlink w:anchor="_o1o7yb8erhr">
        <w:r>
          <w:rPr>
            <w:color w:val="1155CC"/>
            <w:u w:val="single"/>
          </w:rPr>
          <w:t>3.12</w:t>
        </w:r>
      </w:hyperlink>
      <w:r>
        <w:t xml:space="preserve">, along with Infrastructure which is discussed in section </w:t>
      </w:r>
      <w:hyperlink w:anchor="_y1izbdu4mdh">
        <w:r>
          <w:rPr>
            <w:color w:val="1155CC"/>
            <w:u w:val="single"/>
          </w:rPr>
          <w:t>3.8</w:t>
        </w:r>
      </w:hyperlink>
      <w:r>
        <w:t xml:space="preserve">). </w:t>
      </w:r>
    </w:p>
    <w:p w14:paraId="3A115F06" w14:textId="77777777" w:rsidR="006F0A69" w:rsidRDefault="007937AD">
      <w:pPr>
        <w:pStyle w:val="Heading3"/>
      </w:pPr>
      <w:bookmarkStart w:id="35" w:name="_gc7vlz9m4nun" w:colFirst="0" w:colLast="0"/>
      <w:bookmarkEnd w:id="35"/>
      <w:r>
        <w:t>3.1.1 Description</w:t>
      </w:r>
    </w:p>
    <w:p w14:paraId="4777456B" w14:textId="77777777" w:rsidR="006F0A69" w:rsidRDefault="007937AD">
      <w:r>
        <w:t>Attack Patterns are a type of TTP that describe ways that adversaries attempt to compromise targets. At</w:t>
      </w:r>
      <w:r>
        <w:t xml:space="preserve">tack Patterns help categorize attacks, generalize specific attacks to the patterns that they follow, and provide detailed information about how attacks are performed. </w:t>
      </w:r>
    </w:p>
    <w:p w14:paraId="45AEE45A" w14:textId="77777777" w:rsidR="006F0A69" w:rsidRDefault="006F0A69"/>
    <w:p w14:paraId="617B194D" w14:textId="77777777" w:rsidR="006F0A69" w:rsidRDefault="007937AD">
      <w:r>
        <w:t>An example of a general attack pattern is "spear phishing," a common type of attack whe</w:t>
      </w:r>
      <w:r>
        <w:t>re an attacker sends a carefully crafted e-mail message to a party with the intent of getting them to click a link or open an attachment to deliver malware. Attack Patterns can also be more specific: for example, spear phishing practiced by a particular th</w:t>
      </w:r>
      <w:r>
        <w:t>reat actor who baits the victim by saying that they have won a contest.</w:t>
      </w:r>
    </w:p>
    <w:p w14:paraId="4A867930" w14:textId="77777777" w:rsidR="006F0A69" w:rsidRDefault="007937AD">
      <w:pPr>
        <w:pStyle w:val="Heading3"/>
        <w:keepNext w:val="0"/>
        <w:keepLines w:val="0"/>
      </w:pPr>
      <w:bookmarkStart w:id="36" w:name="_aibj9ncqmk0m" w:colFirst="0" w:colLast="0"/>
      <w:bookmarkEnd w:id="36"/>
      <w:r>
        <w:t>3.1.2 Required Producer Persona Support</w:t>
      </w:r>
    </w:p>
    <w:p w14:paraId="23E3F497" w14:textId="77777777" w:rsidR="006F0A69" w:rsidRDefault="007937AD">
      <w:pPr>
        <w:spacing w:after="200"/>
      </w:pPr>
      <w:r>
        <w:t>The Producer persona must be able to create STIX content with an Attack Pattern object; an Attack Pattern can be associated with a variety of SD</w:t>
      </w:r>
      <w:r>
        <w:t>Os and SROs.</w:t>
      </w:r>
    </w:p>
    <w:p w14:paraId="7B2B09A3" w14:textId="77777777" w:rsidR="006F0A69" w:rsidRDefault="007937AD">
      <w:pPr>
        <w:jc w:val="center"/>
        <w:rPr>
          <w:i/>
          <w:sz w:val="18"/>
          <w:szCs w:val="18"/>
        </w:rPr>
      </w:pPr>
      <w:r>
        <w:rPr>
          <w:i/>
          <w:sz w:val="18"/>
          <w:szCs w:val="18"/>
        </w:rPr>
        <w:t>Table 2 - Required Producer Support for Attack Pattern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73F4BBF8" w14:textId="77777777" w:rsidTr="006F0A69">
        <w:tc>
          <w:tcPr>
            <w:tcW w:w="1590" w:type="dxa"/>
            <w:tcMar>
              <w:top w:w="100" w:type="dxa"/>
              <w:left w:w="100" w:type="dxa"/>
              <w:bottom w:w="100" w:type="dxa"/>
              <w:right w:w="100" w:type="dxa"/>
            </w:tcMar>
          </w:tcPr>
          <w:p w14:paraId="3D1DA8AD"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35DCD56E" w14:textId="77777777" w:rsidR="006F0A69" w:rsidRDefault="007937AD">
            <w:pPr>
              <w:widowControl w:val="0"/>
              <w:spacing w:line="240" w:lineRule="auto"/>
            </w:pPr>
            <w:r>
              <w:t>Behavior</w:t>
            </w:r>
          </w:p>
        </w:tc>
      </w:tr>
      <w:tr w:rsidR="006F0A69" w14:paraId="1AA4E087" w14:textId="77777777" w:rsidTr="006F0A69">
        <w:tc>
          <w:tcPr>
            <w:tcW w:w="1590" w:type="dxa"/>
            <w:tcMar>
              <w:top w:w="100" w:type="dxa"/>
              <w:left w:w="100" w:type="dxa"/>
              <w:bottom w:w="100" w:type="dxa"/>
              <w:right w:w="100" w:type="dxa"/>
            </w:tcMar>
          </w:tcPr>
          <w:p w14:paraId="0EDBFF39" w14:textId="77777777" w:rsidR="006F0A69" w:rsidRDefault="007937AD">
            <w:pPr>
              <w:widowControl w:val="0"/>
              <w:spacing w:line="240" w:lineRule="auto"/>
            </w:pPr>
            <w:hyperlink w:anchor="_weg5g82iy1kk">
              <w:r>
                <w:rPr>
                  <w:color w:val="1155CC"/>
                  <w:u w:val="single"/>
                </w:rPr>
                <w:t>All Attack Pattern</w:t>
              </w:r>
            </w:hyperlink>
            <w:hyperlink w:anchor="_weg5g82iy1kk">
              <w:r>
                <w:rPr>
                  <w:b/>
                  <w:color w:val="1155CC"/>
                  <w:u w:val="single"/>
                </w:rPr>
                <w:t xml:space="preserve"> </w:t>
              </w:r>
            </w:hyperlink>
            <w:hyperlink w:anchor="_weg5g82iy1kk">
              <w:r>
                <w:rPr>
                  <w:color w:val="1155CC"/>
                  <w:u w:val="single"/>
                </w:rPr>
                <w:t>Producer personas</w:t>
              </w:r>
            </w:hyperlink>
          </w:p>
        </w:tc>
        <w:tc>
          <w:tcPr>
            <w:tcW w:w="7770" w:type="dxa"/>
            <w:tcMar>
              <w:top w:w="100" w:type="dxa"/>
              <w:left w:w="100" w:type="dxa"/>
              <w:bottom w:w="100" w:type="dxa"/>
              <w:right w:w="100" w:type="dxa"/>
            </w:tcMar>
          </w:tcPr>
          <w:p w14:paraId="28DAF75D" w14:textId="77777777" w:rsidR="006F0A69" w:rsidRDefault="007937AD">
            <w:pPr>
              <w:widowControl w:val="0"/>
              <w:numPr>
                <w:ilvl w:val="0"/>
                <w:numId w:val="26"/>
              </w:numPr>
              <w:spacing w:line="240" w:lineRule="auto"/>
              <w:ind w:left="540" w:hanging="360"/>
            </w:pPr>
            <w:r>
              <w:t>Producer allows a user to select or specify the STIX content to send to a Consumer persona</w:t>
            </w:r>
          </w:p>
          <w:p w14:paraId="73507376" w14:textId="77777777" w:rsidR="006F0A69" w:rsidRDefault="007937AD">
            <w:pPr>
              <w:widowControl w:val="0"/>
              <w:numPr>
                <w:ilvl w:val="0"/>
                <w:numId w:val="26"/>
              </w:numPr>
              <w:spacing w:line="240" w:lineRule="auto"/>
              <w:ind w:left="540" w:hanging="360"/>
            </w:pPr>
            <w:r>
              <w:t>The following data must be verified in the STIX produced by the persona:</w:t>
            </w:r>
          </w:p>
          <w:p w14:paraId="706A7D69" w14:textId="77777777" w:rsidR="006F0A69" w:rsidRDefault="007937AD">
            <w:pPr>
              <w:widowControl w:val="0"/>
              <w:numPr>
                <w:ilvl w:val="1"/>
                <w:numId w:val="26"/>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405A159D" w14:textId="77777777" w:rsidR="006F0A69" w:rsidRDefault="007937AD">
            <w:pPr>
              <w:widowControl w:val="0"/>
              <w:numPr>
                <w:ilvl w:val="1"/>
                <w:numId w:val="26"/>
              </w:numPr>
              <w:spacing w:line="240" w:lineRule="auto"/>
              <w:ind w:left="990" w:hanging="450"/>
            </w:pPr>
            <w:r>
              <w:t xml:space="preserve">The Attack Pattern object must conform to the Attack Pattern specification as per section </w:t>
            </w:r>
            <w:hyperlink r:id="rId52" w:anchor="_axjijf603msy">
              <w:r>
                <w:rPr>
                  <w:color w:val="1155CC"/>
                  <w:u w:val="single"/>
                </w:rPr>
                <w:t>4.1</w:t>
              </w:r>
            </w:hyperlink>
            <w:r>
              <w:t xml:space="preserve"> of the STIX 2.1 specification; s</w:t>
            </w:r>
            <w:r>
              <w:t xml:space="preserve">pecifically, these properties must be provided:  </w:t>
            </w:r>
          </w:p>
          <w:p w14:paraId="5AFBF43C" w14:textId="77777777" w:rsidR="006F0A69" w:rsidRDefault="007937AD">
            <w:pPr>
              <w:widowControl w:val="0"/>
              <w:numPr>
                <w:ilvl w:val="2"/>
                <w:numId w:val="26"/>
              </w:numPr>
              <w:spacing w:line="240" w:lineRule="auto"/>
              <w:ind w:left="720" w:firstLine="450"/>
            </w:pPr>
            <w:r>
              <w:rPr>
                <w:b/>
              </w:rPr>
              <w:t>type</w:t>
            </w:r>
            <w:r>
              <w:t xml:space="preserve"> must be ‘attack-pattern’</w:t>
            </w:r>
          </w:p>
          <w:p w14:paraId="0ED59796" w14:textId="77777777" w:rsidR="006F0A69" w:rsidRDefault="007937AD">
            <w:pPr>
              <w:widowControl w:val="0"/>
              <w:numPr>
                <w:ilvl w:val="2"/>
                <w:numId w:val="26"/>
              </w:numPr>
              <w:spacing w:line="240" w:lineRule="auto"/>
              <w:ind w:left="720" w:firstLine="450"/>
            </w:pPr>
            <w:r>
              <w:rPr>
                <w:b/>
              </w:rPr>
              <w:t>spec_version</w:t>
            </w:r>
            <w:r>
              <w:t xml:space="preserve"> must be ‘2.1’</w:t>
            </w:r>
          </w:p>
          <w:p w14:paraId="33251DA6" w14:textId="77777777" w:rsidR="006F0A69" w:rsidRDefault="007937AD">
            <w:pPr>
              <w:widowControl w:val="0"/>
              <w:numPr>
                <w:ilvl w:val="2"/>
                <w:numId w:val="26"/>
              </w:numPr>
              <w:spacing w:line="240" w:lineRule="auto"/>
              <w:ind w:left="1440" w:hanging="270"/>
            </w:pPr>
            <w:r>
              <w:rPr>
                <w:b/>
              </w:rPr>
              <w:t>id</w:t>
            </w:r>
            <w:r>
              <w:t xml:space="preserve"> must uniquely identify the Attack Pattern, and must be a UUID prepended with ‘attack-pattern--’</w:t>
            </w:r>
          </w:p>
          <w:p w14:paraId="31EF4013" w14:textId="77777777" w:rsidR="006F0A69" w:rsidRDefault="007937AD">
            <w:pPr>
              <w:widowControl w:val="0"/>
              <w:numPr>
                <w:ilvl w:val="2"/>
                <w:numId w:val="26"/>
              </w:numPr>
              <w:spacing w:line="240" w:lineRule="auto"/>
              <w:ind w:left="720" w:firstLine="450"/>
            </w:pPr>
            <w:r>
              <w:rPr>
                <w:b/>
              </w:rPr>
              <w:t>created_by_ref</w:t>
            </w:r>
            <w:r>
              <w:t xml:space="preserve"> must point to the Identity of the P</w:t>
            </w:r>
            <w:r>
              <w:t xml:space="preserve">roducer </w:t>
            </w:r>
          </w:p>
          <w:p w14:paraId="4279D96A" w14:textId="77777777" w:rsidR="006F0A69" w:rsidRDefault="007937AD">
            <w:pPr>
              <w:widowControl w:val="0"/>
              <w:numPr>
                <w:ilvl w:val="2"/>
                <w:numId w:val="26"/>
              </w:numPr>
              <w:spacing w:line="240" w:lineRule="auto"/>
              <w:ind w:left="1440" w:hanging="270"/>
            </w:pPr>
            <w:r>
              <w:rPr>
                <w:b/>
              </w:rPr>
              <w:t xml:space="preserve">external_references </w:t>
            </w:r>
            <w:r>
              <w:t>includes pointers to non-STIX information that provides more context about the Attack Pattern</w:t>
            </w:r>
          </w:p>
          <w:p w14:paraId="5796A068" w14:textId="77777777" w:rsidR="006F0A69" w:rsidRDefault="007937AD">
            <w:pPr>
              <w:widowControl w:val="0"/>
              <w:numPr>
                <w:ilvl w:val="2"/>
                <w:numId w:val="26"/>
              </w:numPr>
              <w:spacing w:line="240" w:lineRule="auto"/>
              <w:ind w:left="1440" w:hanging="270"/>
            </w:pPr>
            <w:r>
              <w:rPr>
                <w:b/>
              </w:rPr>
              <w:t>kill_chain_phases</w:t>
            </w:r>
            <w:r>
              <w:t xml:space="preserve"> is the list of Kill Chain Phases for which this Attack Pattern is used</w:t>
            </w:r>
          </w:p>
          <w:p w14:paraId="48949B02" w14:textId="77777777" w:rsidR="006F0A69" w:rsidRDefault="007937AD">
            <w:pPr>
              <w:widowControl w:val="0"/>
              <w:numPr>
                <w:ilvl w:val="2"/>
                <w:numId w:val="26"/>
              </w:numPr>
              <w:spacing w:line="240" w:lineRule="auto"/>
              <w:ind w:left="1440" w:hanging="270"/>
            </w:pPr>
            <w:r>
              <w:rPr>
                <w:b/>
              </w:rPr>
              <w:t>created</w:t>
            </w:r>
            <w:r>
              <w:t xml:space="preserve"> must match the timestamp, to millise</w:t>
            </w:r>
            <w:r>
              <w:t>cond granularity, of when the user created the Attack Pattern</w:t>
            </w:r>
          </w:p>
          <w:p w14:paraId="080B84C8" w14:textId="77777777" w:rsidR="006F0A69" w:rsidRDefault="007937AD">
            <w:pPr>
              <w:widowControl w:val="0"/>
              <w:numPr>
                <w:ilvl w:val="2"/>
                <w:numId w:val="26"/>
              </w:numPr>
              <w:spacing w:line="240" w:lineRule="auto"/>
              <w:ind w:left="1440" w:hanging="270"/>
            </w:pPr>
            <w:r>
              <w:rPr>
                <w:b/>
              </w:rPr>
              <w:t>modified</w:t>
            </w:r>
            <w:r>
              <w:t xml:space="preserve"> must match the timestamp, to millisecond granularity, of when this particular version of the Attack Pattern was last modified</w:t>
            </w:r>
          </w:p>
          <w:p w14:paraId="3CF19318" w14:textId="77777777" w:rsidR="006F0A69" w:rsidRDefault="007937AD">
            <w:pPr>
              <w:widowControl w:val="0"/>
              <w:numPr>
                <w:ilvl w:val="2"/>
                <w:numId w:val="26"/>
              </w:numPr>
              <w:spacing w:line="240" w:lineRule="auto"/>
              <w:ind w:left="1440" w:hanging="270"/>
            </w:pPr>
            <w:r>
              <w:rPr>
                <w:b/>
              </w:rPr>
              <w:t xml:space="preserve">name </w:t>
            </w:r>
            <w:r>
              <w:t>must be a string that identifies the Attack Pattern</w:t>
            </w:r>
          </w:p>
        </w:tc>
      </w:tr>
    </w:tbl>
    <w:p w14:paraId="42466898" w14:textId="77777777" w:rsidR="006F0A69" w:rsidRDefault="007937AD">
      <w:pPr>
        <w:pStyle w:val="Heading3"/>
        <w:keepNext w:val="0"/>
        <w:keepLines w:val="0"/>
      </w:pPr>
      <w:bookmarkStart w:id="37" w:name="_957nmppxytk2" w:colFirst="0" w:colLast="0"/>
      <w:bookmarkEnd w:id="37"/>
      <w:r>
        <w:lastRenderedPageBreak/>
        <w:t>3.1.3 Producer Test Case Data</w:t>
      </w:r>
    </w:p>
    <w:p w14:paraId="222768FC" w14:textId="77777777" w:rsidR="006F0A69" w:rsidRDefault="007937AD">
      <w:pPr>
        <w:pStyle w:val="Heading4"/>
      </w:pPr>
      <w:bookmarkStart w:id="38" w:name="_wml9nlx2iaf1" w:colFirst="0" w:colLast="0"/>
      <w:bookmarkEnd w:id="38"/>
      <w:r>
        <w:t>3.1.3.1 Create Attack Pattern Object</w:t>
      </w:r>
    </w:p>
    <w:p w14:paraId="5CF35640" w14:textId="77777777" w:rsidR="006F0A69" w:rsidRDefault="007937AD">
      <w:r>
        <w:t>A Producer must be able to create an Attack Pattern object, generating content such as the following.</w:t>
      </w:r>
    </w:p>
    <w:p w14:paraId="7E40B2C2" w14:textId="77777777" w:rsidR="006F0A69" w:rsidRDefault="006F0A69"/>
    <w:p w14:paraId="1316B0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8545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BCDD8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30524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7540F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EF370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C2D16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8C27E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87C27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E0177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529A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F1BC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54DACE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92573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"attack-pattern--0c7b5b88-8ff7-4a4d-aa9d-feb398cd0061",</w:t>
      </w:r>
    </w:p>
    <w:p w14:paraId="5CBD02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5A0C94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w:t>
      </w:r>
      <w:r>
        <w:rPr>
          <w:rFonts w:ascii="Consolas" w:eastAsia="Consolas" w:hAnsi="Consolas" w:cs="Consolas"/>
          <w:sz w:val="18"/>
          <w:szCs w:val="18"/>
          <w:shd w:val="clear" w:color="auto" w:fill="EFEFEF"/>
        </w:rPr>
        <w:t>: "2016-05-12T08:17:27.000Z",</w:t>
      </w:r>
    </w:p>
    <w:p w14:paraId="2F990D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DB4DD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w:t>
      </w:r>
    </w:p>
    <w:p w14:paraId="3EABF7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663461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28AE5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"capec",</w:t>
      </w:r>
    </w:p>
    <w:p w14:paraId="258885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"CAPEC-163"</w:t>
      </w:r>
    </w:p>
    <w:p w14:paraId="018528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C71F7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B3685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“kill_chain_phases”: [</w:t>
      </w:r>
    </w:p>
    <w:p w14:paraId="25A2ED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“kill_chain_name”: “example-kill-chain”,</w:t>
      </w:r>
    </w:p>
    <w:p w14:paraId="768B72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“phase_name”: “lateral-movement”</w:t>
      </w:r>
    </w:p>
    <w:p w14:paraId="5EB75B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B4F5E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E963E9" w14:textId="77777777" w:rsidR="006F0A69" w:rsidRDefault="007937AD">
      <w:pPr>
        <w:pStyle w:val="Heading4"/>
      </w:pPr>
      <w:bookmarkStart w:id="39" w:name="_wm1rkut5aogk" w:colFirst="0" w:colLast="0"/>
      <w:bookmarkEnd w:id="39"/>
      <w:r>
        <w:t>3.1.3.2 Attack Pattern Targets Vulnerability</w:t>
      </w:r>
    </w:p>
    <w:p w14:paraId="0AAAD4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B2EA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8CAFC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"id": "identity--f431f809-377b-45e0-aa1c-6a4751cae5ff",</w:t>
      </w:r>
    </w:p>
    <w:p w14:paraId="0E3813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84EED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707C4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00C0E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993E2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96E62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w:t>
      </w:r>
      <w:r>
        <w:rPr>
          <w:rFonts w:ascii="Consolas" w:eastAsia="Consolas" w:hAnsi="Consolas" w:cs="Consolas"/>
          <w:sz w:val="18"/>
          <w:szCs w:val="18"/>
          <w:shd w:val="clear" w:color="auto" w:fill="EFEFEF"/>
        </w:rPr>
        <w:t>ef": "identity--f431f809-377b-45e0-aa1c-6a4751cae5ff"</w:t>
      </w:r>
    </w:p>
    <w:p w14:paraId="7AB53E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2E9F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9BE6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18F1D4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07FD0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"attack-pattern--0c7b5b88-8ff7-4a4d-aa9d-feb398cd0061",</w:t>
      </w:r>
    </w:p>
    <w:p w14:paraId="128073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64E6E0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"2016-05-12T08:17:27.000Z",</w:t>
      </w:r>
    </w:p>
    <w:p w14:paraId="0851B3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15D70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w:t>
      </w:r>
    </w:p>
    <w:p w14:paraId="38A954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531C4E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FF8A8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"capec",</w:t>
      </w:r>
    </w:p>
    <w:p w14:paraId="015E49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"CAPEC-1</w:t>
      </w:r>
      <w:r>
        <w:rPr>
          <w:rFonts w:ascii="Consolas" w:eastAsia="Consolas" w:hAnsi="Consolas" w:cs="Consolas"/>
          <w:sz w:val="18"/>
          <w:szCs w:val="18"/>
          <w:shd w:val="clear" w:color="auto" w:fill="EFEFEF"/>
        </w:rPr>
        <w:t>63"</w:t>
      </w:r>
    </w:p>
    <w:p w14:paraId="19235E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CEEB0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BEE22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“kill_chain_phases”: [</w:t>
      </w:r>
    </w:p>
    <w:p w14:paraId="29B309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“kill_chain_name”: “example-kill-chain”,</w:t>
      </w:r>
    </w:p>
    <w:p w14:paraId="5476AD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“phase_name”: “lateral-movement”</w:t>
      </w:r>
    </w:p>
    <w:p w14:paraId="67F830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75FFF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EB4B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C5AD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3BACAC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"vulnerability--99f01020-864f-4713-84d2-d1eff88a843f",</w:t>
      </w:r>
    </w:p>
    <w:p w14:paraId="6A68CF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w:t>
      </w:r>
      <w:r>
        <w:rPr>
          <w:rFonts w:ascii="Consolas" w:eastAsia="Consolas" w:hAnsi="Consolas" w:cs="Consolas"/>
          <w:sz w:val="18"/>
          <w:szCs w:val="18"/>
          <w:shd w:val="clear" w:color="auto" w:fill="EFEFEF"/>
        </w:rPr>
        <w:t>sion": "2.1",</w:t>
      </w:r>
    </w:p>
    <w:p w14:paraId="51EB32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6FDAD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CEB31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5CAAA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“CVE-2017-0199”,</w:t>
      </w:r>
    </w:p>
    <w:p w14:paraId="3B09FB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090F1D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3FA12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w:t>
      </w:r>
      <w:r>
        <w:rPr>
          <w:rFonts w:ascii="Consolas" w:eastAsia="Consolas" w:hAnsi="Consolas" w:cs="Consolas"/>
          <w:sz w:val="18"/>
          <w:szCs w:val="18"/>
          <w:shd w:val="clear" w:color="auto" w:fill="EFEFEF"/>
        </w:rPr>
        <w:t>urce_name": "cve",</w:t>
      </w:r>
    </w:p>
    <w:p w14:paraId="4B95A0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"CVE-2017-0199"</w:t>
      </w:r>
    </w:p>
    <w:p w14:paraId="4629F1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21FF9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FB67C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DFB7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930F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7BCB3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"relationship--f0afbb80-20a1-404b-a165-01dd45b32239",</w:t>
      </w:r>
    </w:p>
    <w:p w14:paraId="7D34EC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25BED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BA863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60E21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734E5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“attack-pattern--0c7b5b88-8ff7-4a4d-aa9d-feb398cd0061”,</w:t>
      </w:r>
    </w:p>
    <w:p w14:paraId="034453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“vuln</w:t>
      </w:r>
      <w:r>
        <w:rPr>
          <w:rFonts w:ascii="Consolas" w:eastAsia="Consolas" w:hAnsi="Consolas" w:cs="Consolas"/>
          <w:sz w:val="18"/>
          <w:szCs w:val="18"/>
          <w:shd w:val="clear" w:color="auto" w:fill="EFEFEF"/>
        </w:rPr>
        <w:t>erability--99f01020-864f-4713-84d2-d1eff88a843f”,</w:t>
      </w:r>
    </w:p>
    <w:p w14:paraId="6F52BA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“targets”</w:t>
      </w:r>
    </w:p>
    <w:p w14:paraId="53B674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B2B001" w14:textId="77777777" w:rsidR="006F0A69" w:rsidRDefault="007937AD">
      <w:pPr>
        <w:pStyle w:val="Heading3"/>
      </w:pPr>
      <w:bookmarkStart w:id="40" w:name="_6xe2igg4yxp0" w:colFirst="0" w:colLast="0"/>
      <w:bookmarkEnd w:id="40"/>
      <w:r>
        <w:t>3.1.4 Producer Example Data</w:t>
      </w:r>
    </w:p>
    <w:p w14:paraId="7716E2A3" w14:textId="77777777" w:rsidR="006F0A69" w:rsidRDefault="007937AD">
      <w:pPr>
        <w:pStyle w:val="Heading4"/>
      </w:pPr>
      <w:bookmarkStart w:id="41" w:name="_3ouxrji8z3am" w:colFirst="0" w:colLast="0"/>
      <w:bookmarkEnd w:id="41"/>
      <w:r>
        <w:t>3.1.4.1 Add Context to Indicator</w:t>
      </w:r>
    </w:p>
    <w:p w14:paraId="440183F8" w14:textId="77777777" w:rsidR="006F0A69" w:rsidRDefault="007937AD">
      <w:r>
        <w:t xml:space="preserve">An Attack Pattern object can provide context to an Indicator. Example content is below. Note that reference is made to an external Attack Pattern identifier (CAPEC) using the property </w:t>
      </w:r>
      <w:r>
        <w:rPr>
          <w:b/>
        </w:rPr>
        <w:t>external_references</w:t>
      </w:r>
      <w:r>
        <w:t>.</w:t>
      </w:r>
    </w:p>
    <w:p w14:paraId="0930AB92" w14:textId="77777777" w:rsidR="006F0A69" w:rsidRDefault="006F0A69">
      <w:pPr>
        <w:spacing w:line="331" w:lineRule="auto"/>
        <w:rPr>
          <w:rFonts w:ascii="Consolas" w:eastAsia="Consolas" w:hAnsi="Consolas" w:cs="Consolas"/>
          <w:sz w:val="18"/>
          <w:szCs w:val="18"/>
          <w:shd w:val="clear" w:color="auto" w:fill="EFEFEF"/>
        </w:rPr>
      </w:pPr>
    </w:p>
    <w:p w14:paraId="2B32B7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C179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05587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w:t>
      </w:r>
      <w:r>
        <w:rPr>
          <w:rFonts w:ascii="Consolas" w:eastAsia="Consolas" w:hAnsi="Consolas" w:cs="Consolas"/>
          <w:sz w:val="18"/>
          <w:szCs w:val="18"/>
          <w:shd w:val="clear" w:color="auto" w:fill="EFEFEF"/>
        </w:rPr>
        <w:t>1f809-377b-45e0-aa1c-6a4751cae5ff",</w:t>
      </w:r>
    </w:p>
    <w:p w14:paraId="2C33B8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"spec_version": "2.1",</w:t>
      </w:r>
    </w:p>
    <w:p w14:paraId="5742ED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D9DFB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0D498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6FC23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1F834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w:t>
      </w:r>
      <w:r>
        <w:rPr>
          <w:rFonts w:ascii="Consolas" w:eastAsia="Consolas" w:hAnsi="Consolas" w:cs="Consolas"/>
          <w:sz w:val="18"/>
          <w:szCs w:val="18"/>
          <w:shd w:val="clear" w:color="auto" w:fill="EFEFEF"/>
        </w:rPr>
        <w:t>f809-377b-45e0-aa1c-6a4751cae5ff"</w:t>
      </w:r>
    </w:p>
    <w:p w14:paraId="1A15C3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EA73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52FC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AB5DC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DD394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"indicator--0c7e22ad-b099-4dc3-b0df-2ea3f49ae2e6",</w:t>
      </w:r>
    </w:p>
    <w:p w14:paraId="68E986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1D8CC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55210D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7007BF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745409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'http://badsite.com/f</w:t>
      </w:r>
      <w:r>
        <w:rPr>
          <w:rFonts w:ascii="Consolas" w:eastAsia="Consolas" w:hAnsi="Consolas" w:cs="Consolas"/>
          <w:sz w:val="18"/>
          <w:szCs w:val="18"/>
          <w:shd w:val="clear" w:color="auto" w:fill="EFEFEF"/>
        </w:rPr>
        <w:t>oo' OR url:value = 'http://badsite.com/bar']</w:t>
      </w:r>
    </w:p>
    <w:p w14:paraId="570AFF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5C0B2F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"2019-01-01T00:00:00Z"</w:t>
      </w:r>
    </w:p>
    <w:p w14:paraId="343984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8D31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B6E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20129F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577C5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"attack-pattern--7e33a43e-e34b-40ec-89da-36c9bb2cacd5",</w:t>
      </w:r>
    </w:p>
    <w:p w14:paraId="5ED69F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w:t>
      </w:r>
      <w:r>
        <w:rPr>
          <w:rFonts w:ascii="Consolas" w:eastAsia="Consolas" w:hAnsi="Consolas" w:cs="Consolas"/>
          <w:sz w:val="18"/>
          <w:szCs w:val="18"/>
          <w:shd w:val="clear" w:color="auto" w:fill="EFEFEF"/>
        </w:rPr>
        <w:t>y_ref": "identity--f431f809-377b-45e0-aa1c-6a4751cae5ff",</w:t>
      </w:r>
    </w:p>
    <w:p w14:paraId="6AC267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3F074F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1674D4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 as Practiced by Adversary X",</w:t>
      </w:r>
    </w:p>
    <w:p w14:paraId="1B062F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"Spear phishing where the attacker</w:t>
      </w:r>
      <w:r>
        <w:rPr>
          <w:rFonts w:ascii="Consolas" w:eastAsia="Consolas" w:hAnsi="Consolas" w:cs="Consolas"/>
          <w:sz w:val="18"/>
          <w:szCs w:val="18"/>
          <w:shd w:val="clear" w:color="auto" w:fill="EFEFEF"/>
        </w:rPr>
        <w:t xml:space="preserve"> includes personal details in the email and claims that the target had won a contest.",</w:t>
      </w:r>
    </w:p>
    <w:p w14:paraId="574968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3648A2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B8191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"capec",</w:t>
      </w:r>
    </w:p>
    <w:p w14:paraId="54A591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"CAPEC-163"</w:t>
      </w:r>
    </w:p>
    <w:p w14:paraId="6ED4AB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FB585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1C4C8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3E6D8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FCE8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F7243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D94CD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"relationship--57b56a43-b8b0-4cba-9deb-34e3e1faed9e",</w:t>
      </w:r>
    </w:p>
    <w:p w14:paraId="30A47F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1C6EC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375D8A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1AA95C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"indicates",</w:t>
      </w:r>
    </w:p>
    <w:p w14:paraId="6E4515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"indicator--0c7e22ad-b099-4dc3-b0df-2ea3f</w:t>
      </w:r>
      <w:r>
        <w:rPr>
          <w:rFonts w:ascii="Consolas" w:eastAsia="Consolas" w:hAnsi="Consolas" w:cs="Consolas"/>
          <w:sz w:val="18"/>
          <w:szCs w:val="18"/>
          <w:shd w:val="clear" w:color="auto" w:fill="EFEFEF"/>
        </w:rPr>
        <w:t>49ae2e6",</w:t>
      </w:r>
    </w:p>
    <w:p w14:paraId="6B5FAB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"attack-pattern--7e33a43e-e34b-40ec-89da-36c9bb2cacd5"</w:t>
      </w:r>
    </w:p>
    <w:p w14:paraId="5039D4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5971E28" w14:textId="77777777" w:rsidR="006F0A69" w:rsidRDefault="007937AD">
      <w:pPr>
        <w:pStyle w:val="Heading4"/>
      </w:pPr>
      <w:bookmarkStart w:id="42" w:name="_3f5gvlcgvhoh" w:colFirst="0" w:colLast="0"/>
      <w:bookmarkEnd w:id="42"/>
      <w:r>
        <w:t>3.1.4.2 Leverage Externally Defined Frameworks</w:t>
      </w:r>
    </w:p>
    <w:p w14:paraId="216CC617" w14:textId="77777777" w:rsidR="006F0A69" w:rsidRDefault="007937AD">
      <w:pPr>
        <w:spacing w:after="200"/>
        <w:rPr>
          <w:rFonts w:ascii="Consolas" w:eastAsia="Consolas" w:hAnsi="Consolas" w:cs="Consolas"/>
          <w:sz w:val="18"/>
          <w:szCs w:val="18"/>
          <w:shd w:val="clear" w:color="auto" w:fill="EFEFEF"/>
        </w:rPr>
      </w:pPr>
      <w:r>
        <w:t xml:space="preserve">Context can be added to an SDO by defining a relationship between the SDO and one or more externally-defined Attack Pattern </w:t>
      </w:r>
      <w:r>
        <w:t>objects. The SRO example below, between a Malware and Attack Pattern object, references an attack pattern defined for a framework such as ATT&amp;CK [</w:t>
      </w:r>
      <w:hyperlink r:id="rId53">
        <w:r>
          <w:rPr>
            <w:color w:val="1155CC"/>
            <w:u w:val="single"/>
          </w:rPr>
          <w:t>https://github.com/mitre/cti</w:t>
        </w:r>
      </w:hyperlink>
      <w:r>
        <w:t xml:space="preserve">]. See </w:t>
      </w:r>
      <w:r>
        <w:lastRenderedPageBreak/>
        <w:t>Section 2.12.5.1 for the op</w:t>
      </w:r>
      <w:r>
        <w:t>tional discussion of how framework Attack Pattern objects can be ingested for use as a data source. Here, ATT&amp;CK is referenced only for example purposes; Producers are not required to support any externally-defined frameworks.</w:t>
      </w:r>
    </w:p>
    <w:p w14:paraId="64F826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F7C3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20870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"id": "identity--f431f809-377b-45e0-aa1c-6a4751cae5ff",</w:t>
      </w:r>
    </w:p>
    <w:p w14:paraId="38CA9A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F8CE2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AD31F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069AF4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1761B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B06D5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w:t>
      </w:r>
      <w:r>
        <w:rPr>
          <w:rFonts w:ascii="Consolas" w:eastAsia="Consolas" w:hAnsi="Consolas" w:cs="Consolas"/>
          <w:sz w:val="18"/>
          <w:szCs w:val="18"/>
          <w:shd w:val="clear" w:color="auto" w:fill="EFEFEF"/>
        </w:rPr>
        <w:t>ref”: “identity--f431f809-377b-45e0-aa1c-6a4751cae5ff”</w:t>
      </w:r>
    </w:p>
    <w:p w14:paraId="7048C6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ED3B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2236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0581F5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B45E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"malware--1121ffbc-364f-857a-9987-92fbcff24ab",</w:t>
      </w:r>
    </w:p>
    <w:p w14:paraId="5392CD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41E72D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5CBDA8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"created_by_ref": "identity--f431f809-377b-45e0-aa1c-6a4751cae5ff",</w:t>
      </w:r>
    </w:p>
    <w:p w14:paraId="72EBF4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"Cryptolocker",</w:t>
      </w:r>
    </w:p>
    <w:p w14:paraId="6102DE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variant of the cryptolocker family",</w:t>
      </w:r>
    </w:p>
    <w:p w14:paraId="461CD0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 "ransomware" ],</w:t>
      </w:r>
    </w:p>
    <w:p w14:paraId="5A86C9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7FE6FA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334F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74F9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493E7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92CE6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"relationship--11220001-3940-0405-20ff-1029b0bc922",</w:t>
      </w:r>
    </w:p>
    <w:p w14:paraId="5A9529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76701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35AC97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w:t>
      </w:r>
      <w:r>
        <w:rPr>
          <w:rFonts w:ascii="Consolas" w:eastAsia="Consolas" w:hAnsi="Consolas" w:cs="Consolas"/>
          <w:sz w:val="18"/>
          <w:szCs w:val="18"/>
          <w:shd w:val="clear" w:color="auto" w:fill="EFEFEF"/>
        </w:rPr>
        <w:t>1-16T18:52:24.277Z",</w:t>
      </w:r>
    </w:p>
    <w:p w14:paraId="3949F6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"uses",</w:t>
      </w:r>
    </w:p>
    <w:p w14:paraId="657E01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"malware--1121ffbc-364f-857a-9987-92fbcff24ab",</w:t>
      </w:r>
    </w:p>
    <w:p w14:paraId="2E045F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"attack-pattern--b80d107d-fa0d-4b60-9684-b0433e8bdba0",</w:t>
      </w:r>
    </w:p>
    <w:p w14:paraId="78C165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"object_marking_refs": ["marking-definition--613f2e26-407d</w:t>
      </w:r>
      <w:r>
        <w:rPr>
          <w:rFonts w:ascii="Consolas" w:eastAsia="Consolas" w:hAnsi="Consolas" w:cs="Consolas"/>
          <w:sz w:val="18"/>
          <w:szCs w:val="18"/>
          <w:shd w:val="clear" w:color="auto" w:fill="EFEFEF"/>
        </w:rPr>
        <w:t>-48c7-9eca-b8e91df99dc9"]</w:t>
      </w:r>
    </w:p>
    <w:p w14:paraId="2E6E1E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9EF7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833F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781CD1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"attack-pattern--b80d107d-fa0d-4b60-9684-b0433e8bdba0",</w:t>
      </w:r>
    </w:p>
    <w:p w14:paraId="049C63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E9C32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"2019-03-15T13:59:30.390Z",</w:t>
      </w:r>
    </w:p>
    <w:p w14:paraId="494101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"2019-03-15T13:59:30.390Z",</w:t>
      </w:r>
    </w:p>
    <w:p w14:paraId="5DE402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w:t>
      </w:r>
      <w:r>
        <w:rPr>
          <w:rFonts w:ascii="Consolas" w:eastAsia="Consolas" w:hAnsi="Consolas" w:cs="Consolas"/>
          <w:sz w:val="18"/>
          <w:szCs w:val="18"/>
          <w:shd w:val="clear" w:color="auto" w:fill="EFEFEF"/>
        </w:rPr>
        <w:t>_ref”: “identity--f431f809-377b-45e0-aa1c-6a4751cae5ff”,</w:t>
      </w:r>
    </w:p>
    <w:p w14:paraId="0F3C7D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"kill_chain_phases": [</w:t>
      </w:r>
    </w:p>
    <w:p w14:paraId="1E9C54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E4FD7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"kill_chain_name": "mitre-attack",</w:t>
      </w:r>
    </w:p>
    <w:p w14:paraId="080361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"phase_name": "impact"</w:t>
      </w:r>
    </w:p>
    <w:p w14:paraId="04B276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D79C1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2FB8F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"Data Encrypted for Impact",</w:t>
      </w:r>
    </w:p>
    <w:p w14:paraId="17B3B0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"description": "Adversaries may encrypt data on target systems or on large numbers of systems in a network to interrupt availability to system and network resources…”</w:t>
      </w:r>
    </w:p>
    <w:p w14:paraId="638A73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90704C" w14:textId="77777777" w:rsidR="006F0A69" w:rsidRDefault="007937AD">
      <w:pPr>
        <w:pStyle w:val="Heading3"/>
      </w:pPr>
      <w:bookmarkStart w:id="43" w:name="_20rr7jrfos9d" w:colFirst="0" w:colLast="0"/>
      <w:bookmarkEnd w:id="43"/>
      <w:r>
        <w:t>3.1.5 Required Consumer Persona Support</w:t>
      </w:r>
    </w:p>
    <w:p w14:paraId="2D310713" w14:textId="77777777" w:rsidR="006F0A69" w:rsidRDefault="007937AD">
      <w:r>
        <w:t xml:space="preserve">Adhere to section </w:t>
      </w:r>
      <w:hyperlink w:anchor="_sc6tb5ljcmyw">
        <w:r>
          <w:rPr>
            <w:color w:val="1155CC"/>
            <w:u w:val="single"/>
          </w:rPr>
          <w:t>2.3.2</w:t>
        </w:r>
      </w:hyperlink>
      <w:r>
        <w:t xml:space="preserve"> based on the </w:t>
      </w:r>
      <w:hyperlink w:anchor="_aibj9ncqmk0m">
        <w:r>
          <w:rPr>
            <w:color w:val="1155CC"/>
            <w:u w:val="single"/>
          </w:rPr>
          <w:t>Required Producer Persona Support</w:t>
        </w:r>
      </w:hyperlink>
      <w:r>
        <w:t xml:space="preserve"> of the Attack Pattern object. Additional required Consumer support for Attack Patterns is listed in the table below.</w:t>
      </w:r>
    </w:p>
    <w:p w14:paraId="4CE93A38" w14:textId="77777777" w:rsidR="006F0A69" w:rsidRDefault="006F0A69"/>
    <w:p w14:paraId="2A6B59C6" w14:textId="77777777" w:rsidR="006F0A69" w:rsidRDefault="007937AD">
      <w:pPr>
        <w:jc w:val="center"/>
        <w:rPr>
          <w:i/>
          <w:sz w:val="18"/>
          <w:szCs w:val="18"/>
        </w:rPr>
      </w:pPr>
      <w:r>
        <w:rPr>
          <w:i/>
          <w:sz w:val="18"/>
          <w:szCs w:val="18"/>
        </w:rPr>
        <w:t>Table 3 - Required Consumer Support for Attack Patterns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71CF9E8B" w14:textId="77777777" w:rsidTr="006F0A69">
        <w:tc>
          <w:tcPr>
            <w:tcW w:w="1590" w:type="dxa"/>
            <w:tcMar>
              <w:top w:w="100" w:type="dxa"/>
              <w:left w:w="100" w:type="dxa"/>
              <w:bottom w:w="100" w:type="dxa"/>
              <w:right w:w="100" w:type="dxa"/>
            </w:tcMar>
          </w:tcPr>
          <w:p w14:paraId="735FDC31"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3F8F26C8" w14:textId="77777777" w:rsidR="006F0A69" w:rsidRDefault="007937AD">
            <w:pPr>
              <w:widowControl w:val="0"/>
              <w:spacing w:line="240" w:lineRule="auto"/>
            </w:pPr>
            <w:r>
              <w:t>Behavior</w:t>
            </w:r>
          </w:p>
        </w:tc>
      </w:tr>
      <w:tr w:rsidR="006F0A69" w14:paraId="620F9C9B" w14:textId="77777777" w:rsidTr="006F0A69">
        <w:tc>
          <w:tcPr>
            <w:tcW w:w="1590" w:type="dxa"/>
            <w:tcMar>
              <w:top w:w="100" w:type="dxa"/>
              <w:left w:w="100" w:type="dxa"/>
              <w:bottom w:w="100" w:type="dxa"/>
              <w:right w:w="100" w:type="dxa"/>
            </w:tcMar>
          </w:tcPr>
          <w:p w14:paraId="45023D2C" w14:textId="77777777" w:rsidR="006F0A69" w:rsidRDefault="007937AD">
            <w:pPr>
              <w:widowControl w:val="0"/>
              <w:spacing w:line="240" w:lineRule="auto"/>
            </w:pPr>
            <w:hyperlink w:anchor="_weg5g82iy1kk">
              <w:r>
                <w:rPr>
                  <w:color w:val="1155CC"/>
                  <w:u w:val="single"/>
                </w:rPr>
                <w:t>All Attack Pattern</w:t>
              </w:r>
            </w:hyperlink>
            <w:hyperlink w:anchor="_weg5g82iy1kk">
              <w:r>
                <w:rPr>
                  <w:b/>
                  <w:color w:val="1155CC"/>
                  <w:u w:val="single"/>
                </w:rPr>
                <w:t xml:space="preserve"> </w:t>
              </w:r>
            </w:hyperlink>
            <w:hyperlink w:anchor="_weg5g82iy1kk">
              <w:r>
                <w:rPr>
                  <w:color w:val="1155CC"/>
                  <w:u w:val="single"/>
                </w:rPr>
                <w:t>Consumer personas</w:t>
              </w:r>
            </w:hyperlink>
          </w:p>
        </w:tc>
        <w:tc>
          <w:tcPr>
            <w:tcW w:w="7770" w:type="dxa"/>
            <w:tcMar>
              <w:top w:w="100" w:type="dxa"/>
              <w:left w:w="100" w:type="dxa"/>
              <w:bottom w:w="100" w:type="dxa"/>
              <w:right w:w="100" w:type="dxa"/>
            </w:tcMar>
          </w:tcPr>
          <w:p w14:paraId="01F1926F" w14:textId="77777777" w:rsidR="006F0A69" w:rsidRDefault="007937AD">
            <w:pPr>
              <w:widowControl w:val="0"/>
              <w:numPr>
                <w:ilvl w:val="0"/>
                <w:numId w:val="20"/>
              </w:numPr>
              <w:spacing w:line="240" w:lineRule="auto"/>
            </w:pPr>
            <w:r>
              <w:t>Consumer allows a user to receive ST</w:t>
            </w:r>
            <w:r>
              <w:t>IX content with:</w:t>
            </w:r>
          </w:p>
          <w:p w14:paraId="2B8B70CF" w14:textId="77777777" w:rsidR="006F0A69" w:rsidRDefault="007937AD">
            <w:pPr>
              <w:widowControl w:val="0"/>
              <w:numPr>
                <w:ilvl w:val="1"/>
                <w:numId w:val="20"/>
              </w:numPr>
              <w:spacing w:line="240" w:lineRule="auto"/>
            </w:pPr>
            <w:r>
              <w:t>An Identity of the Producer</w:t>
            </w:r>
          </w:p>
          <w:p w14:paraId="1F738FCB" w14:textId="77777777" w:rsidR="006F0A69" w:rsidRDefault="007937AD">
            <w:pPr>
              <w:widowControl w:val="0"/>
              <w:numPr>
                <w:ilvl w:val="1"/>
                <w:numId w:val="20"/>
              </w:numPr>
              <w:spacing w:line="240" w:lineRule="auto"/>
            </w:pPr>
            <w:r>
              <w:t>One or more Attack Pattern objects</w:t>
            </w:r>
          </w:p>
          <w:p w14:paraId="2F601A04" w14:textId="77777777" w:rsidR="006F0A69" w:rsidRDefault="007937AD">
            <w:pPr>
              <w:widowControl w:val="0"/>
              <w:numPr>
                <w:ilvl w:val="1"/>
                <w:numId w:val="20"/>
              </w:numPr>
              <w:spacing w:line="240" w:lineRule="auto"/>
            </w:pPr>
            <w:r>
              <w:t>One or more SROs or embedded relationships</w:t>
            </w:r>
          </w:p>
          <w:p w14:paraId="14D2D8EF" w14:textId="77777777" w:rsidR="006F0A69" w:rsidRDefault="007937AD">
            <w:pPr>
              <w:widowControl w:val="0"/>
              <w:numPr>
                <w:ilvl w:val="0"/>
                <w:numId w:val="20"/>
              </w:numPr>
              <w:spacing w:line="240" w:lineRule="auto"/>
            </w:pPr>
            <w:r>
              <w:t xml:space="preserve">For each STIX Object, the Consumer must be able to process the fields within the Identity object referenced by the </w:t>
            </w:r>
            <w:r>
              <w:rPr>
                <w:b/>
              </w:rPr>
              <w:t>created_by_ref</w:t>
            </w:r>
            <w:r>
              <w:t>, as</w:t>
            </w:r>
            <w:r>
              <w:t xml:space="preserve"> enumerated in section </w:t>
            </w:r>
            <w:hyperlink w:anchor="_icvmajxkit20">
              <w:r>
                <w:rPr>
                  <w:color w:val="1155CC"/>
                  <w:u w:val="single"/>
                </w:rPr>
                <w:t>2.3.4</w:t>
              </w:r>
            </w:hyperlink>
          </w:p>
          <w:p w14:paraId="77D8F541" w14:textId="77777777" w:rsidR="006F0A69" w:rsidRDefault="007937AD">
            <w:pPr>
              <w:widowControl w:val="0"/>
              <w:numPr>
                <w:ilvl w:val="0"/>
                <w:numId w:val="20"/>
              </w:numPr>
              <w:spacing w:line="240" w:lineRule="auto"/>
            </w:pPr>
            <w:r>
              <w:t>For each Attack Pattern object, the Consumer can process the information about the Attack Pattern fields to the user</w:t>
            </w:r>
          </w:p>
          <w:p w14:paraId="5945B3CD" w14:textId="77777777" w:rsidR="006F0A69" w:rsidRDefault="007937AD">
            <w:pPr>
              <w:widowControl w:val="0"/>
              <w:numPr>
                <w:ilvl w:val="0"/>
                <w:numId w:val="20"/>
              </w:numPr>
              <w:spacing w:line="240" w:lineRule="auto"/>
            </w:pPr>
            <w:r>
              <w:t>For each Attack Pattern object, the Consumer can process any related SDOs/SROs and associated fields</w:t>
            </w:r>
          </w:p>
        </w:tc>
      </w:tr>
    </w:tbl>
    <w:p w14:paraId="0BF7DE0C" w14:textId="77777777" w:rsidR="006F0A69" w:rsidRDefault="007937AD">
      <w:pPr>
        <w:pStyle w:val="Heading3"/>
      </w:pPr>
      <w:bookmarkStart w:id="44" w:name="_m1u3j9lczjnl" w:colFirst="0" w:colLast="0"/>
      <w:bookmarkEnd w:id="44"/>
      <w:r>
        <w:t>3.1.6 Consumer Test Case Data</w:t>
      </w:r>
    </w:p>
    <w:p w14:paraId="3F0E2FE0" w14:textId="77777777" w:rsidR="006F0A69" w:rsidRDefault="007937AD">
      <w:r>
        <w:t>The Con</w:t>
      </w:r>
      <w:r>
        <w:t xml:space="preserve">sumer must be able to handle the test cases within the Attack Pattern </w:t>
      </w:r>
      <w:hyperlink w:anchor="_957nmppxytk2">
        <w:r>
          <w:rPr>
            <w:color w:val="1155CC"/>
            <w:u w:val="single"/>
          </w:rPr>
          <w:t>Producer Test Case Data</w:t>
        </w:r>
      </w:hyperlink>
      <w:r>
        <w:t xml:space="preserve">, as per the requirements in section </w:t>
      </w:r>
      <w:hyperlink w:anchor="_20rr7jrfos9d">
        <w:r>
          <w:rPr>
            <w:color w:val="1155CC"/>
            <w:u w:val="single"/>
          </w:rPr>
          <w:t>3.1.5</w:t>
        </w:r>
      </w:hyperlink>
      <w:r>
        <w:t>.</w:t>
      </w:r>
    </w:p>
    <w:p w14:paraId="1E4F8316" w14:textId="77777777" w:rsidR="006F0A69" w:rsidRDefault="007937AD">
      <w:pPr>
        <w:pStyle w:val="Heading3"/>
      </w:pPr>
      <w:bookmarkStart w:id="45" w:name="_6lq2eeegews" w:colFirst="0" w:colLast="0"/>
      <w:bookmarkEnd w:id="45"/>
      <w:r>
        <w:t>3.1.7 Consumer Example Data</w:t>
      </w:r>
    </w:p>
    <w:p w14:paraId="6B64AD3E" w14:textId="77777777" w:rsidR="006F0A69" w:rsidRDefault="007937AD">
      <w:pPr>
        <w:pStyle w:val="Heading4"/>
      </w:pPr>
      <w:bookmarkStart w:id="46" w:name="_v2ngy1vp2g2n" w:colFirst="0" w:colLast="0"/>
      <w:bookmarkEnd w:id="46"/>
      <w:r>
        <w:t>3.1.7.1 Ingest Exte</w:t>
      </w:r>
      <w:r>
        <w:t>rnal Framework Data</w:t>
      </w:r>
    </w:p>
    <w:p w14:paraId="105723F4" w14:textId="77777777" w:rsidR="006F0A69" w:rsidRDefault="007937AD">
      <w:r>
        <w:t>A Consumer can choose to be able to ingest content from external frameworks, such as ATT&amp;CK [</w:t>
      </w:r>
      <w:hyperlink r:id="rId54">
        <w:r>
          <w:rPr>
            <w:color w:val="1155CC"/>
            <w:u w:val="single"/>
          </w:rPr>
          <w:t>https://github.com/mitre/cti</w:t>
        </w:r>
      </w:hyperlink>
      <w:r>
        <w:t>]. It is not required that a Consumer be able to ingest custom prop</w:t>
      </w:r>
      <w:r>
        <w:t>erties. A Consumer may then use the framework data in a Producer role, referencing content after ingest. Alternatively, they could use the content internally to provide context to other cyber threat intelligence.</w:t>
      </w:r>
    </w:p>
    <w:p w14:paraId="7A0B0800" w14:textId="77777777" w:rsidR="006F0A69" w:rsidRDefault="006F0A69"/>
    <w:p w14:paraId="143EE954" w14:textId="77777777" w:rsidR="006F0A69" w:rsidRDefault="007937AD">
      <w:r>
        <w:t>The example below corresponds to the ATT&amp;C</w:t>
      </w:r>
      <w:r>
        <w:t>K technique Data Encrypted for Impact. Because a Consumer is not required to ingest custom properties, they have been omitted. Some external references were removed for brevity.</w:t>
      </w:r>
    </w:p>
    <w:p w14:paraId="4C8A02C6" w14:textId="77777777" w:rsidR="006F0A69" w:rsidRDefault="006F0A69">
      <w:pPr>
        <w:spacing w:line="331" w:lineRule="auto"/>
        <w:rPr>
          <w:rFonts w:ascii="Consolas" w:eastAsia="Consolas" w:hAnsi="Consolas" w:cs="Consolas"/>
          <w:sz w:val="18"/>
          <w:szCs w:val="18"/>
          <w:shd w:val="clear" w:color="auto" w:fill="EFEFEF"/>
        </w:rPr>
      </w:pPr>
    </w:p>
    <w:p w14:paraId="659935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B1EB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1A20C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20B6B7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CA9BD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6D5E7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"The MITRE Corporation",</w:t>
      </w:r>
    </w:p>
    <w:p w14:paraId="472B7D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"2017-06-01T00:00:00.000Z",</w:t>
      </w:r>
    </w:p>
    <w:p w14:paraId="6A8B5C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"2017-06-01T00:00:00.000Z",</w:t>
      </w:r>
    </w:p>
    <w:p w14:paraId="7F73B4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14D534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525133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40BA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1E3F7F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"attack-pattern--b80d107d-fa0d-4b60-9684-b0433e8bdba0",</w:t>
      </w:r>
    </w:p>
    <w:p w14:paraId="051CFA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3CE5C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"identity--c78cb6e5-0c4b-4611-8297-d1b8b55e40b5",</w:t>
      </w:r>
    </w:p>
    <w:p w14:paraId="5EC5EF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"2019-03-15T13:59:30.390Z",</w:t>
      </w:r>
    </w:p>
    <w:p w14:paraId="6A922E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"2019-07-19T14:35:12.349Z",</w:t>
      </w:r>
    </w:p>
    <w:p w14:paraId="051BBC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"Data Encrypted for Impact",</w:t>
      </w:r>
    </w:p>
    <w:p w14:paraId="141A94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"Adversaries may encrypt data on target systems or</w:t>
      </w:r>
      <w:r>
        <w:rPr>
          <w:rFonts w:ascii="Consolas" w:eastAsia="Consolas" w:hAnsi="Consolas" w:cs="Consolas"/>
          <w:sz w:val="18"/>
          <w:szCs w:val="18"/>
          <w:shd w:val="clear" w:color="auto" w:fill="EFEFEF"/>
        </w:rPr>
        <w:t xml:space="preserve"> on large numbers of systems in a network to interrupt availability to system and network resources...",</w:t>
      </w:r>
    </w:p>
    <w:p w14:paraId="5ABAEA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"kill_chain_phases": [</w:t>
      </w:r>
    </w:p>
    <w:p w14:paraId="4FC744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A9431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"kill_chain_name": "mitre-attack",</w:t>
      </w:r>
    </w:p>
    <w:p w14:paraId="1247CB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"phase_name": "impact"</w:t>
      </w:r>
    </w:p>
    <w:p w14:paraId="675157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68CE9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6D45C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w:t>
      </w:r>
      <w:r>
        <w:rPr>
          <w:rFonts w:ascii="Consolas" w:eastAsia="Consolas" w:hAnsi="Consolas" w:cs="Consolas"/>
          <w:sz w:val="18"/>
          <w:szCs w:val="18"/>
          <w:shd w:val="clear" w:color="auto" w:fill="EFEFEF"/>
        </w:rPr>
        <w:t>eferences": [</w:t>
      </w:r>
    </w:p>
    <w:p w14:paraId="2BEF71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BD2D12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"mitre-attack",</w:t>
      </w:r>
    </w:p>
    <w:p w14:paraId="01AEB5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"T1486",</w:t>
      </w:r>
    </w:p>
    <w:p w14:paraId="2680BA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 "https://attack.mitre.org/techniques/T1486"</w:t>
      </w:r>
    </w:p>
    <w:p w14:paraId="336F9E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C153B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59025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"US-CERT Ransomware 2016",</w:t>
      </w:r>
    </w:p>
    <w:p w14:paraId="760711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w:t>
      </w:r>
      <w:r>
        <w:rPr>
          <w:rFonts w:ascii="Consolas" w:eastAsia="Consolas" w:hAnsi="Consolas" w:cs="Consolas"/>
          <w:sz w:val="18"/>
          <w:szCs w:val="18"/>
          <w:shd w:val="clear" w:color="auto" w:fill="EFEFEF"/>
        </w:rPr>
        <w:t>scription": "US-CERT. (2016, March 31). Alert (TA16-091A): Ransomware and Recent Variants. Retrieved March 15, 2019.",</w:t>
      </w:r>
    </w:p>
    <w:p w14:paraId="08448C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 "https://www.us-cert.gov/ncas/alerts/TA16-091A"</w:t>
      </w:r>
    </w:p>
    <w:p w14:paraId="48D475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9AB93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64668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2779EB" w14:textId="77777777" w:rsidR="006F0A69" w:rsidRDefault="007937AD">
      <w:pPr>
        <w:pStyle w:val="Heading2"/>
      </w:pPr>
      <w:bookmarkStart w:id="47" w:name="_q0hk2i8xhebc" w:colFirst="0" w:colLast="0"/>
      <w:bookmarkEnd w:id="47"/>
      <w:r>
        <w:t>3.2 Campaign Sharing</w:t>
      </w:r>
    </w:p>
    <w:p w14:paraId="237CF906" w14:textId="77777777" w:rsidR="006F0A69" w:rsidRDefault="007937AD">
      <w:r>
        <w:t>A Campaign is a grouping of adversarial behaviors that describes a set of malicious activities or attacks that occur over a period of time against a specific set of targets. Campaigns usually have well-defined objectives and may be part of an Intrusion Set</w:t>
      </w:r>
      <w:r>
        <w:t>.</w:t>
      </w:r>
    </w:p>
    <w:p w14:paraId="0C6A2E0E" w14:textId="77777777" w:rsidR="006F0A69" w:rsidRDefault="007937AD">
      <w:r>
        <w:t xml:space="preserve"> </w:t>
      </w:r>
    </w:p>
    <w:p w14:paraId="60757E84" w14:textId="77777777" w:rsidR="006F0A69" w:rsidRDefault="007937AD">
      <w:r>
        <w:t>Campaigns are often attributed to an intrusion set and threat actors. The threat actors may reuse known infrastructure from the intrusion set or may set up new infrastructure specific for conducting that campaign.</w:t>
      </w:r>
    </w:p>
    <w:p w14:paraId="168366F9" w14:textId="77777777" w:rsidR="006F0A69" w:rsidRDefault="007937AD">
      <w:r>
        <w:t xml:space="preserve"> </w:t>
      </w:r>
    </w:p>
    <w:p w14:paraId="4A1209D7" w14:textId="77777777" w:rsidR="006F0A69" w:rsidRDefault="007937AD">
      <w:r>
        <w:t>Campaigns can be characterized by their objectives and the incidents they cause, people or resources they target, and the resources (infrastructure, intelligence, Malware, Tools, etc.) they use.</w:t>
      </w:r>
    </w:p>
    <w:p w14:paraId="31105D77" w14:textId="77777777" w:rsidR="006F0A69" w:rsidRDefault="007937AD">
      <w:r>
        <w:t xml:space="preserve"> </w:t>
      </w:r>
    </w:p>
    <w:p w14:paraId="5BDE6855" w14:textId="77777777" w:rsidR="006F0A69" w:rsidRDefault="007937AD">
      <w:pPr>
        <w:rPr>
          <w:b/>
        </w:rPr>
      </w:pPr>
      <w:r>
        <w:t>For example, a Campaign could be used to describe a crime s</w:t>
      </w:r>
      <w:r>
        <w:t>yndicate's attack using a specific variant of malware and new C2 servers against the executives of ACME Bank during the summer of 2016 in order to gain secret information about an upcoming merger with another bank.</w:t>
      </w:r>
      <w:r>
        <w:rPr>
          <w:b/>
        </w:rPr>
        <w:t xml:space="preserve"> </w:t>
      </w:r>
    </w:p>
    <w:p w14:paraId="7E55775E" w14:textId="77777777" w:rsidR="006F0A69" w:rsidRDefault="007937AD">
      <w:pPr>
        <w:pStyle w:val="Heading3"/>
      </w:pPr>
      <w:bookmarkStart w:id="48" w:name="_8h6y1grvqu1l" w:colFirst="0" w:colLast="0"/>
      <w:bookmarkEnd w:id="48"/>
      <w:r>
        <w:lastRenderedPageBreak/>
        <w:t>3.2.1 Required Producer Persona Support</w:t>
      </w:r>
    </w:p>
    <w:p w14:paraId="2FD13FF8" w14:textId="77777777" w:rsidR="006F0A69" w:rsidRDefault="007937AD">
      <w:r>
        <w:t>The Producer Persona must be able to create STIX content with one or more Campaign objects.</w:t>
      </w:r>
    </w:p>
    <w:p w14:paraId="098FD973" w14:textId="77777777" w:rsidR="006F0A69" w:rsidRDefault="006F0A69"/>
    <w:p w14:paraId="6E95C7C6" w14:textId="77777777" w:rsidR="006F0A69" w:rsidRDefault="007937AD">
      <w:pPr>
        <w:jc w:val="center"/>
        <w:rPr>
          <w:i/>
          <w:sz w:val="18"/>
          <w:szCs w:val="18"/>
        </w:rPr>
      </w:pPr>
      <w:r>
        <w:rPr>
          <w:i/>
          <w:sz w:val="18"/>
          <w:szCs w:val="18"/>
        </w:rPr>
        <w:t>Table 4 - Required Producer Support for Campaign</w:t>
      </w:r>
    </w:p>
    <w:tbl>
      <w:tblPr>
        <w:tblStyle w:val="a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7650"/>
      </w:tblGrid>
      <w:tr w:rsidR="006F0A69" w14:paraId="69057245" w14:textId="77777777">
        <w:trPr>
          <w:trHeight w:val="485"/>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DDD36" w14:textId="77777777" w:rsidR="006F0A69" w:rsidRDefault="007937AD">
            <w:r>
              <w:t>Personas</w:t>
            </w:r>
          </w:p>
        </w:tc>
        <w:tc>
          <w:tcPr>
            <w:tcW w:w="76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BC11D9" w14:textId="77777777" w:rsidR="006F0A69" w:rsidRDefault="007937AD">
            <w:r>
              <w:t>Behavior</w:t>
            </w:r>
          </w:p>
        </w:tc>
      </w:tr>
      <w:tr w:rsidR="006F0A69" w14:paraId="2683BFC9" w14:textId="77777777">
        <w:trPr>
          <w:trHeight w:val="5490"/>
        </w:trPr>
        <w:tc>
          <w:tcPr>
            <w:tcW w:w="12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DBA01" w14:textId="77777777" w:rsidR="006F0A69" w:rsidRDefault="007937AD">
            <w:hyperlink w:anchor="_weg5g82iy1kk">
              <w:r>
                <w:rPr>
                  <w:color w:val="1155CC"/>
                  <w:u w:val="single"/>
                </w:rPr>
                <w:t>All Campaign Producer personas</w:t>
              </w:r>
            </w:hyperlink>
          </w:p>
        </w:tc>
        <w:tc>
          <w:tcPr>
            <w:tcW w:w="7650" w:type="dxa"/>
            <w:tcBorders>
              <w:bottom w:val="single" w:sz="8" w:space="0" w:color="000000"/>
              <w:right w:val="single" w:sz="8" w:space="0" w:color="000000"/>
            </w:tcBorders>
            <w:tcMar>
              <w:top w:w="100" w:type="dxa"/>
              <w:left w:w="100" w:type="dxa"/>
              <w:bottom w:w="100" w:type="dxa"/>
              <w:right w:w="100" w:type="dxa"/>
            </w:tcMar>
          </w:tcPr>
          <w:p w14:paraId="70D57248" w14:textId="77777777" w:rsidR="006F0A69" w:rsidRDefault="007937AD">
            <w:pPr>
              <w:numPr>
                <w:ilvl w:val="0"/>
                <w:numId w:val="4"/>
              </w:numPr>
            </w:pPr>
            <w:r>
              <w:t>Producer allows a user to select or specify the STIX content to send to a Consumer persona</w:t>
            </w:r>
          </w:p>
          <w:p w14:paraId="478E1DA8" w14:textId="77777777" w:rsidR="006F0A69" w:rsidRDefault="007937AD">
            <w:pPr>
              <w:numPr>
                <w:ilvl w:val="0"/>
                <w:numId w:val="4"/>
              </w:numPr>
            </w:pPr>
            <w:r>
              <w:t>The following data must be verified in the STIX produced by the persona:</w:t>
            </w:r>
          </w:p>
          <w:p w14:paraId="32148648" w14:textId="77777777" w:rsidR="006F0A69" w:rsidRDefault="007937AD">
            <w:pPr>
              <w:numPr>
                <w:ilvl w:val="1"/>
                <w:numId w:val="4"/>
              </w:numPr>
            </w:pPr>
            <w:r>
              <w:t>The Identity object must comply with the Identity object refe</w:t>
            </w:r>
            <w:r>
              <w:t xml:space="preserve">renced in section </w:t>
            </w:r>
            <w:hyperlink w:anchor="_icvmajxkit20">
              <w:r>
                <w:rPr>
                  <w:color w:val="1155CC"/>
                  <w:u w:val="single"/>
                </w:rPr>
                <w:t>2.3.4</w:t>
              </w:r>
            </w:hyperlink>
            <w:r>
              <w:t xml:space="preserve"> </w:t>
            </w:r>
          </w:p>
          <w:p w14:paraId="5870403C" w14:textId="77777777" w:rsidR="006F0A69" w:rsidRDefault="007937AD">
            <w:pPr>
              <w:numPr>
                <w:ilvl w:val="1"/>
                <w:numId w:val="4"/>
              </w:numPr>
            </w:pPr>
            <w:r>
              <w:t xml:space="preserve">The Campaign object must conform to the Campaign specification as per section </w:t>
            </w:r>
            <w:hyperlink r:id="rId55" w:anchor="_pcpvfz4ik6d6">
              <w:r>
                <w:rPr>
                  <w:color w:val="1155CC"/>
                  <w:u w:val="single"/>
                </w:rPr>
                <w:t>4.2</w:t>
              </w:r>
            </w:hyperlink>
            <w:r>
              <w:t xml:space="preserve"> of the STIX </w:t>
            </w:r>
            <w:r>
              <w:t>2.1 specification; specifically, these properties must be provided:</w:t>
            </w:r>
          </w:p>
          <w:p w14:paraId="655D33F5" w14:textId="77777777" w:rsidR="006F0A69" w:rsidRDefault="007937AD">
            <w:pPr>
              <w:numPr>
                <w:ilvl w:val="2"/>
                <w:numId w:val="4"/>
              </w:numPr>
            </w:pPr>
            <w:r>
              <w:rPr>
                <w:b/>
              </w:rPr>
              <w:t>type</w:t>
            </w:r>
            <w:r>
              <w:t xml:space="preserve"> must be ‘threat-actor’</w:t>
            </w:r>
          </w:p>
          <w:p w14:paraId="439F2900" w14:textId="77777777" w:rsidR="006F0A69" w:rsidRDefault="007937AD">
            <w:pPr>
              <w:numPr>
                <w:ilvl w:val="2"/>
                <w:numId w:val="4"/>
              </w:numPr>
            </w:pPr>
            <w:r>
              <w:rPr>
                <w:b/>
              </w:rPr>
              <w:t>spec_version</w:t>
            </w:r>
            <w:r>
              <w:t xml:space="preserve"> must be ‘2.1’</w:t>
            </w:r>
          </w:p>
          <w:p w14:paraId="4BF4CD86" w14:textId="77777777" w:rsidR="006F0A69" w:rsidRDefault="007937AD">
            <w:pPr>
              <w:numPr>
                <w:ilvl w:val="2"/>
                <w:numId w:val="4"/>
              </w:numPr>
            </w:pPr>
            <w:r>
              <w:rPr>
                <w:b/>
              </w:rPr>
              <w:t>id</w:t>
            </w:r>
            <w:r>
              <w:t xml:space="preserve"> must uniquely identify the Campaign, and must be a UUID prepended with ‘campaign--’</w:t>
            </w:r>
          </w:p>
          <w:p w14:paraId="097D766F" w14:textId="77777777" w:rsidR="006F0A69" w:rsidRDefault="007937AD">
            <w:pPr>
              <w:numPr>
                <w:ilvl w:val="2"/>
                <w:numId w:val="4"/>
              </w:numPr>
            </w:pPr>
            <w:r>
              <w:rPr>
                <w:b/>
              </w:rPr>
              <w:t>created_by_ref</w:t>
            </w:r>
            <w:r>
              <w:t xml:space="preserve"> must point to the Identity of t</w:t>
            </w:r>
            <w:r>
              <w:t>he Producer</w:t>
            </w:r>
          </w:p>
          <w:p w14:paraId="2D353141" w14:textId="77777777" w:rsidR="006F0A69" w:rsidRDefault="007937AD">
            <w:pPr>
              <w:numPr>
                <w:ilvl w:val="2"/>
                <w:numId w:val="4"/>
              </w:numPr>
            </w:pPr>
            <w:r>
              <w:rPr>
                <w:b/>
              </w:rPr>
              <w:t>created</w:t>
            </w:r>
            <w:r>
              <w:t xml:space="preserve"> must match the timestamp, to millisecond granularity, of when the Campaign was originally created</w:t>
            </w:r>
          </w:p>
          <w:p w14:paraId="6CAF558A" w14:textId="77777777" w:rsidR="006F0A69" w:rsidRDefault="007937AD">
            <w:pPr>
              <w:numPr>
                <w:ilvl w:val="2"/>
                <w:numId w:val="4"/>
              </w:numPr>
            </w:pPr>
            <w:r>
              <w:rPr>
                <w:b/>
              </w:rPr>
              <w:t>modified</w:t>
            </w:r>
            <w:r>
              <w:t xml:space="preserve"> must match the timestamp, to millisecond granularity, of when this particular version of the Campaign was last modified</w:t>
            </w:r>
          </w:p>
          <w:p w14:paraId="1D71818D" w14:textId="77777777" w:rsidR="006F0A69" w:rsidRDefault="007937AD">
            <w:pPr>
              <w:numPr>
                <w:ilvl w:val="2"/>
                <w:numId w:val="4"/>
              </w:numPr>
            </w:pPr>
            <w:r>
              <w:rPr>
                <w:b/>
              </w:rPr>
              <w:t>name</w:t>
            </w:r>
            <w:r>
              <w:t xml:space="preserve"> is p</w:t>
            </w:r>
            <w:r>
              <w:t>opulated with the name of the Campaign</w:t>
            </w:r>
          </w:p>
        </w:tc>
      </w:tr>
    </w:tbl>
    <w:p w14:paraId="27615963" w14:textId="77777777" w:rsidR="006F0A69" w:rsidRDefault="007937AD">
      <w:pPr>
        <w:rPr>
          <w:b/>
          <w:sz w:val="24"/>
          <w:szCs w:val="24"/>
        </w:rPr>
      </w:pPr>
      <w:r>
        <w:rPr>
          <w:b/>
        </w:rPr>
        <w:t xml:space="preserve"> </w:t>
      </w:r>
    </w:p>
    <w:p w14:paraId="5CAEFCDC" w14:textId="77777777" w:rsidR="006F0A69" w:rsidRDefault="007937AD">
      <w:pPr>
        <w:pStyle w:val="Heading3"/>
      </w:pPr>
      <w:bookmarkStart w:id="49" w:name="_hqsjy19ovzs3" w:colFirst="0" w:colLast="0"/>
      <w:bookmarkEnd w:id="49"/>
      <w:r>
        <w:t>3.2.2 Producer Test Case Data</w:t>
      </w:r>
    </w:p>
    <w:p w14:paraId="40277237" w14:textId="77777777" w:rsidR="006F0A69" w:rsidRDefault="007937AD">
      <w:pPr>
        <w:pStyle w:val="Heading4"/>
      </w:pPr>
      <w:bookmarkStart w:id="50" w:name="_568z1wrxochj" w:colFirst="0" w:colLast="0"/>
      <w:bookmarkEnd w:id="50"/>
      <w:r>
        <w:t>3.2.2.1 Campaign Test Case</w:t>
      </w:r>
    </w:p>
    <w:p w14:paraId="44559035" w14:textId="77777777" w:rsidR="006F0A69" w:rsidRDefault="007937AD">
      <w:r>
        <w:t>A producer must be able to create an Identity and a Campaign.</w:t>
      </w:r>
    </w:p>
    <w:p w14:paraId="218A0E22" w14:textId="77777777" w:rsidR="006F0A69" w:rsidRDefault="006F0A69"/>
    <w:p w14:paraId="484CEF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96FB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D404F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7498A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B5173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EC552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308F2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6952C3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2722A1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w:t>
      </w:r>
      <w:r>
        <w:rPr>
          <w:rFonts w:ascii="Consolas" w:eastAsia="Consolas" w:hAnsi="Consolas" w:cs="Consolas"/>
          <w:sz w:val="18"/>
          <w:szCs w:val="18"/>
          <w:shd w:val="clear" w:color="auto" w:fill="EFEFEF"/>
        </w:rPr>
        <w:t>7b-45e0-aa1c-6a4751cae5ff"</w:t>
      </w:r>
    </w:p>
    <w:p w14:paraId="768D09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B6D1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A088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5C9141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B841A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"campaign--8e2e2d2b-17d4-4cbf-938f-98ee46b3cd3f",</w:t>
      </w:r>
    </w:p>
    <w:p w14:paraId="25E9D7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70689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r>
        <w:rPr>
          <w:rFonts w:ascii="Consolas" w:eastAsia="Consolas" w:hAnsi="Consolas" w:cs="Consolas"/>
          <w:sz w:val="18"/>
          <w:szCs w:val="18"/>
          <w:shd w:val="clear" w:color="auto" w:fill="EFEFEF"/>
        </w:rPr>
        <w:t>,</w:t>
      </w:r>
    </w:p>
    <w:p w14:paraId="70DED8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3031D7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032D94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A3C044" w14:textId="77777777" w:rsidR="006F0A69" w:rsidRDefault="007937AD">
      <w:pPr>
        <w:pStyle w:val="Heading4"/>
      </w:pPr>
      <w:bookmarkStart w:id="51" w:name="_qa8wpcavr018" w:colFirst="0" w:colLast="0"/>
      <w:bookmarkEnd w:id="51"/>
      <w:r>
        <w:t>3.2.2.2 Campaign Attributed to Intrusion Set</w:t>
      </w:r>
    </w:p>
    <w:p w14:paraId="531399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FBF3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9B89E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AA89F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1F64F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145B1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9C97E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71FDC4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2F5ED6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464DF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D4AE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2BDD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w:t>
      </w:r>
      <w:r>
        <w:rPr>
          <w:rFonts w:ascii="Consolas" w:eastAsia="Consolas" w:hAnsi="Consolas" w:cs="Consolas"/>
          <w:sz w:val="18"/>
          <w:szCs w:val="18"/>
          <w:shd w:val="clear" w:color="auto" w:fill="EFEFEF"/>
        </w:rPr>
        <w:t>ype": "campaign",</w:t>
      </w:r>
    </w:p>
    <w:p w14:paraId="6BE044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5B810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515F81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7E5F6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2C2520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w:t>
      </w:r>
      <w:r>
        <w:rPr>
          <w:rFonts w:ascii="Consolas" w:eastAsia="Consolas" w:hAnsi="Consolas" w:cs="Consolas"/>
          <w:sz w:val="18"/>
          <w:szCs w:val="18"/>
          <w:shd w:val="clear" w:color="auto" w:fill="EFEFEF"/>
        </w:rPr>
        <w:t>.000Z",</w:t>
      </w:r>
    </w:p>
    <w:p w14:paraId="275B2A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6F7D56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607B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6544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7DFC25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"intrusion-set--9352cbaf-b3b8-4be5-9304-5bd7a8400255",</w:t>
      </w:r>
    </w:p>
    <w:p w14:paraId="4D34ED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27576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6F46D0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0ACA76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4408C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“Cheetah Breakin”,</w:t>
      </w:r>
    </w:p>
    <w:p w14:paraId="0B5926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“club”,</w:t>
      </w:r>
    </w:p>
    <w:p w14:paraId="763010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“primary_motivation”: “notoriety</w:t>
      </w:r>
      <w:r>
        <w:rPr>
          <w:rFonts w:ascii="Consolas" w:eastAsia="Consolas" w:hAnsi="Consolas" w:cs="Consolas"/>
          <w:sz w:val="18"/>
          <w:szCs w:val="18"/>
          <w:shd w:val="clear" w:color="auto" w:fill="EFEFEF"/>
        </w:rPr>
        <w:t xml:space="preserve">” </w:t>
      </w:r>
    </w:p>
    <w:p w14:paraId="2CF12C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4183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625B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74BCC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"relationship-7f6bb959-6288-417d-9fd6-bac8cf994bcc",</w:t>
      </w:r>
    </w:p>
    <w:p w14:paraId="61F9CE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7775A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48DAFD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1432EC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09C39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“campaign--8e2e2d2b-17d4-4cbf-938f-98ee46b3cd3f”,</w:t>
      </w:r>
    </w:p>
    <w:p w14:paraId="0463DA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“intrusion-set--9352cbaf-b3b8-4be5-9304-5bd7a8400255”,</w:t>
      </w:r>
    </w:p>
    <w:p w14:paraId="05CAE1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“attributed-to”</w:t>
      </w:r>
    </w:p>
    <w:p w14:paraId="5337A9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6EF204" w14:textId="77777777" w:rsidR="006F0A69" w:rsidRDefault="006F0A69"/>
    <w:p w14:paraId="50474949" w14:textId="77777777" w:rsidR="006F0A69" w:rsidRDefault="007937AD">
      <w:pPr>
        <w:pStyle w:val="Heading3"/>
        <w:spacing w:before="0" w:after="0" w:line="240" w:lineRule="auto"/>
      </w:pPr>
      <w:bookmarkStart w:id="52" w:name="_2d8z08lhkjv" w:colFirst="0" w:colLast="0"/>
      <w:bookmarkEnd w:id="52"/>
      <w:r>
        <w:lastRenderedPageBreak/>
        <w:t>3.2.3 Producer Example Data</w:t>
      </w:r>
    </w:p>
    <w:p w14:paraId="59D35A72" w14:textId="77777777" w:rsidR="006F0A69" w:rsidRDefault="007937AD">
      <w:pPr>
        <w:pStyle w:val="Heading4"/>
      </w:pPr>
      <w:bookmarkStart w:id="53" w:name="_73cf8vaq9mey" w:colFirst="0" w:colLast="0"/>
      <w:bookmarkEnd w:id="53"/>
      <w:r>
        <w:t>3.2.3.1 Campaign Uses an Attack Pattern</w:t>
      </w:r>
    </w:p>
    <w:p w14:paraId="1C41BAF5" w14:textId="77777777" w:rsidR="006F0A69" w:rsidRDefault="007937AD">
      <w:r>
        <w:t>One use case for the Campaign SDO is to describe the malicious activities associated with an attack. This example captures the attack pattern used as part of a campaign.</w:t>
      </w:r>
    </w:p>
    <w:p w14:paraId="20ADFF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E4006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429F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r>
        <w:rPr>
          <w:rFonts w:ascii="Consolas" w:eastAsia="Consolas" w:hAnsi="Consolas" w:cs="Consolas"/>
          <w:sz w:val="18"/>
          <w:szCs w:val="18"/>
          <w:shd w:val="clear" w:color="auto" w:fill="EFEFEF"/>
        </w:rPr>
        <w:t>"identity",</w:t>
      </w:r>
    </w:p>
    <w:p w14:paraId="5BEAAB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54BB9F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CD30C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079627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2670EA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54F2A0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B0362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BEA98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EBDE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CF16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338E81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D17E2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"campaign--e5268b6e-4931-42f1-b379-87f48eb41b1e",</w:t>
      </w:r>
    </w:p>
    <w:p w14:paraId="185F20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w:t>
      </w:r>
      <w:r>
        <w:rPr>
          <w:rFonts w:ascii="Consolas" w:eastAsia="Consolas" w:hAnsi="Consolas" w:cs="Consolas"/>
          <w:sz w:val="18"/>
          <w:szCs w:val="18"/>
          <w:shd w:val="clear" w:color="auto" w:fill="EFEFEF"/>
        </w:rPr>
        <w:t>c",</w:t>
      </w:r>
    </w:p>
    <w:p w14:paraId="1479FC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26EA54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06C49B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"Operation Bran Flakes",</w:t>
      </w:r>
    </w:p>
    <w:p w14:paraId="3F8FA6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"description": "A concerted effort to insert false information into the BPP's web pages.",</w:t>
      </w:r>
    </w:p>
    <w:p w14:paraId="04FE93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"aliases": [</w:t>
      </w:r>
    </w:p>
    <w:p w14:paraId="356533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"OBF"</w:t>
      </w:r>
    </w:p>
    <w:p w14:paraId="067C84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1E40C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"2016-01-08T12:50:40.123Z",</w:t>
      </w:r>
    </w:p>
    <w:p w14:paraId="54C8C8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"objective": "Hack www.bpp.bn"</w:t>
      </w:r>
    </w:p>
    <w:p w14:paraId="35C7B3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3731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6548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79AADE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w:t>
      </w:r>
      <w:r>
        <w:rPr>
          <w:rFonts w:ascii="Consolas" w:eastAsia="Consolas" w:hAnsi="Consolas" w:cs="Consolas"/>
          <w:sz w:val="18"/>
          <w:szCs w:val="18"/>
          <w:shd w:val="clear" w:color="auto" w:fill="EFEFEF"/>
        </w:rPr>
        <w:t>ersion": "2.1",</w:t>
      </w:r>
    </w:p>
    <w:p w14:paraId="2B311A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"attack-pattern--19da6e1c-71ab-4c2f-886d-d620d09d3b5a",</w:t>
      </w:r>
    </w:p>
    <w:p w14:paraId="15CE14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1DEE44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58D1B9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"2017-01-30T21:15:04.127Z",</w:t>
      </w:r>
    </w:p>
    <w:p w14:paraId="00BE70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"Co</w:t>
      </w:r>
      <w:r>
        <w:rPr>
          <w:rFonts w:ascii="Consolas" w:eastAsia="Consolas" w:hAnsi="Consolas" w:cs="Consolas"/>
          <w:sz w:val="18"/>
          <w:szCs w:val="18"/>
          <w:shd w:val="clear" w:color="auto" w:fill="EFEFEF"/>
        </w:rPr>
        <w:t>ntent Spoofing",</w:t>
      </w:r>
    </w:p>
    <w:p w14:paraId="24E05B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4E217D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5DAA5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"capec",</w:t>
      </w:r>
    </w:p>
    <w:p w14:paraId="5FFB2B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 "https://capec.mitre.org/data/definitions/148.html",</w:t>
      </w:r>
    </w:p>
    <w:p w14:paraId="41BA31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"CAPEC-148"</w:t>
      </w:r>
    </w:p>
    <w:p w14:paraId="1F0AAC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79268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6BE7C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C815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E42D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EB5BE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"spec_version": "2.1",</w:t>
      </w:r>
    </w:p>
    <w:p w14:paraId="1D5C89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"relationship--33c22977-d104-45d8-be19-273f7ab03de1",</w:t>
      </w:r>
    </w:p>
    <w:p w14:paraId="021F88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EC314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"2020-02-29T17:41:44.940Z",</w:t>
      </w:r>
    </w:p>
    <w:p w14:paraId="6D0582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077E0C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"uses",</w:t>
      </w:r>
    </w:p>
    <w:p w14:paraId="09A621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"campaign--e5268b6e-4931-42f1-b379-87f48eb41b1e",</w:t>
      </w:r>
    </w:p>
    <w:p w14:paraId="455DD8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"attack-pattern--19da6e1c-71ab-4c2f-886d-d620d09d3b5a"</w:t>
      </w:r>
    </w:p>
    <w:p w14:paraId="3C5A8C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CDBB01" w14:textId="77777777" w:rsidR="006F0A69" w:rsidRDefault="007937AD">
      <w:pPr>
        <w:pStyle w:val="Heading4"/>
      </w:pPr>
      <w:bookmarkStart w:id="54" w:name="_xw6v9tj4pj83" w:colFirst="0" w:colLast="0"/>
      <w:bookmarkEnd w:id="54"/>
      <w:r>
        <w:t>3.2.3.2 Campaign Attributed to Threa</w:t>
      </w:r>
      <w:r>
        <w:t>t Actor</w:t>
      </w:r>
    </w:p>
    <w:p w14:paraId="078C1CC3" w14:textId="77777777" w:rsidR="006F0A69" w:rsidRDefault="007937AD">
      <w:r>
        <w:t>This example demonstrates how a Campaign SDO can be linked to the threat actor carrying out attacks against targets.</w:t>
      </w:r>
    </w:p>
    <w:p w14:paraId="25382102" w14:textId="77777777" w:rsidR="006F0A69" w:rsidRDefault="006F0A69">
      <w:pPr>
        <w:rPr>
          <w:rFonts w:ascii="Consolas" w:eastAsia="Consolas" w:hAnsi="Consolas" w:cs="Consolas"/>
          <w:sz w:val="18"/>
          <w:szCs w:val="18"/>
          <w:shd w:val="clear" w:color="auto" w:fill="EFEFEF"/>
        </w:rPr>
      </w:pPr>
    </w:p>
    <w:p w14:paraId="75571E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2A6C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89C54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606D36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8D0AF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58D79A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62465D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407DCA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4DAB3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"contac</w:t>
      </w:r>
      <w:r>
        <w:rPr>
          <w:rFonts w:ascii="Consolas" w:eastAsia="Consolas" w:hAnsi="Consolas" w:cs="Consolas"/>
          <w:sz w:val="18"/>
          <w:szCs w:val="18"/>
          <w:shd w:val="clear" w:color="auto" w:fill="EFEFEF"/>
        </w:rPr>
        <w:t>t_information": "norman@oscorp.com",</w:t>
      </w:r>
    </w:p>
    <w:p w14:paraId="452628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"sectors": [</w:t>
      </w:r>
    </w:p>
    <w:p w14:paraId="63F408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"technology"</w:t>
      </w:r>
    </w:p>
    <w:p w14:paraId="23FD06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CF3E9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58DC4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086E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2E79BB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F2696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"campaign--e5268b6e-4931-42f1-b379-87f48eb41b1e",</w:t>
      </w:r>
    </w:p>
    <w:p w14:paraId="566EE6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w:t>
      </w:r>
      <w:r>
        <w:rPr>
          <w:rFonts w:ascii="Consolas" w:eastAsia="Consolas" w:hAnsi="Consolas" w:cs="Consolas"/>
          <w:sz w:val="18"/>
          <w:szCs w:val="18"/>
          <w:shd w:val="clear" w:color="auto" w:fill="EFEFEF"/>
        </w:rPr>
        <w:t>8acdcc2f2c",</w:t>
      </w:r>
    </w:p>
    <w:p w14:paraId="779C07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37D98B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2FDAD5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"Operation Bran Flakes",</w:t>
      </w:r>
    </w:p>
    <w:p w14:paraId="7933C8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concerted effort to insert false information into the BPP's web pages.",</w:t>
      </w:r>
    </w:p>
    <w:p w14:paraId="5296FE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"aliases": [</w:t>
      </w:r>
    </w:p>
    <w:p w14:paraId="05C04C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"OBF"</w:t>
      </w:r>
    </w:p>
    <w:p w14:paraId="3D3D23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D8249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"2016-01-08T12:50:40.123Z",</w:t>
      </w:r>
    </w:p>
    <w:p w14:paraId="3A386B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"objective": "Hack www.bpp.bn"</w:t>
      </w:r>
    </w:p>
    <w:p w14:paraId="218ABF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E648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6F75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49FC9C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w:t>
      </w:r>
      <w:r>
        <w:rPr>
          <w:rFonts w:ascii="Consolas" w:eastAsia="Consolas" w:hAnsi="Consolas" w:cs="Consolas"/>
          <w:sz w:val="18"/>
          <w:szCs w:val="18"/>
          <w:shd w:val="clear" w:color="auto" w:fill="EFEFEF"/>
        </w:rPr>
        <w:t>_version": "2.1",</w:t>
      </w:r>
    </w:p>
    <w:p w14:paraId="7B0EA5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7BE6E5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64029B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530939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23FDA5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w:t>
      </w:r>
      <w:r>
        <w:rPr>
          <w:rFonts w:ascii="Consolas" w:eastAsia="Consolas" w:hAnsi="Consolas" w:cs="Consolas"/>
          <w:sz w:val="18"/>
          <w:szCs w:val="18"/>
          <w:shd w:val="clear" w:color="auto" w:fill="EFEFEF"/>
        </w:rPr>
        <w:t>versary Bravo",</w:t>
      </w:r>
    </w:p>
    <w:p w14:paraId="54C523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"Adversary Bravo is known to use phishing attacks to deliver remote access malware to the targets.",</w:t>
      </w:r>
    </w:p>
    <w:p w14:paraId="29EA54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w:t>
      </w:r>
    </w:p>
    <w:p w14:paraId="1DA6F8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"spy",</w:t>
      </w:r>
    </w:p>
    <w:p w14:paraId="29A18D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"criminal"</w:t>
      </w:r>
    </w:p>
    <w:p w14:paraId="35C056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 </w:t>
      </w:r>
    </w:p>
    <w:p w14:paraId="2EB320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FD07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20FB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26F31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EC28F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"relationship--33c22977-d104-45d8-be19-273f7ab03de1",</w:t>
      </w:r>
    </w:p>
    <w:p w14:paraId="2901E3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8920D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26288A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7C5DE0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"attributed-to",</w:t>
      </w:r>
    </w:p>
    <w:p w14:paraId="3873AE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"campaign--e5268b6e-4931-42f1-b379-87f48eb41b1e",</w:t>
      </w:r>
    </w:p>
    <w:p w14:paraId="48EE3F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"threat-actor--9a8a0d25-7636-429b-a99e-b2</w:t>
      </w:r>
      <w:r>
        <w:rPr>
          <w:rFonts w:ascii="Consolas" w:eastAsia="Consolas" w:hAnsi="Consolas" w:cs="Consolas"/>
          <w:sz w:val="18"/>
          <w:szCs w:val="18"/>
          <w:shd w:val="clear" w:color="auto" w:fill="EFEFEF"/>
        </w:rPr>
        <w:t>a73cd0f11f"</w:t>
      </w:r>
    </w:p>
    <w:p w14:paraId="7711950C" w14:textId="77777777" w:rsidR="006F0A69" w:rsidRDefault="007937AD">
      <w:pPr>
        <w:rPr>
          <w:b/>
        </w:rPr>
      </w:pPr>
      <w:r>
        <w:rPr>
          <w:rFonts w:ascii="Consolas" w:eastAsia="Consolas" w:hAnsi="Consolas" w:cs="Consolas"/>
          <w:sz w:val="18"/>
          <w:szCs w:val="18"/>
          <w:shd w:val="clear" w:color="auto" w:fill="EFEFEF"/>
        </w:rPr>
        <w:t>}</w:t>
      </w:r>
      <w:r>
        <w:rPr>
          <w:b/>
        </w:rPr>
        <w:t xml:space="preserve"> </w:t>
      </w:r>
    </w:p>
    <w:p w14:paraId="788FF2CE" w14:textId="77777777" w:rsidR="006F0A69" w:rsidRDefault="007937AD">
      <w:pPr>
        <w:pStyle w:val="Heading3"/>
      </w:pPr>
      <w:bookmarkStart w:id="55" w:name="_b4q8z7upf3d1" w:colFirst="0" w:colLast="0"/>
      <w:bookmarkEnd w:id="55"/>
      <w:r>
        <w:t>3.2.4 Required Consumer Persona Support</w:t>
      </w:r>
    </w:p>
    <w:p w14:paraId="4562B602" w14:textId="77777777" w:rsidR="006F0A69" w:rsidRDefault="007937AD">
      <w:r>
        <w:t xml:space="preserve">Adhere to section </w:t>
      </w:r>
      <w:hyperlink w:anchor="_sc6tb5ljcmyw">
        <w:r>
          <w:rPr>
            <w:color w:val="1155CC"/>
            <w:u w:val="single"/>
          </w:rPr>
          <w:t>2.3.2</w:t>
        </w:r>
      </w:hyperlink>
      <w:r>
        <w:t xml:space="preserve"> based on the </w:t>
      </w:r>
      <w:hyperlink w:anchor="_8h6y1grvqu1l">
        <w:r>
          <w:rPr>
            <w:color w:val="1155CC"/>
            <w:u w:val="single"/>
          </w:rPr>
          <w:t>Required Producer Persona Support</w:t>
        </w:r>
      </w:hyperlink>
      <w:r>
        <w:t xml:space="preserve"> of the Campaign object. Additional required Consumer suppo</w:t>
      </w:r>
      <w:r>
        <w:t>rt for Campaigns is listed in the table below.</w:t>
      </w:r>
    </w:p>
    <w:p w14:paraId="76ED373A" w14:textId="77777777" w:rsidR="006F0A69" w:rsidRDefault="006F0A69"/>
    <w:p w14:paraId="056C975F" w14:textId="77777777" w:rsidR="006F0A69" w:rsidRDefault="007937AD">
      <w:pPr>
        <w:spacing w:line="240" w:lineRule="auto"/>
        <w:jc w:val="center"/>
        <w:rPr>
          <w:i/>
          <w:color w:val="44546A"/>
          <w:sz w:val="18"/>
          <w:szCs w:val="18"/>
        </w:rPr>
      </w:pPr>
      <w:r>
        <w:rPr>
          <w:i/>
          <w:color w:val="44546A"/>
          <w:sz w:val="18"/>
          <w:szCs w:val="18"/>
        </w:rPr>
        <w:t>Table 5 - Required Consumer Support for Campaigns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0569E066" w14:textId="77777777">
        <w:tc>
          <w:tcPr>
            <w:tcW w:w="1950" w:type="dxa"/>
            <w:tcMar>
              <w:top w:w="100" w:type="dxa"/>
              <w:left w:w="100" w:type="dxa"/>
              <w:bottom w:w="100" w:type="dxa"/>
              <w:right w:w="100" w:type="dxa"/>
            </w:tcMar>
          </w:tcPr>
          <w:p w14:paraId="31F7CF2F"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0AD41658" w14:textId="77777777" w:rsidR="006F0A69" w:rsidRDefault="007937AD">
            <w:pPr>
              <w:widowControl w:val="0"/>
              <w:spacing w:line="240" w:lineRule="auto"/>
            </w:pPr>
            <w:r>
              <w:t>Behavior</w:t>
            </w:r>
          </w:p>
        </w:tc>
      </w:tr>
      <w:tr w:rsidR="006F0A69" w14:paraId="277DEE4B" w14:textId="77777777">
        <w:tc>
          <w:tcPr>
            <w:tcW w:w="1950" w:type="dxa"/>
            <w:tcMar>
              <w:top w:w="100" w:type="dxa"/>
              <w:left w:w="100" w:type="dxa"/>
              <w:bottom w:w="100" w:type="dxa"/>
              <w:right w:w="100" w:type="dxa"/>
            </w:tcMar>
          </w:tcPr>
          <w:p w14:paraId="49D265E5"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Campaign </w:t>
              </w:r>
            </w:hyperlink>
            <w:hyperlink w:anchor="_weg5g82iy1kk">
              <w:r>
                <w:rPr>
                  <w:color w:val="1155CC"/>
                  <w:u w:val="single"/>
                </w:rPr>
                <w:t>Consumer</w:t>
              </w:r>
            </w:hyperlink>
          </w:p>
          <w:p w14:paraId="279BEEEA"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24294FFD" w14:textId="77777777" w:rsidR="006F0A69" w:rsidRDefault="007937AD">
            <w:pPr>
              <w:numPr>
                <w:ilvl w:val="0"/>
                <w:numId w:val="21"/>
              </w:numPr>
              <w:ind w:left="1080" w:hanging="450"/>
            </w:pPr>
            <w:r>
              <w:t>Consumer allows a user to receive STIX content with:</w:t>
            </w:r>
          </w:p>
          <w:p w14:paraId="5FEE739A" w14:textId="77777777" w:rsidR="006F0A69" w:rsidRDefault="007937AD">
            <w:pPr>
              <w:numPr>
                <w:ilvl w:val="1"/>
                <w:numId w:val="21"/>
              </w:numPr>
              <w:ind w:left="1845" w:hanging="405"/>
            </w:pPr>
            <w:r>
              <w:t>An Identity of the Producer</w:t>
            </w:r>
          </w:p>
          <w:p w14:paraId="59D5BADA" w14:textId="77777777" w:rsidR="006F0A69" w:rsidRDefault="007937AD">
            <w:pPr>
              <w:numPr>
                <w:ilvl w:val="1"/>
                <w:numId w:val="21"/>
              </w:numPr>
              <w:ind w:left="1845" w:hanging="405"/>
            </w:pPr>
            <w:r>
              <w:t>One or more Campaign objects</w:t>
            </w:r>
          </w:p>
          <w:p w14:paraId="776E2A37" w14:textId="77777777" w:rsidR="006F0A69" w:rsidRDefault="007937AD">
            <w:pPr>
              <w:numPr>
                <w:ilvl w:val="1"/>
                <w:numId w:val="21"/>
              </w:numPr>
              <w:ind w:left="1845" w:hanging="405"/>
            </w:pPr>
            <w:r>
              <w:t>One or more SROs or embedded relationships</w:t>
            </w:r>
          </w:p>
          <w:p w14:paraId="585664D5" w14:textId="77777777" w:rsidR="006F0A69" w:rsidRDefault="007937AD">
            <w:pPr>
              <w:numPr>
                <w:ilvl w:val="0"/>
                <w:numId w:val="21"/>
              </w:numPr>
              <w:ind w:left="1080" w:hanging="450"/>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05672C1B" w14:textId="77777777" w:rsidR="006F0A69" w:rsidRDefault="007937AD">
            <w:pPr>
              <w:numPr>
                <w:ilvl w:val="0"/>
                <w:numId w:val="21"/>
              </w:numPr>
              <w:ind w:left="1080" w:hanging="450"/>
            </w:pPr>
            <w:r>
              <w:t>For each Campaign object, the Consumer can process the inf</w:t>
            </w:r>
            <w:r>
              <w:t>ormation about the Campaign fields to the user</w:t>
            </w:r>
          </w:p>
          <w:p w14:paraId="6213AA6C" w14:textId="77777777" w:rsidR="006F0A69" w:rsidRDefault="007937AD">
            <w:pPr>
              <w:numPr>
                <w:ilvl w:val="0"/>
                <w:numId w:val="21"/>
              </w:numPr>
              <w:ind w:left="1080" w:hanging="450"/>
            </w:pPr>
            <w:r>
              <w:t>For each Campaign object, the Consumer can process any related SDOs/SROs and associated fields</w:t>
            </w:r>
          </w:p>
        </w:tc>
      </w:tr>
    </w:tbl>
    <w:p w14:paraId="252B6CCB" w14:textId="77777777" w:rsidR="006F0A69" w:rsidRDefault="007937AD">
      <w:pPr>
        <w:pStyle w:val="Heading3"/>
      </w:pPr>
      <w:bookmarkStart w:id="56" w:name="_ukwxlgtjhx" w:colFirst="0" w:colLast="0"/>
      <w:bookmarkEnd w:id="56"/>
      <w:r>
        <w:t>3.2.5 Consumer Test Case Data</w:t>
      </w:r>
    </w:p>
    <w:p w14:paraId="0DF96E68" w14:textId="77777777" w:rsidR="006F0A69" w:rsidRDefault="007937AD">
      <w:r>
        <w:t xml:space="preserve">The Consumer must be able to handle the test cases within the Campaign </w:t>
      </w:r>
      <w:hyperlink w:anchor="_hqsjy19ovzs3">
        <w:r>
          <w:rPr>
            <w:color w:val="1155CC"/>
            <w:u w:val="single"/>
          </w:rPr>
          <w:t>Producer Test Case Data</w:t>
        </w:r>
      </w:hyperlink>
      <w:r>
        <w:t xml:space="preserve">, as per the requirements in section </w:t>
      </w:r>
      <w:hyperlink w:anchor="_b4q8z7upf3d1">
        <w:r>
          <w:rPr>
            <w:color w:val="1155CC"/>
            <w:u w:val="single"/>
          </w:rPr>
          <w:t>3.2.4</w:t>
        </w:r>
      </w:hyperlink>
      <w:r>
        <w:t>.</w:t>
      </w:r>
    </w:p>
    <w:p w14:paraId="350D4A46" w14:textId="77777777" w:rsidR="006F0A69" w:rsidRDefault="007937AD">
      <w:pPr>
        <w:pStyle w:val="Heading2"/>
        <w:spacing w:after="80"/>
      </w:pPr>
      <w:bookmarkStart w:id="57" w:name="_ymgupoek6vq" w:colFirst="0" w:colLast="0"/>
      <w:bookmarkEnd w:id="57"/>
      <w:r>
        <w:t>3.3 Confidence Sharing</w:t>
      </w:r>
    </w:p>
    <w:p w14:paraId="59E725A3" w14:textId="77777777" w:rsidR="006F0A69" w:rsidRDefault="007937AD">
      <w:pPr>
        <w:pStyle w:val="Heading3"/>
      </w:pPr>
      <w:bookmarkStart w:id="58" w:name="_jjrhmznijs6v" w:colFirst="0" w:colLast="0"/>
      <w:bookmarkEnd w:id="58"/>
      <w:r>
        <w:t>3.3.1 Description</w:t>
      </w:r>
    </w:p>
    <w:p w14:paraId="139BBFA0" w14:textId="77777777" w:rsidR="006F0A69" w:rsidRDefault="007937AD">
      <w:r>
        <w:t>Unlike the previous sections that address SDOs and SROs, this section addresses a common</w:t>
      </w:r>
      <w:r>
        <w:t xml:space="preserve"> property—confidence. The </w:t>
      </w:r>
      <w:r>
        <w:rPr>
          <w:rFonts w:ascii="Consolas" w:eastAsia="Consolas" w:hAnsi="Consolas" w:cs="Consolas"/>
          <w:b/>
        </w:rPr>
        <w:t>confidence</w:t>
      </w:r>
      <w:r>
        <w:t xml:space="preserve"> property identifies the confidence that the Producer has in the correctness of their data. The confidence value </w:t>
      </w:r>
      <w:r>
        <w:rPr>
          <w:b/>
        </w:rPr>
        <w:t>MUST</w:t>
      </w:r>
      <w:r>
        <w:t xml:space="preserve"> be a number in the range of 0-100 (the STIX confidence scale); the property is of type </w:t>
      </w:r>
      <w:r>
        <w:rPr>
          <w:rFonts w:ascii="Consolas" w:eastAsia="Consolas" w:hAnsi="Consolas" w:cs="Consolas"/>
          <w:color w:val="C7254E"/>
          <w:shd w:val="clear" w:color="auto" w:fill="F9F2F4"/>
        </w:rPr>
        <w:t>integer</w:t>
      </w:r>
      <w:r>
        <w:t xml:space="preserve">. </w:t>
      </w:r>
      <w:hyperlink r:id="rId56" w:anchor="_1v6elyto0uqg">
        <w:r>
          <w:rPr>
            <w:color w:val="1155CC"/>
            <w:u w:val="single"/>
          </w:rPr>
          <w:t>Appendix A</w:t>
        </w:r>
      </w:hyperlink>
      <w:r>
        <w:t xml:space="preserve"> of the STIX 2.1 specification document contains normative mappings to five confidence scales: None/Low/Medium/High, 0-10 Scale, Admiralty Credibility,</w:t>
      </w:r>
      <w:r>
        <w:t xml:space="preserve"> Words of Estimative Probability (WEP), and Director of National Intelligence (DNI) Scale. </w:t>
      </w:r>
    </w:p>
    <w:p w14:paraId="591315B2" w14:textId="77777777" w:rsidR="006F0A69" w:rsidRDefault="006F0A69"/>
    <w:p w14:paraId="4C342CD3" w14:textId="77777777" w:rsidR="006F0A69" w:rsidRDefault="007937AD">
      <w:r>
        <w:t>The associated STIX confidence value (</w:t>
      </w:r>
      <w:r>
        <w:rPr>
          <w:rFonts w:ascii="Consolas" w:eastAsia="Consolas" w:hAnsi="Consolas" w:cs="Consolas"/>
          <w:color w:val="C7254E"/>
          <w:shd w:val="clear" w:color="auto" w:fill="F9F2F4"/>
        </w:rPr>
        <w:t>integer</w:t>
      </w:r>
      <w:r>
        <w:t xml:space="preserve">) </w:t>
      </w:r>
      <w:r>
        <w:rPr>
          <w:b/>
        </w:rPr>
        <w:t>MUST</w:t>
      </w:r>
      <w:r>
        <w:t xml:space="preserve"> be used when capturing a confidence value from one of these scales. If the </w:t>
      </w:r>
      <w:r>
        <w:rPr>
          <w:rFonts w:ascii="Consolas" w:eastAsia="Consolas" w:hAnsi="Consolas" w:cs="Consolas"/>
          <w:b/>
        </w:rPr>
        <w:t>confidence</w:t>
      </w:r>
      <w:r>
        <w:t xml:space="preserve"> property is not present, </w:t>
      </w:r>
      <w:r>
        <w:t>then the confidence of the content is unspecified.</w:t>
      </w:r>
    </w:p>
    <w:p w14:paraId="08A8685B" w14:textId="77777777" w:rsidR="006F0A69" w:rsidRDefault="007937AD">
      <w:pPr>
        <w:pStyle w:val="Heading3"/>
      </w:pPr>
      <w:bookmarkStart w:id="59" w:name="_gtcu9hsgh9d6" w:colFirst="0" w:colLast="0"/>
      <w:bookmarkEnd w:id="59"/>
      <w:r>
        <w:t>3.3.2 Required Producer Persona Support</w:t>
      </w:r>
    </w:p>
    <w:p w14:paraId="3FB82C65" w14:textId="77777777" w:rsidR="006F0A69" w:rsidRDefault="007937AD">
      <w:pPr>
        <w:spacing w:after="200"/>
      </w:pPr>
      <w:r>
        <w:t xml:space="preserve">The Producer persona must be able to create STIX content with the </w:t>
      </w:r>
      <w:r>
        <w:rPr>
          <w:rFonts w:ascii="Consolas" w:eastAsia="Consolas" w:hAnsi="Consolas" w:cs="Consolas"/>
          <w:b/>
        </w:rPr>
        <w:t>confidence</w:t>
      </w:r>
      <w:r>
        <w:t xml:space="preserve"> property defined on one or more SDOs/SROs. </w:t>
      </w:r>
    </w:p>
    <w:p w14:paraId="178C0785" w14:textId="77777777" w:rsidR="006F0A69" w:rsidRDefault="007937AD">
      <w:pPr>
        <w:jc w:val="center"/>
        <w:rPr>
          <w:b/>
          <w:i/>
          <w:sz w:val="18"/>
          <w:szCs w:val="18"/>
        </w:rPr>
      </w:pPr>
      <w:r>
        <w:rPr>
          <w:i/>
          <w:sz w:val="18"/>
          <w:szCs w:val="18"/>
        </w:rPr>
        <w:t xml:space="preserve">Table 6 - Required Producer Support for </w:t>
      </w:r>
      <w:r>
        <w:rPr>
          <w:b/>
          <w:i/>
          <w:sz w:val="18"/>
          <w:szCs w:val="18"/>
        </w:rPr>
        <w:t>confidence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71C9FEE2" w14:textId="77777777" w:rsidTr="006F0A69">
        <w:tc>
          <w:tcPr>
            <w:tcW w:w="1590" w:type="dxa"/>
            <w:tcMar>
              <w:top w:w="100" w:type="dxa"/>
              <w:left w:w="100" w:type="dxa"/>
              <w:bottom w:w="100" w:type="dxa"/>
              <w:right w:w="100" w:type="dxa"/>
            </w:tcMar>
          </w:tcPr>
          <w:p w14:paraId="72093136"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65B1D1C9" w14:textId="77777777" w:rsidR="006F0A69" w:rsidRDefault="007937AD">
            <w:pPr>
              <w:widowControl w:val="0"/>
              <w:spacing w:line="240" w:lineRule="auto"/>
            </w:pPr>
            <w:r>
              <w:t>Behavior</w:t>
            </w:r>
          </w:p>
        </w:tc>
      </w:tr>
      <w:tr w:rsidR="006F0A69" w14:paraId="26F83E86" w14:textId="77777777" w:rsidTr="006F0A69">
        <w:tc>
          <w:tcPr>
            <w:tcW w:w="1590" w:type="dxa"/>
            <w:tcMar>
              <w:top w:w="100" w:type="dxa"/>
              <w:left w:w="100" w:type="dxa"/>
              <w:bottom w:w="100" w:type="dxa"/>
              <w:right w:w="100" w:type="dxa"/>
            </w:tcMar>
          </w:tcPr>
          <w:p w14:paraId="6D440F65" w14:textId="77777777" w:rsidR="006F0A69" w:rsidRDefault="007937AD">
            <w:pPr>
              <w:widowControl w:val="0"/>
              <w:spacing w:line="240" w:lineRule="auto"/>
            </w:pPr>
            <w:hyperlink w:anchor="_weg5g82iy1kk">
              <w:r>
                <w:rPr>
                  <w:color w:val="1155CC"/>
                  <w:u w:val="single"/>
                </w:rPr>
                <w:t>All confidence</w:t>
              </w:r>
            </w:hyperlink>
            <w:hyperlink w:anchor="_weg5g82iy1kk">
              <w:r>
                <w:rPr>
                  <w:b/>
                  <w:color w:val="1155CC"/>
                  <w:u w:val="single"/>
                </w:rPr>
                <w:t xml:space="preserve"> </w:t>
              </w:r>
            </w:hyperlink>
            <w:hyperlink w:anchor="_weg5g82iy1kk">
              <w:r>
                <w:rPr>
                  <w:color w:val="1155CC"/>
                  <w:u w:val="single"/>
                </w:rPr>
                <w:t>Producer personas</w:t>
              </w:r>
            </w:hyperlink>
          </w:p>
        </w:tc>
        <w:tc>
          <w:tcPr>
            <w:tcW w:w="7770" w:type="dxa"/>
            <w:tcMar>
              <w:top w:w="100" w:type="dxa"/>
              <w:left w:w="100" w:type="dxa"/>
              <w:bottom w:w="100" w:type="dxa"/>
              <w:right w:w="100" w:type="dxa"/>
            </w:tcMar>
          </w:tcPr>
          <w:p w14:paraId="670F9A16" w14:textId="77777777" w:rsidR="006F0A69" w:rsidRDefault="007937AD">
            <w:pPr>
              <w:widowControl w:val="0"/>
              <w:numPr>
                <w:ilvl w:val="0"/>
                <w:numId w:val="24"/>
              </w:numPr>
              <w:spacing w:line="240" w:lineRule="auto"/>
              <w:ind w:left="540" w:hanging="360"/>
            </w:pPr>
            <w:r>
              <w:t>Producer allows a user to select or specify t</w:t>
            </w:r>
            <w:r>
              <w:t>he STIX content to send to a Consumer persona</w:t>
            </w:r>
          </w:p>
          <w:p w14:paraId="5C973CB2" w14:textId="77777777" w:rsidR="006F0A69" w:rsidRDefault="007937AD">
            <w:pPr>
              <w:widowControl w:val="0"/>
              <w:numPr>
                <w:ilvl w:val="0"/>
                <w:numId w:val="24"/>
              </w:numPr>
              <w:spacing w:line="240" w:lineRule="auto"/>
              <w:ind w:left="540" w:hanging="360"/>
            </w:pPr>
            <w:r>
              <w:t>The following data must be verified in the STIX produced by the persona:</w:t>
            </w:r>
          </w:p>
          <w:p w14:paraId="3100586C" w14:textId="77777777" w:rsidR="006F0A69" w:rsidRDefault="007937AD">
            <w:pPr>
              <w:widowControl w:val="0"/>
              <w:numPr>
                <w:ilvl w:val="1"/>
                <w:numId w:val="24"/>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754D0651" w14:textId="77777777" w:rsidR="006F0A69" w:rsidRDefault="007937AD">
            <w:pPr>
              <w:widowControl w:val="0"/>
              <w:numPr>
                <w:ilvl w:val="1"/>
                <w:numId w:val="24"/>
              </w:numPr>
              <w:spacing w:line="240" w:lineRule="auto"/>
              <w:ind w:left="990" w:hanging="450"/>
            </w:pPr>
            <w:r>
              <w:t>The SDO/SRO obje</w:t>
            </w:r>
            <w:r>
              <w:t xml:space="preserve">ct(s) must conform to the requirements in the relevant section(s) of the </w:t>
            </w:r>
            <w:hyperlink r:id="rId57">
              <w:r>
                <w:rPr>
                  <w:color w:val="1155CC"/>
                  <w:u w:val="single"/>
                </w:rPr>
                <w:t>STIX 2.1 specification</w:t>
              </w:r>
            </w:hyperlink>
          </w:p>
        </w:tc>
      </w:tr>
    </w:tbl>
    <w:p w14:paraId="1C836024" w14:textId="77777777" w:rsidR="006F0A69" w:rsidRDefault="007937AD">
      <w:pPr>
        <w:pStyle w:val="Heading3"/>
      </w:pPr>
      <w:bookmarkStart w:id="60" w:name="_1vigzepzuuqt" w:colFirst="0" w:colLast="0"/>
      <w:bookmarkEnd w:id="60"/>
      <w:r>
        <w:t>3.3.3 Producer Test Case Data</w:t>
      </w:r>
    </w:p>
    <w:p w14:paraId="770C0729" w14:textId="77777777" w:rsidR="006F0A69" w:rsidRDefault="007937AD">
      <w:r>
        <w:t>The following subsections provide test case data.</w:t>
      </w:r>
    </w:p>
    <w:p w14:paraId="237BB80B" w14:textId="77777777" w:rsidR="006F0A69" w:rsidRDefault="007937AD">
      <w:pPr>
        <w:pStyle w:val="Heading4"/>
      </w:pPr>
      <w:bookmarkStart w:id="61" w:name="_eq3i6p9yeu1u" w:colFirst="0" w:colLast="0"/>
      <w:bookmarkEnd w:id="61"/>
      <w:r>
        <w:t>3.3.3.1 Confidence about Indicator, External Validation</w:t>
      </w:r>
    </w:p>
    <w:p w14:paraId="5C5033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C5FD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5A5D3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5AE9F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726E3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9F65D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B7FB0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CA16F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844B9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F7CE7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BF16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ED2E1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B2E00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"indicator--76fa276c-1984-4bb1-938f-7834a6b30090",</w:t>
      </w:r>
    </w:p>
    <w:p w14:paraId="0EE50F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48633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w:t>
      </w:r>
      <w:r>
        <w:rPr>
          <w:rFonts w:ascii="Consolas" w:eastAsia="Consolas" w:hAnsi="Consolas" w:cs="Consolas"/>
          <w:sz w:val="18"/>
          <w:szCs w:val="18"/>
          <w:shd w:val="clear" w:color="auto" w:fill="EFEFEF"/>
        </w:rPr>
        <w:t>ff",</w:t>
      </w:r>
    </w:p>
    <w:p w14:paraId="2B74C8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"2020-02-06T20:03:48.000Z",</w:t>
      </w:r>
    </w:p>
    <w:p w14:paraId="3A4517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"2020-02-06T20:03:48.000Z",</w:t>
      </w:r>
    </w:p>
    <w:p w14:paraId="07A48A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85,</w:t>
      </w:r>
    </w:p>
    <w:p w14:paraId="4E5BB51F" w14:textId="77777777" w:rsidR="006F0A69" w:rsidRDefault="007937AD">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 xml:space="preserve">    "indicator_types": [ "benign" ],</w:t>
      </w:r>
    </w:p>
    <w:p w14:paraId="2F4042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"Benign site",</w:t>
      </w:r>
    </w:p>
    <w:p w14:paraId="4F4C92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url:value = 'http://weibo.com']",</w:t>
      </w:r>
    </w:p>
    <w:p w14:paraId="47A08D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r>
        <w:rPr>
          <w:rFonts w:ascii="Consolas" w:eastAsia="Consolas" w:hAnsi="Consolas" w:cs="Consolas"/>
          <w:sz w:val="18"/>
          <w:szCs w:val="18"/>
          <w:shd w:val="clear" w:color="auto" w:fill="EFEFEF"/>
        </w:rPr>
        <w:t>,</w:t>
      </w:r>
    </w:p>
    <w:p w14:paraId="755FC3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"2020-01-01T00:00:00Z"</w:t>
      </w:r>
    </w:p>
    <w:p w14:paraId="75D08BD6" w14:textId="77777777" w:rsidR="006F0A69" w:rsidRDefault="007937AD">
      <w:r>
        <w:rPr>
          <w:rFonts w:ascii="Consolas" w:eastAsia="Consolas" w:hAnsi="Consolas" w:cs="Consolas"/>
          <w:sz w:val="18"/>
          <w:szCs w:val="18"/>
          <w:shd w:val="clear" w:color="auto" w:fill="EFEFEF"/>
        </w:rPr>
        <w:t>}</w:t>
      </w:r>
    </w:p>
    <w:p w14:paraId="5C918AF3" w14:textId="77777777" w:rsidR="006F0A69" w:rsidRDefault="007937AD">
      <w:pPr>
        <w:pStyle w:val="Heading3"/>
      </w:pPr>
      <w:bookmarkStart w:id="62" w:name="_hh1fjixrcui3" w:colFirst="0" w:colLast="0"/>
      <w:bookmarkEnd w:id="62"/>
      <w:r>
        <w:lastRenderedPageBreak/>
        <w:t>3.3.4 Producer Example Data</w:t>
      </w:r>
    </w:p>
    <w:p w14:paraId="568C7001" w14:textId="77777777" w:rsidR="006F0A69" w:rsidRDefault="007937AD">
      <w:pPr>
        <w:pStyle w:val="Heading4"/>
      </w:pPr>
      <w:bookmarkStart w:id="63" w:name="_1dez38j4e867" w:colFirst="0" w:colLast="0"/>
      <w:bookmarkEnd w:id="63"/>
      <w:r>
        <w:t>3.3.4.1 Confidence about Indicator, Internal Validation</w:t>
      </w:r>
    </w:p>
    <w:p w14:paraId="64B1CD7F" w14:textId="77777777" w:rsidR="006F0A69" w:rsidRDefault="007937AD">
      <w:r>
        <w:t>Prior to releasing an Indicator object, a cybersecurity team writes and deploys signatures and tests to confirm the accuracy of</w:t>
      </w:r>
      <w:r>
        <w:t xml:space="preserve"> the Indicator pattern. Upon completion of their tests, the team releases an Indicator conveying the level of accuracy via the confidence value.</w:t>
      </w:r>
    </w:p>
    <w:p w14:paraId="14257A00" w14:textId="77777777" w:rsidR="006F0A69" w:rsidRDefault="006F0A69"/>
    <w:p w14:paraId="7CC604F3" w14:textId="77777777" w:rsidR="006F0A69" w:rsidRDefault="007937AD">
      <w:pPr>
        <w:spacing w:after="200"/>
      </w:pPr>
      <w:r>
        <w:t>Given that a level of confidence can be validated, the Producer can produce content as shown below:</w:t>
      </w:r>
    </w:p>
    <w:p w14:paraId="53B8CB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7306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ECD55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65363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826DA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59B1B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name": "ACME Corp, Inc.",</w:t>
      </w:r>
    </w:p>
    <w:p w14:paraId="3A706F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6694C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0A70C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39D4E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EA39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89CCA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2000C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6DCD7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"indicator--8e2e2d2b-17d4-4cbf-938f-98ee46b3cd3f",</w:t>
      </w:r>
    </w:p>
    <w:p w14:paraId="014326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81E87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"2019-04-06T20:03:48.000Z",</w:t>
      </w:r>
    </w:p>
    <w:p w14:paraId="163344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"2019-04-06T20:03:48.000Z",</w:t>
      </w:r>
    </w:p>
    <w:p w14:paraId="47D8A2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95,</w:t>
      </w:r>
    </w:p>
    <w:p w14:paraId="5CEC89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w:t>
      </w:r>
      <w:r>
        <w:rPr>
          <w:rFonts w:ascii="Consolas" w:eastAsia="Consolas" w:hAnsi="Consolas" w:cs="Consolas"/>
          <w:sz w:val="18"/>
          <w:szCs w:val="18"/>
          <w:shd w:val="clear" w:color="auto" w:fill="EFEFEF"/>
        </w:rPr>
        <w:t>_types": ["malicious-activity"],</w:t>
      </w:r>
    </w:p>
    <w:p w14:paraId="796034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7AD829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file is part of Poison Ivy",</w:t>
      </w:r>
    </w:p>
    <w:p w14:paraId="51AB7E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file:hashes.'SHA-256' = '4bac27393bdd9777ce02453256c5577cd02275510b2227f473d03f533924f877' ]",</w:t>
      </w:r>
    </w:p>
    <w:p w14:paraId="3B1F4B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w:t>
      </w:r>
      <w:r>
        <w:rPr>
          <w:rFonts w:ascii="Consolas" w:eastAsia="Consolas" w:hAnsi="Consolas" w:cs="Consolas"/>
          <w:sz w:val="18"/>
          <w:szCs w:val="18"/>
          <w:shd w:val="clear" w:color="auto" w:fill="EFEFEF"/>
        </w:rPr>
        <w:t>tix",</w:t>
      </w:r>
    </w:p>
    <w:p w14:paraId="3A970D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"2019-01-01T00:00:00Z"</w:t>
      </w:r>
    </w:p>
    <w:p w14:paraId="4FE8F3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BFC3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C7B0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8CAB8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42340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"relationship--44298a74-ba52-4f0c-87a3-1824e67d7fad",</w:t>
      </w:r>
    </w:p>
    <w:p w14:paraId="377A6A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E5FB1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"2019-04-06T20:06:37.000Z",</w:t>
      </w:r>
    </w:p>
    <w:p w14:paraId="682B7D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"2019-04-06T20:06:37.000Z",</w:t>
      </w:r>
    </w:p>
    <w:p w14:paraId="676E63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90,</w:t>
      </w:r>
    </w:p>
    <w:p w14:paraId="10F735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"indicates",</w:t>
      </w:r>
    </w:p>
    <w:p w14:paraId="76DC43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"indicator--8e2e2d2</w:t>
      </w:r>
      <w:r>
        <w:rPr>
          <w:rFonts w:ascii="Consolas" w:eastAsia="Consolas" w:hAnsi="Consolas" w:cs="Consolas"/>
          <w:sz w:val="18"/>
          <w:szCs w:val="18"/>
          <w:shd w:val="clear" w:color="auto" w:fill="EFEFEF"/>
        </w:rPr>
        <w:t>b-17d4-4cbf-938f-98ee46b3cd3f",</w:t>
      </w:r>
    </w:p>
    <w:p w14:paraId="7B1D0C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"malware--31b940d4-6f7f-459a-80ea-9c1f17b5891b"</w:t>
      </w:r>
    </w:p>
    <w:p w14:paraId="2470B8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623F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26D1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5B2F6F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5C3A1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"malware--31b940d4-6f7f-459a-80ea-9c1f17b5891b",</w:t>
      </w:r>
    </w:p>
    <w:p w14:paraId="7D2162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"2019-04-06T20:07:09.000Z",</w:t>
      </w:r>
    </w:p>
    <w:p w14:paraId="04BE26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r>
        <w:rPr>
          <w:rFonts w:ascii="Consolas" w:eastAsia="Consolas" w:hAnsi="Consolas" w:cs="Consolas"/>
          <w:sz w:val="18"/>
          <w:szCs w:val="18"/>
          <w:shd w:val="clear" w:color="auto" w:fill="EFEFEF"/>
        </w:rPr>
        <w:t xml:space="preserve">   "modified": "2019-04-06T20:07:09.000Z",</w:t>
      </w:r>
    </w:p>
    <w:p w14:paraId="0DD855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F463E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w:t>
      </w:r>
    </w:p>
    <w:p w14:paraId="04D6F1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["trojan"]</w:t>
      </w:r>
    </w:p>
    <w:p w14:paraId="44EF7A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36C111" w14:textId="77777777" w:rsidR="006F0A69" w:rsidRDefault="007937AD">
      <w:pPr>
        <w:pStyle w:val="Heading4"/>
      </w:pPr>
      <w:bookmarkStart w:id="64" w:name="_1637xekgk1lr" w:colFirst="0" w:colLast="0"/>
      <w:bookmarkEnd w:id="64"/>
      <w:r>
        <w:t>3.3.4.2 Confidence on Translation</w:t>
      </w:r>
    </w:p>
    <w:p w14:paraId="79997D3E" w14:textId="77777777" w:rsidR="006F0A69" w:rsidRDefault="007937AD">
      <w:r>
        <w:t>A STIX Language Content Object can be used to c</w:t>
      </w:r>
      <w:r>
        <w:t>apture a translation of a STIX Object into another language</w:t>
      </w:r>
      <w:r>
        <w:rPr>
          <w:vertAlign w:val="superscript"/>
        </w:rPr>
        <w:footnoteReference w:id="1"/>
      </w:r>
      <w:r>
        <w:t>; the confidence property reflects confidence in the accuracy of the translation.</w:t>
      </w:r>
    </w:p>
    <w:p w14:paraId="1066AC16" w14:textId="77777777" w:rsidR="006F0A69" w:rsidRDefault="006F0A69"/>
    <w:p w14:paraId="4DE48582" w14:textId="77777777" w:rsidR="006F0A69" w:rsidRDefault="007937AD">
      <w:r>
        <w:t>In the example below, the confidence score is 100 because the simple text is easily translated into German and F</w:t>
      </w:r>
      <w:r>
        <w:t>rench:</w:t>
      </w:r>
    </w:p>
    <w:p w14:paraId="52E2AAEF" w14:textId="77777777" w:rsidR="006F0A69" w:rsidRDefault="006F0A69"/>
    <w:p w14:paraId="5CC483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F360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8BB1F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DA568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DAC0B8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C4343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B8E44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BD3BD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51970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C0198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31A3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5FFB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503138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"campaign--12a111f0-b824-4baf-a224-83b80237a094",</w:t>
      </w:r>
    </w:p>
    <w:p w14:paraId="0B6137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"lang"</w:t>
      </w:r>
      <w:r>
        <w:rPr>
          <w:rFonts w:ascii="Consolas" w:eastAsia="Consolas" w:hAnsi="Consolas" w:cs="Consolas"/>
          <w:sz w:val="18"/>
          <w:szCs w:val="18"/>
          <w:shd w:val="clear" w:color="auto" w:fill="EFEFEF"/>
        </w:rPr>
        <w:t>: "en",</w:t>
      </w:r>
    </w:p>
    <w:p w14:paraId="2B9964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6A45E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5AD873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3CC150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F447A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"Bank Attack",</w:t>
      </w:r>
    </w:p>
    <w:p w14:paraId="610DC7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"More informatio</w:t>
      </w:r>
      <w:r>
        <w:rPr>
          <w:rFonts w:ascii="Consolas" w:eastAsia="Consolas" w:hAnsi="Consolas" w:cs="Consolas"/>
          <w:sz w:val="18"/>
          <w:szCs w:val="18"/>
          <w:shd w:val="clear" w:color="auto" w:fill="EFEFEF"/>
        </w:rPr>
        <w:t>n about bank attack"</w:t>
      </w:r>
    </w:p>
    <w:p w14:paraId="68BCF3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E575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DE68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"language-content",</w:t>
      </w:r>
    </w:p>
    <w:p w14:paraId="6356D7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"language-content--b86bd89f-98bb-4fa9-8cb2-9ad421da981d",</w:t>
      </w:r>
    </w:p>
    <w:p w14:paraId="15A5BF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2B000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0520F1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5BEDB2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w:t>
      </w:r>
      <w:r>
        <w:rPr>
          <w:rFonts w:ascii="Consolas" w:eastAsia="Consolas" w:hAnsi="Consolas" w:cs="Consolas"/>
          <w:sz w:val="18"/>
          <w:szCs w:val="18"/>
          <w:shd w:val="clear" w:color="auto" w:fill="EFEFEF"/>
        </w:rPr>
        <w:t>: 100,</w:t>
      </w:r>
    </w:p>
    <w:p w14:paraId="48E36C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 "campaign--12a111f0-b824-4baf-a224-83b80237a094",</w:t>
      </w:r>
    </w:p>
    <w:p w14:paraId="57C151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"object_modified": "2017-02-08T21:31:22.007Z",</w:t>
      </w:r>
    </w:p>
    <w:p w14:paraId="2E6A19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"contents": {</w:t>
      </w:r>
    </w:p>
    <w:p w14:paraId="375D58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 {</w:t>
      </w:r>
    </w:p>
    <w:p w14:paraId="1315A5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"Bank Angriff",</w:t>
      </w:r>
    </w:p>
    <w:p w14:paraId="408405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"Weitere Informationen über Banküberfall"</w:t>
      </w:r>
    </w:p>
    <w:p w14:paraId="23C933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8B931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3B84D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7E50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08E896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"language-content",</w:t>
      </w:r>
    </w:p>
    <w:p w14:paraId="5DF197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"language-content--a2cd6c46-d999-4a79-95ae-0c6cb2fc0648",</w:t>
      </w:r>
    </w:p>
    <w:p w14:paraId="1850B3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AF807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4850B7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5BA2CD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90,</w:t>
      </w:r>
    </w:p>
    <w:p w14:paraId="0FAE97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 "campaign--12a111f0-b824-4baf-a224-83b80237a094",</w:t>
      </w:r>
    </w:p>
    <w:p w14:paraId="37F019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"object_modified": "2017-02-08T21:31:22.007Z",</w:t>
      </w:r>
    </w:p>
    <w:p w14:paraId="1118C9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"contents": {</w:t>
      </w:r>
    </w:p>
    <w:p w14:paraId="7EF112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w:t>
      </w:r>
      <w:r>
        <w:rPr>
          <w:rFonts w:ascii="Consolas" w:eastAsia="Consolas" w:hAnsi="Consolas" w:cs="Consolas"/>
          <w:sz w:val="18"/>
          <w:szCs w:val="18"/>
          <w:shd w:val="clear" w:color="auto" w:fill="EFEFEF"/>
        </w:rPr>
        <w:t>r": {</w:t>
      </w:r>
    </w:p>
    <w:p w14:paraId="016766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"Attaque Bank",</w:t>
      </w:r>
    </w:p>
    <w:p w14:paraId="76C682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"Plus d'informations sur la crise bancaire"</w:t>
      </w:r>
    </w:p>
    <w:p w14:paraId="389747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EAF4D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63192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C51464" w14:textId="77777777" w:rsidR="006F0A69" w:rsidRDefault="007937AD">
      <w:pPr>
        <w:pStyle w:val="Heading3"/>
      </w:pPr>
      <w:bookmarkStart w:id="65" w:name="_h3c81eb6tkck" w:colFirst="0" w:colLast="0"/>
      <w:bookmarkEnd w:id="65"/>
      <w:r>
        <w:t>3.3.5 Required Consumer Persona Support</w:t>
      </w:r>
    </w:p>
    <w:p w14:paraId="01AC2A6E" w14:textId="77777777" w:rsidR="006F0A69" w:rsidRDefault="007937AD">
      <w:r>
        <w:t xml:space="preserve">Adhere to section </w:t>
      </w:r>
      <w:hyperlink w:anchor="_sc6tb5ljcmyw">
        <w:r>
          <w:rPr>
            <w:color w:val="1155CC"/>
            <w:u w:val="single"/>
          </w:rPr>
          <w:t>2.3.2</w:t>
        </w:r>
      </w:hyperlink>
      <w:r>
        <w:t xml:space="preserve"> based on the </w:t>
      </w:r>
      <w:hyperlink w:anchor="_gtcu9hsgh9d6">
        <w:r>
          <w:rPr>
            <w:color w:val="1155CC"/>
            <w:u w:val="single"/>
          </w:rPr>
          <w:t>Required Producer Persona Support</w:t>
        </w:r>
      </w:hyperlink>
      <w:r>
        <w:t xml:space="preserve"> of the </w:t>
      </w:r>
      <w:r>
        <w:rPr>
          <w:b/>
        </w:rPr>
        <w:t xml:space="preserve">confidence </w:t>
      </w:r>
      <w:r>
        <w:t xml:space="preserve">property. Additional required Consumer support for </w:t>
      </w:r>
      <w:r>
        <w:rPr>
          <w:b/>
        </w:rPr>
        <w:t>confidence</w:t>
      </w:r>
      <w:r>
        <w:t xml:space="preserve"> is listed in the table below.</w:t>
      </w:r>
    </w:p>
    <w:p w14:paraId="44E4793B" w14:textId="77777777" w:rsidR="006F0A69" w:rsidRDefault="006F0A69"/>
    <w:p w14:paraId="0C0B99EA" w14:textId="77777777" w:rsidR="006F0A69" w:rsidRDefault="007937AD">
      <w:pPr>
        <w:jc w:val="center"/>
        <w:rPr>
          <w:b/>
          <w:i/>
          <w:sz w:val="18"/>
          <w:szCs w:val="18"/>
        </w:rPr>
      </w:pPr>
      <w:r>
        <w:rPr>
          <w:i/>
          <w:sz w:val="18"/>
          <w:szCs w:val="18"/>
        </w:rPr>
        <w:t xml:space="preserve">Table 7 - Required Consumer Support for </w:t>
      </w:r>
      <w:r>
        <w:rPr>
          <w:b/>
          <w:i/>
          <w:sz w:val="18"/>
          <w:szCs w:val="18"/>
        </w:rPr>
        <w:t>confidence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1E4175F2" w14:textId="77777777" w:rsidTr="006F0A69">
        <w:tc>
          <w:tcPr>
            <w:tcW w:w="1590" w:type="dxa"/>
            <w:tcMar>
              <w:top w:w="100" w:type="dxa"/>
              <w:left w:w="100" w:type="dxa"/>
              <w:bottom w:w="100" w:type="dxa"/>
              <w:right w:w="100" w:type="dxa"/>
            </w:tcMar>
          </w:tcPr>
          <w:p w14:paraId="341C6972"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4106002C" w14:textId="77777777" w:rsidR="006F0A69" w:rsidRDefault="007937AD">
            <w:pPr>
              <w:widowControl w:val="0"/>
              <w:spacing w:line="240" w:lineRule="auto"/>
            </w:pPr>
            <w:r>
              <w:t>Behavior</w:t>
            </w:r>
          </w:p>
        </w:tc>
      </w:tr>
      <w:tr w:rsidR="006F0A69" w14:paraId="24CF80C1" w14:textId="77777777" w:rsidTr="006F0A69">
        <w:tc>
          <w:tcPr>
            <w:tcW w:w="1590" w:type="dxa"/>
            <w:tcMar>
              <w:top w:w="100" w:type="dxa"/>
              <w:left w:w="100" w:type="dxa"/>
              <w:bottom w:w="100" w:type="dxa"/>
              <w:right w:w="100" w:type="dxa"/>
            </w:tcMar>
          </w:tcPr>
          <w:p w14:paraId="50569636" w14:textId="77777777" w:rsidR="006F0A69" w:rsidRDefault="007937AD">
            <w:pPr>
              <w:widowControl w:val="0"/>
              <w:spacing w:line="240" w:lineRule="auto"/>
            </w:pPr>
            <w:hyperlink w:anchor="_weg5g82iy1kk">
              <w:r>
                <w:rPr>
                  <w:color w:val="1155CC"/>
                  <w:u w:val="single"/>
                </w:rPr>
                <w:t>All confidence Consumer personas</w:t>
              </w:r>
            </w:hyperlink>
          </w:p>
        </w:tc>
        <w:tc>
          <w:tcPr>
            <w:tcW w:w="7770" w:type="dxa"/>
            <w:tcMar>
              <w:top w:w="100" w:type="dxa"/>
              <w:left w:w="100" w:type="dxa"/>
              <w:bottom w:w="100" w:type="dxa"/>
              <w:right w:w="100" w:type="dxa"/>
            </w:tcMar>
          </w:tcPr>
          <w:p w14:paraId="24CD7288" w14:textId="77777777" w:rsidR="006F0A69" w:rsidRDefault="007937AD">
            <w:pPr>
              <w:widowControl w:val="0"/>
              <w:numPr>
                <w:ilvl w:val="0"/>
                <w:numId w:val="33"/>
              </w:numPr>
              <w:spacing w:line="240" w:lineRule="auto"/>
            </w:pPr>
            <w:r>
              <w:t>Consumer allows a user to receive STIX content with:</w:t>
            </w:r>
          </w:p>
          <w:p w14:paraId="78AF87DF" w14:textId="77777777" w:rsidR="006F0A69" w:rsidRDefault="007937AD">
            <w:pPr>
              <w:widowControl w:val="0"/>
              <w:numPr>
                <w:ilvl w:val="1"/>
                <w:numId w:val="33"/>
              </w:numPr>
              <w:spacing w:line="240" w:lineRule="auto"/>
            </w:pPr>
            <w:r>
              <w:t>An Identity of the Producer</w:t>
            </w:r>
          </w:p>
          <w:p w14:paraId="00FC6642" w14:textId="77777777" w:rsidR="006F0A69" w:rsidRDefault="007937AD">
            <w:pPr>
              <w:widowControl w:val="0"/>
              <w:numPr>
                <w:ilvl w:val="1"/>
                <w:numId w:val="33"/>
              </w:numPr>
              <w:spacing w:line="240" w:lineRule="auto"/>
            </w:pPr>
            <w:r>
              <w:t xml:space="preserve">One or more SDOs or SROs with </w:t>
            </w:r>
            <w:r>
              <w:rPr>
                <w:b/>
              </w:rPr>
              <w:t xml:space="preserve">confidence </w:t>
            </w:r>
            <w:r>
              <w:t>specified</w:t>
            </w:r>
          </w:p>
          <w:p w14:paraId="6DEBA959" w14:textId="77777777" w:rsidR="006F0A69" w:rsidRDefault="007937AD">
            <w:pPr>
              <w:widowControl w:val="0"/>
              <w:numPr>
                <w:ilvl w:val="1"/>
                <w:numId w:val="33"/>
              </w:numPr>
              <w:spacing w:line="240" w:lineRule="auto"/>
            </w:pPr>
            <w:r>
              <w:t>One or more SROs or embedded relationships</w:t>
            </w:r>
          </w:p>
          <w:p w14:paraId="04CC9E18" w14:textId="77777777" w:rsidR="006F0A69" w:rsidRDefault="007937AD">
            <w:pPr>
              <w:widowControl w:val="0"/>
              <w:numPr>
                <w:ilvl w:val="0"/>
                <w:numId w:val="33"/>
              </w:numPr>
              <w:spacing w:line="240" w:lineRule="auto"/>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38D9A6CE" w14:textId="77777777" w:rsidR="006F0A69" w:rsidRDefault="007937AD">
            <w:pPr>
              <w:widowControl w:val="0"/>
              <w:numPr>
                <w:ilvl w:val="0"/>
                <w:numId w:val="33"/>
              </w:numPr>
              <w:spacing w:line="240" w:lineRule="auto"/>
            </w:pPr>
            <w:r>
              <w:t>For each STIX o</w:t>
            </w:r>
            <w:r>
              <w:t>bject, the Consumer can process the information about the object’s fields to the user</w:t>
            </w:r>
          </w:p>
          <w:p w14:paraId="10E10D7F" w14:textId="77777777" w:rsidR="006F0A69" w:rsidRDefault="007937AD">
            <w:pPr>
              <w:widowControl w:val="0"/>
              <w:numPr>
                <w:ilvl w:val="0"/>
                <w:numId w:val="33"/>
              </w:numPr>
              <w:spacing w:line="240" w:lineRule="auto"/>
            </w:pPr>
            <w:r>
              <w:t>For each STIX object, the Consumer can process any related SDOs/SROs and associated fields</w:t>
            </w:r>
          </w:p>
        </w:tc>
      </w:tr>
    </w:tbl>
    <w:p w14:paraId="478B27C2" w14:textId="77777777" w:rsidR="006F0A69" w:rsidRDefault="007937AD">
      <w:pPr>
        <w:pStyle w:val="Heading3"/>
        <w:spacing w:after="200"/>
      </w:pPr>
      <w:bookmarkStart w:id="66" w:name="_olw61wm8kipb" w:colFirst="0" w:colLast="0"/>
      <w:bookmarkEnd w:id="66"/>
      <w:r>
        <w:t>3.3.6 Consumer Test Case Data</w:t>
      </w:r>
    </w:p>
    <w:p w14:paraId="4081076E" w14:textId="77777777" w:rsidR="006F0A69" w:rsidRDefault="007937AD">
      <w:r>
        <w:t>The Consumer must be able to handle the test cas</w:t>
      </w:r>
      <w:r>
        <w:t xml:space="preserve">es within the </w:t>
      </w:r>
      <w:r>
        <w:rPr>
          <w:b/>
        </w:rPr>
        <w:t>confidence</w:t>
      </w:r>
      <w:r>
        <w:t xml:space="preserve"> </w:t>
      </w:r>
      <w:hyperlink w:anchor="_1vigzepzuuqt">
        <w:r>
          <w:rPr>
            <w:color w:val="1155CC"/>
            <w:u w:val="single"/>
          </w:rPr>
          <w:t>Producer Test Case Data</w:t>
        </w:r>
      </w:hyperlink>
      <w:r>
        <w:t xml:space="preserve">, as per the requirements in section </w:t>
      </w:r>
      <w:hyperlink w:anchor="_h3c81eb6tkck">
        <w:r>
          <w:rPr>
            <w:color w:val="1155CC"/>
            <w:u w:val="single"/>
          </w:rPr>
          <w:t>3.3.5</w:t>
        </w:r>
      </w:hyperlink>
      <w:r>
        <w:t>.</w:t>
      </w:r>
    </w:p>
    <w:p w14:paraId="3106EB84" w14:textId="77777777" w:rsidR="006F0A69" w:rsidRDefault="007937AD">
      <w:pPr>
        <w:pStyle w:val="Heading3"/>
      </w:pPr>
      <w:bookmarkStart w:id="67" w:name="_rskj6ax3iqet" w:colFirst="0" w:colLast="0"/>
      <w:bookmarkEnd w:id="67"/>
      <w:r>
        <w:t>3.3.7 Consumer Example Data</w:t>
      </w:r>
    </w:p>
    <w:p w14:paraId="7185F7A6" w14:textId="77777777" w:rsidR="006F0A69" w:rsidRDefault="007937AD">
      <w:r>
        <w:t>The following subsections provide examples to illustrate potenti</w:t>
      </w:r>
      <w:r>
        <w:t>al uses of the confidence property.</w:t>
      </w:r>
    </w:p>
    <w:p w14:paraId="3B7A8D32" w14:textId="77777777" w:rsidR="006F0A69" w:rsidRDefault="007937AD">
      <w:pPr>
        <w:pStyle w:val="Heading4"/>
      </w:pPr>
      <w:bookmarkStart w:id="68" w:name="_t7fhmf4iyczi" w:colFirst="0" w:colLast="0"/>
      <w:bookmarkEnd w:id="68"/>
      <w:r>
        <w:t>3.3.7.1 Convert to Different Confidence Scales</w:t>
      </w:r>
    </w:p>
    <w:p w14:paraId="67879499" w14:textId="77777777" w:rsidR="006F0A69" w:rsidRDefault="007937AD">
      <w:r>
        <w:t xml:space="preserve">A Consumer should be able to convert the value of the </w:t>
      </w:r>
      <w:r>
        <w:rPr>
          <w:b/>
        </w:rPr>
        <w:t xml:space="preserve">confidence </w:t>
      </w:r>
      <w:r>
        <w:t xml:space="preserve">property to the different scales described in Appendix A of the STIX 2.1 specification. The confidence scales mapped to the STIX 0-100 </w:t>
      </w:r>
      <w:r>
        <w:lastRenderedPageBreak/>
        <w:t>confidence scale are: None/Low/Medium/High, 0-10 Scale, Admiralty Credibility, Words of Estimative Probability (WEP), Dir</w:t>
      </w:r>
      <w:r>
        <w:t>ector of National Intelligence (DNI) Scale.</w:t>
      </w:r>
    </w:p>
    <w:p w14:paraId="575C9ED4" w14:textId="77777777" w:rsidR="006F0A69" w:rsidRDefault="006F0A69"/>
    <w:p w14:paraId="1745FE6A" w14:textId="77777777" w:rsidR="006F0A69" w:rsidRDefault="007937AD">
      <w:r>
        <w:t xml:space="preserve">A Consumer can parse STIX content containing the </w:t>
      </w:r>
      <w:r>
        <w:rPr>
          <w:b/>
        </w:rPr>
        <w:t xml:space="preserve">confidence </w:t>
      </w:r>
      <w:r>
        <w:t>property and map the value to other confidence scales. In this example, the STIX confidence value of 70 would map to "2 - Probably True" under the Admi</w:t>
      </w:r>
      <w:r>
        <w:t>ralty Credibility scale and "Likely / Probable" under the WEP scale.</w:t>
      </w:r>
    </w:p>
    <w:p w14:paraId="733DE25A" w14:textId="77777777" w:rsidR="006F0A69" w:rsidRDefault="006F0A69"/>
    <w:p w14:paraId="282179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347A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34CE8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88537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9B634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E0AE8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380AA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 "2018-01-17T11:11:13.000Z",</w:t>
      </w:r>
    </w:p>
    <w:p w14:paraId="2A17CA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DCEF0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6DF0C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EB09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C934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75E303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10C1F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w:t>
      </w:r>
      <w:r>
        <w:rPr>
          <w:rFonts w:ascii="Consolas" w:eastAsia="Consolas" w:hAnsi="Consolas" w:cs="Consolas"/>
          <w:sz w:val="18"/>
          <w:szCs w:val="18"/>
          <w:shd w:val="clear" w:color="auto" w:fill="EFEFEF"/>
        </w:rPr>
        <w:t>8ee46b3cd3f",</w:t>
      </w:r>
    </w:p>
    <w:p w14:paraId="691A8A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A43C2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"2019-04-06T20:03:00.000Z",</w:t>
      </w:r>
    </w:p>
    <w:p w14:paraId="547989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"2019-04-06T20:03:00.000Z",</w:t>
      </w:r>
    </w:p>
    <w:p w14:paraId="55A866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70,</w:t>
      </w:r>
    </w:p>
    <w:p w14:paraId="3860B0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7056A7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"Campaign by Green Group against a series of targets in the financial services sector."</w:t>
      </w:r>
    </w:p>
    <w:p w14:paraId="475728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AA82C6" w14:textId="77777777" w:rsidR="006F0A69" w:rsidRDefault="007937AD">
      <w:pPr>
        <w:pStyle w:val="Heading2"/>
      </w:pPr>
      <w:bookmarkStart w:id="69" w:name="_haapch" w:colFirst="0" w:colLast="0"/>
      <w:bookmarkEnd w:id="69"/>
      <w:r>
        <w:t>3.4 Course Of Action Sharing</w:t>
      </w:r>
    </w:p>
    <w:p w14:paraId="2967E682" w14:textId="77777777" w:rsidR="006F0A69" w:rsidRDefault="007937AD">
      <w:pPr>
        <w:pStyle w:val="Heading3"/>
      </w:pPr>
      <w:bookmarkStart w:id="70" w:name="_319y80a" w:colFirst="0" w:colLast="0"/>
      <w:bookmarkEnd w:id="70"/>
      <w:r>
        <w:t>3.4.1 Description</w:t>
      </w:r>
    </w:p>
    <w:p w14:paraId="1202D761" w14:textId="77777777" w:rsidR="006F0A69" w:rsidRDefault="007937AD">
      <w:r>
        <w:t>A Course of Action (COA) is a recommendation for how to respond to some form of threat. Typically, a COA would be created as a separate object that is then connected to other intelligence objects that, when detected, can be mitigated by the playbook sequen</w:t>
      </w:r>
      <w:r>
        <w:t xml:space="preserve">cing described by the COA object. </w:t>
      </w:r>
    </w:p>
    <w:p w14:paraId="120D6907" w14:textId="77777777" w:rsidR="006F0A69" w:rsidRDefault="006F0A69"/>
    <w:p w14:paraId="2782DB48" w14:textId="77777777" w:rsidR="006F0A69" w:rsidRDefault="007937AD">
      <w:r>
        <w:t>However, the COA object in STIX 2.1 is a stub. It is included to support basic use cases (such as sharing prose courses of action) but, at this time, it does not support the ability to represent automated courses of acti</w:t>
      </w:r>
      <w:r>
        <w:t xml:space="preserve">on or contain properties to represent metadata about courses of action. </w:t>
      </w:r>
    </w:p>
    <w:p w14:paraId="6223134D" w14:textId="77777777" w:rsidR="006F0A69" w:rsidRDefault="006F0A69"/>
    <w:p w14:paraId="76A84903" w14:textId="77777777" w:rsidR="006F0A69" w:rsidRDefault="007937AD">
      <w:pPr>
        <w:rPr>
          <w:i/>
          <w:color w:val="44546A"/>
          <w:sz w:val="18"/>
          <w:szCs w:val="18"/>
        </w:rPr>
      </w:pPr>
      <w:r>
        <w:t>The COA SDO primarily focuses on a textual description of a mitigating action.</w:t>
      </w:r>
    </w:p>
    <w:p w14:paraId="3105E257" w14:textId="77777777" w:rsidR="006F0A69" w:rsidRDefault="007937AD">
      <w:pPr>
        <w:pStyle w:val="Heading3"/>
      </w:pPr>
      <w:bookmarkStart w:id="71" w:name="_1gf8i83" w:colFirst="0" w:colLast="0"/>
      <w:bookmarkEnd w:id="71"/>
      <w:r>
        <w:t>3.4.2 Required Producer Persona Support</w:t>
      </w:r>
    </w:p>
    <w:p w14:paraId="49C8ECF6" w14:textId="77777777" w:rsidR="006F0A69" w:rsidRDefault="007937AD">
      <w:pPr>
        <w:keepNext/>
        <w:spacing w:line="240" w:lineRule="auto"/>
        <w:jc w:val="center"/>
        <w:rPr>
          <w:i/>
          <w:color w:val="44546A"/>
          <w:sz w:val="18"/>
          <w:szCs w:val="18"/>
        </w:rPr>
      </w:pPr>
      <w:r>
        <w:rPr>
          <w:i/>
          <w:color w:val="44546A"/>
          <w:sz w:val="18"/>
          <w:szCs w:val="18"/>
        </w:rPr>
        <w:t>Table 8 - Required Producer Support for Course of Action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347C5238" w14:textId="77777777" w:rsidTr="006F0A69">
        <w:tc>
          <w:tcPr>
            <w:tcW w:w="1590" w:type="dxa"/>
            <w:tcMar>
              <w:top w:w="100" w:type="dxa"/>
              <w:left w:w="100" w:type="dxa"/>
              <w:bottom w:w="100" w:type="dxa"/>
              <w:right w:w="100" w:type="dxa"/>
            </w:tcMar>
          </w:tcPr>
          <w:p w14:paraId="3C376C8A" w14:textId="77777777" w:rsidR="006F0A69" w:rsidRDefault="007937AD">
            <w:pPr>
              <w:widowControl w:val="0"/>
              <w:spacing w:line="240" w:lineRule="auto"/>
            </w:pPr>
            <w:r>
              <w:t>Person</w:t>
            </w:r>
            <w:r>
              <w:t>as</w:t>
            </w:r>
          </w:p>
        </w:tc>
        <w:tc>
          <w:tcPr>
            <w:tcW w:w="7770" w:type="dxa"/>
            <w:tcMar>
              <w:top w:w="100" w:type="dxa"/>
              <w:left w:w="100" w:type="dxa"/>
              <w:bottom w:w="100" w:type="dxa"/>
              <w:right w:w="100" w:type="dxa"/>
            </w:tcMar>
          </w:tcPr>
          <w:p w14:paraId="354BB570" w14:textId="77777777" w:rsidR="006F0A69" w:rsidRDefault="007937AD">
            <w:pPr>
              <w:widowControl w:val="0"/>
              <w:spacing w:line="240" w:lineRule="auto"/>
            </w:pPr>
            <w:r>
              <w:t>Behavior</w:t>
            </w:r>
          </w:p>
        </w:tc>
      </w:tr>
      <w:tr w:rsidR="006F0A69" w14:paraId="1642C109" w14:textId="77777777" w:rsidTr="006F0A69">
        <w:tc>
          <w:tcPr>
            <w:tcW w:w="1590" w:type="dxa"/>
            <w:tcMar>
              <w:top w:w="100" w:type="dxa"/>
              <w:left w:w="100" w:type="dxa"/>
              <w:bottom w:w="100" w:type="dxa"/>
              <w:right w:w="100" w:type="dxa"/>
            </w:tcMar>
          </w:tcPr>
          <w:p w14:paraId="206B0197" w14:textId="77777777" w:rsidR="006F0A69" w:rsidRDefault="007937AD">
            <w:pPr>
              <w:widowControl w:val="0"/>
              <w:spacing w:line="240" w:lineRule="auto"/>
            </w:pPr>
            <w:hyperlink w:anchor="_weg5g82iy1kk">
              <w:r>
                <w:rPr>
                  <w:color w:val="1155CC"/>
                  <w:u w:val="single"/>
                </w:rPr>
                <w:t xml:space="preserve">All Course of </w:t>
              </w:r>
              <w:r>
                <w:rPr>
                  <w:color w:val="1155CC"/>
                  <w:u w:val="single"/>
                </w:rPr>
                <w:lastRenderedPageBreak/>
                <w:t>Action</w:t>
              </w:r>
            </w:hyperlink>
            <w:hyperlink w:anchor="_weg5g82iy1kk">
              <w:r>
                <w:rPr>
                  <w:b/>
                  <w:color w:val="1155CC"/>
                  <w:u w:val="single"/>
                </w:rPr>
                <w:t xml:space="preserve"> </w:t>
              </w:r>
            </w:hyperlink>
            <w:hyperlink w:anchor="_weg5g82iy1kk">
              <w:r>
                <w:rPr>
                  <w:color w:val="1155CC"/>
                  <w:u w:val="single"/>
                </w:rPr>
                <w:t>Producer personas</w:t>
              </w:r>
            </w:hyperlink>
          </w:p>
        </w:tc>
        <w:tc>
          <w:tcPr>
            <w:tcW w:w="7770" w:type="dxa"/>
            <w:tcMar>
              <w:top w:w="100" w:type="dxa"/>
              <w:left w:w="100" w:type="dxa"/>
              <w:bottom w:w="100" w:type="dxa"/>
              <w:right w:w="100" w:type="dxa"/>
            </w:tcMar>
          </w:tcPr>
          <w:p w14:paraId="4428D020" w14:textId="77777777" w:rsidR="006F0A69" w:rsidRDefault="007937AD">
            <w:pPr>
              <w:widowControl w:val="0"/>
              <w:numPr>
                <w:ilvl w:val="0"/>
                <w:numId w:val="34"/>
              </w:numPr>
              <w:spacing w:line="240" w:lineRule="auto"/>
              <w:ind w:hanging="360"/>
            </w:pPr>
            <w:r>
              <w:lastRenderedPageBreak/>
              <w:t xml:space="preserve">Producer allows a user to select or specify the STIX content to send to a </w:t>
            </w:r>
            <w:r>
              <w:lastRenderedPageBreak/>
              <w:t>Consumer persona</w:t>
            </w:r>
          </w:p>
          <w:p w14:paraId="6CC54665" w14:textId="77777777" w:rsidR="006F0A69" w:rsidRDefault="007937AD">
            <w:pPr>
              <w:widowControl w:val="0"/>
              <w:numPr>
                <w:ilvl w:val="0"/>
                <w:numId w:val="34"/>
              </w:numPr>
              <w:spacing w:line="240" w:lineRule="auto"/>
              <w:ind w:hanging="360"/>
            </w:pPr>
            <w:r>
              <w:t>The f</w:t>
            </w:r>
            <w:r>
              <w:t>ollowing data must be verified in the STIX produced by the persona:</w:t>
            </w:r>
          </w:p>
          <w:p w14:paraId="672A8AAC" w14:textId="77777777" w:rsidR="006F0A69" w:rsidRDefault="007937AD">
            <w:pPr>
              <w:widowControl w:val="0"/>
              <w:numPr>
                <w:ilvl w:val="0"/>
                <w:numId w:val="3"/>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6616DD98" w14:textId="77777777" w:rsidR="006F0A69" w:rsidRDefault="007937AD">
            <w:pPr>
              <w:widowControl w:val="0"/>
              <w:numPr>
                <w:ilvl w:val="0"/>
                <w:numId w:val="3"/>
              </w:numPr>
              <w:spacing w:line="240" w:lineRule="auto"/>
              <w:ind w:hanging="360"/>
            </w:pPr>
            <w:r>
              <w:t xml:space="preserve">The Course of Action object must conform to the Course of Action specification as per section </w:t>
            </w:r>
            <w:hyperlink r:id="rId58" w:anchor="_a925mpw39txn">
              <w:r>
                <w:rPr>
                  <w:color w:val="1155CC"/>
                  <w:u w:val="single"/>
                </w:rPr>
                <w:t>4.3</w:t>
              </w:r>
            </w:hyperlink>
            <w:r>
              <w:t xml:space="preserve"> of the STIX 2.1 specification; specifically, these properties must be provided:  </w:t>
            </w:r>
          </w:p>
          <w:p w14:paraId="16400CC1" w14:textId="77777777" w:rsidR="006F0A69" w:rsidRDefault="007937AD">
            <w:pPr>
              <w:widowControl w:val="0"/>
              <w:numPr>
                <w:ilvl w:val="1"/>
                <w:numId w:val="3"/>
              </w:numPr>
              <w:spacing w:line="240" w:lineRule="auto"/>
              <w:ind w:hanging="360"/>
            </w:pPr>
            <w:r>
              <w:rPr>
                <w:b/>
              </w:rPr>
              <w:t>type</w:t>
            </w:r>
            <w:r>
              <w:t xml:space="preserve"> must be ‘course-of-action’</w:t>
            </w:r>
          </w:p>
          <w:p w14:paraId="3235F73F" w14:textId="77777777" w:rsidR="006F0A69" w:rsidRDefault="007937AD">
            <w:pPr>
              <w:widowControl w:val="0"/>
              <w:numPr>
                <w:ilvl w:val="1"/>
                <w:numId w:val="3"/>
              </w:numPr>
              <w:spacing w:line="240" w:lineRule="auto"/>
              <w:ind w:hanging="360"/>
            </w:pPr>
            <w:r>
              <w:rPr>
                <w:b/>
              </w:rPr>
              <w:t>spec_version</w:t>
            </w:r>
            <w:r>
              <w:t xml:space="preserve"> must be ‘2.1’</w:t>
            </w:r>
          </w:p>
          <w:p w14:paraId="5B5AE907" w14:textId="77777777" w:rsidR="006F0A69" w:rsidRDefault="007937AD">
            <w:pPr>
              <w:widowControl w:val="0"/>
              <w:numPr>
                <w:ilvl w:val="1"/>
                <w:numId w:val="3"/>
              </w:numPr>
              <w:spacing w:line="240" w:lineRule="auto"/>
              <w:ind w:hanging="360"/>
            </w:pPr>
            <w:r>
              <w:rPr>
                <w:b/>
              </w:rPr>
              <w:t>id</w:t>
            </w:r>
            <w:r>
              <w:t xml:space="preserve"> must uniquely identify the Course of Action, and must be a UUID prepended with ‘course-of-action--’</w:t>
            </w:r>
          </w:p>
          <w:p w14:paraId="49AA93C6" w14:textId="77777777" w:rsidR="006F0A69" w:rsidRDefault="007937AD">
            <w:pPr>
              <w:widowControl w:val="0"/>
              <w:numPr>
                <w:ilvl w:val="1"/>
                <w:numId w:val="3"/>
              </w:numPr>
              <w:spacing w:line="240" w:lineRule="auto"/>
              <w:ind w:hanging="360"/>
            </w:pPr>
            <w:r>
              <w:rPr>
                <w:b/>
              </w:rPr>
              <w:t>created_by_</w:t>
            </w:r>
            <w:r>
              <w:rPr>
                <w:b/>
              </w:rPr>
              <w:t>ref</w:t>
            </w:r>
            <w:r>
              <w:t xml:space="preserve"> must point to the Identity of the Producer; </w:t>
            </w:r>
          </w:p>
          <w:p w14:paraId="2FF3F1CA" w14:textId="77777777" w:rsidR="006F0A69" w:rsidRDefault="007937AD">
            <w:pPr>
              <w:widowControl w:val="0"/>
              <w:numPr>
                <w:ilvl w:val="1"/>
                <w:numId w:val="3"/>
              </w:numPr>
              <w:spacing w:line="240" w:lineRule="auto"/>
              <w:ind w:hanging="360"/>
            </w:pPr>
            <w:r>
              <w:rPr>
                <w:b/>
              </w:rPr>
              <w:t>created</w:t>
            </w:r>
            <w:r>
              <w:t xml:space="preserve"> must match the timestamp, to millisecond granularity, of when the user created the Course of Action</w:t>
            </w:r>
          </w:p>
          <w:p w14:paraId="3C8FAA93" w14:textId="77777777" w:rsidR="006F0A69" w:rsidRDefault="007937AD">
            <w:pPr>
              <w:widowControl w:val="0"/>
              <w:numPr>
                <w:ilvl w:val="1"/>
                <w:numId w:val="3"/>
              </w:numPr>
              <w:spacing w:line="240" w:lineRule="auto"/>
              <w:ind w:hanging="360"/>
            </w:pPr>
            <w:r>
              <w:rPr>
                <w:b/>
              </w:rPr>
              <w:t>modified</w:t>
            </w:r>
            <w:r>
              <w:t xml:space="preserve"> must match the timestamp, to millisecond granularity, of when this particular version of t</w:t>
            </w:r>
            <w:r>
              <w:t>he Course of Action was last modified</w:t>
            </w:r>
          </w:p>
          <w:p w14:paraId="6E8F9B39" w14:textId="77777777" w:rsidR="006F0A69" w:rsidRDefault="007937AD">
            <w:pPr>
              <w:widowControl w:val="0"/>
              <w:numPr>
                <w:ilvl w:val="1"/>
                <w:numId w:val="3"/>
              </w:numPr>
              <w:spacing w:line="240" w:lineRule="auto"/>
              <w:ind w:hanging="360"/>
            </w:pPr>
            <w:r>
              <w:rPr>
                <w:b/>
              </w:rPr>
              <w:t xml:space="preserve">name </w:t>
            </w:r>
            <w:r>
              <w:t>is used to identify the Course of Action</w:t>
            </w:r>
          </w:p>
        </w:tc>
      </w:tr>
    </w:tbl>
    <w:p w14:paraId="19F43C55" w14:textId="77777777" w:rsidR="006F0A69" w:rsidRDefault="007937AD">
      <w:pPr>
        <w:pStyle w:val="Heading3"/>
      </w:pPr>
      <w:bookmarkStart w:id="72" w:name="_40ew0vw" w:colFirst="0" w:colLast="0"/>
      <w:bookmarkEnd w:id="72"/>
      <w:r>
        <w:lastRenderedPageBreak/>
        <w:t>3.4.3 Producer Test Case Data</w:t>
      </w:r>
    </w:p>
    <w:p w14:paraId="49BB35FC" w14:textId="77777777" w:rsidR="006F0A69" w:rsidRDefault="007937AD">
      <w:r>
        <w:t xml:space="preserve">The following subsections provide the test case data for the test. </w:t>
      </w:r>
    </w:p>
    <w:p w14:paraId="2E12EBB9" w14:textId="77777777" w:rsidR="006F0A69" w:rsidRDefault="007937AD">
      <w:pPr>
        <w:pStyle w:val="Heading4"/>
        <w:rPr>
          <w:rFonts w:ascii="Consolas" w:eastAsia="Consolas" w:hAnsi="Consolas" w:cs="Consolas"/>
          <w:sz w:val="18"/>
          <w:szCs w:val="18"/>
          <w:shd w:val="clear" w:color="auto" w:fill="CFE2F3"/>
        </w:rPr>
      </w:pPr>
      <w:bookmarkStart w:id="73" w:name="_2fk6b3p" w:colFirst="0" w:colLast="0"/>
      <w:bookmarkEnd w:id="73"/>
      <w:r>
        <w:t>3.4.3.1 Create Course of Action</w:t>
      </w:r>
    </w:p>
    <w:p w14:paraId="26E9F6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A6E0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4F1AF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w:t>
      </w:r>
      <w:r>
        <w:rPr>
          <w:rFonts w:ascii="Consolas" w:eastAsia="Consolas" w:hAnsi="Consolas" w:cs="Consolas"/>
          <w:sz w:val="18"/>
          <w:szCs w:val="18"/>
          <w:shd w:val="clear" w:color="auto" w:fill="EFEFEF"/>
        </w:rPr>
        <w:t>tity--f431f809-377b-45e0-aa1c-6a4751cae5ff",</w:t>
      </w:r>
    </w:p>
    <w:p w14:paraId="36EB72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18ECF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EC49F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81BD5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ED0AA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63931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B3327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7074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1F16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"course-of-action",</w:t>
      </w:r>
    </w:p>
    <w:p w14:paraId="78AEA8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"course-of-action--97250bf1-7ab6-4c79-b8c0-b59f6fc62e9d",</w:t>
      </w:r>
    </w:p>
    <w:p w14:paraId="5F78AB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3603B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w:t>
      </w:r>
      <w:r>
        <w:rPr>
          <w:rFonts w:ascii="Consolas" w:eastAsia="Consolas" w:hAnsi="Consolas" w:cs="Consolas"/>
          <w:sz w:val="18"/>
          <w:szCs w:val="18"/>
          <w:shd w:val="clear" w:color="auto" w:fill="EFEFEF"/>
        </w:rPr>
        <w:t>": "Add TCP port 80 Filter Rule to the existing Block UDP 1434 Filter",</w:t>
      </w:r>
    </w:p>
    <w:p w14:paraId="0DDD94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891A9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70F15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8B7437A" w14:textId="77777777" w:rsidR="006F0A69" w:rsidRDefault="007937AD">
      <w:pPr>
        <w:rPr>
          <w:shd w:val="clear" w:color="auto" w:fill="EFEFEF"/>
        </w:rPr>
      </w:pPr>
      <w:r>
        <w:rPr>
          <w:rFonts w:ascii="Consolas" w:eastAsia="Consolas" w:hAnsi="Consolas" w:cs="Consolas"/>
          <w:sz w:val="18"/>
          <w:szCs w:val="18"/>
          <w:shd w:val="clear" w:color="auto" w:fill="EFEFEF"/>
        </w:rPr>
        <w:t>}</w:t>
      </w:r>
    </w:p>
    <w:p w14:paraId="29A4A9F0" w14:textId="77777777" w:rsidR="006F0A69" w:rsidRDefault="007937AD">
      <w:pPr>
        <w:pStyle w:val="Heading3"/>
      </w:pPr>
      <w:bookmarkStart w:id="74" w:name="_upglbi" w:colFirst="0" w:colLast="0"/>
      <w:bookmarkEnd w:id="74"/>
      <w:r>
        <w:t>3.4.4 Producer Example Data</w:t>
      </w:r>
    </w:p>
    <w:p w14:paraId="2D183787" w14:textId="77777777" w:rsidR="006F0A69" w:rsidRDefault="007937AD">
      <w:pPr>
        <w:pStyle w:val="Heading4"/>
      </w:pPr>
      <w:bookmarkStart w:id="75" w:name="_rl1d68d3nswg" w:colFirst="0" w:colLast="0"/>
      <w:bookmarkEnd w:id="75"/>
      <w:r>
        <w:t xml:space="preserve">3.4.4.1 Create COA with Relationship </w:t>
      </w:r>
    </w:p>
    <w:p w14:paraId="1516F9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7369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F9705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FC60E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C3257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"identity_class": "organization",</w:t>
      </w:r>
    </w:p>
    <w:p w14:paraId="025802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55247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08B9A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6BDEE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F7729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712C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D66A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"course-of-action",</w:t>
      </w:r>
    </w:p>
    <w:p w14:paraId="2DBBC7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"course-of-action--17ce1618-0aab-4366-a93a-9d290282995e",</w:t>
      </w:r>
    </w:p>
    <w:p w14:paraId="17E654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A4E9E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"Add TCP port 80 Filter Rule to the existing Block UDP 1434 Filter",</w:t>
      </w:r>
    </w:p>
    <w:p w14:paraId="352535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is how to add a filter rule to block inbound access to </w:t>
      </w:r>
      <w:r>
        <w:rPr>
          <w:rFonts w:ascii="Consolas" w:eastAsia="Consolas" w:hAnsi="Consolas" w:cs="Consolas"/>
          <w:sz w:val="18"/>
          <w:szCs w:val="18"/>
          <w:shd w:val="clear" w:color="auto" w:fill="EFEFEF"/>
        </w:rPr>
        <w:t>TCP port 80 to the existing UDP 1434 filter..",</w:t>
      </w:r>
    </w:p>
    <w:p w14:paraId="6F7AC0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327E2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C1C14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C4CBD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7039A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4F0B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38907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w:t>
      </w:r>
      <w:r>
        <w:rPr>
          <w:rFonts w:ascii="Consolas" w:eastAsia="Consolas" w:hAnsi="Consolas" w:cs="Consolas"/>
          <w:sz w:val="18"/>
          <w:szCs w:val="18"/>
          <w:shd w:val="clear" w:color="auto" w:fill="EFEFEF"/>
        </w:rPr>
        <w:t>onship--1d79e2b8-c4e2-4f64-a9b3-739de42bc1c6",</w:t>
      </w:r>
    </w:p>
    <w:p w14:paraId="5AF248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BCF09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0B8CF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CEAFE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E2625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"cour</w:t>
      </w:r>
      <w:r>
        <w:rPr>
          <w:rFonts w:ascii="Consolas" w:eastAsia="Consolas" w:hAnsi="Consolas" w:cs="Consolas"/>
          <w:sz w:val="18"/>
          <w:szCs w:val="18"/>
          <w:shd w:val="clear" w:color="auto" w:fill="EFEFEF"/>
        </w:rPr>
        <w:t>se-of-action--17ce1618-0aab-4366-a93a-9d290282995e",</w:t>
      </w:r>
    </w:p>
    <w:p w14:paraId="786EAE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"indicator--bc7a2301-d711-465d-a8bf-97d50e1cb68f",</w:t>
      </w:r>
    </w:p>
    <w:p w14:paraId="492C70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"mitigates"</w:t>
      </w:r>
    </w:p>
    <w:p w14:paraId="48EF7C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939D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1355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8D330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"indicator--bc7a2301-d711-465d-a8bf-97d50e1cb68f",</w:t>
      </w:r>
    </w:p>
    <w:p w14:paraId="08FF01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w:t>
      </w:r>
      <w:r>
        <w:rPr>
          <w:rFonts w:ascii="Consolas" w:eastAsia="Consolas" w:hAnsi="Consolas" w:cs="Consolas"/>
          <w:sz w:val="18"/>
          <w:szCs w:val="18"/>
          <w:shd w:val="clear" w:color="auto" w:fill="EFEFEF"/>
        </w:rPr>
        <w:t>pec_version": "2.1",</w:t>
      </w:r>
    </w:p>
    <w:p w14:paraId="39E32B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5B0FEA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"Popular remote access tool.",</w:t>
      </w:r>
    </w:p>
    <w:p w14:paraId="0CB3BC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659C5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D00C0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0E7F1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1D2708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7D8189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"[file:hashes.MD5 = '3773a88f65a5e780c8dff9cdc3a056f3']",</w:t>
      </w:r>
    </w:p>
    <w:p w14:paraId="6D73D61E"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0FEA3C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2B60B6" w14:textId="77777777" w:rsidR="006F0A69" w:rsidRDefault="007937AD">
      <w:pPr>
        <w:pStyle w:val="Heading3"/>
      </w:pPr>
      <w:bookmarkStart w:id="76" w:name="_3ep43zb" w:colFirst="0" w:colLast="0"/>
      <w:bookmarkEnd w:id="76"/>
      <w:r>
        <w:t>3.4.5 Required Consumer Persona Support</w:t>
      </w:r>
    </w:p>
    <w:p w14:paraId="2329F099" w14:textId="77777777" w:rsidR="006F0A69" w:rsidRDefault="007937AD">
      <w:r>
        <w:t xml:space="preserve">Adhere to section </w:t>
      </w:r>
      <w:hyperlink w:anchor="_sc6tb5ljcmyw">
        <w:r>
          <w:rPr>
            <w:color w:val="1155CC"/>
            <w:u w:val="single"/>
          </w:rPr>
          <w:t>2.3.2</w:t>
        </w:r>
      </w:hyperlink>
      <w:r>
        <w:t xml:space="preserve"> based on the </w:t>
      </w:r>
      <w:hyperlink w:anchor="_1gf8i83">
        <w:r>
          <w:rPr>
            <w:color w:val="1155CC"/>
            <w:u w:val="single"/>
          </w:rPr>
          <w:t>Required P</w:t>
        </w:r>
        <w:r>
          <w:rPr>
            <w:color w:val="1155CC"/>
            <w:u w:val="single"/>
          </w:rPr>
          <w:t>roducer Persona Support</w:t>
        </w:r>
      </w:hyperlink>
      <w:r>
        <w:t xml:space="preserve"> of the Course of Action object. Additional required Consumer support for Courses of Action is listed in the table below.</w:t>
      </w:r>
    </w:p>
    <w:p w14:paraId="1AFFE631" w14:textId="77777777" w:rsidR="006F0A69" w:rsidRDefault="006F0A69"/>
    <w:p w14:paraId="662E99A6" w14:textId="77777777" w:rsidR="006F0A69" w:rsidRDefault="007937AD">
      <w:pPr>
        <w:keepNext/>
        <w:spacing w:line="240" w:lineRule="auto"/>
        <w:jc w:val="center"/>
        <w:rPr>
          <w:i/>
          <w:color w:val="44546A"/>
          <w:sz w:val="18"/>
          <w:szCs w:val="18"/>
        </w:rPr>
      </w:pPr>
      <w:r>
        <w:rPr>
          <w:i/>
          <w:color w:val="44546A"/>
          <w:sz w:val="18"/>
          <w:szCs w:val="18"/>
        </w:rPr>
        <w:t>Table 9 - Required Consumer Support for Course of Action</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76D842FF" w14:textId="77777777">
        <w:tc>
          <w:tcPr>
            <w:tcW w:w="1950" w:type="dxa"/>
            <w:tcMar>
              <w:top w:w="100" w:type="dxa"/>
              <w:left w:w="100" w:type="dxa"/>
              <w:bottom w:w="100" w:type="dxa"/>
              <w:right w:w="100" w:type="dxa"/>
            </w:tcMar>
          </w:tcPr>
          <w:p w14:paraId="24C969D2"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5DED6212" w14:textId="77777777" w:rsidR="006F0A69" w:rsidRDefault="007937AD">
            <w:pPr>
              <w:widowControl w:val="0"/>
              <w:spacing w:line="240" w:lineRule="auto"/>
            </w:pPr>
            <w:r>
              <w:t>Behavior</w:t>
            </w:r>
          </w:p>
        </w:tc>
      </w:tr>
      <w:tr w:rsidR="006F0A69" w14:paraId="1658C7A6" w14:textId="77777777">
        <w:tc>
          <w:tcPr>
            <w:tcW w:w="1950" w:type="dxa"/>
            <w:tcMar>
              <w:top w:w="100" w:type="dxa"/>
              <w:left w:w="100" w:type="dxa"/>
              <w:bottom w:w="100" w:type="dxa"/>
              <w:right w:w="100" w:type="dxa"/>
            </w:tcMar>
          </w:tcPr>
          <w:p w14:paraId="618F3782" w14:textId="77777777" w:rsidR="006F0A69" w:rsidRDefault="007937AD">
            <w:pPr>
              <w:widowControl w:val="0"/>
              <w:spacing w:line="240" w:lineRule="auto"/>
            </w:pPr>
            <w:hyperlink w:anchor="_weg5g82iy1kk">
              <w:r>
                <w:rPr>
                  <w:color w:val="1155CC"/>
                  <w:u w:val="single"/>
                </w:rPr>
                <w:t xml:space="preserve">All Course of </w:t>
              </w:r>
              <w:r>
                <w:rPr>
                  <w:color w:val="1155CC"/>
                  <w:u w:val="single"/>
                </w:rPr>
                <w:lastRenderedPageBreak/>
                <w:t>Action</w:t>
              </w:r>
            </w:hyperlink>
            <w:hyperlink w:anchor="_weg5g82iy1kk">
              <w:r>
                <w:rPr>
                  <w:b/>
                  <w:color w:val="1155CC"/>
                  <w:u w:val="single"/>
                </w:rPr>
                <w:t xml:space="preserve"> </w:t>
              </w:r>
            </w:hyperlink>
            <w:hyperlink w:anchor="_weg5g82iy1kk">
              <w:r>
                <w:rPr>
                  <w:color w:val="1155CC"/>
                  <w:u w:val="single"/>
                </w:rPr>
                <w:t>Consumer personas</w:t>
              </w:r>
            </w:hyperlink>
          </w:p>
        </w:tc>
        <w:tc>
          <w:tcPr>
            <w:tcW w:w="7410" w:type="dxa"/>
            <w:tcMar>
              <w:top w:w="100" w:type="dxa"/>
              <w:left w:w="100" w:type="dxa"/>
              <w:bottom w:w="100" w:type="dxa"/>
              <w:right w:w="100" w:type="dxa"/>
            </w:tcMar>
          </w:tcPr>
          <w:p w14:paraId="4E514E44" w14:textId="77777777" w:rsidR="006F0A69" w:rsidRDefault="007937AD">
            <w:pPr>
              <w:widowControl w:val="0"/>
              <w:numPr>
                <w:ilvl w:val="0"/>
                <w:numId w:val="1"/>
              </w:numPr>
              <w:spacing w:line="240" w:lineRule="auto"/>
              <w:ind w:hanging="360"/>
            </w:pPr>
            <w:r>
              <w:lastRenderedPageBreak/>
              <w:t>Consumer</w:t>
            </w:r>
            <w:r>
              <w:rPr>
                <w:b/>
              </w:rPr>
              <w:t xml:space="preserve"> </w:t>
            </w:r>
            <w:r>
              <w:t>allows a user to receive STIX content with:</w:t>
            </w:r>
          </w:p>
          <w:p w14:paraId="203470F4" w14:textId="77777777" w:rsidR="006F0A69" w:rsidRDefault="007937AD">
            <w:pPr>
              <w:widowControl w:val="0"/>
              <w:numPr>
                <w:ilvl w:val="1"/>
                <w:numId w:val="1"/>
              </w:numPr>
              <w:spacing w:line="240" w:lineRule="auto"/>
              <w:ind w:hanging="360"/>
            </w:pPr>
            <w:r>
              <w:lastRenderedPageBreak/>
              <w:t>An Identity</w:t>
            </w:r>
            <w:r>
              <w:rPr>
                <w:b/>
              </w:rPr>
              <w:t xml:space="preserve"> </w:t>
            </w:r>
            <w:r>
              <w:t>of the Producer</w:t>
            </w:r>
          </w:p>
          <w:p w14:paraId="16DE09D9" w14:textId="77777777" w:rsidR="006F0A69" w:rsidRDefault="007937AD">
            <w:pPr>
              <w:widowControl w:val="0"/>
              <w:numPr>
                <w:ilvl w:val="1"/>
                <w:numId w:val="1"/>
              </w:numPr>
              <w:spacing w:line="240" w:lineRule="auto"/>
              <w:ind w:hanging="360"/>
            </w:pPr>
            <w:r>
              <w:t>One or more Course of Action objects</w:t>
            </w:r>
          </w:p>
          <w:p w14:paraId="5F2C8F10" w14:textId="77777777" w:rsidR="006F0A69" w:rsidRDefault="007937AD">
            <w:pPr>
              <w:widowControl w:val="0"/>
              <w:numPr>
                <w:ilvl w:val="1"/>
                <w:numId w:val="1"/>
              </w:numPr>
              <w:spacing w:line="240" w:lineRule="auto"/>
              <w:ind w:hanging="360"/>
            </w:pPr>
            <w:r>
              <w:t>One or more SROs or embedded relationships</w:t>
            </w:r>
          </w:p>
          <w:p w14:paraId="4B7952B8" w14:textId="77777777" w:rsidR="006F0A69" w:rsidRDefault="007937AD">
            <w:pPr>
              <w:widowControl w:val="0"/>
              <w:numPr>
                <w:ilvl w:val="0"/>
                <w:numId w:val="1"/>
              </w:numPr>
              <w:spacing w:line="240" w:lineRule="auto"/>
              <w:ind w:hanging="360"/>
            </w:pPr>
            <w:r>
              <w:t xml:space="preserve">For each STIX Object, the Consumer must be able to process the fields within the Identity object referenced by the created_by_ref, as enumerated in section </w:t>
            </w:r>
            <w:hyperlink w:anchor="_icvmajxkit20">
              <w:r>
                <w:rPr>
                  <w:color w:val="1155CC"/>
                  <w:u w:val="single"/>
                </w:rPr>
                <w:t>2.3.4</w:t>
              </w:r>
            </w:hyperlink>
          </w:p>
          <w:p w14:paraId="08674AFE" w14:textId="77777777" w:rsidR="006F0A69" w:rsidRDefault="007937AD">
            <w:pPr>
              <w:widowControl w:val="0"/>
              <w:numPr>
                <w:ilvl w:val="0"/>
                <w:numId w:val="1"/>
              </w:numPr>
              <w:spacing w:line="240" w:lineRule="auto"/>
              <w:ind w:hanging="360"/>
            </w:pPr>
            <w:r>
              <w:t>For each Course of Action object, the Consumer can process the information about the Course of Action fields to the user</w:t>
            </w:r>
          </w:p>
          <w:p w14:paraId="7DB4A632" w14:textId="77777777" w:rsidR="006F0A69" w:rsidRDefault="007937AD">
            <w:pPr>
              <w:widowControl w:val="0"/>
              <w:numPr>
                <w:ilvl w:val="0"/>
                <w:numId w:val="1"/>
              </w:numPr>
              <w:spacing w:line="240" w:lineRule="auto"/>
              <w:ind w:hanging="360"/>
            </w:pPr>
            <w:r>
              <w:t>For each Course of Action object, the Consumer can process any related SDOs/SROs and associated fields</w:t>
            </w:r>
          </w:p>
        </w:tc>
      </w:tr>
    </w:tbl>
    <w:p w14:paraId="66EFEBF7" w14:textId="77777777" w:rsidR="006F0A69" w:rsidRDefault="007937AD">
      <w:pPr>
        <w:pStyle w:val="Heading3"/>
      </w:pPr>
      <w:bookmarkStart w:id="77" w:name="_fj4oudw22nme" w:colFirst="0" w:colLast="0"/>
      <w:bookmarkEnd w:id="77"/>
      <w:r>
        <w:lastRenderedPageBreak/>
        <w:t>3.4.6 Con</w:t>
      </w:r>
      <w:r>
        <w:t>sumer Test Case Data</w:t>
      </w:r>
    </w:p>
    <w:p w14:paraId="1D3C5992" w14:textId="77777777" w:rsidR="006F0A69" w:rsidRDefault="007937AD">
      <w:r>
        <w:t xml:space="preserve">The Consumer must be able to handle the test cases within the Course of Action </w:t>
      </w:r>
      <w:hyperlink w:anchor="_40ew0vw">
        <w:r>
          <w:rPr>
            <w:color w:val="1155CC"/>
            <w:u w:val="single"/>
          </w:rPr>
          <w:t>Producer Test Case Data</w:t>
        </w:r>
      </w:hyperlink>
      <w:r>
        <w:t xml:space="preserve">, as per the requirements in section </w:t>
      </w:r>
      <w:hyperlink w:anchor="_3ep43zb">
        <w:r>
          <w:rPr>
            <w:color w:val="1155CC"/>
            <w:u w:val="single"/>
          </w:rPr>
          <w:t>3.4.5</w:t>
        </w:r>
      </w:hyperlink>
      <w:r>
        <w:t>.</w:t>
      </w:r>
    </w:p>
    <w:p w14:paraId="2F44ECAA" w14:textId="77777777" w:rsidR="006F0A69" w:rsidRDefault="007937AD">
      <w:pPr>
        <w:pStyle w:val="Heading2"/>
        <w:keepNext w:val="0"/>
        <w:keepLines w:val="0"/>
        <w:spacing w:after="80"/>
      </w:pPr>
      <w:bookmarkStart w:id="78" w:name="_2iq8gzs" w:colFirst="0" w:colLast="0"/>
      <w:bookmarkEnd w:id="78"/>
      <w:r>
        <w:t>3.5 Data Markings Sharing</w:t>
      </w:r>
    </w:p>
    <w:p w14:paraId="0237F933" w14:textId="77777777" w:rsidR="006F0A69" w:rsidRDefault="007937AD">
      <w:pPr>
        <w:pStyle w:val="Heading3"/>
        <w:keepNext w:val="0"/>
        <w:keepLines w:val="0"/>
        <w:spacing w:before="280"/>
      </w:pPr>
      <w:bookmarkStart w:id="79" w:name="_xvir7l" w:colFirst="0" w:colLast="0"/>
      <w:bookmarkEnd w:id="79"/>
      <w:r>
        <w:t>3</w:t>
      </w:r>
      <w:r>
        <w:t>.5.1 Description</w:t>
      </w:r>
    </w:p>
    <w:p w14:paraId="385FB8EC" w14:textId="77777777" w:rsidR="006F0A69" w:rsidRDefault="007937AD">
      <w:r>
        <w:t xml:space="preserve">A STIX 2.1 Producer or Consumer must support markings applied to objects and the related operations around them. The Data Markings use case focuses on how markings should be represented. This specification does not prescribe </w:t>
      </w:r>
      <w:r>
        <w:rPr>
          <w:i/>
        </w:rPr>
        <w:t>how</w:t>
      </w:r>
      <w:r>
        <w:t xml:space="preserve"> Consumers </w:t>
      </w:r>
      <w:r>
        <w:t>are to interpret markings and provide any marking-specified mitigations. Data Markings can be produced at an object level.</w:t>
      </w:r>
    </w:p>
    <w:p w14:paraId="4B4613B2" w14:textId="77777777" w:rsidR="006F0A69" w:rsidRDefault="006F0A69"/>
    <w:p w14:paraId="5A6E7BF7" w14:textId="77777777" w:rsidR="006F0A69" w:rsidRDefault="007937AD">
      <w:r>
        <w:t>This section describes basic tests for assigning Data Markings to shared data using the traffic light protocol (TLP). "</w:t>
      </w:r>
      <w:hyperlink r:id="rId59">
        <w:r>
          <w:rPr>
            <w:color w:val="1155CC"/>
            <w:u w:val="single"/>
          </w:rPr>
          <w:t>TLP is a set of designations used to ensure that sensitive information is shared with the appropriate audience</w:t>
        </w:r>
      </w:hyperlink>
      <w:r>
        <w:t xml:space="preserve">."  It is </w:t>
      </w:r>
      <w:hyperlink r:id="rId60">
        <w:r>
          <w:rPr>
            <w:color w:val="1155CC"/>
            <w:u w:val="single"/>
          </w:rPr>
          <w:t>defined</w:t>
        </w:r>
      </w:hyperlink>
      <w:r>
        <w:t xml:space="preserve"> by a Forum of Incident Response and Securi</w:t>
      </w:r>
      <w:r>
        <w:t xml:space="preserve">ty Teams (FIRST) Special Interest Group (SIG). In this use case, Indicators are representative of all STIX Objects.  </w:t>
      </w:r>
    </w:p>
    <w:p w14:paraId="5B968693" w14:textId="77777777" w:rsidR="006F0A69" w:rsidRDefault="007937AD">
      <w:pPr>
        <w:pStyle w:val="Heading3"/>
      </w:pPr>
      <w:bookmarkStart w:id="80" w:name="_3hv69ve" w:colFirst="0" w:colLast="0"/>
      <w:bookmarkEnd w:id="80"/>
      <w:r>
        <w:t>3.5.2 Required Producer Persona Support</w:t>
      </w:r>
    </w:p>
    <w:p w14:paraId="38B5990F" w14:textId="77777777" w:rsidR="006F0A69" w:rsidRDefault="007937AD">
      <w:pPr>
        <w:rPr>
          <w:color w:val="222222"/>
        </w:rPr>
      </w:pPr>
      <w:r>
        <w:rPr>
          <w:color w:val="222222"/>
        </w:rPr>
        <w:t>Producers should allow users to apply object level markings to an SDO or SRO at all TLP levels.</w:t>
      </w:r>
    </w:p>
    <w:p w14:paraId="29BD9E41" w14:textId="77777777" w:rsidR="006F0A69" w:rsidRDefault="006F0A69">
      <w:pPr>
        <w:rPr>
          <w:color w:val="222222"/>
        </w:rPr>
      </w:pPr>
    </w:p>
    <w:p w14:paraId="6A6CFA3A" w14:textId="77777777" w:rsidR="006F0A69" w:rsidRDefault="007937AD">
      <w:pPr>
        <w:keepNext/>
        <w:spacing w:line="240" w:lineRule="auto"/>
        <w:jc w:val="center"/>
        <w:rPr>
          <w:i/>
          <w:color w:val="44546A"/>
          <w:sz w:val="18"/>
          <w:szCs w:val="18"/>
        </w:rPr>
      </w:pPr>
      <w:r>
        <w:rPr>
          <w:i/>
          <w:color w:val="44546A"/>
          <w:sz w:val="18"/>
          <w:szCs w:val="18"/>
        </w:rPr>
        <w:t>Table 10 - Required Producer Support for Data Marking</w:t>
      </w:r>
    </w:p>
    <w:tbl>
      <w:tblPr>
        <w:tblStyle w:val="a8"/>
        <w:tblW w:w="9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7425"/>
      </w:tblGrid>
      <w:tr w:rsidR="006F0A69" w14:paraId="591B564C" w14:textId="77777777">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8825F" w14:textId="77777777" w:rsidR="006F0A69" w:rsidRDefault="007937AD">
            <w:pPr>
              <w:rPr>
                <w:color w:val="222222"/>
              </w:rPr>
            </w:pPr>
            <w:r>
              <w:rPr>
                <w:color w:val="222222"/>
              </w:rPr>
              <w:t>Persona</w:t>
            </w:r>
          </w:p>
        </w:tc>
        <w:tc>
          <w:tcPr>
            <w:tcW w:w="7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3E67A8" w14:textId="77777777" w:rsidR="006F0A69" w:rsidRDefault="007937AD">
            <w:pPr>
              <w:rPr>
                <w:color w:val="222222"/>
              </w:rPr>
            </w:pPr>
            <w:r>
              <w:rPr>
                <w:color w:val="222222"/>
              </w:rPr>
              <w:t>Behavior</w:t>
            </w:r>
          </w:p>
        </w:tc>
      </w:tr>
      <w:tr w:rsidR="006F0A69" w14:paraId="615181D0" w14:textId="77777777">
        <w:tc>
          <w:tcPr>
            <w:tcW w:w="18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CA7947" w14:textId="77777777" w:rsidR="006F0A69" w:rsidRDefault="007937AD">
            <w:pPr>
              <w:rPr>
                <w:color w:val="C7254E"/>
                <w:shd w:val="clear" w:color="auto" w:fill="F9F2F4"/>
              </w:rPr>
            </w:pPr>
            <w:hyperlink w:anchor="_weg5g82iy1kk">
              <w:r>
                <w:rPr>
                  <w:color w:val="1155CC"/>
                  <w:highlight w:val="white"/>
                  <w:u w:val="single"/>
                </w:rPr>
                <w:t>All Data Markings Producer personas</w:t>
              </w:r>
            </w:hyperlink>
          </w:p>
        </w:tc>
        <w:tc>
          <w:tcPr>
            <w:tcW w:w="7425" w:type="dxa"/>
            <w:tcBorders>
              <w:bottom w:val="single" w:sz="8" w:space="0" w:color="000000"/>
              <w:right w:val="single" w:sz="8" w:space="0" w:color="000000"/>
            </w:tcBorders>
            <w:tcMar>
              <w:top w:w="100" w:type="dxa"/>
              <w:left w:w="100" w:type="dxa"/>
              <w:bottom w:w="100" w:type="dxa"/>
              <w:right w:w="100" w:type="dxa"/>
            </w:tcMar>
          </w:tcPr>
          <w:p w14:paraId="5A9B6033" w14:textId="77777777" w:rsidR="006F0A69" w:rsidRDefault="007937AD">
            <w:pPr>
              <w:numPr>
                <w:ilvl w:val="0"/>
                <w:numId w:val="6"/>
              </w:numPr>
              <w:ind w:hanging="360"/>
              <w:rPr>
                <w:color w:val="222222"/>
              </w:rPr>
            </w:pPr>
            <w:r>
              <w:rPr>
                <w:color w:val="222222"/>
              </w:rPr>
              <w:t>Producer allows a user or an administrator to apply object level markings to Indicators that are being shared</w:t>
            </w:r>
          </w:p>
          <w:p w14:paraId="15C66257" w14:textId="77777777" w:rsidR="006F0A69" w:rsidRDefault="007937AD">
            <w:pPr>
              <w:numPr>
                <w:ilvl w:val="0"/>
                <w:numId w:val="6"/>
              </w:numPr>
              <w:ind w:hanging="360"/>
              <w:rPr>
                <w:color w:val="222222"/>
              </w:rPr>
            </w:pPr>
            <w:r>
              <w:rPr>
                <w:color w:val="222222"/>
              </w:rPr>
              <w:t>Producer may provide TLP object level markings at any TLP designation</w:t>
            </w:r>
          </w:p>
          <w:p w14:paraId="76B766F7" w14:textId="77777777" w:rsidR="006F0A69" w:rsidRDefault="007937AD">
            <w:pPr>
              <w:numPr>
                <w:ilvl w:val="1"/>
                <w:numId w:val="6"/>
              </w:numPr>
              <w:ind w:hanging="360"/>
              <w:rPr>
                <w:color w:val="222222"/>
              </w:rPr>
            </w:pPr>
            <w:r>
              <w:rPr>
                <w:color w:val="222222"/>
              </w:rPr>
              <w:t>Producer must NOT mark Indicator objects with more than one TLP level markin</w:t>
            </w:r>
            <w:r>
              <w:rPr>
                <w:color w:val="222222"/>
              </w:rPr>
              <w:t>g</w:t>
            </w:r>
          </w:p>
          <w:p w14:paraId="74F5F6E1" w14:textId="77777777" w:rsidR="006F0A69" w:rsidRDefault="007937AD">
            <w:pPr>
              <w:numPr>
                <w:ilvl w:val="0"/>
                <w:numId w:val="6"/>
              </w:numPr>
              <w:ind w:hanging="360"/>
              <w:rPr>
                <w:color w:val="222222"/>
              </w:rPr>
            </w:pPr>
            <w:r>
              <w:rPr>
                <w:color w:val="222222"/>
              </w:rPr>
              <w:t>The Producer references the existing Marking Definition object for the request:</w:t>
            </w:r>
          </w:p>
          <w:p w14:paraId="1B0D1E56" w14:textId="77777777" w:rsidR="006F0A69" w:rsidRDefault="007937AD">
            <w:pPr>
              <w:numPr>
                <w:ilvl w:val="1"/>
                <w:numId w:val="6"/>
              </w:numPr>
              <w:ind w:hanging="360"/>
              <w:rPr>
                <w:color w:val="222222"/>
              </w:rPr>
            </w:pPr>
            <w:r>
              <w:rPr>
                <w:color w:val="222222"/>
              </w:rPr>
              <w:t xml:space="preserve">For different objects, the user can apply different TLP designations including: </w:t>
            </w:r>
            <w:r>
              <w:rPr>
                <w:b/>
                <w:color w:val="222222"/>
              </w:rPr>
              <w:t xml:space="preserve">tlp </w:t>
            </w:r>
            <w:r>
              <w:rPr>
                <w:color w:val="222222"/>
              </w:rPr>
              <w:t xml:space="preserve">"green"; </w:t>
            </w:r>
            <w:r>
              <w:rPr>
                <w:b/>
                <w:color w:val="222222"/>
              </w:rPr>
              <w:t xml:space="preserve">tlp </w:t>
            </w:r>
            <w:r>
              <w:rPr>
                <w:color w:val="222222"/>
              </w:rPr>
              <w:t xml:space="preserve">"amber"; </w:t>
            </w:r>
            <w:r>
              <w:rPr>
                <w:b/>
                <w:color w:val="222222"/>
              </w:rPr>
              <w:t xml:space="preserve">tlp </w:t>
            </w:r>
            <w:r>
              <w:rPr>
                <w:color w:val="222222"/>
              </w:rPr>
              <w:t xml:space="preserve">"red"; </w:t>
            </w:r>
            <w:r>
              <w:rPr>
                <w:b/>
                <w:color w:val="222222"/>
              </w:rPr>
              <w:t xml:space="preserve">tlp </w:t>
            </w:r>
            <w:r>
              <w:rPr>
                <w:color w:val="222222"/>
              </w:rPr>
              <w:t>"white", as defined in the STIX specification</w:t>
            </w:r>
          </w:p>
        </w:tc>
      </w:tr>
    </w:tbl>
    <w:p w14:paraId="0EEDE7BA" w14:textId="77777777" w:rsidR="006F0A69" w:rsidRDefault="007937AD">
      <w:pPr>
        <w:pStyle w:val="Heading3"/>
      </w:pPr>
      <w:bookmarkStart w:id="81" w:name="_1x0gk37" w:colFirst="0" w:colLast="0"/>
      <w:bookmarkEnd w:id="81"/>
      <w:r>
        <w:lastRenderedPageBreak/>
        <w:t>3.5.3 Producer Test Case Data</w:t>
      </w:r>
    </w:p>
    <w:p w14:paraId="57DF71E8" w14:textId="77777777" w:rsidR="006F0A69" w:rsidRDefault="007937AD">
      <w:r>
        <w:t xml:space="preserve">The following subsections provide the test case data for the tests. </w:t>
      </w:r>
    </w:p>
    <w:p w14:paraId="3221B8FC" w14:textId="77777777" w:rsidR="006F0A69" w:rsidRDefault="007937AD">
      <w:pPr>
        <w:pStyle w:val="Heading4"/>
      </w:pPr>
      <w:bookmarkStart w:id="82" w:name="_4h042r0" w:colFirst="0" w:colLast="0"/>
      <w:bookmarkEnd w:id="82"/>
      <w:r>
        <w:t>3.5.3.1 TLP White + Indicator with IPv4 Address</w:t>
      </w:r>
    </w:p>
    <w:p w14:paraId="52C25E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59D50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F38C0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3F461F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w:t>
      </w:r>
      <w:r>
        <w:rPr>
          <w:rFonts w:ascii="Consolas" w:eastAsia="Consolas" w:hAnsi="Consolas" w:cs="Consolas"/>
          <w:sz w:val="18"/>
          <w:szCs w:val="18"/>
          <w:shd w:val="clear" w:color="auto" w:fill="EFEFEF"/>
        </w:rPr>
        <w:t>1",</w:t>
      </w:r>
    </w:p>
    <w:p w14:paraId="002A7E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93FCA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1F55BE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782A9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ABFD5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C7A0E97"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118E66AA"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1F0536E4"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261785F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IP1",</w:t>
      </w:r>
    </w:p>
    <w:p w14:paraId="6F7B5D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"indicator--8e2e2d2b-17d4-4cbf-938f-98ee46b3cd3f",</w:t>
      </w:r>
    </w:p>
    <w:p w14:paraId="6AB81802"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"spec_version": "2.1",</w:t>
      </w:r>
    </w:p>
    <w:p w14:paraId="337E036E"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"created_by_ref": "identity--f431f809-377b-45e0-aa1c-6a4751cae5ff",</w:t>
      </w:r>
    </w:p>
    <w:p w14:paraId="045672B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037BDBE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41B10032"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"valid_from": "2018-01-01T00:00:00.000Z",</w:t>
      </w:r>
    </w:p>
    <w:p w14:paraId="3E61439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"indicator_types": ["malicious-activity"],</w:t>
      </w:r>
    </w:p>
    <w:p w14:paraId="346C1336"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"object_marking_refs": ["marking-definition--613f2e26-407d-48c7-9eca-b8e</w:t>
      </w:r>
      <w:r>
        <w:rPr>
          <w:rFonts w:ascii="Consolas" w:eastAsia="Consolas" w:hAnsi="Consolas" w:cs="Consolas"/>
          <w:color w:val="222222"/>
          <w:sz w:val="18"/>
          <w:szCs w:val="18"/>
          <w:shd w:val="clear" w:color="auto" w:fill="EFEFEF"/>
        </w:rPr>
        <w:t>91df99dc9"],</w:t>
      </w:r>
    </w:p>
    <w:p w14:paraId="3129E0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"pattern": "[ipv4-addr:value = '198.51.100.1']"</w:t>
      </w:r>
      <w:r>
        <w:rPr>
          <w:rFonts w:ascii="Consolas" w:eastAsia="Consolas" w:hAnsi="Consolas" w:cs="Consolas"/>
          <w:sz w:val="18"/>
          <w:szCs w:val="18"/>
          <w:shd w:val="clear" w:color="auto" w:fill="EFEFEF"/>
        </w:rPr>
        <w:t>,</w:t>
      </w:r>
    </w:p>
    <w:p w14:paraId="2E928478" w14:textId="77777777" w:rsidR="006F0A69" w:rsidRDefault="007937AD">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"pattern_type": "stix"</w:t>
      </w:r>
    </w:p>
    <w:p w14:paraId="45F0BA26" w14:textId="77777777" w:rsidR="006F0A69" w:rsidRDefault="007937AD">
      <w:pPr>
        <w:rPr>
          <w:shd w:val="clear" w:color="auto" w:fill="EFEFEF"/>
        </w:rPr>
      </w:pPr>
      <w:r>
        <w:rPr>
          <w:rFonts w:ascii="Consolas" w:eastAsia="Consolas" w:hAnsi="Consolas" w:cs="Consolas"/>
          <w:color w:val="222222"/>
          <w:sz w:val="18"/>
          <w:szCs w:val="18"/>
          <w:shd w:val="clear" w:color="auto" w:fill="EFEFEF"/>
        </w:rPr>
        <w:t>}</w:t>
      </w:r>
    </w:p>
    <w:p w14:paraId="3F221361" w14:textId="77777777" w:rsidR="006F0A69" w:rsidRDefault="007937AD">
      <w:pPr>
        <w:pStyle w:val="Heading4"/>
        <w:rPr>
          <w:rFonts w:ascii="Consolas" w:eastAsia="Consolas" w:hAnsi="Consolas" w:cs="Consolas"/>
          <w:color w:val="222222"/>
          <w:sz w:val="18"/>
          <w:szCs w:val="18"/>
          <w:shd w:val="clear" w:color="auto" w:fill="CFE2F3"/>
        </w:rPr>
      </w:pPr>
      <w:bookmarkStart w:id="83" w:name="_1jdah1b08dn" w:colFirst="0" w:colLast="0"/>
      <w:bookmarkEnd w:id="83"/>
      <w:r>
        <w:t>3.5.3.2 TLP Green + Indicator with IPv4 Address</w:t>
      </w:r>
    </w:p>
    <w:p w14:paraId="194E46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ECF9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028CC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828A3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A25A4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12292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264B4C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1C97E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9FDA7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3106CFA"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183171E0"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3BEA5F4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2956E2A8"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IP2",</w:t>
      </w:r>
    </w:p>
    <w:p w14:paraId="054202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"indicator--8e2e2d2b-17d4-4cbf-938f-98ee46b3cd3f",</w:t>
      </w:r>
    </w:p>
    <w:p w14:paraId="5061F152"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"spec_version": "2.1",</w:t>
      </w:r>
    </w:p>
    <w:p w14:paraId="5873A576"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"created_by_ref": "identity--f431f809-37</w:t>
      </w:r>
      <w:r>
        <w:rPr>
          <w:rFonts w:ascii="Consolas" w:eastAsia="Consolas" w:hAnsi="Consolas" w:cs="Consolas"/>
          <w:color w:val="222222"/>
          <w:sz w:val="18"/>
          <w:szCs w:val="18"/>
          <w:shd w:val="clear" w:color="auto" w:fill="EFEFEF"/>
        </w:rPr>
        <w:t>7b-45e0-aa1c-6a4751cae5ff",</w:t>
      </w:r>
    </w:p>
    <w:p w14:paraId="679F956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70347693"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27B5C88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"valid_from": "2018-01-01T00:00:00.000Z",</w:t>
      </w:r>
    </w:p>
    <w:p w14:paraId="03DAEF3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"indicator_types": ["malicious-activity"],</w:t>
      </w:r>
    </w:p>
    <w:p w14:paraId="0118A4D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"object_marking_refs": ["marking-definition--34098fce-860f-48ae-8e50-ebd3cc5e41da"],</w:t>
      </w:r>
    </w:p>
    <w:p w14:paraId="2979AA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lastRenderedPageBreak/>
        <w:t xml:space="preserve">    "pattern": "[ipv4-addr:value = '198.51.102.2']"</w:t>
      </w:r>
      <w:r>
        <w:rPr>
          <w:rFonts w:ascii="Consolas" w:eastAsia="Consolas" w:hAnsi="Consolas" w:cs="Consolas"/>
          <w:sz w:val="18"/>
          <w:szCs w:val="18"/>
          <w:shd w:val="clear" w:color="auto" w:fill="EFEFEF"/>
        </w:rPr>
        <w:t>,</w:t>
      </w:r>
    </w:p>
    <w:p w14:paraId="3B9C0446" w14:textId="77777777" w:rsidR="006F0A69" w:rsidRDefault="007937AD">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"pattern_type": "stix"</w:t>
      </w:r>
    </w:p>
    <w:p w14:paraId="6B5CD4AB"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6357A78B" w14:textId="77777777" w:rsidR="006F0A69" w:rsidRDefault="007937AD">
      <w:pPr>
        <w:pStyle w:val="Heading4"/>
      </w:pPr>
      <w:bookmarkStart w:id="84" w:name="_2w5ecyt" w:colFirst="0" w:colLast="0"/>
      <w:bookmarkEnd w:id="84"/>
      <w:r>
        <w:t>3.5.3.3 TLP Amber + Indicator with IPv4 Address CIDR</w:t>
      </w:r>
    </w:p>
    <w:p w14:paraId="34C370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BC62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E0B95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w:t>
      </w:r>
      <w:r>
        <w:rPr>
          <w:rFonts w:ascii="Consolas" w:eastAsia="Consolas" w:hAnsi="Consolas" w:cs="Consolas"/>
          <w:sz w:val="18"/>
          <w:szCs w:val="18"/>
          <w:shd w:val="clear" w:color="auto" w:fill="EFEFEF"/>
        </w:rPr>
        <w:t>d": "identity--f6e43aa5-76cc-45ca-9b06-be2d65f26bfb",</w:t>
      </w:r>
    </w:p>
    <w:p w14:paraId="1D7BA8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C04F5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54D50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1221D1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66417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8F0FD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w:t>
      </w:r>
      <w:r>
        <w:rPr>
          <w:rFonts w:ascii="Consolas" w:eastAsia="Consolas" w:hAnsi="Consolas" w:cs="Consolas"/>
          <w:sz w:val="18"/>
          <w:szCs w:val="18"/>
          <w:shd w:val="clear" w:color="auto" w:fill="EFEFEF"/>
        </w:rPr>
        <w:t>ed_by_ref": "identity--f431f809-377b-45e0-aa1c-6a4751cae5ff"</w:t>
      </w:r>
    </w:p>
    <w:p w14:paraId="1030061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1D66A701"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06219481"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514AC2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"indicator--2713b690-877e-4d25-a992-6e80efefa49f",</w:t>
      </w:r>
    </w:p>
    <w:p w14:paraId="3C1E07D5"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"spec_version": "2.1",</w:t>
      </w:r>
    </w:p>
    <w:p w14:paraId="671F462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 Subnets",</w:t>
      </w:r>
    </w:p>
    <w:p w14:paraId="35D4175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"created_by_ref": "identity--f431f809-377b-45e0-aa1c-6a4751cae5ff",</w:t>
      </w:r>
    </w:p>
    <w:p w14:paraId="2490737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54AB9186"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54FA98F8"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"valid_from": "2018-01-01T00:00:00.000Z",</w:t>
      </w:r>
    </w:p>
    <w:p w14:paraId="2CCB5363"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"indicator_types": ["malicious-activity"],</w:t>
      </w:r>
    </w:p>
    <w:p w14:paraId="0F4AC905"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r>
        <w:rPr>
          <w:rFonts w:ascii="Consolas" w:eastAsia="Consolas" w:hAnsi="Consolas" w:cs="Consolas"/>
          <w:color w:val="222222"/>
          <w:sz w:val="18"/>
          <w:szCs w:val="18"/>
          <w:shd w:val="clear" w:color="auto" w:fill="EFEFEF"/>
        </w:rPr>
        <w:t>"object_marking_refs": ["marking-definition--f88d31f6-486f-44da-b317-01333bde0b82"],</w:t>
      </w:r>
    </w:p>
    <w:p w14:paraId="430E86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"pattern": "[ipv4-addr:value ISSUBSET '198.51.100.0/24' OR ipv4-addr:value ISSUBSET '196.45.200.0/24']"</w:t>
      </w:r>
      <w:r>
        <w:rPr>
          <w:rFonts w:ascii="Consolas" w:eastAsia="Consolas" w:hAnsi="Consolas" w:cs="Consolas"/>
          <w:sz w:val="18"/>
          <w:szCs w:val="18"/>
          <w:shd w:val="clear" w:color="auto" w:fill="EFEFEF"/>
        </w:rPr>
        <w:t>,</w:t>
      </w:r>
    </w:p>
    <w:p w14:paraId="1F432EBC" w14:textId="77777777" w:rsidR="006F0A69" w:rsidRDefault="007937AD">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"pattern_type": "stix"</w:t>
      </w:r>
    </w:p>
    <w:p w14:paraId="6F64B850"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05FFC2FC" w14:textId="77777777" w:rsidR="006F0A69" w:rsidRDefault="007937AD">
      <w:pPr>
        <w:pStyle w:val="Heading4"/>
      </w:pPr>
      <w:bookmarkStart w:id="85" w:name="_1baon6m" w:colFirst="0" w:colLast="0"/>
      <w:bookmarkEnd w:id="85"/>
      <w:r>
        <w:t>3.5.3.4 TLP Red + Indicator with IPv6 Address</w:t>
      </w:r>
    </w:p>
    <w:p w14:paraId="3FE803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C825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35F7E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17ED1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93367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140939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40E096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w:t>
      </w:r>
      <w:r>
        <w:rPr>
          <w:rFonts w:ascii="Consolas" w:eastAsia="Consolas" w:hAnsi="Consolas" w:cs="Consolas"/>
          <w:sz w:val="18"/>
          <w:szCs w:val="18"/>
          <w:shd w:val="clear" w:color="auto" w:fill="EFEFEF"/>
        </w:rPr>
        <w:t>8-01-17T11:11:13.000Z",</w:t>
      </w:r>
    </w:p>
    <w:p w14:paraId="0309EA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E73D8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D4C46B5"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624160C6"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012A6FAA"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540A77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"indicator--c6b3dbc6-f279-4193-90c2-2967a0a16485",</w:t>
      </w:r>
    </w:p>
    <w:p w14:paraId="308A7F1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"spec_version": "2.1",</w:t>
      </w:r>
    </w:p>
    <w:p w14:paraId="4C3B86A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IPv6-1",</w:t>
      </w:r>
    </w:p>
    <w:p w14:paraId="22AA8074"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"created_by_ref": "identity--f431f809-377b-45e0-aa1c-6a4751cae5ff",</w:t>
      </w:r>
    </w:p>
    <w:p w14:paraId="020EA14F"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064F0BE6"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218832E0"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"valid_from": "2018-01-01T00:00:00.000Z",</w:t>
      </w:r>
    </w:p>
    <w:p w14:paraId="01148E51"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"indicator_types": ["malicious-activity"],</w:t>
      </w:r>
    </w:p>
    <w:p w14:paraId="0CA46094"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lastRenderedPageBreak/>
        <w:t xml:space="preserve">    "pattern": "[ipv6-addr:value = '2001:0db8:85a3:0000:0000:8a2e:0370:7334']",</w:t>
      </w:r>
    </w:p>
    <w:p w14:paraId="1919D0DE"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"object_marking_refs": ["marking-definition--5e57c739-391a-4eb3-b6be-7d15ca92d5</w:t>
      </w:r>
      <w:r>
        <w:rPr>
          <w:rFonts w:ascii="Consolas" w:eastAsia="Consolas" w:hAnsi="Consolas" w:cs="Consolas"/>
          <w:color w:val="222222"/>
          <w:sz w:val="18"/>
          <w:szCs w:val="18"/>
          <w:shd w:val="clear" w:color="auto" w:fill="EFEFEF"/>
        </w:rPr>
        <w:t>ed"],</w:t>
      </w:r>
    </w:p>
    <w:p w14:paraId="0E6E99BC" w14:textId="77777777" w:rsidR="006F0A69" w:rsidRDefault="007937AD">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"pattern_type": "stix"</w:t>
      </w:r>
    </w:p>
    <w:p w14:paraId="440C86E8"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2FA0424E" w14:textId="77777777" w:rsidR="006F0A69" w:rsidRDefault="007937AD">
      <w:pPr>
        <w:pStyle w:val="Heading3"/>
      </w:pPr>
      <w:bookmarkStart w:id="86" w:name="_2afmg28" w:colFirst="0" w:colLast="0"/>
      <w:bookmarkEnd w:id="86"/>
      <w:r>
        <w:t>3.5.4 Required Consumer Persona Support</w:t>
      </w:r>
    </w:p>
    <w:p w14:paraId="321C83E0" w14:textId="77777777" w:rsidR="006F0A69" w:rsidRDefault="007937AD">
      <w:r>
        <w:t xml:space="preserve">Adhere to section </w:t>
      </w:r>
      <w:hyperlink w:anchor="_sc6tb5ljcmyw">
        <w:r>
          <w:rPr>
            <w:color w:val="1155CC"/>
            <w:u w:val="single"/>
          </w:rPr>
          <w:t>2.3.2</w:t>
        </w:r>
      </w:hyperlink>
      <w:r>
        <w:t xml:space="preserve"> based on the </w:t>
      </w:r>
      <w:hyperlink w:anchor="_3hv69ve">
        <w:r>
          <w:rPr>
            <w:color w:val="1155CC"/>
            <w:u w:val="single"/>
          </w:rPr>
          <w:t>Required Producer Persona Support</w:t>
        </w:r>
      </w:hyperlink>
      <w:r>
        <w:t xml:space="preserve"> of the Data Markings object. Additional required Consumer support for Data Markings is listed in the table below.</w:t>
      </w:r>
    </w:p>
    <w:p w14:paraId="0AFC048A" w14:textId="77777777" w:rsidR="006F0A69" w:rsidRDefault="006F0A69"/>
    <w:p w14:paraId="0146E5A6" w14:textId="77777777" w:rsidR="006F0A69" w:rsidRDefault="007937AD">
      <w:pPr>
        <w:keepNext/>
        <w:spacing w:line="240" w:lineRule="auto"/>
        <w:jc w:val="center"/>
        <w:rPr>
          <w:color w:val="222222"/>
        </w:rPr>
      </w:pPr>
      <w:r>
        <w:rPr>
          <w:i/>
          <w:color w:val="44546A"/>
          <w:sz w:val="18"/>
          <w:szCs w:val="18"/>
        </w:rPr>
        <w:t>Table 11 - Required Consumer Support for Data Markings</w:t>
      </w:r>
    </w:p>
    <w:tbl>
      <w:tblPr>
        <w:tblStyle w:val="a9"/>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7275"/>
      </w:tblGrid>
      <w:tr w:rsidR="006F0A69" w14:paraId="54D05E8A" w14:textId="77777777">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4B7AC" w14:textId="77777777" w:rsidR="006F0A69" w:rsidRDefault="007937AD">
            <w:pPr>
              <w:rPr>
                <w:color w:val="222222"/>
              </w:rPr>
            </w:pPr>
            <w:r>
              <w:rPr>
                <w:color w:val="222222"/>
              </w:rPr>
              <w:t>Persona</w:t>
            </w:r>
          </w:p>
        </w:tc>
        <w:tc>
          <w:tcPr>
            <w:tcW w:w="7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66F4F6" w14:textId="77777777" w:rsidR="006F0A69" w:rsidRDefault="007937AD">
            <w:pPr>
              <w:rPr>
                <w:color w:val="222222"/>
              </w:rPr>
            </w:pPr>
            <w:r>
              <w:rPr>
                <w:color w:val="222222"/>
              </w:rPr>
              <w:t>Behavior</w:t>
            </w:r>
          </w:p>
        </w:tc>
      </w:tr>
      <w:tr w:rsidR="006F0A69" w14:paraId="0E2445E7" w14:textId="77777777">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C7BC22" w14:textId="77777777" w:rsidR="006F0A69" w:rsidRDefault="007937AD">
            <w:pPr>
              <w:rPr>
                <w:color w:val="C7254E"/>
                <w:shd w:val="clear" w:color="auto" w:fill="F9F2F4"/>
              </w:rPr>
            </w:pPr>
            <w:hyperlink w:anchor="_weg5g82iy1kk">
              <w:r>
                <w:rPr>
                  <w:color w:val="1155CC"/>
                  <w:highlight w:val="white"/>
                  <w:u w:val="single"/>
                </w:rPr>
                <w:t>All Data Marking Consumer perso</w:t>
              </w:r>
              <w:r>
                <w:rPr>
                  <w:color w:val="1155CC"/>
                  <w:highlight w:val="white"/>
                  <w:u w:val="single"/>
                </w:rPr>
                <w:t>nas</w:t>
              </w:r>
            </w:hyperlink>
          </w:p>
        </w:tc>
        <w:tc>
          <w:tcPr>
            <w:tcW w:w="7275" w:type="dxa"/>
            <w:tcBorders>
              <w:bottom w:val="single" w:sz="8" w:space="0" w:color="000000"/>
              <w:right w:val="single" w:sz="8" w:space="0" w:color="000000"/>
            </w:tcBorders>
            <w:tcMar>
              <w:top w:w="100" w:type="dxa"/>
              <w:left w:w="100" w:type="dxa"/>
              <w:bottom w:w="100" w:type="dxa"/>
              <w:right w:w="100" w:type="dxa"/>
            </w:tcMar>
          </w:tcPr>
          <w:p w14:paraId="018942B1" w14:textId="77777777" w:rsidR="006F0A69" w:rsidRDefault="007937AD">
            <w:pPr>
              <w:numPr>
                <w:ilvl w:val="0"/>
                <w:numId w:val="12"/>
              </w:numPr>
              <w:ind w:hanging="360"/>
              <w:rPr>
                <w:color w:val="222222"/>
              </w:rPr>
            </w:pPr>
            <w:r>
              <w:rPr>
                <w:color w:val="222222"/>
              </w:rPr>
              <w:t>Consumer allows a user to receive STIX content with:</w:t>
            </w:r>
          </w:p>
          <w:p w14:paraId="09D027B7" w14:textId="77777777" w:rsidR="006F0A69" w:rsidRDefault="007937AD">
            <w:pPr>
              <w:numPr>
                <w:ilvl w:val="1"/>
                <w:numId w:val="12"/>
              </w:numPr>
              <w:ind w:hanging="360"/>
              <w:rPr>
                <w:color w:val="222222"/>
              </w:rPr>
            </w:pPr>
            <w:r>
              <w:rPr>
                <w:color w:val="222222"/>
              </w:rPr>
              <w:t>An Identity of the Producer</w:t>
            </w:r>
          </w:p>
          <w:p w14:paraId="11905FCA" w14:textId="77777777" w:rsidR="006F0A69" w:rsidRDefault="007937AD">
            <w:pPr>
              <w:numPr>
                <w:ilvl w:val="1"/>
                <w:numId w:val="12"/>
              </w:numPr>
              <w:ind w:hanging="360"/>
              <w:rPr>
                <w:color w:val="222222"/>
              </w:rPr>
            </w:pPr>
            <w:r>
              <w:rPr>
                <w:color w:val="222222"/>
              </w:rPr>
              <w:t>One or more Data Marking objects</w:t>
            </w:r>
          </w:p>
          <w:p w14:paraId="6AB79239" w14:textId="77777777" w:rsidR="006F0A69" w:rsidRDefault="007937AD">
            <w:pPr>
              <w:numPr>
                <w:ilvl w:val="1"/>
                <w:numId w:val="12"/>
              </w:numPr>
              <w:ind w:hanging="360"/>
              <w:rPr>
                <w:color w:val="222222"/>
              </w:rPr>
            </w:pPr>
            <w:r>
              <w:rPr>
                <w:color w:val="222222"/>
              </w:rPr>
              <w:t>One or more SROs or embedded relationships</w:t>
            </w:r>
          </w:p>
          <w:p w14:paraId="1F7181FE" w14:textId="77777777" w:rsidR="006F0A69" w:rsidRDefault="007937AD">
            <w:pPr>
              <w:numPr>
                <w:ilvl w:val="0"/>
                <w:numId w:val="12"/>
              </w:numPr>
              <w:ind w:hanging="360"/>
              <w:rPr>
                <w:color w:val="222222"/>
              </w:rPr>
            </w:pPr>
            <w:r>
              <w:rPr>
                <w:color w:val="222222"/>
              </w:rPr>
              <w:t xml:space="preserve">For each STIX Object, the Consumer must be able to process the fields within the Identity object referenced by the </w:t>
            </w:r>
            <w:r>
              <w:rPr>
                <w:b/>
                <w:color w:val="222222"/>
              </w:rPr>
              <w:t>created_by_ref</w:t>
            </w:r>
            <w:r>
              <w:rPr>
                <w:color w:val="222222"/>
              </w:rPr>
              <w:t xml:space="preserve">, as enumerated in section </w:t>
            </w:r>
            <w:hyperlink w:anchor="_icvmajxkit20">
              <w:r>
                <w:rPr>
                  <w:color w:val="1155CC"/>
                  <w:u w:val="single"/>
                </w:rPr>
                <w:t>2.3.4</w:t>
              </w:r>
            </w:hyperlink>
          </w:p>
          <w:p w14:paraId="6094B102" w14:textId="77777777" w:rsidR="006F0A69" w:rsidRDefault="007937AD">
            <w:pPr>
              <w:numPr>
                <w:ilvl w:val="0"/>
                <w:numId w:val="12"/>
              </w:numPr>
              <w:ind w:hanging="360"/>
              <w:rPr>
                <w:color w:val="222222"/>
              </w:rPr>
            </w:pPr>
            <w:r>
              <w:rPr>
                <w:color w:val="222222"/>
              </w:rPr>
              <w:t>For each Data Marking object, the Consumer can process the</w:t>
            </w:r>
            <w:r>
              <w:rPr>
                <w:color w:val="222222"/>
              </w:rPr>
              <w:t xml:space="preserve"> information about the Data Marking</w:t>
            </w:r>
            <w:r>
              <w:rPr>
                <w:b/>
                <w:color w:val="222222"/>
              </w:rPr>
              <w:t xml:space="preserve"> </w:t>
            </w:r>
            <w:r>
              <w:rPr>
                <w:color w:val="222222"/>
              </w:rPr>
              <w:t>fields to the user</w:t>
            </w:r>
          </w:p>
          <w:p w14:paraId="43577B5C" w14:textId="77777777" w:rsidR="006F0A69" w:rsidRDefault="007937AD">
            <w:pPr>
              <w:numPr>
                <w:ilvl w:val="0"/>
                <w:numId w:val="12"/>
              </w:numPr>
              <w:ind w:hanging="360"/>
              <w:rPr>
                <w:color w:val="222222"/>
              </w:rPr>
            </w:pPr>
            <w:r>
              <w:rPr>
                <w:color w:val="222222"/>
              </w:rPr>
              <w:t>For each Data Marking object, the Consumer can process any related SDOs/SROs and associated fields</w:t>
            </w:r>
          </w:p>
        </w:tc>
      </w:tr>
    </w:tbl>
    <w:p w14:paraId="209A5B5A" w14:textId="77777777" w:rsidR="006F0A69" w:rsidRDefault="007937AD">
      <w:pPr>
        <w:pStyle w:val="Heading3"/>
      </w:pPr>
      <w:bookmarkStart w:id="87" w:name="_ex6gzlju1b5t" w:colFirst="0" w:colLast="0"/>
      <w:bookmarkEnd w:id="87"/>
      <w:r>
        <w:t>3.5.5 Consumer Test Case Data</w:t>
      </w:r>
    </w:p>
    <w:p w14:paraId="5CAF5A85" w14:textId="77777777" w:rsidR="006F0A69" w:rsidRDefault="007937AD">
      <w:r>
        <w:t xml:space="preserve">The Consumer must be able to handle the test cases within the Data Marking </w:t>
      </w:r>
      <w:hyperlink w:anchor="_1x0gk37">
        <w:r>
          <w:rPr>
            <w:color w:val="1155CC"/>
            <w:u w:val="single"/>
          </w:rPr>
          <w:t>Producer Test Case Data</w:t>
        </w:r>
      </w:hyperlink>
      <w:r>
        <w:t xml:space="preserve">, as per the requirements in section </w:t>
      </w:r>
      <w:hyperlink w:anchor="_2afmg28">
        <w:r>
          <w:rPr>
            <w:color w:val="1155CC"/>
            <w:u w:val="single"/>
          </w:rPr>
          <w:t>3.5.4</w:t>
        </w:r>
      </w:hyperlink>
      <w:r>
        <w:t>.</w:t>
      </w:r>
    </w:p>
    <w:p w14:paraId="4E307D74" w14:textId="77777777" w:rsidR="006F0A69" w:rsidRDefault="007937AD">
      <w:pPr>
        <w:pStyle w:val="Heading2"/>
        <w:spacing w:after="80"/>
      </w:pPr>
      <w:bookmarkStart w:id="88" w:name="_bn71dv5e3vwj" w:colFirst="0" w:colLast="0"/>
      <w:bookmarkEnd w:id="88"/>
      <w:r>
        <w:t>3.6 Grouping Sharing</w:t>
      </w:r>
    </w:p>
    <w:p w14:paraId="35499C84" w14:textId="77777777" w:rsidR="006F0A69" w:rsidRDefault="007937AD">
      <w:r>
        <w:t>A Grouping object explicitly as</w:t>
      </w:r>
      <w:r>
        <w:t>serts that the referenced STIX Objects have a shared context, unlike a STIX Bundle (which explicitly conveys no context). A Grouping object should not be confused with an intelligence product, which should be conveyed via a STIX Report.</w:t>
      </w:r>
    </w:p>
    <w:p w14:paraId="64063178" w14:textId="77777777" w:rsidR="006F0A69" w:rsidRDefault="007937AD">
      <w:pPr>
        <w:pStyle w:val="Heading3"/>
        <w:keepNext w:val="0"/>
        <w:keepLines w:val="0"/>
      </w:pPr>
      <w:bookmarkStart w:id="89" w:name="_1a48d2f4lh7e" w:colFirst="0" w:colLast="0"/>
      <w:bookmarkEnd w:id="89"/>
      <w:r>
        <w:t>3.6.1 Description</w:t>
      </w:r>
    </w:p>
    <w:p w14:paraId="5CA4A74D" w14:textId="77777777" w:rsidR="006F0A69" w:rsidRDefault="007937AD">
      <w:r>
        <w:t>A</w:t>
      </w:r>
      <w:r>
        <w:t xml:space="preserve"> STIX Grouping object might represent a set of data that, in time, given sufficient analysis, would mature to convey an incident or threat report as a STIX Report object. For example, a Grouping could be used to characterize an ongoing investigation into a</w:t>
      </w:r>
      <w:r>
        <w:t xml:space="preserve"> security event or incident. A Grouping object could also be used to assert that the referenced STIX Objects are related to an ongoing analysis process, such as when a threat analyst is collaborating with others in their trust community to examine a series</w:t>
      </w:r>
      <w:r>
        <w:t xml:space="preserve"> of Campaigns and Indicators. The Grouping SDO contains a list of references to SDOs, SCOs, and SROs, along with an explicit statement of the context shared by the content, a textual description, and the name of the grouping.</w:t>
      </w:r>
    </w:p>
    <w:p w14:paraId="33B32597" w14:textId="77777777" w:rsidR="006F0A69" w:rsidRDefault="007937AD">
      <w:pPr>
        <w:pStyle w:val="Heading3"/>
        <w:keepNext w:val="0"/>
        <w:keepLines w:val="0"/>
      </w:pPr>
      <w:bookmarkStart w:id="90" w:name="_h11ioxraq1c9" w:colFirst="0" w:colLast="0"/>
      <w:bookmarkEnd w:id="90"/>
      <w:r>
        <w:t>3.6.2 Required Producer Person</w:t>
      </w:r>
      <w:r>
        <w:t>a Support</w:t>
      </w:r>
    </w:p>
    <w:p w14:paraId="7AB5EBEB" w14:textId="77777777" w:rsidR="006F0A69" w:rsidRDefault="007937AD">
      <w:pPr>
        <w:spacing w:after="200"/>
      </w:pPr>
      <w:r>
        <w:lastRenderedPageBreak/>
        <w:t xml:space="preserve">The Producer persona must be able to create STIX content that contains a Grouping object. </w:t>
      </w:r>
    </w:p>
    <w:p w14:paraId="30287CF3" w14:textId="77777777" w:rsidR="006F0A69" w:rsidRDefault="007937AD">
      <w:pPr>
        <w:jc w:val="center"/>
        <w:rPr>
          <w:i/>
          <w:sz w:val="18"/>
          <w:szCs w:val="18"/>
        </w:rPr>
      </w:pPr>
      <w:r>
        <w:rPr>
          <w:i/>
          <w:sz w:val="18"/>
          <w:szCs w:val="18"/>
        </w:rPr>
        <w:t>Table 12 - Required Producer Support for Grouping</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02174905" w14:textId="77777777" w:rsidTr="006F0A69">
        <w:tc>
          <w:tcPr>
            <w:tcW w:w="1590" w:type="dxa"/>
            <w:tcMar>
              <w:top w:w="100" w:type="dxa"/>
              <w:left w:w="100" w:type="dxa"/>
              <w:bottom w:w="100" w:type="dxa"/>
              <w:right w:w="100" w:type="dxa"/>
            </w:tcMar>
          </w:tcPr>
          <w:p w14:paraId="1C4E4362"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017BB68F" w14:textId="77777777" w:rsidR="006F0A69" w:rsidRDefault="007937AD">
            <w:pPr>
              <w:widowControl w:val="0"/>
              <w:spacing w:line="240" w:lineRule="auto"/>
            </w:pPr>
            <w:r>
              <w:t>Behavior</w:t>
            </w:r>
          </w:p>
        </w:tc>
      </w:tr>
      <w:tr w:rsidR="006F0A69" w14:paraId="342161EE" w14:textId="77777777" w:rsidTr="006F0A69">
        <w:tc>
          <w:tcPr>
            <w:tcW w:w="1590" w:type="dxa"/>
            <w:tcMar>
              <w:top w:w="100" w:type="dxa"/>
              <w:left w:w="100" w:type="dxa"/>
              <w:bottom w:w="100" w:type="dxa"/>
              <w:right w:w="100" w:type="dxa"/>
            </w:tcMar>
          </w:tcPr>
          <w:p w14:paraId="5258F9B7" w14:textId="77777777" w:rsidR="006F0A69" w:rsidRDefault="007937AD">
            <w:pPr>
              <w:widowControl w:val="0"/>
              <w:spacing w:line="240" w:lineRule="auto"/>
            </w:pPr>
            <w:hyperlink w:anchor="_weg5g82iy1kk">
              <w:r>
                <w:rPr>
                  <w:color w:val="1155CC"/>
                  <w:u w:val="single"/>
                </w:rPr>
                <w:t>All Grouping Producer personas</w:t>
              </w:r>
            </w:hyperlink>
          </w:p>
        </w:tc>
        <w:tc>
          <w:tcPr>
            <w:tcW w:w="7770" w:type="dxa"/>
            <w:tcMar>
              <w:top w:w="100" w:type="dxa"/>
              <w:left w:w="100" w:type="dxa"/>
              <w:bottom w:w="100" w:type="dxa"/>
              <w:right w:w="100" w:type="dxa"/>
            </w:tcMar>
          </w:tcPr>
          <w:p w14:paraId="3A70CFF6" w14:textId="77777777" w:rsidR="006F0A69" w:rsidRDefault="007937AD">
            <w:pPr>
              <w:widowControl w:val="0"/>
              <w:numPr>
                <w:ilvl w:val="0"/>
                <w:numId w:val="36"/>
              </w:numPr>
              <w:spacing w:line="240" w:lineRule="auto"/>
              <w:ind w:left="540" w:hanging="360"/>
            </w:pPr>
            <w:r>
              <w:t>Producer allows a user to select or specify the STIX content to send to a Consumer persona</w:t>
            </w:r>
          </w:p>
          <w:p w14:paraId="14E6DFDE" w14:textId="77777777" w:rsidR="006F0A69" w:rsidRDefault="007937AD">
            <w:pPr>
              <w:widowControl w:val="0"/>
              <w:numPr>
                <w:ilvl w:val="0"/>
                <w:numId w:val="36"/>
              </w:numPr>
              <w:spacing w:line="240" w:lineRule="auto"/>
              <w:ind w:left="540" w:hanging="360"/>
            </w:pPr>
            <w:r>
              <w:t>The following data must be verified in the STIX produced by the persona:</w:t>
            </w:r>
          </w:p>
          <w:p w14:paraId="782716C5" w14:textId="77777777" w:rsidR="006F0A69" w:rsidRDefault="007937AD">
            <w:pPr>
              <w:widowControl w:val="0"/>
              <w:numPr>
                <w:ilvl w:val="1"/>
                <w:numId w:val="36"/>
              </w:numPr>
              <w:spacing w:line="240" w:lineRule="auto"/>
              <w:ind w:left="990" w:hanging="450"/>
            </w:pPr>
            <w:r>
              <w:t>The Identity object must comply with the Identity object refe</w:t>
            </w:r>
            <w:r>
              <w:t xml:space="preserve">renced in section </w:t>
            </w:r>
            <w:hyperlink w:anchor="_icvmajxkit20">
              <w:r>
                <w:rPr>
                  <w:color w:val="1155CC"/>
                  <w:u w:val="single"/>
                </w:rPr>
                <w:t>2.3.4</w:t>
              </w:r>
            </w:hyperlink>
          </w:p>
          <w:p w14:paraId="0EA17C94" w14:textId="77777777" w:rsidR="006F0A69" w:rsidRDefault="007937AD">
            <w:pPr>
              <w:widowControl w:val="0"/>
              <w:numPr>
                <w:ilvl w:val="1"/>
                <w:numId w:val="36"/>
              </w:numPr>
              <w:spacing w:line="240" w:lineRule="auto"/>
              <w:ind w:left="990" w:hanging="450"/>
            </w:pPr>
            <w:r>
              <w:t xml:space="preserve">The Grouping object must conform to the Grouping specification as per section </w:t>
            </w:r>
            <w:hyperlink r:id="rId61" w:anchor="_t56pn7elv6u7">
              <w:r>
                <w:rPr>
                  <w:color w:val="1155CC"/>
                  <w:u w:val="single"/>
                </w:rPr>
                <w:t>4.4</w:t>
              </w:r>
            </w:hyperlink>
            <w:r>
              <w:t xml:space="preserve"> of the STIX 2</w:t>
            </w:r>
            <w:r>
              <w:t xml:space="preserve">.1 specification; specifically, these properties must be provided:  </w:t>
            </w:r>
          </w:p>
          <w:p w14:paraId="6434FABA" w14:textId="77777777" w:rsidR="006F0A69" w:rsidRDefault="007937AD">
            <w:pPr>
              <w:widowControl w:val="0"/>
              <w:numPr>
                <w:ilvl w:val="2"/>
                <w:numId w:val="36"/>
              </w:numPr>
              <w:spacing w:line="240" w:lineRule="auto"/>
              <w:ind w:left="720" w:firstLine="450"/>
            </w:pPr>
            <w:r>
              <w:rPr>
                <w:b/>
              </w:rPr>
              <w:t>type</w:t>
            </w:r>
            <w:r>
              <w:t xml:space="preserve"> must be ‘grouping’</w:t>
            </w:r>
          </w:p>
          <w:p w14:paraId="5F839DEA" w14:textId="77777777" w:rsidR="006F0A69" w:rsidRDefault="007937AD">
            <w:pPr>
              <w:widowControl w:val="0"/>
              <w:numPr>
                <w:ilvl w:val="2"/>
                <w:numId w:val="36"/>
              </w:numPr>
              <w:spacing w:line="240" w:lineRule="auto"/>
              <w:ind w:left="720" w:firstLine="450"/>
            </w:pPr>
            <w:r>
              <w:rPr>
                <w:b/>
              </w:rPr>
              <w:t>spec_version</w:t>
            </w:r>
            <w:r>
              <w:t xml:space="preserve"> must be ‘2.1’</w:t>
            </w:r>
          </w:p>
          <w:p w14:paraId="574E0CDF" w14:textId="77777777" w:rsidR="006F0A69" w:rsidRDefault="007937AD">
            <w:pPr>
              <w:widowControl w:val="0"/>
              <w:numPr>
                <w:ilvl w:val="2"/>
                <w:numId w:val="36"/>
              </w:numPr>
              <w:spacing w:line="240" w:lineRule="auto"/>
              <w:ind w:left="1440" w:hanging="270"/>
            </w:pPr>
            <w:r>
              <w:rPr>
                <w:b/>
              </w:rPr>
              <w:t>id</w:t>
            </w:r>
            <w:r>
              <w:t xml:space="preserve"> must uniquely identify the Grouping, and must be a UUID prepended with ‘grouping--’</w:t>
            </w:r>
          </w:p>
          <w:p w14:paraId="6850B24F" w14:textId="77777777" w:rsidR="006F0A69" w:rsidRDefault="007937AD">
            <w:pPr>
              <w:widowControl w:val="0"/>
              <w:numPr>
                <w:ilvl w:val="2"/>
                <w:numId w:val="36"/>
              </w:numPr>
              <w:spacing w:line="240" w:lineRule="auto"/>
              <w:ind w:left="720" w:firstLine="450"/>
            </w:pPr>
            <w:r>
              <w:rPr>
                <w:b/>
              </w:rPr>
              <w:t>created_by_ref</w:t>
            </w:r>
            <w:r>
              <w:t xml:space="preserve"> must point to the Identity of the Producer</w:t>
            </w:r>
          </w:p>
          <w:p w14:paraId="7AD55EBB" w14:textId="77777777" w:rsidR="006F0A69" w:rsidRDefault="007937AD">
            <w:pPr>
              <w:widowControl w:val="0"/>
              <w:numPr>
                <w:ilvl w:val="2"/>
                <w:numId w:val="36"/>
              </w:numPr>
              <w:spacing w:line="240" w:lineRule="auto"/>
              <w:ind w:left="1440" w:hanging="270"/>
            </w:pPr>
            <w:r>
              <w:rPr>
                <w:b/>
              </w:rPr>
              <w:t>created</w:t>
            </w:r>
            <w:r>
              <w:t xml:space="preserve"> must match the timestamp, to millisecond granularity, of when the Grouping was originally created</w:t>
            </w:r>
          </w:p>
          <w:p w14:paraId="66A02A8F" w14:textId="77777777" w:rsidR="006F0A69" w:rsidRDefault="007937AD">
            <w:pPr>
              <w:widowControl w:val="0"/>
              <w:numPr>
                <w:ilvl w:val="2"/>
                <w:numId w:val="36"/>
              </w:numPr>
              <w:spacing w:line="240" w:lineRule="auto"/>
              <w:ind w:left="1440" w:hanging="270"/>
            </w:pPr>
            <w:r>
              <w:rPr>
                <w:b/>
              </w:rPr>
              <w:t>modifie</w:t>
            </w:r>
            <w:r>
              <w:rPr>
                <w:b/>
              </w:rPr>
              <w:t>d</w:t>
            </w:r>
            <w:r>
              <w:t xml:space="preserve"> must match the timestamp, to millisecond granularity, of when this particular version of the Grouping was last modified</w:t>
            </w:r>
          </w:p>
          <w:p w14:paraId="298DAF41" w14:textId="77777777" w:rsidR="006F0A69" w:rsidRDefault="007937AD">
            <w:pPr>
              <w:widowControl w:val="0"/>
              <w:numPr>
                <w:ilvl w:val="2"/>
                <w:numId w:val="36"/>
              </w:numPr>
              <w:spacing w:line="240" w:lineRule="auto"/>
              <w:ind w:left="1440" w:hanging="270"/>
            </w:pPr>
            <w:r>
              <w:rPr>
                <w:b/>
              </w:rPr>
              <w:t xml:space="preserve">context </w:t>
            </w:r>
            <w:r>
              <w:t xml:space="preserve">must contain a short descriptor of the context referenced by the Grouping. Values </w:t>
            </w:r>
            <w:r>
              <w:rPr>
                <w:b/>
              </w:rPr>
              <w:t>SHOULD</w:t>
            </w:r>
            <w:r>
              <w:t xml:space="preserve"> be from the </w:t>
            </w:r>
            <w:hyperlink r:id="rId62" w:anchor="_6g420oc42vbo">
              <w:r>
                <w:rPr>
                  <w:color w:val="C7254E"/>
                  <w:u w:val="single"/>
                  <w:shd w:val="clear" w:color="auto" w:fill="F9F2F4"/>
                </w:rPr>
                <w:t>grouping-context-ov</w:t>
              </w:r>
            </w:hyperlink>
            <w:r>
              <w:t xml:space="preserve"> open vocabulary</w:t>
            </w:r>
          </w:p>
          <w:p w14:paraId="3B891B64" w14:textId="77777777" w:rsidR="006F0A69" w:rsidRDefault="007937AD">
            <w:pPr>
              <w:widowControl w:val="0"/>
              <w:numPr>
                <w:ilvl w:val="2"/>
                <w:numId w:val="36"/>
              </w:numPr>
              <w:spacing w:line="240" w:lineRule="auto"/>
              <w:ind w:left="1440" w:hanging="270"/>
            </w:pPr>
            <w:r>
              <w:rPr>
                <w:b/>
              </w:rPr>
              <w:t>object_refs</w:t>
            </w:r>
            <w:r>
              <w:t xml:space="preserve"> must specify the object(s) that the Grouping references</w:t>
            </w:r>
          </w:p>
          <w:p w14:paraId="15ECAFCF" w14:textId="77777777" w:rsidR="006F0A69" w:rsidRDefault="007937AD">
            <w:pPr>
              <w:widowControl w:val="0"/>
              <w:numPr>
                <w:ilvl w:val="1"/>
                <w:numId w:val="36"/>
              </w:numPr>
              <w:spacing w:line="240" w:lineRule="auto"/>
              <w:ind w:left="990" w:hanging="450"/>
            </w:pPr>
            <w:r>
              <w:t xml:space="preserve">The object(s) referenced in the Grouping’s </w:t>
            </w:r>
            <w:r>
              <w:rPr>
                <w:b/>
              </w:rPr>
              <w:t>object_refs</w:t>
            </w:r>
            <w:r>
              <w:t>. The object(s) must c</w:t>
            </w:r>
            <w:r>
              <w:t xml:space="preserve">omply with the relevant section(s) of the </w:t>
            </w:r>
            <w:hyperlink r:id="rId63">
              <w:r>
                <w:rPr>
                  <w:color w:val="1155CC"/>
                  <w:u w:val="single"/>
                </w:rPr>
                <w:t>STIX 2.1 specification</w:t>
              </w:r>
            </w:hyperlink>
          </w:p>
        </w:tc>
      </w:tr>
    </w:tbl>
    <w:p w14:paraId="7FB6B71B" w14:textId="77777777" w:rsidR="006F0A69" w:rsidRDefault="007937AD">
      <w:pPr>
        <w:pStyle w:val="Heading3"/>
        <w:keepNext w:val="0"/>
        <w:keepLines w:val="0"/>
      </w:pPr>
      <w:bookmarkStart w:id="91" w:name="_17se8kst7jvh" w:colFirst="0" w:colLast="0"/>
      <w:bookmarkEnd w:id="91"/>
      <w:r>
        <w:t>3.6.3 Producer Test Case Data</w:t>
      </w:r>
    </w:p>
    <w:p w14:paraId="1F9B8A3C" w14:textId="77777777" w:rsidR="006F0A69" w:rsidRDefault="007937AD">
      <w:pPr>
        <w:pStyle w:val="Heading4"/>
      </w:pPr>
      <w:bookmarkStart w:id="92" w:name="_oypk3y6ld9hb" w:colFirst="0" w:colLast="0"/>
      <w:bookmarkEnd w:id="92"/>
      <w:r>
        <w:t>3.6.3.1 Grouping Test Case</w:t>
      </w:r>
    </w:p>
    <w:p w14:paraId="2D12EA5A" w14:textId="77777777" w:rsidR="006F0A69" w:rsidRDefault="007937AD">
      <w:r>
        <w:t>A Producer must be able to create an Identity and G</w:t>
      </w:r>
      <w:r>
        <w:t>rouping object as per the Producer requirements in Table x of section 2.18.2, such as the below content.</w:t>
      </w:r>
    </w:p>
    <w:p w14:paraId="49B54E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8883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F1C8A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4F712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58D73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7EA7B9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38A28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"2012-01-20T12:34:56.000Z",</w:t>
      </w:r>
    </w:p>
    <w:p w14:paraId="663F2D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"2012-01-20T12:34:56.000Z",</w:t>
      </w:r>
    </w:p>
    <w:p w14:paraId="20B510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5D3E7A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EC04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6975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w:t>
      </w:r>
      <w:r>
        <w:rPr>
          <w:rFonts w:ascii="Consolas" w:eastAsia="Consolas" w:hAnsi="Consolas" w:cs="Consolas"/>
          <w:sz w:val="18"/>
          <w:szCs w:val="18"/>
          <w:shd w:val="clear" w:color="auto" w:fill="EFEFEF"/>
        </w:rPr>
        <w:t>ype": "grouping",</w:t>
      </w:r>
    </w:p>
    <w:p w14:paraId="1DD4A9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264F4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"grouping--84e4d88f-44ea-4bcd-bbf3-b2c1c320bcb3",</w:t>
      </w:r>
    </w:p>
    <w:p w14:paraId="760916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559F19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"2015-12-21T19:59:11.000Z",</w:t>
      </w:r>
    </w:p>
    <w:p w14:paraId="539F90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"2015-12-21T19:59:11.000Z",</w:t>
      </w:r>
    </w:p>
    <w:p w14:paraId="2B7F8A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"suspicious-activity",</w:t>
      </w:r>
    </w:p>
    <w:p w14:paraId="56F90D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"object_refs": [</w:t>
      </w:r>
    </w:p>
    <w:p w14:paraId="2B8800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"indicator--26ffb872-1dd9-446e-b6f5-d58527e5b5d2"</w:t>
      </w:r>
    </w:p>
    <w:p w14:paraId="1B7CAB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8D69F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CAFD4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74FE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34D1D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w:t>
      </w:r>
      <w:r>
        <w:rPr>
          <w:rFonts w:ascii="Consolas" w:eastAsia="Consolas" w:hAnsi="Consolas" w:cs="Consolas"/>
          <w:sz w:val="18"/>
          <w:szCs w:val="18"/>
          <w:shd w:val="clear" w:color="auto" w:fill="EFEFEF"/>
        </w:rPr>
        <w:t>ator--26ffb872-1dd9-446e-b6f5-d58527e5b5d2",</w:t>
      </w:r>
    </w:p>
    <w:p w14:paraId="60661B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8297C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7A92C1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6B0723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0BF9B2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0546B6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"2013-01-01T00:00:00.000Z",</w:t>
      </w:r>
    </w:p>
    <w:p w14:paraId="04D85C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"malicious-activity" ],</w:t>
      </w:r>
    </w:p>
    <w:p w14:paraId="7B6684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26E882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40EB89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FF8BF2" w14:textId="77777777" w:rsidR="006F0A69" w:rsidRDefault="007937AD">
      <w:pPr>
        <w:pStyle w:val="Heading3"/>
      </w:pPr>
      <w:bookmarkStart w:id="93" w:name="_vg9it5sjf4ix" w:colFirst="0" w:colLast="0"/>
      <w:bookmarkEnd w:id="93"/>
      <w:r>
        <w:t>3.6.4 Producer Example Data</w:t>
      </w:r>
    </w:p>
    <w:p w14:paraId="34A87A23" w14:textId="77777777" w:rsidR="006F0A69" w:rsidRDefault="007937AD">
      <w:pPr>
        <w:pStyle w:val="Heading4"/>
        <w:keepLines w:val="0"/>
      </w:pPr>
      <w:bookmarkStart w:id="94" w:name="_1e65dfrr0ezi" w:colFirst="0" w:colLast="0"/>
      <w:bookmarkEnd w:id="94"/>
      <w:r>
        <w:t>3.6.4.1</w:t>
      </w:r>
      <w:r>
        <w:t xml:space="preserve"> Suspicious Event Grouping</w:t>
      </w:r>
    </w:p>
    <w:p w14:paraId="3E626589" w14:textId="77777777" w:rsidR="006F0A69" w:rsidRDefault="007937AD">
      <w:r>
        <w:t xml:space="preserve">This use case involves multiple Observed Data SDOs that, together, represent a suspicious event, where the </w:t>
      </w:r>
      <w:r>
        <w:rPr>
          <w:b/>
        </w:rPr>
        <w:t xml:space="preserve">context </w:t>
      </w:r>
      <w:r>
        <w:t>property is "suspicious-activity" (see Figure 1). Grouping with this higher order context provides initial steps t</w:t>
      </w:r>
      <w:r>
        <w:t>owards clustering and event-based analysis. Hence, in this use case, the Grouping object represents user and entity behavior analytics (UEBA) or similar event-level analysis.</w:t>
      </w:r>
    </w:p>
    <w:p w14:paraId="5FDE03EC" w14:textId="77777777" w:rsidR="006F0A69" w:rsidRDefault="006F0A69"/>
    <w:p w14:paraId="634955B1" w14:textId="77777777" w:rsidR="006F0A69" w:rsidRDefault="007937AD">
      <w:pPr>
        <w:jc w:val="center"/>
      </w:pPr>
      <w:r>
        <w:rPr>
          <w:noProof/>
        </w:rPr>
        <w:drawing>
          <wp:inline distT="114300" distB="114300" distL="114300" distR="114300" wp14:anchorId="102F1E1F" wp14:editId="7AA34F12">
            <wp:extent cx="2505075" cy="164572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2505075" cy="1645729"/>
                    </a:xfrm>
                    <a:prstGeom prst="rect">
                      <a:avLst/>
                    </a:prstGeom>
                    <a:ln/>
                  </pic:spPr>
                </pic:pic>
              </a:graphicData>
            </a:graphic>
          </wp:inline>
        </w:drawing>
      </w:r>
    </w:p>
    <w:p w14:paraId="0F6942CB" w14:textId="77777777" w:rsidR="006F0A69" w:rsidRDefault="007937AD">
      <w:pPr>
        <w:jc w:val="center"/>
        <w:rPr>
          <w:b/>
          <w:i/>
          <w:sz w:val="18"/>
          <w:szCs w:val="18"/>
        </w:rPr>
      </w:pPr>
      <w:r>
        <w:rPr>
          <w:b/>
          <w:i/>
          <w:sz w:val="18"/>
          <w:szCs w:val="18"/>
        </w:rPr>
        <w:t>Figure 1. Suspicious event Grouping diagram</w:t>
      </w:r>
    </w:p>
    <w:p w14:paraId="543410E7" w14:textId="77777777" w:rsidR="006F0A69" w:rsidRDefault="006F0A69"/>
    <w:p w14:paraId="6C795FBB" w14:textId="77777777" w:rsidR="006F0A69" w:rsidRDefault="007937AD">
      <w:r>
        <w:t>For example, the producer might p</w:t>
      </w:r>
      <w:r>
        <w:t>roduce the following Grouping object:</w:t>
      </w:r>
    </w:p>
    <w:p w14:paraId="075A85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CA7B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0EB33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2A10FB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89E1E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14F48A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46C9B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59755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9A680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7397EC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6AB6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F635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"grouping",</w:t>
      </w:r>
    </w:p>
    <w:p w14:paraId="0E6765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FAD9E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w:t>
      </w:r>
      <w:r>
        <w:rPr>
          <w:rFonts w:ascii="Consolas" w:eastAsia="Consolas" w:hAnsi="Consolas" w:cs="Consolas"/>
          <w:sz w:val="18"/>
          <w:szCs w:val="18"/>
          <w:shd w:val="clear" w:color="auto" w:fill="EFEFEF"/>
        </w:rPr>
        <w:t>f3-b2c1c320bcb3",</w:t>
      </w:r>
    </w:p>
    <w:p w14:paraId="32A6FE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4B8138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"2020-04-21T19:59:11.000Z",</w:t>
      </w:r>
    </w:p>
    <w:p w14:paraId="375AA9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"2020-04-21T19:59:11.000Z",</w:t>
      </w:r>
    </w:p>
    <w:p w14:paraId="2C2D71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"Suspicious event Grouping",</w:t>
      </w:r>
    </w:p>
    <w:p w14:paraId="666CDE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"suspicious-activity",</w:t>
      </w:r>
    </w:p>
    <w:p w14:paraId="798F1A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01F668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"observed-data--26ffb872-1dd9-446e-b6f5-d58527e5b5d2",</w:t>
      </w:r>
    </w:p>
    <w:p w14:paraId="650360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"observed-data--83422c77-904c-4dc1-aff5-5c38f3a2c55c"</w:t>
      </w:r>
    </w:p>
    <w:p w14:paraId="4DA049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93857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7283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1A2D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w:t>
      </w:r>
      <w:r>
        <w:rPr>
          <w:rFonts w:ascii="Consolas" w:eastAsia="Consolas" w:hAnsi="Consolas" w:cs="Consolas"/>
          <w:sz w:val="18"/>
          <w:szCs w:val="18"/>
          <w:shd w:val="clear" w:color="auto" w:fill="EFEFEF"/>
        </w:rPr>
        <w:t>d-data",</w:t>
      </w:r>
    </w:p>
    <w:p w14:paraId="245D59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C4775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"observed-data--26ffb872-1dd9-446e-b6f5-d58527e5b5d2",</w:t>
      </w:r>
    </w:p>
    <w:p w14:paraId="4C6D0C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0E7353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"2020-04-18T09:34:11.000Z",</w:t>
      </w:r>
    </w:p>
    <w:p w14:paraId="795E7D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"2020-04-18T09:34:11.000</w:t>
      </w:r>
      <w:r>
        <w:rPr>
          <w:rFonts w:ascii="Consolas" w:eastAsia="Consolas" w:hAnsi="Consolas" w:cs="Consolas"/>
          <w:sz w:val="18"/>
          <w:szCs w:val="18"/>
          <w:shd w:val="clear" w:color="auto" w:fill="EFEFEF"/>
        </w:rPr>
        <w:t>Z"</w:t>
      </w:r>
    </w:p>
    <w:p w14:paraId="38FD92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"first_observed": "2020-04-18T06:14:10.000Z",</w:t>
      </w:r>
    </w:p>
    <w:p w14:paraId="72EC76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"last_observed": "2020-04-18T09:12:31.000Z",</w:t>
      </w:r>
    </w:p>
    <w:p w14:paraId="748544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"number_observed": 50,</w:t>
      </w:r>
    </w:p>
    <w:p w14:paraId="37B2C1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5FAD47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"ipv4-address--efcd5e80-570d-4131-b213-62cb18eaa6a8",</w:t>
      </w:r>
    </w:p>
    <w:p w14:paraId="15959A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"domain-name--ecb120bf-2694-4902-a73</w:t>
      </w:r>
      <w:r>
        <w:rPr>
          <w:rFonts w:ascii="Consolas" w:eastAsia="Consolas" w:hAnsi="Consolas" w:cs="Consolas"/>
          <w:sz w:val="18"/>
          <w:szCs w:val="18"/>
          <w:shd w:val="clear" w:color="auto" w:fill="EFEFEF"/>
        </w:rPr>
        <w:t>7-62b74539a41b"</w:t>
      </w:r>
    </w:p>
    <w:p w14:paraId="274E99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D696F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DF38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8C75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5D7216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CCEB8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"domain-name--ecb120bf-2694-4902-a737-62b74539a41b",</w:t>
      </w:r>
    </w:p>
    <w:p w14:paraId="217D85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"suspiciousplace.com",</w:t>
      </w:r>
    </w:p>
    <w:p w14:paraId="6768D5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"resolves_to_refs": [ "ipv4-addr--efcd5e80-570d-4131-b213-62cb18eaa6a8" ]</w:t>
      </w:r>
    </w:p>
    <w:p w14:paraId="3BC7BE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DD43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80E9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7B99DF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90D7A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"sighting--49247b1f-6158-480f-ad26-6a2f9303f22b",</w:t>
      </w:r>
    </w:p>
    <w:p w14:paraId="752985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54F0F4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"2020-04-22T03:51:01.000Z",</w:t>
      </w:r>
    </w:p>
    <w:p w14:paraId="3ACF72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"2020-04-22T03:51:01.000Z",</w:t>
      </w:r>
    </w:p>
    <w:p w14:paraId="437A11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"grouping--84e4d88f-44ea-4bcd-bbf3-b2c1c320bcb3",</w:t>
      </w:r>
    </w:p>
    <w:p w14:paraId="3D0B7A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“observed_data_refs”</w:t>
      </w:r>
      <w:r>
        <w:rPr>
          <w:rFonts w:ascii="Consolas" w:eastAsia="Consolas" w:hAnsi="Consolas" w:cs="Consolas"/>
          <w:sz w:val="18"/>
          <w:szCs w:val="18"/>
          <w:shd w:val="clear" w:color="auto" w:fill="EFEFEF"/>
        </w:rPr>
        <w:t>: [ "observed-data--83422c77-904c-4dc1-aff5-5c38f3a2c55c" ]</w:t>
      </w:r>
    </w:p>
    <w:p w14:paraId="7C64F4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1410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B947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12F4EB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8ECE0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"ipv4-addr--efcd5e80-570d-4131-b213-62cb18eaa6a8",</w:t>
      </w:r>
    </w:p>
    <w:p w14:paraId="127318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648831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E289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AEB2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51018D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"spec_versio</w:t>
      </w:r>
      <w:r>
        <w:rPr>
          <w:rFonts w:ascii="Consolas" w:eastAsia="Consolas" w:hAnsi="Consolas" w:cs="Consolas"/>
          <w:sz w:val="18"/>
          <w:szCs w:val="18"/>
          <w:shd w:val="clear" w:color="auto" w:fill="EFEFEF"/>
        </w:rPr>
        <w:t>n": "2.1",</w:t>
      </w:r>
    </w:p>
    <w:p w14:paraId="43AD5E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"observed-data--83422c77-904c-4dc1-aff5-5c38f3a2c55c",</w:t>
      </w:r>
    </w:p>
    <w:p w14:paraId="6CFD62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4FC8E7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"2020-04-21T03:51:01.000Z",</w:t>
      </w:r>
    </w:p>
    <w:p w14:paraId="69755F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"2020-04-21T03:51:01.000Z"</w:t>
      </w:r>
    </w:p>
    <w:p w14:paraId="56E1C3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"first_observed": </w:t>
      </w:r>
      <w:r>
        <w:rPr>
          <w:rFonts w:ascii="Consolas" w:eastAsia="Consolas" w:hAnsi="Consolas" w:cs="Consolas"/>
          <w:sz w:val="18"/>
          <w:szCs w:val="18"/>
          <w:shd w:val="clear" w:color="auto" w:fill="EFEFEF"/>
        </w:rPr>
        <w:t>"2020-04-21T02:11:01.000Z",</w:t>
      </w:r>
    </w:p>
    <w:p w14:paraId="2E18F1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"last_observed": "2020-04-21T02:11:01.000Z",</w:t>
      </w:r>
    </w:p>
    <w:p w14:paraId="0E0090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"number_observed": 1,</w:t>
      </w:r>
    </w:p>
    <w:p w14:paraId="46C2A7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34A3E08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"network-traffic--2568d22a-8998-58eb-99ec-3c8ca74f527d"</w:t>
      </w:r>
    </w:p>
    <w:p w14:paraId="0DE9C6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C78C6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65DC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ED931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6D4A58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82488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"ipv4-addr--4d22aae0-2bf9-5427-8819-e4f6abf20a53",</w:t>
      </w:r>
    </w:p>
    <w:p w14:paraId="0C879A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"128.29.99.14"</w:t>
      </w:r>
    </w:p>
    <w:p w14:paraId="494F6B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E4EB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39F5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"network-traffic",</w:t>
      </w:r>
    </w:p>
    <w:p w14:paraId="259586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4563F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"network-traffic--2568d22a-8998-58eb-99ec-3c8ca74f527d",</w:t>
      </w:r>
    </w:p>
    <w:p w14:paraId="2BD02C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"src_r</w:t>
      </w:r>
      <w:r>
        <w:rPr>
          <w:rFonts w:ascii="Consolas" w:eastAsia="Consolas" w:hAnsi="Consolas" w:cs="Consolas"/>
          <w:sz w:val="18"/>
          <w:szCs w:val="18"/>
          <w:shd w:val="clear" w:color="auto" w:fill="EFEFEF"/>
        </w:rPr>
        <w:t>ef": "ipv4-addr--efcd5e80-570d-4131-b213-62cb18eaa6a8",</w:t>
      </w:r>
    </w:p>
    <w:p w14:paraId="6C4750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"dst_ref": "ipv4-addr--4d22aae0-2bf9-5427-8819-e4f6abf20a53",</w:t>
      </w:r>
    </w:p>
    <w:p w14:paraId="06D746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"protocols": [</w:t>
      </w:r>
    </w:p>
    <w:p w14:paraId="0BB5FB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"tcp"</w:t>
      </w:r>
    </w:p>
    <w:p w14:paraId="5F7481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396B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8410CA7" w14:textId="77777777" w:rsidR="006F0A69" w:rsidRDefault="007937AD">
      <w:pPr>
        <w:pStyle w:val="Heading4"/>
        <w:keepLines w:val="0"/>
      </w:pPr>
      <w:bookmarkStart w:id="95" w:name="_jff0htapcigz" w:colFirst="0" w:colLast="0"/>
      <w:bookmarkEnd w:id="95"/>
      <w:r>
        <w:t>3.6.4.2 Malware Analysis Grouping</w:t>
      </w:r>
    </w:p>
    <w:p w14:paraId="128F311F" w14:textId="77777777" w:rsidR="006F0A69" w:rsidRDefault="007937AD">
      <w:r>
        <w:t xml:space="preserve">This use case comprises a combination of SDOs and SROs that describe the analysis of a specific Malware SDO or collection of malware samples (see Figure 2). It is important to note that a Grouping object with the </w:t>
      </w:r>
      <w:r>
        <w:rPr>
          <w:b/>
        </w:rPr>
        <w:t xml:space="preserve">context </w:t>
      </w:r>
      <w:r>
        <w:t xml:space="preserve">property set to "malware-analysis" </w:t>
      </w:r>
      <w:r>
        <w:t>does not replace the Malware Analysis object; rather, it provides a wider context to group relevant objects, which may (or may not) include a Malware Analysis object.</w:t>
      </w:r>
    </w:p>
    <w:p w14:paraId="1A5C2C8F" w14:textId="77777777" w:rsidR="006F0A69" w:rsidRDefault="007937AD">
      <w:pPr>
        <w:jc w:val="center"/>
      </w:pPr>
      <w:r>
        <w:rPr>
          <w:noProof/>
        </w:rPr>
        <w:drawing>
          <wp:inline distT="114300" distB="114300" distL="114300" distR="114300" wp14:anchorId="661D4E23" wp14:editId="0D4B8470">
            <wp:extent cx="3176588" cy="16389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3176588" cy="1638935"/>
                    </a:xfrm>
                    <a:prstGeom prst="rect">
                      <a:avLst/>
                    </a:prstGeom>
                    <a:ln/>
                  </pic:spPr>
                </pic:pic>
              </a:graphicData>
            </a:graphic>
          </wp:inline>
        </w:drawing>
      </w:r>
    </w:p>
    <w:p w14:paraId="5D262990" w14:textId="77777777" w:rsidR="006F0A69" w:rsidRDefault="007937AD">
      <w:pPr>
        <w:jc w:val="center"/>
        <w:rPr>
          <w:b/>
          <w:i/>
          <w:sz w:val="18"/>
          <w:szCs w:val="18"/>
        </w:rPr>
      </w:pPr>
      <w:r>
        <w:rPr>
          <w:b/>
          <w:i/>
          <w:sz w:val="18"/>
          <w:szCs w:val="18"/>
        </w:rPr>
        <w:t>Figure 2. Malware analysis Grouping diagram</w:t>
      </w:r>
    </w:p>
    <w:p w14:paraId="1C155B52" w14:textId="77777777" w:rsidR="006F0A69" w:rsidRDefault="006F0A69">
      <w:pPr>
        <w:rPr>
          <w:b/>
        </w:rPr>
      </w:pPr>
    </w:p>
    <w:p w14:paraId="7A5D22BD" w14:textId="77777777" w:rsidR="006F0A69" w:rsidRDefault="006F0A69">
      <w:pPr>
        <w:rPr>
          <w:b/>
        </w:rPr>
      </w:pPr>
    </w:p>
    <w:p w14:paraId="620AB793" w14:textId="77777777" w:rsidR="006F0A69" w:rsidRDefault="007937AD">
      <w:pPr>
        <w:spacing w:line="476" w:lineRule="auto"/>
      </w:pPr>
      <w:r>
        <w:t>For example, the producer might produce t</w:t>
      </w:r>
      <w:r>
        <w:t>he following Grouping object:</w:t>
      </w:r>
    </w:p>
    <w:p w14:paraId="503179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1355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"identity",</w:t>
      </w:r>
    </w:p>
    <w:p w14:paraId="21C3E4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732948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1C757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78655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79686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4BB14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80448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5920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4787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302926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5C3B3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"grouping--83745900-3485-1204-3495-34958ff94b22",</w:t>
      </w:r>
    </w:p>
    <w:p w14:paraId="2FB951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w:t>
      </w:r>
      <w:r>
        <w:rPr>
          <w:rFonts w:ascii="Consolas" w:eastAsia="Consolas" w:hAnsi="Consolas" w:cs="Consolas"/>
          <w:sz w:val="18"/>
          <w:szCs w:val="18"/>
          <w:shd w:val="clear" w:color="auto" w:fill="EFEFEF"/>
        </w:rPr>
        <w:t>2d-74e4f1658283",</w:t>
      </w:r>
    </w:p>
    <w:p w14:paraId="737A83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"2020-05-05T19:59:11.000Z",</w:t>
      </w:r>
    </w:p>
    <w:p w14:paraId="3E15F0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"2020-05-05T19:59:11.000Z",</w:t>
      </w:r>
    </w:p>
    <w:p w14:paraId="6AA5DF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"Malware Analysis Grouping",</w:t>
      </w:r>
    </w:p>
    <w:p w14:paraId="78779E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"malware-analysis",</w:t>
      </w:r>
    </w:p>
    <w:p w14:paraId="1FFCDE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42E046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"malware--bd839453-0334-12bb-3cde-18473be4d73f</w:t>
      </w:r>
      <w:r>
        <w:rPr>
          <w:rFonts w:ascii="Consolas" w:eastAsia="Consolas" w:hAnsi="Consolas" w:cs="Consolas"/>
          <w:sz w:val="18"/>
          <w:szCs w:val="18"/>
          <w:shd w:val="clear" w:color="auto" w:fill="EFEFEF"/>
        </w:rPr>
        <w:t>a",</w:t>
      </w:r>
    </w:p>
    <w:p w14:paraId="310761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"malware-analysis--8475bdef-0345-34be-3921-3847bef26a78",</w:t>
      </w:r>
    </w:p>
    <w:p w14:paraId="033D3A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"relationship--3746283c-cde7-be73-2736-e8df93f92001"</w:t>
      </w:r>
    </w:p>
    <w:p w14:paraId="5EF236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D274B43" w14:textId="77777777" w:rsidR="006F0A69" w:rsidRDefault="007937AD">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w:t>
      </w:r>
    </w:p>
    <w:p w14:paraId="377F02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8A66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3E78F5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17DA2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"malware--bd839453-0334-12bb-3cde-18473be4d73fa",</w:t>
      </w:r>
    </w:p>
    <w:p w14:paraId="0BD70D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5432D5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3D3814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2B6765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"zeus",</w:t>
      </w:r>
    </w:p>
    <w:p w14:paraId="38BB88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 "password-stealer" ],</w:t>
      </w:r>
    </w:p>
    <w:p w14:paraId="0D7FF9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true,</w:t>
      </w:r>
    </w:p>
    <w:p w14:paraId="01A31A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"sample_refs": [ "file--32d46183-b04a-53f4-a610-fbb4be60c4f6" ]</w:t>
      </w:r>
    </w:p>
    <w:p w14:paraId="6929D2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6B81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B46B1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520D96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"file--32d46183-b04a-</w:t>
      </w:r>
      <w:r>
        <w:rPr>
          <w:rFonts w:ascii="Consolas" w:eastAsia="Consolas" w:hAnsi="Consolas" w:cs="Consolas"/>
          <w:sz w:val="18"/>
          <w:szCs w:val="18"/>
          <w:shd w:val="clear" w:color="auto" w:fill="EFEFEF"/>
        </w:rPr>
        <w:t>53f4-a610-fbb4be60c4f6",</w:t>
      </w:r>
    </w:p>
    <w:p w14:paraId="6E46C1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B7513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95744,</w:t>
      </w:r>
    </w:p>
    <w:p w14:paraId="457A2C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7B0944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"d912d711520f9b44a249cc098f05f9618731f84d922a9c30916db6d6ba73fe22",</w:t>
      </w:r>
    </w:p>
    <w:p w14:paraId="2D9F39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"SHA-1": "dcab07b13eb4eb5b90a2bc5f947ddf0f7d8ad6f9"</w:t>
      </w:r>
    </w:p>
    <w:p w14:paraId="507F85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73E12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601A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D5E5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w:t>
      </w:r>
      <w:r>
        <w:rPr>
          <w:rFonts w:ascii="Consolas" w:eastAsia="Consolas" w:hAnsi="Consolas" w:cs="Consolas"/>
          <w:sz w:val="18"/>
          <w:szCs w:val="18"/>
          <w:shd w:val="clear" w:color="auto" w:fill="EFEFEF"/>
        </w:rPr>
        <w:t xml:space="preserve"> "malware-analysis",</w:t>
      </w:r>
    </w:p>
    <w:p w14:paraId="10E4B1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06D70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"malware-analysis--8475bdef-0345-34be-3921-3847bef26a78",</w:t>
      </w:r>
    </w:p>
    <w:p w14:paraId="71715E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25396C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"2020-03-16T18:52:24.277Z",</w:t>
      </w:r>
    </w:p>
    <w:p w14:paraId="270288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w:t>
      </w:r>
      <w:r>
        <w:rPr>
          <w:rFonts w:ascii="Consolas" w:eastAsia="Consolas" w:hAnsi="Consolas" w:cs="Consolas"/>
          <w:sz w:val="18"/>
          <w:szCs w:val="18"/>
          <w:shd w:val="clear" w:color="auto" w:fill="EFEFEF"/>
        </w:rPr>
        <w:t>16T18:52:24.277Z",</w:t>
      </w:r>
    </w:p>
    <w:p w14:paraId="27458C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"av-tool",</w:t>
      </w:r>
    </w:p>
    <w:p w14:paraId="323AB7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"analysis_engine_version": "5.1.0",</w:t>
      </w:r>
    </w:p>
    <w:p w14:paraId="119CD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"analysis_definition_version": "053514-0062",</w:t>
      </w:r>
    </w:p>
    <w:p w14:paraId="493AB2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"2020-03-16T06:12:00Z",</w:t>
      </w:r>
    </w:p>
    <w:p w14:paraId="6BD5E7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"2020-03-16T06:14:08Z",</w:t>
      </w:r>
    </w:p>
    <w:p w14:paraId="081BD2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2E61C8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 "file--32d46183-b04a-53f4-a610-fbb4be60c4f6"</w:t>
      </w:r>
    </w:p>
    <w:p w14:paraId="7862F3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3246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CBF3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146F9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AEF356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"relationship--3746283c-cde7-be73-2736-e8df93f92001",</w:t>
      </w:r>
    </w:p>
    <w:p w14:paraId="45E02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"2020-05-04T08:25:26.000Z",</w:t>
      </w:r>
    </w:p>
    <w:p w14:paraId="438EDF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"2020-05-04T08:25:26.000Z",</w:t>
      </w:r>
    </w:p>
    <w:p w14:paraId="5B2684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6FBE87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"static-analysis-of",</w:t>
      </w:r>
    </w:p>
    <w:p w14:paraId="7B60E8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"malware-analysis--8475bdef-0345</w:t>
      </w:r>
      <w:r>
        <w:rPr>
          <w:rFonts w:ascii="Consolas" w:eastAsia="Consolas" w:hAnsi="Consolas" w:cs="Consolas"/>
          <w:sz w:val="18"/>
          <w:szCs w:val="18"/>
          <w:shd w:val="clear" w:color="auto" w:fill="EFEFEF"/>
        </w:rPr>
        <w:t>-34be-3921-3847bef26a78",</w:t>
      </w:r>
    </w:p>
    <w:p w14:paraId="4FBAEC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"malware--bd839453-0334-12bb-3cde-18473be4d73fa"</w:t>
      </w:r>
    </w:p>
    <w:p w14:paraId="51152020" w14:textId="77777777" w:rsidR="006F0A69" w:rsidRDefault="007937AD">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w:t>
      </w:r>
    </w:p>
    <w:p w14:paraId="327E4F95" w14:textId="77777777" w:rsidR="006F0A69" w:rsidRDefault="007937AD">
      <w:pPr>
        <w:pStyle w:val="Heading4"/>
        <w:keepLines w:val="0"/>
      </w:pPr>
      <w:bookmarkStart w:id="96" w:name="_kvbfzo1793r2" w:colFirst="0" w:colLast="0"/>
      <w:bookmarkEnd w:id="96"/>
      <w:r>
        <w:t>3.6.4.3 Duplicate Sightings Grouping</w:t>
      </w:r>
    </w:p>
    <w:p w14:paraId="32BFC672" w14:textId="77777777" w:rsidR="006F0A69" w:rsidRDefault="007937AD">
      <w:r>
        <w:t xml:space="preserve">With inside knowledge, CTI clearinghouses may determine receipt of the same Sighting from different organizations. This use </w:t>
      </w:r>
      <w:r>
        <w:t>case uses a Grouping object to convey duplicate Sightings as a single STIX object. It is necessary to use a Grouping object because STIX 2.1 does not allow relationships between SROs.</w:t>
      </w:r>
    </w:p>
    <w:p w14:paraId="022CC98D" w14:textId="77777777" w:rsidR="006F0A69" w:rsidRDefault="006F0A69"/>
    <w:p w14:paraId="0B3CDA4D" w14:textId="77777777" w:rsidR="006F0A69" w:rsidRDefault="007937AD">
      <w:r>
        <w:t>An example Grouping object is below.</w:t>
      </w:r>
    </w:p>
    <w:p w14:paraId="388F78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1507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08CEF2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w:t>
      </w:r>
      <w:r>
        <w:rPr>
          <w:rFonts w:ascii="Consolas" w:eastAsia="Consolas" w:hAnsi="Consolas" w:cs="Consolas"/>
          <w:sz w:val="18"/>
          <w:szCs w:val="18"/>
          <w:shd w:val="clear" w:color="auto" w:fill="EFEFEF"/>
        </w:rPr>
        <w:t>c_version": "2.1",</w:t>
      </w:r>
    </w:p>
    <w:p w14:paraId="0626E5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"grouping--84e4d88f-44ea-4bcd-bbf3-b2c1c320bcb3",</w:t>
      </w:r>
    </w:p>
    <w:p w14:paraId="1D3027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"identity--a463ffb3-1bd9-4d94-b02d-74e4f1658283",</w:t>
      </w:r>
    </w:p>
    <w:p w14:paraId="5B62B3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"2020-04-21T19:59:11.000Z",</w:t>
      </w:r>
    </w:p>
    <w:p w14:paraId="747F20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"2020-04-21T19:59:11.000Z",</w:t>
      </w:r>
    </w:p>
    <w:p w14:paraId="4C1B3A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"Sight</w:t>
      </w:r>
      <w:r>
        <w:rPr>
          <w:rFonts w:ascii="Consolas" w:eastAsia="Consolas" w:hAnsi="Consolas" w:cs="Consolas"/>
          <w:sz w:val="18"/>
          <w:szCs w:val="18"/>
          <w:shd w:val="clear" w:color="auto" w:fill="EFEFEF"/>
        </w:rPr>
        <w:t>ing Grouping",</w:t>
      </w:r>
    </w:p>
    <w:p w14:paraId="4B8F31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"The referenced Sightings are duplicates and represent a single sighting",</w:t>
      </w:r>
    </w:p>
    <w:p w14:paraId="4F6DFC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"duplicate-of",</w:t>
      </w:r>
    </w:p>
    <w:p w14:paraId="4983EA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64D335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"sighting--613f2e26-407d-48c7-9eca-b8e91df99dc9",</w:t>
      </w:r>
    </w:p>
    <w:p w14:paraId="15A817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"sighting--34098fce-860f-48ae-8e50-ebd3cc5e41da",</w:t>
      </w:r>
    </w:p>
    <w:p w14:paraId="6C8B54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"sighting--37362738-fe00-342b-3451-8748338deee9",</w:t>
      </w:r>
    </w:p>
    <w:p w14:paraId="383B6F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"sighting--f88d31f6-486f-44da-b317-01333bde0b82"</w:t>
      </w:r>
    </w:p>
    <w:p w14:paraId="5B2F4E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0D3B4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CDE9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88CE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D7679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50F52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"indicator—88574fb3-ce02-aaf2-2984bbb84993",</w:t>
      </w:r>
    </w:p>
    <w:p w14:paraId="27D8E9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"2019-12-01T00:00:00.000Z",</w:t>
      </w:r>
    </w:p>
    <w:p w14:paraId="476F65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"2019-12-01T00:00:00.000Z",</w:t>
      </w:r>
    </w:p>
    <w:p w14:paraId="17991B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"2020-02-20T22:28:19.313Z",</w:t>
      </w:r>
    </w:p>
    <w:p w14:paraId="67BB79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"[file:hashes.MD5 = 'd41d8</w:t>
      </w:r>
      <w:r>
        <w:rPr>
          <w:rFonts w:ascii="Consolas" w:eastAsia="Consolas" w:hAnsi="Consolas" w:cs="Consolas"/>
          <w:sz w:val="18"/>
          <w:szCs w:val="18"/>
          <w:shd w:val="clear" w:color="auto" w:fill="EFEFEF"/>
        </w:rPr>
        <w:t>cd98f00b204e9800998ecf8427e']",</w:t>
      </w:r>
    </w:p>
    <w:p w14:paraId="1E3219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0307D9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5F3E32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2727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91761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115E8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"indicator—74654fff-2435-463b-bd41-36444453febd",</w:t>
      </w:r>
    </w:p>
    <w:p w14:paraId="407A7B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"2019-12-01T00:00:00.000Z",</w:t>
      </w:r>
    </w:p>
    <w:p w14:paraId="35E53C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"2019-12-01T00:00:00.</w:t>
      </w:r>
      <w:r>
        <w:rPr>
          <w:rFonts w:ascii="Consolas" w:eastAsia="Consolas" w:hAnsi="Consolas" w:cs="Consolas"/>
          <w:sz w:val="18"/>
          <w:szCs w:val="18"/>
          <w:shd w:val="clear" w:color="auto" w:fill="EFEFEF"/>
        </w:rPr>
        <w:t>000Z",</w:t>
      </w:r>
    </w:p>
    <w:p w14:paraId="366153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"2020-02-20T22:28:19.313Z",</w:t>
      </w:r>
    </w:p>
    <w:p w14:paraId="4ED332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"[file:hashes.MD5 = '79054025255fb1a26e4bc422aef54eb4']",</w:t>
      </w:r>
    </w:p>
    <w:p w14:paraId="17376E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448FC7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EE34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616E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7E416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"identity--73737483-3212-0495-45bb-03b4b23b43bd",</w:t>
      </w:r>
    </w:p>
    <w:p w14:paraId="64317B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w:t>
      </w:r>
      <w:r>
        <w:rPr>
          <w:rFonts w:ascii="Consolas" w:eastAsia="Consolas" w:hAnsi="Consolas" w:cs="Consolas"/>
          <w:sz w:val="18"/>
          <w:szCs w:val="18"/>
          <w:shd w:val="clear" w:color="auto" w:fill="EFEFEF"/>
        </w:rPr>
        <w:t>ion": "2.1",</w:t>
      </w:r>
    </w:p>
    <w:p w14:paraId="596B22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"2019-08-11T15:07:09.000Z",</w:t>
      </w:r>
    </w:p>
    <w:p w14:paraId="7E0B5A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"2019-08-11T15:07:09.000Z",</w:t>
      </w:r>
    </w:p>
    <w:p w14:paraId="1489F9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"ISAO",</w:t>
      </w:r>
    </w:p>
    <w:p w14:paraId="0C4371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"An ISAO"</w:t>
      </w:r>
    </w:p>
    <w:p w14:paraId="1253AF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F835D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9FA7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F405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C7112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"identity--8493bf90-3475-6654-dfefa857b432",</w:t>
      </w:r>
    </w:p>
    <w:p w14:paraId="58E9B8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95421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"2017-11-11T10:07:12.000Z",</w:t>
      </w:r>
    </w:p>
    <w:p w14:paraId="4B8413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"2017-11-11T10:07:12.000Z",</w:t>
      </w:r>
    </w:p>
    <w:p w14:paraId="24DB26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"Vendor",</w:t>
      </w:r>
    </w:p>
    <w:p w14:paraId="064E81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threat intel vendor"</w:t>
      </w:r>
    </w:p>
    <w:p w14:paraId="0CC27D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w:t>
      </w:r>
      <w:r>
        <w:rPr>
          <w:rFonts w:ascii="Consolas" w:eastAsia="Consolas" w:hAnsi="Consolas" w:cs="Consolas"/>
          <w:sz w:val="18"/>
          <w:szCs w:val="18"/>
          <w:shd w:val="clear" w:color="auto" w:fill="EFEFEF"/>
        </w:rPr>
        <w:t>"organization"</w:t>
      </w:r>
    </w:p>
    <w:p w14:paraId="1C546E6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1BA7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EB3F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CDEAD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"identity--74756489-bed8-de0a-ad23-abe9d90ed126",</w:t>
      </w:r>
    </w:p>
    <w:p w14:paraId="25B73C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192F3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"2018-06-08T08:07:00.000Z",</w:t>
      </w:r>
    </w:p>
    <w:p w14:paraId="7D9F04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"2018-06-08T08:07:00.000Z",</w:t>
      </w:r>
    </w:p>
    <w:p w14:paraId="586EB3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"Researcher",</w:t>
      </w:r>
    </w:p>
    <w:p w14:paraId="29EF7D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threat intel researcher"</w:t>
      </w:r>
    </w:p>
    <w:p w14:paraId="63A935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D6C91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0DE6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572F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CD275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"identity--b4b23b43-0002-374b-3876-befd647a4200",</w:t>
      </w:r>
    </w:p>
    <w:p w14:paraId="50EB58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FB7A9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"2017-12-29T15:05:19.000Z",</w:t>
      </w:r>
    </w:p>
    <w:p w14:paraId="73E1A9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"2017-12-29T15:05:19.000Z",</w:t>
      </w:r>
    </w:p>
    <w:p w14:paraId="331EDD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"SIEM",</w:t>
      </w:r>
    </w:p>
    <w:p w14:paraId="421E44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SIEM tool",</w:t>
      </w:r>
    </w:p>
    <w:p w14:paraId="1E33B9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167F9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D76A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25AB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633E74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"sighting--6</w:t>
      </w:r>
      <w:r>
        <w:rPr>
          <w:rFonts w:ascii="Consolas" w:eastAsia="Consolas" w:hAnsi="Consolas" w:cs="Consolas"/>
          <w:sz w:val="18"/>
          <w:szCs w:val="18"/>
          <w:shd w:val="clear" w:color="auto" w:fill="EFEFEF"/>
        </w:rPr>
        <w:t>13f2e26-407d-48c7-9eca-b8e91df99dc9",</w:t>
      </w:r>
    </w:p>
    <w:p w14:paraId="6E0C30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4BEE7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"identity--73737483-3212-0495-45bb-03b4b23b43bd",</w:t>
      </w:r>
    </w:p>
    <w:p w14:paraId="0AD2FB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"2020-03-01T09:11:13.000Z",</w:t>
      </w:r>
    </w:p>
    <w:p w14:paraId="5B01B0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"2020-03-01T09:11:13.000Z",</w:t>
      </w:r>
    </w:p>
    <w:p w14:paraId="6AE180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w:t>
      </w:r>
      <w:r>
        <w:rPr>
          <w:rFonts w:ascii="Consolas" w:eastAsia="Consolas" w:hAnsi="Consolas" w:cs="Consolas"/>
          <w:sz w:val="18"/>
          <w:szCs w:val="18"/>
          <w:shd w:val="clear" w:color="auto" w:fill="EFEFEF"/>
        </w:rPr>
        <w:t>r—88574fb3-ce02-aaf2-2984bbb84993",</w:t>
      </w:r>
    </w:p>
    <w:p w14:paraId="67FB61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10</w:t>
      </w:r>
    </w:p>
    <w:p w14:paraId="31DB03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302F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A378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4B40FB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"sighting--34098fce-860f-48ae-8e50-ebd3cc5e41da",</w:t>
      </w:r>
    </w:p>
    <w:p w14:paraId="16FACF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EF47D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"identity--8493bf90-3475-6654-dfefa857b432",</w:t>
      </w:r>
    </w:p>
    <w:p w14:paraId="747925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w:t>
      </w:r>
      <w:r>
        <w:rPr>
          <w:rFonts w:ascii="Consolas" w:eastAsia="Consolas" w:hAnsi="Consolas" w:cs="Consolas"/>
          <w:sz w:val="18"/>
          <w:szCs w:val="18"/>
          <w:shd w:val="clear" w:color="auto" w:fill="EFEFEF"/>
        </w:rPr>
        <w:t>03-02T07:15:58.160Z",</w:t>
      </w:r>
    </w:p>
    <w:p w14:paraId="66B105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"2020-03-02T07:15:58.160Z",</w:t>
      </w:r>
    </w:p>
    <w:p w14:paraId="302F20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"indicator—88574fb3-ce02-aaf2-2984bbb84993",</w:t>
      </w:r>
    </w:p>
    <w:p w14:paraId="1B01C1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20</w:t>
      </w:r>
    </w:p>
    <w:p w14:paraId="2D6D2A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F51C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584F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1C016E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"sighting--37362738-fe00-342b-3451-8748338deee9",</w:t>
      </w:r>
    </w:p>
    <w:p w14:paraId="7DF0A4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3D1CB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"identity--74756489-bed8-de0a-ad23-abe9d90ed126",</w:t>
      </w:r>
    </w:p>
    <w:p w14:paraId="728B26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"2020-03-03T11:14:35.000Z",</w:t>
      </w:r>
    </w:p>
    <w:p w14:paraId="5F4E70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"2020-03-03T11:14:35.000Z",</w:t>
      </w:r>
    </w:p>
    <w:p w14:paraId="5F485C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"indicator—74654fff-2435-463b-bd41-36444453febd",</w:t>
      </w:r>
    </w:p>
    <w:p w14:paraId="76108F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30</w:t>
      </w:r>
    </w:p>
    <w:p w14:paraId="7455AA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7FA4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CD69D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3060C5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"sighting--f88d31f6-486f-44da-b317-01333bde0b82",</w:t>
      </w:r>
    </w:p>
    <w:p w14:paraId="0B8452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E63A4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w:t>
      </w:r>
      <w:r>
        <w:rPr>
          <w:rFonts w:ascii="Consolas" w:eastAsia="Consolas" w:hAnsi="Consolas" w:cs="Consolas"/>
          <w:sz w:val="18"/>
          <w:szCs w:val="18"/>
          <w:shd w:val="clear" w:color="auto" w:fill="EFEFEF"/>
        </w:rPr>
        <w:t>eated_by_ref": "identity--b4b23b43-0002-374b-3876-befd647a4200",</w:t>
      </w:r>
    </w:p>
    <w:p w14:paraId="7F9CB9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"2020-03-01T10:04:20.244Z",</w:t>
      </w:r>
    </w:p>
    <w:p w14:paraId="3A943E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"2020-03-01T10:04:20.244Z",</w:t>
      </w:r>
    </w:p>
    <w:p w14:paraId="64275E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"indicator—88574fb3-ce02-aaf2-2984bbb84993",</w:t>
      </w:r>
    </w:p>
    <w:p w14:paraId="556E98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40</w:t>
      </w:r>
    </w:p>
    <w:p w14:paraId="0ED2CA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7ABA962" w14:textId="77777777" w:rsidR="006F0A69" w:rsidRDefault="007937AD">
      <w:pPr>
        <w:pStyle w:val="Heading3"/>
        <w:keepNext w:val="0"/>
        <w:keepLines w:val="0"/>
      </w:pPr>
      <w:bookmarkStart w:id="97" w:name="_6v5f1i60rii6" w:colFirst="0" w:colLast="0"/>
      <w:bookmarkEnd w:id="97"/>
      <w:r>
        <w:t>3.6.5 Required Con</w:t>
      </w:r>
      <w:r>
        <w:t>sumer Persona Support</w:t>
      </w:r>
    </w:p>
    <w:p w14:paraId="1F8DF7E2" w14:textId="77777777" w:rsidR="006F0A69" w:rsidRDefault="007937AD">
      <w:r>
        <w:t xml:space="preserve">Adhere to section </w:t>
      </w:r>
      <w:hyperlink w:anchor="_sc6tb5ljcmyw">
        <w:r>
          <w:rPr>
            <w:color w:val="1155CC"/>
            <w:u w:val="single"/>
          </w:rPr>
          <w:t>2.3.2</w:t>
        </w:r>
      </w:hyperlink>
      <w:r>
        <w:t xml:space="preserve"> based on the </w:t>
      </w:r>
      <w:hyperlink w:anchor="_h11ioxraq1c9">
        <w:r>
          <w:rPr>
            <w:color w:val="1155CC"/>
            <w:u w:val="single"/>
          </w:rPr>
          <w:t>Required Producer Persona Support</w:t>
        </w:r>
      </w:hyperlink>
      <w:r>
        <w:t xml:space="preserve"> of the Grouping object. Additional required Consumer support for Groupings is listed in the</w:t>
      </w:r>
      <w:r>
        <w:t xml:space="preserve"> table below.</w:t>
      </w:r>
    </w:p>
    <w:p w14:paraId="246B666E" w14:textId="77777777" w:rsidR="006F0A69" w:rsidRDefault="006F0A69"/>
    <w:p w14:paraId="47454ED2" w14:textId="77777777" w:rsidR="006F0A69" w:rsidRDefault="007937AD">
      <w:pPr>
        <w:spacing w:line="240" w:lineRule="auto"/>
        <w:jc w:val="center"/>
        <w:rPr>
          <w:i/>
          <w:color w:val="44546A"/>
          <w:sz w:val="18"/>
          <w:szCs w:val="18"/>
        </w:rPr>
      </w:pPr>
      <w:r>
        <w:rPr>
          <w:i/>
          <w:color w:val="44546A"/>
          <w:sz w:val="18"/>
          <w:szCs w:val="18"/>
        </w:rPr>
        <w:t xml:space="preserve">Table 13 - Required Consumer Support for Grouping </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32FF9DD5" w14:textId="77777777">
        <w:tc>
          <w:tcPr>
            <w:tcW w:w="1950" w:type="dxa"/>
            <w:tcMar>
              <w:top w:w="100" w:type="dxa"/>
              <w:left w:w="100" w:type="dxa"/>
              <w:bottom w:w="100" w:type="dxa"/>
              <w:right w:w="100" w:type="dxa"/>
            </w:tcMar>
          </w:tcPr>
          <w:p w14:paraId="48EDA55B"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5FED7072" w14:textId="77777777" w:rsidR="006F0A69" w:rsidRDefault="007937AD">
            <w:pPr>
              <w:widowControl w:val="0"/>
              <w:spacing w:line="240" w:lineRule="auto"/>
            </w:pPr>
            <w:r>
              <w:t>Behavior</w:t>
            </w:r>
          </w:p>
        </w:tc>
      </w:tr>
      <w:tr w:rsidR="006F0A69" w14:paraId="44B26767" w14:textId="77777777">
        <w:tc>
          <w:tcPr>
            <w:tcW w:w="1950" w:type="dxa"/>
            <w:tcMar>
              <w:top w:w="100" w:type="dxa"/>
              <w:left w:w="100" w:type="dxa"/>
              <w:bottom w:w="100" w:type="dxa"/>
              <w:right w:w="100" w:type="dxa"/>
            </w:tcMar>
          </w:tcPr>
          <w:p w14:paraId="1356B4BF"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Grouping </w:t>
              </w:r>
            </w:hyperlink>
            <w:hyperlink w:anchor="_weg5g82iy1kk">
              <w:r>
                <w:rPr>
                  <w:color w:val="1155CC"/>
                  <w:u w:val="single"/>
                </w:rPr>
                <w:t>Consumer</w:t>
              </w:r>
            </w:hyperlink>
          </w:p>
          <w:p w14:paraId="0060B7FE"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197F2C05" w14:textId="77777777" w:rsidR="006F0A69" w:rsidRDefault="007937AD">
            <w:pPr>
              <w:numPr>
                <w:ilvl w:val="0"/>
                <w:numId w:val="54"/>
              </w:numPr>
              <w:ind w:left="1080" w:hanging="450"/>
            </w:pPr>
            <w:r>
              <w:t>Consumer allows a user to receive STIX content with:</w:t>
            </w:r>
          </w:p>
          <w:p w14:paraId="3EC87DC1" w14:textId="77777777" w:rsidR="006F0A69" w:rsidRDefault="007937AD">
            <w:pPr>
              <w:numPr>
                <w:ilvl w:val="1"/>
                <w:numId w:val="54"/>
              </w:numPr>
              <w:ind w:left="1845" w:hanging="405"/>
            </w:pPr>
            <w:r>
              <w:t>An Identity of the Producer</w:t>
            </w:r>
          </w:p>
          <w:p w14:paraId="2C8D3754" w14:textId="77777777" w:rsidR="006F0A69" w:rsidRDefault="007937AD">
            <w:pPr>
              <w:numPr>
                <w:ilvl w:val="1"/>
                <w:numId w:val="54"/>
              </w:numPr>
              <w:ind w:left="1845" w:hanging="405"/>
            </w:pPr>
            <w:r>
              <w:t>One or more Grouping objects</w:t>
            </w:r>
          </w:p>
          <w:p w14:paraId="409051E1" w14:textId="77777777" w:rsidR="006F0A69" w:rsidRDefault="007937AD">
            <w:pPr>
              <w:numPr>
                <w:ilvl w:val="1"/>
                <w:numId w:val="54"/>
              </w:numPr>
              <w:ind w:left="1845" w:hanging="405"/>
            </w:pPr>
            <w:r>
              <w:t>One or more SROs or embedded relationships</w:t>
            </w:r>
          </w:p>
          <w:p w14:paraId="7BA1FFB3" w14:textId="77777777" w:rsidR="006F0A69" w:rsidRDefault="007937AD">
            <w:pPr>
              <w:numPr>
                <w:ilvl w:val="0"/>
                <w:numId w:val="54"/>
              </w:numPr>
              <w:ind w:left="1080" w:hanging="450"/>
            </w:pPr>
            <w:r>
              <w:lastRenderedPageBreak/>
              <w:t>For each STIX Object, the Consumer must be able to process t</w:t>
            </w:r>
            <w:r>
              <w:t xml:space="preserve">he fields within the Identity object referenced by the </w:t>
            </w:r>
            <w:r>
              <w:rPr>
                <w:b/>
              </w:rPr>
              <w:t>created_by_ref</w:t>
            </w:r>
            <w:r>
              <w:t xml:space="preserve">, as enumerated in section </w:t>
            </w:r>
            <w:hyperlink w:anchor="_icvmajxkit20">
              <w:r>
                <w:rPr>
                  <w:color w:val="1155CC"/>
                  <w:u w:val="single"/>
                </w:rPr>
                <w:t>2.3.4</w:t>
              </w:r>
            </w:hyperlink>
          </w:p>
          <w:p w14:paraId="10DB6380" w14:textId="77777777" w:rsidR="006F0A69" w:rsidRDefault="007937AD">
            <w:pPr>
              <w:numPr>
                <w:ilvl w:val="0"/>
                <w:numId w:val="54"/>
              </w:numPr>
              <w:ind w:left="1080" w:hanging="450"/>
            </w:pPr>
            <w:r>
              <w:t>For each Grouping object, the Consumer can process the information about the Grouping fields to the user</w:t>
            </w:r>
          </w:p>
          <w:p w14:paraId="4B84E783" w14:textId="77777777" w:rsidR="006F0A69" w:rsidRDefault="007937AD">
            <w:pPr>
              <w:numPr>
                <w:ilvl w:val="0"/>
                <w:numId w:val="54"/>
              </w:numPr>
              <w:ind w:left="1080" w:hanging="450"/>
            </w:pPr>
            <w:r>
              <w:t>For each Grou</w:t>
            </w:r>
            <w:r>
              <w:t>ping object, the Consumer can process any related SDOs/SROs and associated fields</w:t>
            </w:r>
          </w:p>
        </w:tc>
      </w:tr>
    </w:tbl>
    <w:p w14:paraId="0B35B9F5" w14:textId="77777777" w:rsidR="006F0A69" w:rsidRDefault="007937AD">
      <w:pPr>
        <w:pStyle w:val="Heading3"/>
      </w:pPr>
      <w:bookmarkStart w:id="98" w:name="_sqmagnyv70it" w:colFirst="0" w:colLast="0"/>
      <w:bookmarkEnd w:id="98"/>
      <w:r>
        <w:lastRenderedPageBreak/>
        <w:t>3.6.6 Consumer Test Case Data</w:t>
      </w:r>
    </w:p>
    <w:p w14:paraId="272B8FD2" w14:textId="77777777" w:rsidR="006F0A69" w:rsidRDefault="007937AD">
      <w:r>
        <w:t xml:space="preserve">The Consumer must be able to handle the test cases within the Grouping </w:t>
      </w:r>
      <w:hyperlink w:anchor="_17se8kst7jvh">
        <w:r>
          <w:rPr>
            <w:color w:val="1155CC"/>
            <w:u w:val="single"/>
          </w:rPr>
          <w:t>Producer Test Case Data</w:t>
        </w:r>
      </w:hyperlink>
      <w:r>
        <w:t xml:space="preserve">, as per the </w:t>
      </w:r>
      <w:r>
        <w:t xml:space="preserve">requirements in section </w:t>
      </w:r>
      <w:hyperlink w:anchor="_6v5f1i60rii6">
        <w:r>
          <w:rPr>
            <w:color w:val="1155CC"/>
            <w:u w:val="single"/>
          </w:rPr>
          <w:t>3.6.5</w:t>
        </w:r>
      </w:hyperlink>
      <w:r>
        <w:t>.</w:t>
      </w:r>
    </w:p>
    <w:p w14:paraId="4D393E62" w14:textId="77777777" w:rsidR="006F0A69" w:rsidRDefault="007937AD">
      <w:pPr>
        <w:pStyle w:val="Heading2"/>
      </w:pPr>
      <w:bookmarkStart w:id="99" w:name="_wygk0d7hxrk0" w:colFirst="0" w:colLast="0"/>
      <w:bookmarkEnd w:id="99"/>
      <w:r>
        <w:t>3.7 ​Indicator Sharing</w:t>
      </w:r>
    </w:p>
    <w:p w14:paraId="281B204D" w14:textId="77777777" w:rsidR="006F0A69" w:rsidRDefault="007937AD">
      <w:r>
        <w:t>One of the most common use cases that has emerged within enterprises tracking threat intelligence globally and/or within Information Sharing and Analysis Centers (ISACs) and Information Sharing and Analysis Organizations (ISAOs) has been the sharing of STI</w:t>
      </w:r>
      <w:r>
        <w:t>X Indicator objects using a threat intelligence platform (TIP) that integrates one or multiple Data Feed Providers (DFPs).  The term-of-art that has emerged over time for the Indicator object is as an "indicator of compromise" (IOC) which is referenced reg</w:t>
      </w:r>
      <w:r>
        <w:t>ularly throughout the industry. It is also used periodically in this document.</w:t>
      </w:r>
    </w:p>
    <w:p w14:paraId="33B2F6A0" w14:textId="77777777" w:rsidR="006F0A69" w:rsidRDefault="006F0A69"/>
    <w:p w14:paraId="73AC2AFE" w14:textId="77777777" w:rsidR="006F0A69" w:rsidRDefault="007937AD">
      <w:r>
        <w:t xml:space="preserve">IOCs and other STIX objects (SDOs, SCOs, SROs, etc.), as defined in the STIX 2.1 Specification, may be shared via proprietary feeds, open source feeds and/or through a sharing </w:t>
      </w:r>
      <w:r>
        <w:t xml:space="preserve">community.  The TIP is used to aggregate and process the data and then map it to the STIX 2.1 data model.  Some TIPs also provide for data enrichment, analysis and indexing, visualization and bi-directional IOC sharing with other security products through </w:t>
      </w:r>
      <w:r>
        <w:t>well-crafted application programming interfaces (APIs).  The Consumers of the SDOs include both the personas documented in this Committee Note for machine readable threat intelligence (MRTI) and human analysts including, but not limited to: threat intellig</w:t>
      </w:r>
      <w:r>
        <w:t xml:space="preserve">ence analysts, fraud and risk analysts, malware analysts, and network and endpoint guardians, among others. This high-level view is useful for illustrating how a use case (in this case, sharing of Indicator objects) and a persona will work together within </w:t>
      </w:r>
      <w:r>
        <w:t xml:space="preserve">this Committee Note for the purpose of interoperability demonstration. </w:t>
      </w:r>
    </w:p>
    <w:p w14:paraId="2EFA4E6E" w14:textId="77777777" w:rsidR="006F0A69" w:rsidRDefault="006F0A69"/>
    <w:p w14:paraId="539FAB0D" w14:textId="77777777" w:rsidR="006F0A69" w:rsidRDefault="007937AD">
      <w:r>
        <w:t xml:space="preserve">The following sections provide more detailed descriptions of how a STIX 2.1 Indicator object may be used for the purpose of demonstrating interoperability.   </w:t>
      </w:r>
    </w:p>
    <w:p w14:paraId="2F71EA70" w14:textId="77777777" w:rsidR="006F0A69" w:rsidRDefault="007937AD">
      <w:pPr>
        <w:pStyle w:val="Heading3"/>
      </w:pPr>
      <w:bookmarkStart w:id="100" w:name="_4i7ojhp" w:colFirst="0" w:colLast="0"/>
      <w:bookmarkEnd w:id="100"/>
      <w:r>
        <w:t>3.7.1 Description</w:t>
      </w:r>
    </w:p>
    <w:p w14:paraId="403BA6ED" w14:textId="77777777" w:rsidR="006F0A69" w:rsidRDefault="007937AD">
      <w:pPr>
        <w:rPr>
          <w:i/>
          <w:color w:val="44546A"/>
          <w:sz w:val="18"/>
          <w:szCs w:val="18"/>
        </w:rPr>
      </w:pPr>
      <w:r>
        <w:t>A STIX</w:t>
      </w:r>
      <w:r>
        <w:t xml:space="preserve"> 2.1 Indicator is an object primarily used to identify malicious content, which is represented as a pattern. There are several common characteristics of the data that can be verified. An analyst can identify one or more Indicators that indicate malicious c</w:t>
      </w:r>
      <w:r>
        <w:t>ontent on the Internet. That content may be an entity of interest to consider for monitoring activity. Also, for example, a TIP may produce and include the Indicator as part of a STIX Bundle that is sent to a TMS. The TMS could then potentially create a ne</w:t>
      </w:r>
      <w:r>
        <w:t xml:space="preserve">w firewall rule based on the </w:t>
      </w:r>
      <w:r>
        <w:rPr>
          <w:b/>
        </w:rPr>
        <w:t>pattern</w:t>
      </w:r>
      <w:r>
        <w:t xml:space="preserve"> content.</w:t>
      </w:r>
    </w:p>
    <w:p w14:paraId="4B7F9C93" w14:textId="77777777" w:rsidR="006F0A69" w:rsidRDefault="007937AD">
      <w:pPr>
        <w:pStyle w:val="Heading3"/>
      </w:pPr>
      <w:bookmarkStart w:id="101" w:name="_1ci93xb" w:colFirst="0" w:colLast="0"/>
      <w:bookmarkEnd w:id="101"/>
      <w:r>
        <w:lastRenderedPageBreak/>
        <w:t>3.7.2 Required Producer Persona Support</w:t>
      </w:r>
    </w:p>
    <w:p w14:paraId="79A6A25E" w14:textId="77777777" w:rsidR="006F0A69" w:rsidRDefault="007937AD">
      <w:r>
        <w:t>The Producer persona must be able to create STIX content with one or more Indicators, such as IP Address v4 and IP Address v6 for all Classless Inter-Domain Routing (CIDR</w:t>
      </w:r>
      <w:r>
        <w:t>) variations and options.</w:t>
      </w:r>
    </w:p>
    <w:p w14:paraId="08AFF0BB" w14:textId="77777777" w:rsidR="006F0A69" w:rsidRDefault="006F0A69"/>
    <w:p w14:paraId="60B2DDB8" w14:textId="77777777" w:rsidR="006F0A69" w:rsidRDefault="007937AD">
      <w:pPr>
        <w:spacing w:line="240" w:lineRule="auto"/>
        <w:jc w:val="center"/>
        <w:rPr>
          <w:b/>
          <w:i/>
          <w:color w:val="44546A"/>
          <w:sz w:val="18"/>
          <w:szCs w:val="18"/>
        </w:rPr>
      </w:pPr>
      <w:r>
        <w:rPr>
          <w:i/>
          <w:color w:val="44546A"/>
          <w:sz w:val="18"/>
          <w:szCs w:val="18"/>
        </w:rPr>
        <w:t>Table 14 - Required Producer Support for Indicator</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4B0FF305" w14:textId="77777777">
        <w:tc>
          <w:tcPr>
            <w:tcW w:w="1590" w:type="dxa"/>
            <w:tcMar>
              <w:top w:w="100" w:type="dxa"/>
              <w:left w:w="100" w:type="dxa"/>
              <w:bottom w:w="100" w:type="dxa"/>
              <w:right w:w="100" w:type="dxa"/>
            </w:tcMar>
          </w:tcPr>
          <w:p w14:paraId="48F0C6FE"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580ECE5F" w14:textId="77777777" w:rsidR="006F0A69" w:rsidRDefault="007937AD">
            <w:pPr>
              <w:widowControl w:val="0"/>
              <w:spacing w:line="240" w:lineRule="auto"/>
            </w:pPr>
            <w:r>
              <w:t>Behavior</w:t>
            </w:r>
          </w:p>
        </w:tc>
      </w:tr>
      <w:tr w:rsidR="006F0A69" w14:paraId="4E180CF9" w14:textId="77777777">
        <w:tc>
          <w:tcPr>
            <w:tcW w:w="1590" w:type="dxa"/>
            <w:tcMar>
              <w:top w:w="100" w:type="dxa"/>
              <w:left w:w="100" w:type="dxa"/>
              <w:bottom w:w="100" w:type="dxa"/>
              <w:right w:w="100" w:type="dxa"/>
            </w:tcMar>
          </w:tcPr>
          <w:p w14:paraId="3DEADEDC" w14:textId="77777777" w:rsidR="006F0A69" w:rsidRDefault="007937AD">
            <w:pPr>
              <w:widowControl w:val="0"/>
              <w:spacing w:line="240" w:lineRule="auto"/>
              <w:rPr>
                <w:sz w:val="18"/>
                <w:szCs w:val="18"/>
              </w:rPr>
            </w:pPr>
            <w:hyperlink w:anchor="_weg5g82iy1kk">
              <w:r>
                <w:rPr>
                  <w:color w:val="1155CC"/>
                  <w:highlight w:val="white"/>
                  <w:u w:val="single"/>
                </w:rPr>
                <w:t>All Indicator Producer Personas</w:t>
              </w:r>
            </w:hyperlink>
          </w:p>
        </w:tc>
        <w:tc>
          <w:tcPr>
            <w:tcW w:w="7770" w:type="dxa"/>
            <w:tcMar>
              <w:top w:w="100" w:type="dxa"/>
              <w:left w:w="100" w:type="dxa"/>
              <w:bottom w:w="100" w:type="dxa"/>
              <w:right w:w="100" w:type="dxa"/>
            </w:tcMar>
          </w:tcPr>
          <w:p w14:paraId="767461CE" w14:textId="77777777" w:rsidR="006F0A69" w:rsidRDefault="007937AD">
            <w:pPr>
              <w:widowControl w:val="0"/>
              <w:numPr>
                <w:ilvl w:val="0"/>
                <w:numId w:val="58"/>
              </w:numPr>
              <w:spacing w:line="240" w:lineRule="auto"/>
              <w:ind w:hanging="360"/>
            </w:pPr>
            <w:r>
              <w:t xml:space="preserve">Producer allows a user to select or specify the STIX content to send to a Consumer persona </w:t>
            </w:r>
          </w:p>
          <w:p w14:paraId="69D90B67" w14:textId="77777777" w:rsidR="006F0A69" w:rsidRDefault="007937AD">
            <w:pPr>
              <w:widowControl w:val="0"/>
              <w:numPr>
                <w:ilvl w:val="0"/>
                <w:numId w:val="58"/>
              </w:numPr>
              <w:spacing w:line="240" w:lineRule="auto"/>
              <w:ind w:hanging="360"/>
            </w:pPr>
            <w:r>
              <w:t>The following data must be provided by the persona:</w:t>
            </w:r>
          </w:p>
          <w:p w14:paraId="46975A17" w14:textId="77777777" w:rsidR="006F0A69" w:rsidRDefault="007937AD">
            <w:pPr>
              <w:widowControl w:val="0"/>
              <w:numPr>
                <w:ilvl w:val="0"/>
                <w:numId w:val="45"/>
              </w:numPr>
              <w:spacing w:line="240" w:lineRule="auto"/>
              <w:ind w:hanging="360"/>
            </w:pPr>
            <w:r>
              <w:t xml:space="preserve">The Identity object must comply with the Identity object referenced in section </w:t>
            </w:r>
            <w:hyperlink w:anchor="_icvmajxkit20">
              <w:r>
                <w:rPr>
                  <w:color w:val="1155CC"/>
                  <w:u w:val="single"/>
                </w:rPr>
                <w:t>2.3.</w:t>
              </w:r>
            </w:hyperlink>
            <w:hyperlink w:anchor="_icvmajxkit20">
              <w:r>
                <w:rPr>
                  <w:color w:val="1155CC"/>
                  <w:u w:val="single"/>
                </w:rPr>
                <w:t>4</w:t>
              </w:r>
            </w:hyperlink>
          </w:p>
          <w:p w14:paraId="3767FEDF" w14:textId="77777777" w:rsidR="006F0A69" w:rsidRDefault="007937AD">
            <w:pPr>
              <w:widowControl w:val="0"/>
              <w:numPr>
                <w:ilvl w:val="0"/>
                <w:numId w:val="45"/>
              </w:numPr>
              <w:spacing w:line="240" w:lineRule="auto"/>
              <w:ind w:hanging="360"/>
            </w:pPr>
            <w:r>
              <w:t xml:space="preserve">The Indicator object must conform to the Indicator specification as per section </w:t>
            </w:r>
            <w:hyperlink r:id="rId66" w:anchor="_muftrcpnf89v">
              <w:r>
                <w:rPr>
                  <w:color w:val="1155CC"/>
                  <w:u w:val="single"/>
                </w:rPr>
                <w:t>4.7</w:t>
              </w:r>
            </w:hyperlink>
            <w:r>
              <w:t xml:space="preserve"> of the STIX 2.1 specification; specifically, these properties must be provided:  </w:t>
            </w:r>
          </w:p>
          <w:p w14:paraId="2BA974AC" w14:textId="77777777" w:rsidR="006F0A69" w:rsidRDefault="007937AD">
            <w:pPr>
              <w:widowControl w:val="0"/>
              <w:numPr>
                <w:ilvl w:val="1"/>
                <w:numId w:val="45"/>
              </w:numPr>
              <w:spacing w:line="240" w:lineRule="auto"/>
              <w:ind w:hanging="360"/>
            </w:pPr>
            <w:r>
              <w:rPr>
                <w:b/>
              </w:rPr>
              <w:t>type</w:t>
            </w:r>
            <w:r>
              <w:t xml:space="preserve"> must be ‘indicator’</w:t>
            </w:r>
          </w:p>
          <w:p w14:paraId="1EEDC526" w14:textId="77777777" w:rsidR="006F0A69" w:rsidRDefault="007937AD">
            <w:pPr>
              <w:widowControl w:val="0"/>
              <w:numPr>
                <w:ilvl w:val="1"/>
                <w:numId w:val="45"/>
              </w:numPr>
              <w:spacing w:line="240" w:lineRule="auto"/>
              <w:ind w:hanging="360"/>
            </w:pPr>
            <w:r>
              <w:rPr>
                <w:b/>
              </w:rPr>
              <w:t>spec_version</w:t>
            </w:r>
            <w:r>
              <w:t xml:space="preserve"> must be ‘2.1’</w:t>
            </w:r>
          </w:p>
          <w:p w14:paraId="22B11467" w14:textId="77777777" w:rsidR="006F0A69" w:rsidRDefault="007937AD">
            <w:pPr>
              <w:widowControl w:val="0"/>
              <w:numPr>
                <w:ilvl w:val="1"/>
                <w:numId w:val="45"/>
              </w:numPr>
              <w:spacing w:line="240" w:lineRule="auto"/>
              <w:ind w:hanging="360"/>
            </w:pPr>
            <w:r>
              <w:rPr>
                <w:b/>
              </w:rPr>
              <w:t>id</w:t>
            </w:r>
            <w:r>
              <w:t xml:space="preserve"> must uniquely identify the Indica</w:t>
            </w:r>
            <w:r>
              <w:t>tor, and must be a UUID prepended with ‘indicator--’</w:t>
            </w:r>
          </w:p>
          <w:p w14:paraId="7E6885D6" w14:textId="77777777" w:rsidR="006F0A69" w:rsidRDefault="007937AD">
            <w:pPr>
              <w:widowControl w:val="0"/>
              <w:numPr>
                <w:ilvl w:val="1"/>
                <w:numId w:val="45"/>
              </w:numPr>
              <w:spacing w:line="240" w:lineRule="auto"/>
              <w:ind w:hanging="360"/>
            </w:pPr>
            <w:r>
              <w:rPr>
                <w:b/>
              </w:rPr>
              <w:t>created_by_ref</w:t>
            </w:r>
            <w:r>
              <w:t xml:space="preserve"> must point to the Identity of the Producer</w:t>
            </w:r>
          </w:p>
          <w:p w14:paraId="0AE35B75" w14:textId="77777777" w:rsidR="006F0A69" w:rsidRDefault="007937AD">
            <w:pPr>
              <w:widowControl w:val="0"/>
              <w:numPr>
                <w:ilvl w:val="1"/>
                <w:numId w:val="45"/>
              </w:numPr>
              <w:spacing w:line="240" w:lineRule="auto"/>
              <w:ind w:hanging="360"/>
            </w:pPr>
            <w:r>
              <w:rPr>
                <w:b/>
              </w:rPr>
              <w:t>created</w:t>
            </w:r>
            <w:r>
              <w:t xml:space="preserve"> must match the timestamp, to millisecond granularity, of when the Indicator was originally created</w:t>
            </w:r>
          </w:p>
          <w:p w14:paraId="4F383C98" w14:textId="77777777" w:rsidR="006F0A69" w:rsidRDefault="007937AD">
            <w:pPr>
              <w:widowControl w:val="0"/>
              <w:numPr>
                <w:ilvl w:val="1"/>
                <w:numId w:val="45"/>
              </w:numPr>
              <w:spacing w:line="240" w:lineRule="auto"/>
              <w:ind w:hanging="360"/>
            </w:pPr>
            <w:r>
              <w:rPr>
                <w:b/>
              </w:rPr>
              <w:t>modified</w:t>
            </w:r>
            <w:r>
              <w:t xml:space="preserve"> must match the timestamp, to </w:t>
            </w:r>
            <w:r>
              <w:t>millisecond granularity, of when this particular version of the Indicator was last modified</w:t>
            </w:r>
          </w:p>
          <w:p w14:paraId="3B7969B0" w14:textId="77777777" w:rsidR="006F0A69" w:rsidRDefault="007937AD">
            <w:pPr>
              <w:widowControl w:val="0"/>
              <w:numPr>
                <w:ilvl w:val="1"/>
                <w:numId w:val="45"/>
              </w:numPr>
              <w:spacing w:line="240" w:lineRule="auto"/>
              <w:ind w:hanging="360"/>
            </w:pPr>
            <w:r>
              <w:rPr>
                <w:b/>
              </w:rPr>
              <w:t>valid_from</w:t>
            </w:r>
            <w:r>
              <w:t xml:space="preserve"> is the time from which this Indicator is considered a valid indicator of the behaviors it is related to or represents</w:t>
            </w:r>
          </w:p>
          <w:p w14:paraId="3BD84FF1" w14:textId="77777777" w:rsidR="006F0A69" w:rsidRDefault="007937AD">
            <w:pPr>
              <w:widowControl w:val="0"/>
              <w:numPr>
                <w:ilvl w:val="1"/>
                <w:numId w:val="45"/>
              </w:numPr>
              <w:spacing w:line="240" w:lineRule="auto"/>
              <w:ind w:hanging="360"/>
            </w:pPr>
            <w:r>
              <w:rPr>
                <w:b/>
              </w:rPr>
              <w:t>name</w:t>
            </w:r>
            <w:r>
              <w:t xml:space="preserve"> identifies the Indicator to he</w:t>
            </w:r>
            <w:r>
              <w:t>lp products and analysts understand what the Indicator actually does</w:t>
            </w:r>
          </w:p>
          <w:p w14:paraId="747FA392" w14:textId="77777777" w:rsidR="006F0A69" w:rsidRDefault="007937AD">
            <w:pPr>
              <w:widowControl w:val="0"/>
              <w:numPr>
                <w:ilvl w:val="1"/>
                <w:numId w:val="45"/>
              </w:numPr>
              <w:spacing w:line="240" w:lineRule="auto"/>
              <w:ind w:hanging="360"/>
            </w:pPr>
            <w:r>
              <w:rPr>
                <w:b/>
              </w:rPr>
              <w:t>pattern</w:t>
            </w:r>
            <w:r>
              <w:t xml:space="preserve"> is the detection pattern for this Indicator that may be expressed as a STIX Pattern as specified in section </w:t>
            </w:r>
            <w:hyperlink r:id="rId67" w:anchor="_e8slinrhxcc9">
              <w:r>
                <w:rPr>
                  <w:color w:val="1155CC"/>
                  <w:u w:val="single"/>
                </w:rPr>
                <w:t>9</w:t>
              </w:r>
            </w:hyperlink>
            <w:r>
              <w:t xml:space="preserve"> of the STIX 2.1 specification, or another appropriate language such as SNORT, YARA, etc. </w:t>
            </w:r>
          </w:p>
          <w:p w14:paraId="5FB2FBC4" w14:textId="77777777" w:rsidR="006F0A69" w:rsidRDefault="007937AD">
            <w:pPr>
              <w:widowControl w:val="0"/>
              <w:numPr>
                <w:ilvl w:val="1"/>
                <w:numId w:val="45"/>
              </w:numPr>
              <w:spacing w:line="240" w:lineRule="auto"/>
              <w:ind w:hanging="360"/>
            </w:pPr>
            <w:r>
              <w:rPr>
                <w:b/>
              </w:rPr>
              <w:t>pattern_type</w:t>
            </w:r>
            <w:r>
              <w:t xml:space="preserve"> is the pattern language used in this Indicator</w:t>
            </w:r>
          </w:p>
          <w:p w14:paraId="70718569" w14:textId="77777777" w:rsidR="006F0A69" w:rsidRDefault="007937AD">
            <w:pPr>
              <w:widowControl w:val="0"/>
              <w:numPr>
                <w:ilvl w:val="1"/>
                <w:numId w:val="45"/>
              </w:numPr>
              <w:spacing w:line="240" w:lineRule="auto"/>
              <w:ind w:hanging="360"/>
            </w:pPr>
            <w:r>
              <w:rPr>
                <w:b/>
              </w:rPr>
              <w:t>indicator_types</w:t>
            </w:r>
            <w:r>
              <w:t xml:space="preserve"> is a list of type open-vocab that contains categorizations</w:t>
            </w:r>
            <w:r>
              <w:t xml:space="preserve"> for this indicator. The values for this property </w:t>
            </w:r>
            <w:r>
              <w:rPr>
                <w:b/>
              </w:rPr>
              <w:t>SHOULD</w:t>
            </w:r>
            <w:r>
              <w:t xml:space="preserve"> come from the </w:t>
            </w:r>
            <w:hyperlink r:id="rId68" w:anchor="_cvhfwe3t9vuo">
              <w:r>
                <w:rPr>
                  <w:color w:val="C7254E"/>
                  <w:u w:val="single"/>
                  <w:shd w:val="clear" w:color="auto" w:fill="F9F2F4"/>
                </w:rPr>
                <w:t>indicator-type-ov open</w:t>
              </w:r>
            </w:hyperlink>
            <w:r>
              <w:t xml:space="preserve"> vocab. The default value should be [‘unknown’]</w:t>
            </w:r>
          </w:p>
        </w:tc>
      </w:tr>
    </w:tbl>
    <w:p w14:paraId="0BB681CE" w14:textId="77777777" w:rsidR="006F0A69" w:rsidRDefault="006F0A69"/>
    <w:p w14:paraId="739E6B0A" w14:textId="77777777" w:rsidR="006F0A69" w:rsidRDefault="007937AD">
      <w:pPr>
        <w:pStyle w:val="Heading3"/>
      </w:pPr>
      <w:bookmarkStart w:id="102" w:name="_3whwml4" w:colFirst="0" w:colLast="0"/>
      <w:bookmarkEnd w:id="102"/>
      <w:r>
        <w:t>3.7.3 Producer Test Case Data</w:t>
      </w:r>
    </w:p>
    <w:p w14:paraId="1F7D491C" w14:textId="77777777" w:rsidR="006F0A69" w:rsidRDefault="007937AD">
      <w:r>
        <w:t xml:space="preserve">The following subsections provide the test case data for the test. </w:t>
      </w:r>
    </w:p>
    <w:p w14:paraId="246A6EFF" w14:textId="77777777" w:rsidR="006F0A69" w:rsidRDefault="007937AD">
      <w:pPr>
        <w:pStyle w:val="Heading4"/>
      </w:pPr>
      <w:bookmarkStart w:id="103" w:name="_7qkrkxomih5x" w:colFirst="0" w:colLast="0"/>
      <w:bookmarkEnd w:id="103"/>
      <w:r>
        <w:t>3.7.3.1 Indicator IPv4 Address</w:t>
      </w:r>
    </w:p>
    <w:p w14:paraId="2230EC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ECD4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DAF2C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44EF5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31C1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3CFDB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82154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"2018-01-17T11:11:13.000Z",</w:t>
      </w:r>
    </w:p>
    <w:p w14:paraId="51B5F7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CD54B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"identity--f431f809-377b-45e0-aa1c-6a4751cae5ff"</w:t>
      </w:r>
    </w:p>
    <w:p w14:paraId="2DB6C5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BB1B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2437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88106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18F3E8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021A8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064B35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w:t>
      </w:r>
      <w:r>
        <w:rPr>
          <w:rFonts w:ascii="Consolas" w:eastAsia="Consolas" w:hAnsi="Consolas" w:cs="Consolas"/>
          <w:sz w:val="18"/>
          <w:szCs w:val="18"/>
          <w:shd w:val="clear" w:color="auto" w:fill="EFEFEF"/>
        </w:rPr>
        <w:t>6a4751cae5ff",</w:t>
      </w:r>
    </w:p>
    <w:p w14:paraId="0E5471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88394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ADABE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44DB70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3189E9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12CA2D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713832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F8D7D8" w14:textId="77777777" w:rsidR="006F0A69" w:rsidRDefault="007937AD">
      <w:pPr>
        <w:pStyle w:val="Heading4"/>
      </w:pPr>
      <w:bookmarkStart w:id="104" w:name="_4ruj87irq3ms" w:colFirst="0" w:colLast="0"/>
      <w:bookmarkEnd w:id="104"/>
      <w:r>
        <w:t>3.7.3.2 Indicator IPv4 Address CIDR</w:t>
      </w:r>
    </w:p>
    <w:p w14:paraId="4C7D33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4045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EB462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9379F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5ED52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w:t>
      </w:r>
      <w:r>
        <w:rPr>
          <w:rFonts w:ascii="Consolas" w:eastAsia="Consolas" w:hAnsi="Consolas" w:cs="Consolas"/>
          <w:sz w:val="18"/>
          <w:szCs w:val="18"/>
          <w:shd w:val="clear" w:color="auto" w:fill="EFEFEF"/>
        </w:rPr>
        <w:t>ganization",</w:t>
      </w:r>
    </w:p>
    <w:p w14:paraId="1C8F44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F35EA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275E1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F54DC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59CCB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B3ECB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1569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78E60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"indicator--86</w:t>
      </w:r>
      <w:r>
        <w:rPr>
          <w:rFonts w:ascii="Consolas" w:eastAsia="Consolas" w:hAnsi="Consolas" w:cs="Consolas"/>
          <w:sz w:val="18"/>
          <w:szCs w:val="18"/>
          <w:shd w:val="clear" w:color="auto" w:fill="EFEFEF"/>
        </w:rPr>
        <w:t>449d6c-c47a-4320-bb94-2eb7340928e8",</w:t>
      </w:r>
    </w:p>
    <w:p w14:paraId="3C0A85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AA098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 CIDR",</w:t>
      </w:r>
    </w:p>
    <w:p w14:paraId="7E0920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F3E3D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1D9F1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10279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46FC69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5C7AC8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 '198.51.100.0/24']",</w:t>
      </w:r>
    </w:p>
    <w:p w14:paraId="6D7476A4"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7F86C50" w14:textId="77777777" w:rsidR="006F0A69" w:rsidRDefault="007937AD">
      <w:pPr>
        <w:rPr>
          <w:color w:val="666666"/>
          <w:shd w:val="clear" w:color="auto" w:fill="EFEFEF"/>
        </w:rPr>
      </w:pPr>
      <w:r>
        <w:rPr>
          <w:rFonts w:ascii="Consolas" w:eastAsia="Consolas" w:hAnsi="Consolas" w:cs="Consolas"/>
          <w:sz w:val="18"/>
          <w:szCs w:val="18"/>
          <w:shd w:val="clear" w:color="auto" w:fill="EFEFEF"/>
        </w:rPr>
        <w:t>}</w:t>
      </w:r>
    </w:p>
    <w:p w14:paraId="006000EC" w14:textId="77777777" w:rsidR="006F0A69" w:rsidRDefault="007937AD">
      <w:pPr>
        <w:pStyle w:val="Heading4"/>
      </w:pPr>
      <w:bookmarkStart w:id="105" w:name="_3as4poj" w:colFirst="0" w:colLast="0"/>
      <w:bookmarkEnd w:id="105"/>
      <w:r>
        <w:t>3.7.3.3 Indicator with two IPv4 Address CIDRs</w:t>
      </w:r>
    </w:p>
    <w:p w14:paraId="7E1018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8DA97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7ABEF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A1F8C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76834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3A7E2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AB744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w:t>
      </w:r>
      <w:r>
        <w:rPr>
          <w:rFonts w:ascii="Consolas" w:eastAsia="Consolas" w:hAnsi="Consolas" w:cs="Consolas"/>
          <w:sz w:val="18"/>
          <w:szCs w:val="18"/>
          <w:shd w:val="clear" w:color="auto" w:fill="EFEFEF"/>
        </w:rPr>
        <w:t>1:11:13.000Z",</w:t>
      </w:r>
    </w:p>
    <w:p w14:paraId="03B991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102E3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"created_by_ref": "identity--f431f809-377b-45e0-aa1c-6a4751cae5ff"</w:t>
      </w:r>
    </w:p>
    <w:p w14:paraId="66D23D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8546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5F157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6C180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"indicator--1b0eb2d2-cce4-4c18-a58d-cf238ceea505",</w:t>
      </w:r>
    </w:p>
    <w:p w14:paraId="6869B2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9E1EE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w:t>
      </w:r>
      <w:r>
        <w:rPr>
          <w:rFonts w:ascii="Consolas" w:eastAsia="Consolas" w:hAnsi="Consolas" w:cs="Consolas"/>
          <w:sz w:val="18"/>
          <w:szCs w:val="18"/>
          <w:shd w:val="clear" w:color="auto" w:fill="EFEFEF"/>
        </w:rPr>
        <w:t>e": "Bad IP Subnets",</w:t>
      </w:r>
    </w:p>
    <w:p w14:paraId="2B97DA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BA1A4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339B6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82AD0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7D991F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w:t>
      </w:r>
      <w:r>
        <w:rPr>
          <w:rFonts w:ascii="Consolas" w:eastAsia="Consolas" w:hAnsi="Consolas" w:cs="Consolas"/>
          <w:sz w:val="18"/>
          <w:szCs w:val="18"/>
          <w:shd w:val="clear" w:color="auto" w:fill="EFEFEF"/>
        </w:rPr>
        <w:t>cious-activity"],</w:t>
      </w:r>
    </w:p>
    <w:p w14:paraId="765065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 '198.51.100.0/24' OR ipv4-addr:value ISSUBSET '196.45.200.0/24']",</w:t>
      </w:r>
    </w:p>
    <w:p w14:paraId="05411078"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C218B5C" w14:textId="77777777" w:rsidR="006F0A69" w:rsidRDefault="007937AD">
      <w:pPr>
        <w:rPr>
          <w:color w:val="666666"/>
          <w:shd w:val="clear" w:color="auto" w:fill="EFEFEF"/>
        </w:rPr>
      </w:pPr>
      <w:r>
        <w:rPr>
          <w:rFonts w:ascii="Consolas" w:eastAsia="Consolas" w:hAnsi="Consolas" w:cs="Consolas"/>
          <w:sz w:val="18"/>
          <w:szCs w:val="18"/>
          <w:shd w:val="clear" w:color="auto" w:fill="EFEFEF"/>
        </w:rPr>
        <w:t>}</w:t>
      </w:r>
    </w:p>
    <w:p w14:paraId="1DEC1201" w14:textId="77777777" w:rsidR="006F0A69" w:rsidRDefault="007937AD">
      <w:pPr>
        <w:pStyle w:val="Heading4"/>
      </w:pPr>
      <w:bookmarkStart w:id="106" w:name="_1pxezwc" w:colFirst="0" w:colLast="0"/>
      <w:bookmarkEnd w:id="106"/>
      <w:r>
        <w:t>3.7.3.4 Indicator with IPv6 Address</w:t>
      </w:r>
    </w:p>
    <w:p w14:paraId="047B72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D428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C1742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36EAD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7FC2A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FF6AF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5A4E9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299AE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CD532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A1104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F1E2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8AFA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1BAD9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"indicator--919974fa-2461-4476-91ae-dd033c700f49",</w:t>
      </w:r>
    </w:p>
    <w:p w14:paraId="78481A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12383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IPv6-1</w:t>
      </w:r>
      <w:r>
        <w:rPr>
          <w:rFonts w:ascii="Consolas" w:eastAsia="Consolas" w:hAnsi="Consolas" w:cs="Consolas"/>
          <w:sz w:val="18"/>
          <w:szCs w:val="18"/>
          <w:shd w:val="clear" w:color="auto" w:fill="EFEFEF"/>
        </w:rPr>
        <w:t>",</w:t>
      </w:r>
    </w:p>
    <w:p w14:paraId="4A7DB6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3DA54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9E988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F2B23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050AAE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05C6AB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"pattern": "[ipv6-addr:value = '2001:0db8:85a3:0000:0000:8a2e:0370:7334']",</w:t>
      </w:r>
    </w:p>
    <w:p w14:paraId="31BCE807"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371E0F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4E8C2C" w14:textId="77777777" w:rsidR="006F0A69" w:rsidRDefault="007937AD">
      <w:pPr>
        <w:pStyle w:val="Heading4"/>
      </w:pPr>
      <w:bookmarkStart w:id="107" w:name="_49x2ik5" w:colFirst="0" w:colLast="0"/>
      <w:bookmarkEnd w:id="107"/>
      <w:r>
        <w:t>3.7.3.5 Indicator with IPv6 Address CIDR</w:t>
      </w:r>
    </w:p>
    <w:p w14:paraId="3B6424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DA909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AE984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B97F8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w:t>
      </w:r>
      <w:r>
        <w:rPr>
          <w:rFonts w:ascii="Consolas" w:eastAsia="Consolas" w:hAnsi="Consolas" w:cs="Consolas"/>
          <w:sz w:val="18"/>
          <w:szCs w:val="18"/>
          <w:shd w:val="clear" w:color="auto" w:fill="EFEFEF"/>
        </w:rPr>
        <w:t>2.1",</w:t>
      </w:r>
    </w:p>
    <w:p w14:paraId="203830A5"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6AEF3E6"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0CF7CBF"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2F17C15"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53223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F8982C1"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1969ED00"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B5C609"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B7B011D"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"indicator--b5dcc585-bf19-4ace-aa56-1e004448ee2a",</w:t>
      </w:r>
    </w:p>
    <w:p w14:paraId="48E69811"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164988B"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IPv6-CIDR",</w:t>
      </w:r>
    </w:p>
    <w:p w14:paraId="1B3CFA91"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w:t>
      </w:r>
      <w:r>
        <w:rPr>
          <w:rFonts w:ascii="Consolas" w:eastAsia="Consolas" w:hAnsi="Consolas" w:cs="Consolas"/>
          <w:sz w:val="18"/>
          <w:szCs w:val="18"/>
          <w:shd w:val="clear" w:color="auto" w:fill="EFEFEF"/>
        </w:rPr>
        <w:t>809-377b-45e0-aa1c-6a4751cae5ff",</w:t>
      </w:r>
    </w:p>
    <w:p w14:paraId="0D656000"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52092E1"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DAF8207"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611C1A89"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0E32EB5D" w14:textId="77777777" w:rsidR="006F0A69" w:rsidRDefault="007937AD">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"[ipv6-addr:value ISSUBSET </w:t>
      </w:r>
      <w:r>
        <w:rPr>
          <w:rFonts w:ascii="Consolas" w:eastAsia="Consolas" w:hAnsi="Consolas" w:cs="Consolas"/>
          <w:sz w:val="18"/>
          <w:szCs w:val="18"/>
          <w:shd w:val="clear" w:color="auto" w:fill="EFEFEF"/>
        </w:rPr>
        <w:t>'2001:DB8::0/120']",</w:t>
      </w:r>
    </w:p>
    <w:p w14:paraId="527C1059" w14:textId="77777777" w:rsidR="006F0A69" w:rsidRDefault="007937AD">
      <w:pPr>
        <w:widowControl w:val="0"/>
        <w:tabs>
          <w:tab w:val="left" w:pos="400"/>
        </w:tabs>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7C8BFDB2" w14:textId="77777777" w:rsidR="006F0A69" w:rsidRDefault="007937AD">
      <w:pPr>
        <w:rPr>
          <w:shd w:val="clear" w:color="auto" w:fill="EFEFEF"/>
        </w:rPr>
      </w:pPr>
      <w:r>
        <w:rPr>
          <w:rFonts w:ascii="Consolas" w:eastAsia="Consolas" w:hAnsi="Consolas" w:cs="Consolas"/>
          <w:sz w:val="18"/>
          <w:szCs w:val="18"/>
          <w:shd w:val="clear" w:color="auto" w:fill="EFEFEF"/>
        </w:rPr>
        <w:t>}</w:t>
      </w:r>
    </w:p>
    <w:p w14:paraId="21908DED" w14:textId="77777777" w:rsidR="006F0A69" w:rsidRDefault="007937AD">
      <w:pPr>
        <w:pStyle w:val="Heading4"/>
      </w:pPr>
      <w:bookmarkStart w:id="108" w:name="_2p2csry" w:colFirst="0" w:colLast="0"/>
      <w:bookmarkEnd w:id="108"/>
      <w:r>
        <w:t xml:space="preserve">3.7.3.6 Multiple Indicators </w:t>
      </w:r>
    </w:p>
    <w:p w14:paraId="41A185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7C25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BCCD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31E1E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75BE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12407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E38BA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1666D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170B7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C441C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C1694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405C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51BB5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"indicator--674aae52-d49b-412e-ab61-514e31f8021e",</w:t>
      </w:r>
    </w:p>
    <w:p w14:paraId="130B38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09427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 Subnets",</w:t>
      </w:r>
    </w:p>
    <w:p w14:paraId="3EAC06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w:t>
      </w:r>
      <w:r>
        <w:rPr>
          <w:rFonts w:ascii="Consolas" w:eastAsia="Consolas" w:hAnsi="Consolas" w:cs="Consolas"/>
          <w:sz w:val="18"/>
          <w:szCs w:val="18"/>
          <w:shd w:val="clear" w:color="auto" w:fill="EFEFEF"/>
        </w:rPr>
        <w:t>f809-377b-45e0-aa1c-6a4751cae5ff",</w:t>
      </w:r>
    </w:p>
    <w:p w14:paraId="68852D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8245B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5D5BE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740648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302835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w:t>
      </w:r>
      <w:r>
        <w:rPr>
          <w:rFonts w:ascii="Consolas" w:eastAsia="Consolas" w:hAnsi="Consolas" w:cs="Consolas"/>
          <w:sz w:val="18"/>
          <w:szCs w:val="18"/>
          <w:shd w:val="clear" w:color="auto" w:fill="EFEFEF"/>
        </w:rPr>
        <w:t xml:space="preserve"> '198.51.100.0/24' OR ipv4-addr:value ISSUBSET '196.45.200.0/24']",</w:t>
      </w:r>
    </w:p>
    <w:p w14:paraId="11A9240F"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0D902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532A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9709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A5DEB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"indicator--e40f9107-9a76-4c92-89c0-d512fde1c120",</w:t>
      </w:r>
    </w:p>
    <w:p w14:paraId="701FBA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C4790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307A7D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w:t>
      </w:r>
      <w:r>
        <w:rPr>
          <w:rFonts w:ascii="Consolas" w:eastAsia="Consolas" w:hAnsi="Consolas" w:cs="Consolas"/>
          <w:sz w:val="18"/>
          <w:szCs w:val="18"/>
          <w:shd w:val="clear" w:color="auto" w:fill="EFEFEF"/>
        </w:rPr>
        <w:t>: "identity--f431f809-377b-45e0-aa1c-6a4751cae5ff",</w:t>
      </w:r>
    </w:p>
    <w:p w14:paraId="6624F4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2CFEE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DED69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47F183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173EC7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w:t>
      </w:r>
      <w:r>
        <w:rPr>
          <w:rFonts w:ascii="Consolas" w:eastAsia="Consolas" w:hAnsi="Consolas" w:cs="Consolas"/>
          <w:sz w:val="18"/>
          <w:szCs w:val="18"/>
          <w:shd w:val="clear" w:color="auto" w:fill="EFEFEF"/>
        </w:rPr>
        <w:t>dr:value = '198.51.100.12']",</w:t>
      </w:r>
    </w:p>
    <w:p w14:paraId="5E82B62B"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579375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02115D" w14:textId="77777777" w:rsidR="006F0A69" w:rsidRDefault="007937AD">
      <w:pPr>
        <w:pStyle w:val="Heading4"/>
      </w:pPr>
      <w:bookmarkStart w:id="109" w:name="_147n2zr" w:colFirst="0" w:colLast="0"/>
      <w:bookmarkEnd w:id="109"/>
      <w:r>
        <w:lastRenderedPageBreak/>
        <w:t>3.7.3.7 Indicator FQDN</w:t>
      </w:r>
    </w:p>
    <w:p w14:paraId="1D60FF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355A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2DF1F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4CC04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1DB4D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5265D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BED63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D1887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11CCA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8835E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BD1C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BF76D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E4083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"indicator--69a4eedb-05c5-463b-ba59-65257d652cf4",</w:t>
      </w:r>
    </w:p>
    <w:p w14:paraId="6BFACE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FCD62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Domain",</w:t>
      </w:r>
    </w:p>
    <w:p w14:paraId="553625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94C1E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82860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w:t>
      </w:r>
      <w:r>
        <w:rPr>
          <w:rFonts w:ascii="Consolas" w:eastAsia="Consolas" w:hAnsi="Consolas" w:cs="Consolas"/>
          <w:sz w:val="18"/>
          <w:szCs w:val="18"/>
          <w:shd w:val="clear" w:color="auto" w:fill="EFEFEF"/>
        </w:rPr>
        <w:t>7T11:11:13.000Z",</w:t>
      </w:r>
    </w:p>
    <w:p w14:paraId="600497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2B3EE9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279005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"[domain-name:value = 'www.5z8.info']",</w:t>
      </w:r>
    </w:p>
    <w:p w14:paraId="5B21769D"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DD044A5" w14:textId="77777777" w:rsidR="006F0A69" w:rsidRDefault="007937AD">
      <w:pPr>
        <w:rPr>
          <w:shd w:val="clear" w:color="auto" w:fill="EFEFEF"/>
        </w:rPr>
      </w:pPr>
      <w:r>
        <w:rPr>
          <w:rFonts w:ascii="Consolas" w:eastAsia="Consolas" w:hAnsi="Consolas" w:cs="Consolas"/>
          <w:sz w:val="18"/>
          <w:szCs w:val="18"/>
          <w:shd w:val="clear" w:color="auto" w:fill="EFEFEF"/>
        </w:rPr>
        <w:t>}</w:t>
      </w:r>
    </w:p>
    <w:p w14:paraId="29E63F17" w14:textId="77777777" w:rsidR="006F0A69" w:rsidRDefault="007937AD">
      <w:pPr>
        <w:pStyle w:val="Heading4"/>
      </w:pPr>
      <w:bookmarkStart w:id="110" w:name="_3o7alnk" w:colFirst="0" w:colLast="0"/>
      <w:bookmarkEnd w:id="110"/>
      <w:r>
        <w:t>3.7.3.8 Indicator URL</w:t>
      </w:r>
    </w:p>
    <w:p w14:paraId="010F24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F195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B048A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854D5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994C43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B38C2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B7C5C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CFF40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74B76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"identity--f431f809-377b-45e0-aa1c-6a4751cae5ff"</w:t>
      </w:r>
    </w:p>
    <w:p w14:paraId="051C16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A30B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0443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9A3C9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"indicator--21edc30b-11c9-406d-867a-42fb4bdeedda",</w:t>
      </w:r>
    </w:p>
    <w:p w14:paraId="2B6B06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3DC3C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URL",</w:t>
      </w:r>
    </w:p>
    <w:p w14:paraId="7318B6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6248E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3821A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13210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78ADF4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447C56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"pattern": "[url:value = 'https://www.5z8.info/foo']",</w:t>
      </w:r>
    </w:p>
    <w:p w14:paraId="7121C641"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37BF9B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AE3F70" w14:textId="77777777" w:rsidR="006F0A69" w:rsidRDefault="007937AD">
      <w:pPr>
        <w:pStyle w:val="Heading4"/>
      </w:pPr>
      <w:bookmarkStart w:id="111" w:name="_5zaqtrl4ts25" w:colFirst="0" w:colLast="0"/>
      <w:bookmarkEnd w:id="111"/>
      <w:r>
        <w:lastRenderedPageBreak/>
        <w:t>3.7.3.9 Indicator URL or FQDN</w:t>
      </w:r>
    </w:p>
    <w:p w14:paraId="53C483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F001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67510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3F539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1A63D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w:t>
      </w:r>
      <w:r>
        <w:rPr>
          <w:rFonts w:ascii="Consolas" w:eastAsia="Consolas" w:hAnsi="Consolas" w:cs="Consolas"/>
          <w:sz w:val="18"/>
          <w:szCs w:val="18"/>
          <w:shd w:val="clear" w:color="auto" w:fill="EFEFEF"/>
        </w:rPr>
        <w:t>zation",</w:t>
      </w:r>
    </w:p>
    <w:p w14:paraId="118A02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69167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34F43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2E3497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48728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3761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AC11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F36B6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"indicator--81090d66-3036-4ff9-8032-c5facb50b20f",</w:t>
      </w:r>
    </w:p>
    <w:p w14:paraId="00FB02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88F70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URL or Domain",</w:t>
      </w:r>
    </w:p>
    <w:p w14:paraId="71D738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w:t>
      </w:r>
      <w:r>
        <w:rPr>
          <w:rFonts w:ascii="Consolas" w:eastAsia="Consolas" w:hAnsi="Consolas" w:cs="Consolas"/>
          <w:sz w:val="18"/>
          <w:szCs w:val="18"/>
          <w:shd w:val="clear" w:color="auto" w:fill="EFEFEF"/>
        </w:rPr>
        <w:t>431f809-377b-45e0-aa1c-6a4751cae5ff",</w:t>
      </w:r>
    </w:p>
    <w:p w14:paraId="68B241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99964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CB2EA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66E3F7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52A094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'https://</w:t>
      </w:r>
      <w:r>
        <w:rPr>
          <w:rFonts w:ascii="Consolas" w:eastAsia="Consolas" w:hAnsi="Consolas" w:cs="Consolas"/>
          <w:sz w:val="18"/>
          <w:szCs w:val="18"/>
          <w:shd w:val="clear" w:color="auto" w:fill="EFEFEF"/>
        </w:rPr>
        <w:t>www.5z8.info/foo' OR domain-name:value = 'www.5z8.info']",</w:t>
      </w:r>
    </w:p>
    <w:p w14:paraId="757AC768"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0240CF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6BF319" w14:textId="77777777" w:rsidR="006F0A69" w:rsidRDefault="007937AD">
      <w:pPr>
        <w:pStyle w:val="Heading4"/>
      </w:pPr>
      <w:bookmarkStart w:id="112" w:name="_ihv636" w:colFirst="0" w:colLast="0"/>
      <w:bookmarkEnd w:id="112"/>
      <w:r>
        <w:t>3.7.3.10 Indicator File hash with SHA256 or MD5 values</w:t>
      </w:r>
    </w:p>
    <w:p w14:paraId="4759B1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0E38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7A126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C4E0A2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8E899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E5CEA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D8EAA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539CC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55C17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8FE41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30EC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DDE2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33619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"indicator--0cddd4c0-411a-47a7-8ccc-d0473d690a6f",</w:t>
      </w:r>
    </w:p>
    <w:p w14:paraId="3D835B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364FD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File1",</w:t>
      </w:r>
    </w:p>
    <w:p w14:paraId="0458E6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1973C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1E826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"modified": "2018-01-17T11:11:13.000Z",</w:t>
      </w:r>
    </w:p>
    <w:p w14:paraId="421049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05DDD5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2A483C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"[file:hashes.'SHA-256' = 'bf07a7fbb825fc0aae7bf4a1177b2b31fcf8a3feeaf7092761e18c859ee52a9c' OR file:hashes</w:t>
      </w:r>
      <w:r>
        <w:rPr>
          <w:rFonts w:ascii="Consolas" w:eastAsia="Consolas" w:hAnsi="Consolas" w:cs="Consolas"/>
          <w:sz w:val="18"/>
          <w:szCs w:val="18"/>
          <w:shd w:val="clear" w:color="auto" w:fill="EFEFEF"/>
        </w:rPr>
        <w:t>.MD5 = 'cead3f77f6cda6ec00f57d76c9a6879f']",</w:t>
      </w:r>
    </w:p>
    <w:p w14:paraId="30532354"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007F26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0180A3" w14:textId="77777777" w:rsidR="006F0A69" w:rsidRDefault="007937AD">
      <w:pPr>
        <w:pStyle w:val="Heading3"/>
      </w:pPr>
      <w:bookmarkStart w:id="113" w:name="_32hioqz" w:colFirst="0" w:colLast="0"/>
      <w:bookmarkEnd w:id="113"/>
      <w:r>
        <w:lastRenderedPageBreak/>
        <w:t>3.7.4 Required Consumer Persona Support</w:t>
      </w:r>
    </w:p>
    <w:p w14:paraId="39B0BD17" w14:textId="77777777" w:rsidR="006F0A69" w:rsidRDefault="007937AD">
      <w:r>
        <w:t xml:space="preserve">Adhere to section </w:t>
      </w:r>
      <w:hyperlink w:anchor="_sc6tb5ljcmyw">
        <w:r>
          <w:rPr>
            <w:color w:val="1155CC"/>
            <w:u w:val="single"/>
          </w:rPr>
          <w:t>2.3.2</w:t>
        </w:r>
      </w:hyperlink>
      <w:r>
        <w:t xml:space="preserve"> based on the </w:t>
      </w:r>
      <w:hyperlink w:anchor="_1ci93xb">
        <w:r>
          <w:rPr>
            <w:color w:val="1155CC"/>
            <w:u w:val="single"/>
          </w:rPr>
          <w:t>Required Producer Persona Support</w:t>
        </w:r>
      </w:hyperlink>
      <w:r>
        <w:t xml:space="preserve"> of t</w:t>
      </w:r>
      <w:r>
        <w:t xml:space="preserve">he Indicator object. Additional required Consumer support for Indicators is listed in the table below. Also, the Consumer must be able to handle an Indicator with </w:t>
      </w:r>
      <w:r>
        <w:rPr>
          <w:b/>
        </w:rPr>
        <w:t>pattern_type</w:t>
      </w:r>
      <w:r>
        <w:t xml:space="preserve"> of "stix".</w:t>
      </w:r>
    </w:p>
    <w:p w14:paraId="4C52F276" w14:textId="77777777" w:rsidR="006F0A69" w:rsidRDefault="006F0A69"/>
    <w:p w14:paraId="252C6599" w14:textId="77777777" w:rsidR="006F0A69" w:rsidRDefault="007937AD">
      <w:pPr>
        <w:spacing w:line="240" w:lineRule="auto"/>
        <w:jc w:val="center"/>
        <w:rPr>
          <w:i/>
          <w:color w:val="44546A"/>
          <w:sz w:val="18"/>
          <w:szCs w:val="18"/>
        </w:rPr>
      </w:pPr>
      <w:r>
        <w:rPr>
          <w:i/>
          <w:color w:val="44546A"/>
          <w:sz w:val="18"/>
          <w:szCs w:val="18"/>
        </w:rPr>
        <w:t>Table 15 - Required Consumer Support for Indicator</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0FAD0DA8" w14:textId="77777777">
        <w:tc>
          <w:tcPr>
            <w:tcW w:w="1950" w:type="dxa"/>
            <w:tcMar>
              <w:top w:w="100" w:type="dxa"/>
              <w:left w:w="100" w:type="dxa"/>
              <w:bottom w:w="100" w:type="dxa"/>
              <w:right w:w="100" w:type="dxa"/>
            </w:tcMar>
          </w:tcPr>
          <w:p w14:paraId="3342520F"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1252DB20" w14:textId="77777777" w:rsidR="006F0A69" w:rsidRDefault="007937AD">
            <w:pPr>
              <w:widowControl w:val="0"/>
              <w:spacing w:line="240" w:lineRule="auto"/>
            </w:pPr>
            <w:r>
              <w:t>Behavior</w:t>
            </w:r>
          </w:p>
        </w:tc>
      </w:tr>
      <w:tr w:rsidR="006F0A69" w14:paraId="5292C247" w14:textId="77777777">
        <w:tc>
          <w:tcPr>
            <w:tcW w:w="1950" w:type="dxa"/>
            <w:tcMar>
              <w:top w:w="100" w:type="dxa"/>
              <w:left w:w="100" w:type="dxa"/>
              <w:bottom w:w="100" w:type="dxa"/>
              <w:right w:w="100" w:type="dxa"/>
            </w:tcMar>
          </w:tcPr>
          <w:p w14:paraId="7CF18DE4" w14:textId="77777777" w:rsidR="006F0A69" w:rsidRDefault="007937AD">
            <w:pPr>
              <w:widowControl w:val="0"/>
              <w:spacing w:line="240" w:lineRule="auto"/>
            </w:pPr>
            <w:hyperlink w:anchor="_weg5g82iy1kk">
              <w:r>
                <w:rPr>
                  <w:color w:val="1155CC"/>
                  <w:u w:val="single"/>
                </w:rPr>
                <w:t>All Indicator</w:t>
              </w:r>
            </w:hyperlink>
            <w:hyperlink w:anchor="_weg5g82iy1kk">
              <w:r>
                <w:rPr>
                  <w:b/>
                  <w:color w:val="1155CC"/>
                  <w:u w:val="single"/>
                </w:rPr>
                <w:t xml:space="preserve"> </w:t>
              </w:r>
            </w:hyperlink>
            <w:hyperlink w:anchor="_weg5g82iy1kk">
              <w:r>
                <w:rPr>
                  <w:color w:val="1155CC"/>
                  <w:u w:val="single"/>
                </w:rPr>
                <w:t>Consumer</w:t>
              </w:r>
            </w:hyperlink>
          </w:p>
          <w:p w14:paraId="59DD55F1"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1B36F0F8" w14:textId="77777777" w:rsidR="006F0A69" w:rsidRDefault="007937AD">
            <w:pPr>
              <w:numPr>
                <w:ilvl w:val="0"/>
                <w:numId w:val="15"/>
              </w:numPr>
              <w:ind w:left="1080" w:hanging="450"/>
            </w:pPr>
            <w:r>
              <w:t>Consumer allows a users to receive STIX content with:</w:t>
            </w:r>
          </w:p>
          <w:p w14:paraId="25C71B95" w14:textId="77777777" w:rsidR="006F0A69" w:rsidRDefault="007937AD">
            <w:pPr>
              <w:numPr>
                <w:ilvl w:val="1"/>
                <w:numId w:val="15"/>
              </w:numPr>
              <w:ind w:left="1845" w:hanging="405"/>
            </w:pPr>
            <w:r>
              <w:t>An Identity of the Producer</w:t>
            </w:r>
          </w:p>
          <w:p w14:paraId="6279F386" w14:textId="77777777" w:rsidR="006F0A69" w:rsidRDefault="007937AD">
            <w:pPr>
              <w:numPr>
                <w:ilvl w:val="1"/>
                <w:numId w:val="15"/>
              </w:numPr>
              <w:ind w:left="1845" w:hanging="405"/>
            </w:pPr>
            <w:r>
              <w:t>One or more Indicator objects</w:t>
            </w:r>
          </w:p>
          <w:p w14:paraId="7B80580F" w14:textId="77777777" w:rsidR="006F0A69" w:rsidRDefault="007937AD">
            <w:pPr>
              <w:numPr>
                <w:ilvl w:val="1"/>
                <w:numId w:val="15"/>
              </w:numPr>
              <w:ind w:left="1845" w:hanging="405"/>
            </w:pPr>
            <w:r>
              <w:t>One or more SROs or embedded relationships</w:t>
            </w:r>
          </w:p>
          <w:p w14:paraId="05BF255F" w14:textId="77777777" w:rsidR="006F0A69" w:rsidRDefault="007937AD">
            <w:pPr>
              <w:numPr>
                <w:ilvl w:val="0"/>
                <w:numId w:val="15"/>
              </w:numPr>
              <w:ind w:left="1080" w:hanging="450"/>
            </w:pPr>
            <w:r>
              <w:t>For each STIX Object, the Consumer must be able to process the fields within the Identity object refe</w:t>
            </w:r>
            <w:r>
              <w:t xml:space="preserve">renced by the </w:t>
            </w:r>
            <w:r>
              <w:rPr>
                <w:b/>
              </w:rPr>
              <w:t>created_by_ref</w:t>
            </w:r>
            <w:r>
              <w:t xml:space="preserve">, as enumerated in section </w:t>
            </w:r>
            <w:hyperlink w:anchor="_icvmajxkit20">
              <w:r>
                <w:rPr>
                  <w:color w:val="1155CC"/>
                  <w:u w:val="single"/>
                </w:rPr>
                <w:t>2.3.4</w:t>
              </w:r>
            </w:hyperlink>
          </w:p>
          <w:p w14:paraId="110972F9" w14:textId="77777777" w:rsidR="006F0A69" w:rsidRDefault="007937AD">
            <w:pPr>
              <w:numPr>
                <w:ilvl w:val="0"/>
                <w:numId w:val="15"/>
              </w:numPr>
              <w:ind w:left="1080" w:hanging="450"/>
            </w:pPr>
            <w:r>
              <w:t>For each Indicator object, the Consumer can process the information about the Indicator fields to the user</w:t>
            </w:r>
          </w:p>
          <w:p w14:paraId="328C7C8C" w14:textId="77777777" w:rsidR="006F0A69" w:rsidRDefault="007937AD">
            <w:pPr>
              <w:numPr>
                <w:ilvl w:val="0"/>
                <w:numId w:val="15"/>
              </w:numPr>
              <w:ind w:left="1080" w:hanging="450"/>
            </w:pPr>
            <w:r>
              <w:t xml:space="preserve">For each Indicator object, the Consumer can process </w:t>
            </w:r>
            <w:r>
              <w:t>any related SDOs/SROs and associated fields</w:t>
            </w:r>
          </w:p>
        </w:tc>
      </w:tr>
    </w:tbl>
    <w:p w14:paraId="6333F934" w14:textId="77777777" w:rsidR="006F0A69" w:rsidRDefault="007937AD">
      <w:pPr>
        <w:pStyle w:val="Heading3"/>
      </w:pPr>
      <w:bookmarkStart w:id="114" w:name="_vrezlpmx5zp" w:colFirst="0" w:colLast="0"/>
      <w:bookmarkEnd w:id="114"/>
      <w:r>
        <w:t>3.7.5 Consumer Test Case Data</w:t>
      </w:r>
    </w:p>
    <w:p w14:paraId="5BEC30CE" w14:textId="77777777" w:rsidR="006F0A69" w:rsidRDefault="007937AD">
      <w:bookmarkStart w:id="115" w:name="_41mghml" w:colFirst="0" w:colLast="0"/>
      <w:bookmarkEnd w:id="115"/>
      <w:r>
        <w:t xml:space="preserve">The Consumer must be able to handle the test cases within the Indicator </w:t>
      </w:r>
      <w:hyperlink w:anchor="_3whwml4">
        <w:r>
          <w:rPr>
            <w:color w:val="1155CC"/>
            <w:u w:val="single"/>
          </w:rPr>
          <w:t>Producer Test Case Data</w:t>
        </w:r>
      </w:hyperlink>
      <w:r>
        <w:t xml:space="preserve">, as per the requirements in section </w:t>
      </w:r>
      <w:hyperlink w:anchor="_32hioqz">
        <w:r>
          <w:rPr>
            <w:color w:val="1155CC"/>
            <w:u w:val="single"/>
          </w:rPr>
          <w:t>3.7.4</w:t>
        </w:r>
      </w:hyperlink>
      <w:r>
        <w:t>.</w:t>
      </w:r>
    </w:p>
    <w:p w14:paraId="0F1944C7" w14:textId="77777777" w:rsidR="006F0A69" w:rsidRDefault="007937AD">
      <w:pPr>
        <w:pStyle w:val="Heading3"/>
      </w:pPr>
      <w:bookmarkStart w:id="116" w:name="_axb6nrf62zhe" w:colFirst="0" w:colLast="0"/>
      <w:bookmarkEnd w:id="116"/>
      <w:r>
        <w:t>3.7.6 Consumer Example Data</w:t>
      </w:r>
    </w:p>
    <w:p w14:paraId="57703605" w14:textId="77777777" w:rsidR="006F0A69" w:rsidRDefault="007937AD">
      <w:r>
        <w:t>These examples aim to provide further context to the potential behaviors an Indicator Consumer may exhibit. In particular, the ability for a Consumer to exhibit unique behaviors based on their persona is shown in these examples.</w:t>
      </w:r>
    </w:p>
    <w:p w14:paraId="06D552B5" w14:textId="77777777" w:rsidR="006F0A69" w:rsidRDefault="007937AD">
      <w:pPr>
        <w:pStyle w:val="Heading4"/>
      </w:pPr>
      <w:bookmarkStart w:id="117" w:name="_cqsh9pvyqdn" w:colFirst="0" w:colLast="0"/>
      <w:bookmarkEnd w:id="117"/>
      <w:r>
        <w:t>3.7.6.1 TIP Indicator Consu</w:t>
      </w:r>
      <w:r>
        <w:t>mer</w:t>
      </w:r>
    </w:p>
    <w:p w14:paraId="40D2AB04" w14:textId="77777777" w:rsidR="006F0A69" w:rsidRDefault="007937AD">
      <w:r>
        <w:t>The below Indicator's pattern contains an IPv4 address that is believed to be compromised by the Producer of this content. The TIP Consumer can display this IPv4 address as an Indicator of Compromise.</w:t>
      </w:r>
    </w:p>
    <w:p w14:paraId="6CF79A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E7AB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F9B0B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A0714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CB239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C4829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76DB9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0778B3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3C8F1D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"created_by_ref": "identity--f431f809-377b-45e0-aa1c-6a4751cae5ff"</w:t>
      </w:r>
    </w:p>
    <w:p w14:paraId="59592F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7642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F448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28ACA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19887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"indicator--a5b23aa5-76cc-45ca-9b06-be2d65defabc",</w:t>
      </w:r>
    </w:p>
    <w:p w14:paraId="43A052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"created_by_ref": "identity--f6e43aa5-76cc-45ca-9b06-be2d65f26bfb",</w:t>
      </w:r>
    </w:p>
    <w:p w14:paraId="789604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2E3B58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35B61E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TIP Indicator Consumer can do”,</w:t>
      </w:r>
    </w:p>
    <w:p w14:paraId="26AE30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"2015-01-01T00:00:00.000Z",</w:t>
      </w:r>
    </w:p>
    <w:p w14:paraId="038A62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6EFC2A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5B07E6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"compromised" ]</w:t>
      </w:r>
    </w:p>
    <w:p w14:paraId="593491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B85088" w14:textId="77777777" w:rsidR="006F0A69" w:rsidRDefault="007937AD">
      <w:pPr>
        <w:pStyle w:val="Heading4"/>
      </w:pPr>
      <w:bookmarkStart w:id="118" w:name="_a0bhz1qe9uy6" w:colFirst="0" w:colLast="0"/>
      <w:bookmarkEnd w:id="118"/>
      <w:r>
        <w:t>3.7.6.2 TMS Indicator Consumer</w:t>
      </w:r>
    </w:p>
    <w:p w14:paraId="49F64567" w14:textId="77777777" w:rsidR="006F0A69" w:rsidRDefault="007937AD">
      <w:r>
        <w:t>The below Indicator's pattern contains the SHA-256 hash of a file that is believed to be associated with malicious remote execution activity. A TMS Consu</w:t>
      </w:r>
      <w:r>
        <w:t>mer could update its rules to match on this hash, and then act on any matches found in captured network traffic.</w:t>
      </w:r>
    </w:p>
    <w:p w14:paraId="07D14B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4FE0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A727C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050C77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A4B96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0DE7D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28717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138A69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3FED73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"created_by_ref": "identity--f431f809-377b-45e0-aa1c-6a4751cae5ff"</w:t>
      </w:r>
    </w:p>
    <w:p w14:paraId="137A29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9611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274F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72F1C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55553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"indicator--aaabbbcc-cddd-eeef-fff6-be2d65defabc",</w:t>
      </w:r>
    </w:p>
    <w:p w14:paraId="2564E7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2B1A80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32B2E0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TMS Indicator Consumer can do”,</w:t>
      </w:r>
    </w:p>
    <w:p w14:paraId="1357F5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3067D7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"2015-01-01T00:00:00.000Z",</w:t>
      </w:r>
    </w:p>
    <w:p w14:paraId="1AC398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"[file:hashes.'SHA-256' = '112233443bdd9777ce02453256c5577cd02275510b2227f473d03f533924f877']",</w:t>
      </w:r>
    </w:p>
    <w:p w14:paraId="5CCAC7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6A541B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"malicious-activity" ]</w:t>
      </w:r>
    </w:p>
    <w:p w14:paraId="37B922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634C4F" w14:textId="77777777" w:rsidR="006F0A69" w:rsidRDefault="007937AD">
      <w:pPr>
        <w:pStyle w:val="Heading4"/>
      </w:pPr>
      <w:bookmarkStart w:id="119" w:name="_geogm6wl2cpa" w:colFirst="0" w:colLast="0"/>
      <w:bookmarkEnd w:id="119"/>
      <w:r>
        <w:t>3.7.6.3 TDS Indicator Consumer</w:t>
      </w:r>
    </w:p>
    <w:p w14:paraId="00735DDA" w14:textId="77777777" w:rsidR="006F0A69" w:rsidRDefault="007937AD">
      <w:r>
        <w:t>The below Indicator's pattern contai</w:t>
      </w:r>
      <w:r>
        <w:t>ns the FQDN on which the Producer has noticed anomalous activity. Seeing this, a TMS Consumer may be suspicious of the FQDN and could update its rules to match on this hash, including in captured network traffic.</w:t>
      </w:r>
    </w:p>
    <w:p w14:paraId="64E41D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5D13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3D3F4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w:t>
      </w:r>
      <w:r>
        <w:rPr>
          <w:rFonts w:ascii="Consolas" w:eastAsia="Consolas" w:hAnsi="Consolas" w:cs="Consolas"/>
          <w:sz w:val="18"/>
          <w:szCs w:val="18"/>
          <w:shd w:val="clear" w:color="auto" w:fill="EFEFEF"/>
        </w:rPr>
        <w:t>ty--f6e43aa5-76cc-45ca-9b06-be2d65f26bfb",</w:t>
      </w:r>
    </w:p>
    <w:p w14:paraId="255B73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076D1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94FD4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69035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1559FF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38A7D4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"created_by_ref": "identity--f431f809-377b-45e0-aa1c-6a4751cae5ff"</w:t>
      </w:r>
    </w:p>
    <w:p w14:paraId="199E9A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86B8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6CA9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6B443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C8C9B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"indicator--abcabcab-cdef-defd-ef12-342d65defabc",</w:t>
      </w:r>
    </w:p>
    <w:p w14:paraId="79316A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w:t>
      </w:r>
      <w:r>
        <w:rPr>
          <w:rFonts w:ascii="Consolas" w:eastAsia="Consolas" w:hAnsi="Consolas" w:cs="Consolas"/>
          <w:sz w:val="18"/>
          <w:szCs w:val="18"/>
          <w:shd w:val="clear" w:color="auto" w:fill="EFEFEF"/>
        </w:rPr>
        <w:t>identity--f6e43aa5-76cc-45ca-9b06-be2d65f26bfb",</w:t>
      </w:r>
    </w:p>
    <w:p w14:paraId="77CA96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320449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TDS Indicator Consumer can do”,</w:t>
      </w:r>
    </w:p>
    <w:p w14:paraId="697C63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6410EA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"2015-01-01T00:00:00.000Z",</w:t>
      </w:r>
    </w:p>
    <w:p w14:paraId="78071E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"pattern": "[domain-name:value = 'www.fake-acme-corp.info']", </w:t>
      </w:r>
    </w:p>
    <w:p w14:paraId="441C7F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1465A0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"anomalous-activity" ]</w:t>
      </w:r>
    </w:p>
    <w:p w14:paraId="19BA59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000656" w14:textId="77777777" w:rsidR="006F0A69" w:rsidRDefault="007937AD">
      <w:pPr>
        <w:pStyle w:val="Heading4"/>
      </w:pPr>
      <w:bookmarkStart w:id="120" w:name="_yq5n61g3gkea" w:colFirst="0" w:colLast="0"/>
      <w:bookmarkEnd w:id="120"/>
      <w:r>
        <w:t>3.7.6.4 TIS Indicator Consumer</w:t>
      </w:r>
    </w:p>
    <w:p w14:paraId="24FFC94A" w14:textId="77777777" w:rsidR="006F0A69" w:rsidRDefault="007937AD">
      <w:r>
        <w:t>The below Indicator's pattern contains an IPv6 address for which the Producer has no</w:t>
      </w:r>
      <w:r>
        <w:t>ticed anomalous activity. Seeing this, a TIS Consumer may check that the Indicator has not been previously received, and then update its rules to match on this IPv6 address.</w:t>
      </w:r>
    </w:p>
    <w:p w14:paraId="03D9F0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F114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DB2EF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w:t>
      </w:r>
      <w:r>
        <w:rPr>
          <w:rFonts w:ascii="Consolas" w:eastAsia="Consolas" w:hAnsi="Consolas" w:cs="Consolas"/>
          <w:sz w:val="18"/>
          <w:szCs w:val="18"/>
          <w:shd w:val="clear" w:color="auto" w:fill="EFEFEF"/>
        </w:rPr>
        <w:t>b",</w:t>
      </w:r>
    </w:p>
    <w:p w14:paraId="049D42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00A24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02C87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75C4C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7AFB7D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1D165B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DC1D7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7EEA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EA52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B6DF0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3B99D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"indicator--baeabcaa-cdef-defd-ef12-342d65defabc",</w:t>
      </w:r>
    </w:p>
    <w:p w14:paraId="52D1FC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5CCE0E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681EB9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TIS Indicator Consumer can do”,</w:t>
      </w:r>
    </w:p>
    <w:p w14:paraId="7DB732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780666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"2015-01-</w:t>
      </w:r>
      <w:r>
        <w:rPr>
          <w:rFonts w:ascii="Consolas" w:eastAsia="Consolas" w:hAnsi="Consolas" w:cs="Consolas"/>
          <w:sz w:val="18"/>
          <w:szCs w:val="18"/>
          <w:shd w:val="clear" w:color="auto" w:fill="EFEFEF"/>
        </w:rPr>
        <w:t>01T00:00:00.000Z",</w:t>
      </w:r>
    </w:p>
    <w:p w14:paraId="289D96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"[ipv6-addr:value = '2001:0db8:85a3:0000:0000:8a2e:0370:7334']", </w:t>
      </w:r>
    </w:p>
    <w:p w14:paraId="409DA1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7A4135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"anomalous-activity" ]</w:t>
      </w:r>
    </w:p>
    <w:p w14:paraId="32BDA43A" w14:textId="77777777" w:rsidR="006F0A69" w:rsidRDefault="007937AD">
      <w:r>
        <w:rPr>
          <w:rFonts w:ascii="Consolas" w:eastAsia="Consolas" w:hAnsi="Consolas" w:cs="Consolas"/>
          <w:sz w:val="18"/>
          <w:szCs w:val="18"/>
          <w:shd w:val="clear" w:color="auto" w:fill="EFEFEF"/>
        </w:rPr>
        <w:t>}</w:t>
      </w:r>
    </w:p>
    <w:p w14:paraId="30521FA9" w14:textId="77777777" w:rsidR="006F0A69" w:rsidRDefault="007937AD">
      <w:pPr>
        <w:pStyle w:val="Heading4"/>
      </w:pPr>
      <w:bookmarkStart w:id="121" w:name="_8y98eg5gx2oj" w:colFirst="0" w:colLast="0"/>
      <w:bookmarkEnd w:id="121"/>
      <w:r>
        <w:t>3.7.6.5 SIEM Indicator Consumer</w:t>
      </w:r>
    </w:p>
    <w:p w14:paraId="59956106" w14:textId="77777777" w:rsidR="006F0A69" w:rsidRDefault="007937AD">
      <w:r>
        <w:t>The below Indicator's pattern contains a URL f</w:t>
      </w:r>
      <w:r>
        <w:t xml:space="preserve">or which the Producer has noticed malicious activity. Receiving this, a SIEM could ensure that the Indicator has not been previously applied to its event correlation and display functions, along with updating its rules to match on the Indicator content. A </w:t>
      </w:r>
      <w:r>
        <w:t>SIEM may also display and/or alert upon other relevant security information it has from other event log sources (e.g. firewalls, sensors). A SIEM may also generate a Sighting instance based on the Indicator.</w:t>
      </w:r>
    </w:p>
    <w:p w14:paraId="52B7F9B9" w14:textId="77777777" w:rsidR="006F0A69" w:rsidRDefault="006F0A69"/>
    <w:p w14:paraId="76F400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09B7B3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7724B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w:t>
      </w:r>
      <w:r>
        <w:rPr>
          <w:rFonts w:ascii="Consolas" w:eastAsia="Consolas" w:hAnsi="Consolas" w:cs="Consolas"/>
          <w:sz w:val="18"/>
          <w:szCs w:val="18"/>
          <w:shd w:val="clear" w:color="auto" w:fill="EFEFEF"/>
        </w:rPr>
        <w:t>f6e43aa5-76cc-45ca-9b06-be2d65f26bfb",</w:t>
      </w:r>
    </w:p>
    <w:p w14:paraId="26D4BE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A99C8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8B317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598B98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5B68E0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617473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w:t>
      </w:r>
      <w:r>
        <w:rPr>
          <w:rFonts w:ascii="Consolas" w:eastAsia="Consolas" w:hAnsi="Consolas" w:cs="Consolas"/>
          <w:sz w:val="18"/>
          <w:szCs w:val="18"/>
          <w:shd w:val="clear" w:color="auto" w:fill="EFEFEF"/>
        </w:rPr>
        <w:t>entity--f431f809-377b-45e0-aa1c-6a4751cae5ff"</w:t>
      </w:r>
    </w:p>
    <w:p w14:paraId="4B7A31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CB5F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2B53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B257D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8492A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"indicator--baeabcaa-cdef-defd-ef12-342d65defabc",</w:t>
      </w:r>
    </w:p>
    <w:p w14:paraId="49E290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13D9ED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2A7DF5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SIEM Indicator Consumer can do”,</w:t>
      </w:r>
    </w:p>
    <w:p w14:paraId="3D34C3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2C3075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"2015-01</w:t>
      </w:r>
      <w:r>
        <w:rPr>
          <w:rFonts w:ascii="Consolas" w:eastAsia="Consolas" w:hAnsi="Consolas" w:cs="Consolas"/>
          <w:sz w:val="18"/>
          <w:szCs w:val="18"/>
          <w:shd w:val="clear" w:color="auto" w:fill="EFEFEF"/>
        </w:rPr>
        <w:t>-01T00:00:00.000Z",</w:t>
      </w:r>
    </w:p>
    <w:p w14:paraId="5A234A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'https://www.evilsite.info/foo']", </w:t>
      </w:r>
    </w:p>
    <w:p w14:paraId="16F6AF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10C879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 "malicious-activity" ]</w:t>
      </w:r>
    </w:p>
    <w:p w14:paraId="75E56D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A12435" w14:textId="77777777" w:rsidR="006F0A69" w:rsidRDefault="007937AD">
      <w:pPr>
        <w:pStyle w:val="Heading2"/>
        <w:spacing w:after="80"/>
      </w:pPr>
      <w:bookmarkStart w:id="122" w:name="_y1izbdu4mdh" w:colFirst="0" w:colLast="0"/>
      <w:bookmarkEnd w:id="122"/>
      <w:r>
        <w:t>3.8 Infrastructure Sharing</w:t>
      </w:r>
    </w:p>
    <w:p w14:paraId="29F6F1AD" w14:textId="77777777" w:rsidR="006F0A69" w:rsidRDefault="007937AD">
      <w:r>
        <w:t>Tactics, techniques, and procedures (TTPs) describe behaviors and resources that attackers use to carry out their attacks. Infrastructure objects are one of three types of TTPs discussed in this document (Attack Patterns and Malware are the others, discuss</w:t>
      </w:r>
      <w:r>
        <w:t xml:space="preserve">ed in sections </w:t>
      </w:r>
      <w:hyperlink w:anchor="_jq3q481rh5q3">
        <w:r>
          <w:rPr>
            <w:color w:val="1155CC"/>
            <w:u w:val="single"/>
          </w:rPr>
          <w:t>3.1</w:t>
        </w:r>
      </w:hyperlink>
      <w:r>
        <w:t xml:space="preserve"> and </w:t>
      </w:r>
      <w:hyperlink w:anchor="_o1o7yb8erhr">
        <w:r>
          <w:rPr>
            <w:color w:val="1155CC"/>
            <w:u w:val="single"/>
          </w:rPr>
          <w:t>3.12</w:t>
        </w:r>
      </w:hyperlink>
      <w:r>
        <w:t>, respectively).</w:t>
      </w:r>
    </w:p>
    <w:p w14:paraId="01A24D66" w14:textId="77777777" w:rsidR="006F0A69" w:rsidRDefault="007937AD">
      <w:pPr>
        <w:pStyle w:val="Heading3"/>
        <w:keepNext w:val="0"/>
        <w:keepLines w:val="0"/>
      </w:pPr>
      <w:bookmarkStart w:id="123" w:name="_gxydbiws8fz6" w:colFirst="0" w:colLast="0"/>
      <w:bookmarkEnd w:id="123"/>
      <w:r>
        <w:t>3.8.1 Description</w:t>
      </w:r>
    </w:p>
    <w:p w14:paraId="4A7FE379" w14:textId="77777777" w:rsidR="006F0A69" w:rsidRDefault="007937AD">
      <w:r>
        <w:t>The Infrastructure SDO describes systems, software services and any associated physical or virtual resources intended to su</w:t>
      </w:r>
      <w:r>
        <w:t>pport some purpose (e.g., C2 servers used as part of an attack, device or server that are part of defense, database servers targeted by an attack). While elements of an attack can be represented by other SDOs or SCOs, the Infrastructure SDO represents a na</w:t>
      </w:r>
      <w:r>
        <w:t>med group of related data that constitutes the infrastructure.</w:t>
      </w:r>
    </w:p>
    <w:p w14:paraId="27467340" w14:textId="77777777" w:rsidR="006F0A69" w:rsidRDefault="007937AD">
      <w:pPr>
        <w:pStyle w:val="Heading3"/>
        <w:keepNext w:val="0"/>
        <w:keepLines w:val="0"/>
      </w:pPr>
      <w:bookmarkStart w:id="124" w:name="_a7h6pv626vwl" w:colFirst="0" w:colLast="0"/>
      <w:bookmarkEnd w:id="124"/>
      <w:r>
        <w:t>3.8.2 Required Producer Persona Support</w:t>
      </w:r>
    </w:p>
    <w:p w14:paraId="54C01878" w14:textId="77777777" w:rsidR="006F0A69" w:rsidRDefault="007937AD">
      <w:pPr>
        <w:spacing w:after="200"/>
      </w:pPr>
      <w:r>
        <w:t xml:space="preserve">The Producer persona must be able to create STIX content that contains an Infrastructure object. </w:t>
      </w:r>
    </w:p>
    <w:p w14:paraId="6877929A" w14:textId="77777777" w:rsidR="006F0A69" w:rsidRDefault="007937AD">
      <w:pPr>
        <w:jc w:val="center"/>
        <w:rPr>
          <w:i/>
          <w:sz w:val="18"/>
          <w:szCs w:val="18"/>
        </w:rPr>
      </w:pPr>
      <w:r>
        <w:rPr>
          <w:i/>
          <w:sz w:val="18"/>
          <w:szCs w:val="18"/>
        </w:rPr>
        <w:t>Table 16 - Required Producer Support for Infrastructure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711054C2" w14:textId="77777777" w:rsidTr="006F0A69">
        <w:tc>
          <w:tcPr>
            <w:tcW w:w="1590" w:type="dxa"/>
            <w:tcMar>
              <w:top w:w="100" w:type="dxa"/>
              <w:left w:w="100" w:type="dxa"/>
              <w:bottom w:w="100" w:type="dxa"/>
              <w:right w:w="100" w:type="dxa"/>
            </w:tcMar>
          </w:tcPr>
          <w:p w14:paraId="4E400412"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08E9167C" w14:textId="77777777" w:rsidR="006F0A69" w:rsidRDefault="007937AD">
            <w:pPr>
              <w:widowControl w:val="0"/>
              <w:spacing w:line="240" w:lineRule="auto"/>
            </w:pPr>
            <w:r>
              <w:t>Behavior</w:t>
            </w:r>
          </w:p>
        </w:tc>
      </w:tr>
      <w:tr w:rsidR="006F0A69" w14:paraId="3021352D" w14:textId="77777777" w:rsidTr="006F0A69">
        <w:tc>
          <w:tcPr>
            <w:tcW w:w="1590" w:type="dxa"/>
            <w:tcMar>
              <w:top w:w="100" w:type="dxa"/>
              <w:left w:w="100" w:type="dxa"/>
              <w:bottom w:w="100" w:type="dxa"/>
              <w:right w:w="100" w:type="dxa"/>
            </w:tcMar>
          </w:tcPr>
          <w:p w14:paraId="1A907BC8" w14:textId="77777777" w:rsidR="006F0A69" w:rsidRDefault="007937AD">
            <w:pPr>
              <w:widowControl w:val="0"/>
              <w:spacing w:line="240" w:lineRule="auto"/>
            </w:pPr>
            <w:hyperlink w:anchor="_weg5g82iy1kk">
              <w:r>
                <w:rPr>
                  <w:color w:val="1155CC"/>
                  <w:u w:val="single"/>
                </w:rPr>
                <w:t>All Infrastructure Producer personas</w:t>
              </w:r>
            </w:hyperlink>
          </w:p>
        </w:tc>
        <w:tc>
          <w:tcPr>
            <w:tcW w:w="7770" w:type="dxa"/>
            <w:tcMar>
              <w:top w:w="100" w:type="dxa"/>
              <w:left w:w="100" w:type="dxa"/>
              <w:bottom w:w="100" w:type="dxa"/>
              <w:right w:w="100" w:type="dxa"/>
            </w:tcMar>
          </w:tcPr>
          <w:p w14:paraId="33E97150" w14:textId="77777777" w:rsidR="006F0A69" w:rsidRDefault="007937AD">
            <w:pPr>
              <w:widowControl w:val="0"/>
              <w:numPr>
                <w:ilvl w:val="0"/>
                <w:numId w:val="25"/>
              </w:numPr>
              <w:spacing w:line="240" w:lineRule="auto"/>
              <w:ind w:left="540" w:hanging="360"/>
            </w:pPr>
            <w:r>
              <w:t>Producer allows a user to select or specify the STIX content to send to a Consumer persona</w:t>
            </w:r>
          </w:p>
          <w:p w14:paraId="1DACD2BF" w14:textId="77777777" w:rsidR="006F0A69" w:rsidRDefault="007937AD">
            <w:pPr>
              <w:widowControl w:val="0"/>
              <w:numPr>
                <w:ilvl w:val="0"/>
                <w:numId w:val="25"/>
              </w:numPr>
              <w:spacing w:line="240" w:lineRule="auto"/>
              <w:ind w:left="540" w:hanging="360"/>
            </w:pPr>
            <w:r>
              <w:t>The following data must be verified in the STIX produced by the persona:</w:t>
            </w:r>
          </w:p>
          <w:p w14:paraId="0A1DA436" w14:textId="77777777" w:rsidR="006F0A69" w:rsidRDefault="007937AD">
            <w:pPr>
              <w:widowControl w:val="0"/>
              <w:numPr>
                <w:ilvl w:val="1"/>
                <w:numId w:val="25"/>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2E314F49" w14:textId="77777777" w:rsidR="006F0A69" w:rsidRDefault="007937AD">
            <w:pPr>
              <w:widowControl w:val="0"/>
              <w:numPr>
                <w:ilvl w:val="1"/>
                <w:numId w:val="25"/>
              </w:numPr>
              <w:spacing w:line="240" w:lineRule="auto"/>
              <w:ind w:left="990" w:hanging="450"/>
            </w:pPr>
            <w:r>
              <w:t>The Infrastructure</w:t>
            </w:r>
            <w:r>
              <w:rPr>
                <w:b/>
              </w:rPr>
              <w:t xml:space="preserve"> </w:t>
            </w:r>
            <w:r>
              <w:t xml:space="preserve">object must conform to the Infrastructure specification </w:t>
            </w:r>
            <w:r>
              <w:lastRenderedPageBreak/>
              <w:t xml:space="preserve">as per section </w:t>
            </w:r>
            <w:hyperlink r:id="rId69" w:anchor="_jo3k1o6lr9">
              <w:r>
                <w:rPr>
                  <w:color w:val="1155CC"/>
                  <w:u w:val="single"/>
                </w:rPr>
                <w:t>4.8</w:t>
              </w:r>
            </w:hyperlink>
            <w:r>
              <w:t xml:space="preserve"> of the STIX 2.1 specification; spe</w:t>
            </w:r>
            <w:r>
              <w:t xml:space="preserve">cifically, these properties must be provided:  </w:t>
            </w:r>
          </w:p>
          <w:p w14:paraId="34BB68AE" w14:textId="77777777" w:rsidR="006F0A69" w:rsidRDefault="007937AD">
            <w:pPr>
              <w:widowControl w:val="0"/>
              <w:numPr>
                <w:ilvl w:val="2"/>
                <w:numId w:val="25"/>
              </w:numPr>
              <w:spacing w:line="240" w:lineRule="auto"/>
              <w:ind w:left="720" w:firstLine="450"/>
            </w:pPr>
            <w:r>
              <w:rPr>
                <w:b/>
              </w:rPr>
              <w:t>type</w:t>
            </w:r>
            <w:r>
              <w:t xml:space="preserve"> must be ‘infrastructure’</w:t>
            </w:r>
          </w:p>
          <w:p w14:paraId="14ABA7CA" w14:textId="77777777" w:rsidR="006F0A69" w:rsidRDefault="007937AD">
            <w:pPr>
              <w:widowControl w:val="0"/>
              <w:numPr>
                <w:ilvl w:val="2"/>
                <w:numId w:val="25"/>
              </w:numPr>
              <w:spacing w:line="240" w:lineRule="auto"/>
              <w:ind w:left="720" w:firstLine="450"/>
            </w:pPr>
            <w:r>
              <w:rPr>
                <w:b/>
              </w:rPr>
              <w:t>spec_version</w:t>
            </w:r>
            <w:r>
              <w:t xml:space="preserve"> must be ‘2.1’</w:t>
            </w:r>
          </w:p>
          <w:p w14:paraId="1850BC4A" w14:textId="77777777" w:rsidR="006F0A69" w:rsidRDefault="007937AD">
            <w:pPr>
              <w:widowControl w:val="0"/>
              <w:numPr>
                <w:ilvl w:val="2"/>
                <w:numId w:val="25"/>
              </w:numPr>
              <w:spacing w:line="240" w:lineRule="auto"/>
              <w:ind w:left="1440" w:hanging="270"/>
            </w:pPr>
            <w:r>
              <w:rPr>
                <w:b/>
              </w:rPr>
              <w:t>id</w:t>
            </w:r>
            <w:r>
              <w:t xml:space="preserve"> must uniquely identify the Infrastructure object and must be a UUID prepended with ‘infrastructure--’</w:t>
            </w:r>
          </w:p>
          <w:p w14:paraId="6C54166E" w14:textId="77777777" w:rsidR="006F0A69" w:rsidRDefault="007937AD">
            <w:pPr>
              <w:widowControl w:val="0"/>
              <w:numPr>
                <w:ilvl w:val="2"/>
                <w:numId w:val="25"/>
              </w:numPr>
              <w:spacing w:line="240" w:lineRule="auto"/>
              <w:ind w:left="720" w:firstLine="450"/>
            </w:pPr>
            <w:r>
              <w:rPr>
                <w:b/>
              </w:rPr>
              <w:t>created_by_ref</w:t>
            </w:r>
            <w:r>
              <w:t xml:space="preserve"> must point to the Identity of the Producer</w:t>
            </w:r>
          </w:p>
          <w:p w14:paraId="70ED78F6" w14:textId="77777777" w:rsidR="006F0A69" w:rsidRDefault="007937AD">
            <w:pPr>
              <w:widowControl w:val="0"/>
              <w:numPr>
                <w:ilvl w:val="2"/>
                <w:numId w:val="25"/>
              </w:numPr>
              <w:spacing w:line="240" w:lineRule="auto"/>
              <w:ind w:left="1440" w:hanging="270"/>
            </w:pPr>
            <w:r>
              <w:rPr>
                <w:b/>
              </w:rPr>
              <w:t>created</w:t>
            </w:r>
            <w:r>
              <w:t xml:space="preserve"> is the time at which the Infrastructure was originally created</w:t>
            </w:r>
          </w:p>
          <w:p w14:paraId="61467112" w14:textId="77777777" w:rsidR="006F0A69" w:rsidRDefault="007937AD">
            <w:pPr>
              <w:widowControl w:val="0"/>
              <w:numPr>
                <w:ilvl w:val="2"/>
                <w:numId w:val="25"/>
              </w:numPr>
              <w:spacing w:line="240" w:lineRule="auto"/>
              <w:ind w:left="1440" w:hanging="270"/>
            </w:pPr>
            <w:r>
              <w:rPr>
                <w:b/>
              </w:rPr>
              <w:t>modified</w:t>
            </w:r>
            <w:r>
              <w:t xml:space="preserve"> is the time at which this particular version of the Infrastructure was last modified</w:t>
            </w:r>
          </w:p>
          <w:p w14:paraId="666CBB8B" w14:textId="77777777" w:rsidR="006F0A69" w:rsidRDefault="007937AD">
            <w:pPr>
              <w:widowControl w:val="0"/>
              <w:numPr>
                <w:ilvl w:val="2"/>
                <w:numId w:val="25"/>
              </w:numPr>
              <w:spacing w:line="240" w:lineRule="auto"/>
              <w:ind w:left="1440" w:hanging="270"/>
            </w:pPr>
            <w:r>
              <w:rPr>
                <w:b/>
              </w:rPr>
              <w:t xml:space="preserve">name </w:t>
            </w:r>
            <w:r>
              <w:t>must contain the name or characterizing text used to identify the Infrastructure</w:t>
            </w:r>
          </w:p>
          <w:p w14:paraId="7463B4EF" w14:textId="77777777" w:rsidR="006F0A69" w:rsidRDefault="007937AD">
            <w:pPr>
              <w:widowControl w:val="0"/>
              <w:numPr>
                <w:ilvl w:val="2"/>
                <w:numId w:val="25"/>
              </w:numPr>
              <w:spacing w:line="240" w:lineRule="auto"/>
              <w:ind w:left="1440" w:hanging="270"/>
            </w:pPr>
            <w:r>
              <w:rPr>
                <w:b/>
              </w:rPr>
              <w:t>infrastructu</w:t>
            </w:r>
            <w:r>
              <w:rPr>
                <w:b/>
              </w:rPr>
              <w:t>re_types</w:t>
            </w:r>
            <w:r>
              <w:t xml:space="preserve"> is the type of infrastructure being described. The values for this property SHOULD come from the </w:t>
            </w:r>
            <w:hyperlink r:id="rId70" w:anchor="_67vrmztjft3h">
              <w:r>
                <w:rPr>
                  <w:color w:val="C7254E"/>
                  <w:u w:val="single"/>
                  <w:shd w:val="clear" w:color="auto" w:fill="F9F2F4"/>
                </w:rPr>
                <w:t>infrastructure-type-ov</w:t>
              </w:r>
            </w:hyperlink>
            <w:r>
              <w:t xml:space="preserve"> open vocabulary</w:t>
            </w:r>
          </w:p>
        </w:tc>
      </w:tr>
    </w:tbl>
    <w:p w14:paraId="0501DF09" w14:textId="77777777" w:rsidR="006F0A69" w:rsidRDefault="007937AD">
      <w:pPr>
        <w:pStyle w:val="Heading3"/>
        <w:keepNext w:val="0"/>
        <w:keepLines w:val="0"/>
      </w:pPr>
      <w:bookmarkStart w:id="125" w:name="_5qnofl3dqjla" w:colFirst="0" w:colLast="0"/>
      <w:bookmarkEnd w:id="125"/>
      <w:r>
        <w:lastRenderedPageBreak/>
        <w:t>3.8.3 Pro</w:t>
      </w:r>
      <w:r>
        <w:t>ducer Test Case Data</w:t>
      </w:r>
    </w:p>
    <w:p w14:paraId="33D60E06" w14:textId="77777777" w:rsidR="006F0A69" w:rsidRDefault="007937AD">
      <w:pPr>
        <w:pStyle w:val="Heading4"/>
      </w:pPr>
      <w:bookmarkStart w:id="126" w:name="_5oyvxgyi8f6u" w:colFirst="0" w:colLast="0"/>
      <w:bookmarkEnd w:id="126"/>
      <w:r>
        <w:t>3.8.3.1 Infrastructure Test Case</w:t>
      </w:r>
    </w:p>
    <w:p w14:paraId="35E4C709" w14:textId="77777777" w:rsidR="006F0A69" w:rsidRDefault="007937AD">
      <w:r>
        <w:t>A Producer must be able to create an Identity and Infrastructure objects as per the Producer requirements in Table x of section 2.17.2, such as the below content.</w:t>
      </w:r>
    </w:p>
    <w:p w14:paraId="24B469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3A8D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959A9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r>
        <w:rPr>
          <w:rFonts w:ascii="Consolas" w:eastAsia="Consolas" w:hAnsi="Consolas" w:cs="Consolas"/>
          <w:sz w:val="18"/>
          <w:szCs w:val="18"/>
          <w:shd w:val="clear" w:color="auto" w:fill="EFEFEF"/>
        </w:rPr>
        <w:t>ACME Corp, Inc.",</w:t>
      </w:r>
    </w:p>
    <w:p w14:paraId="3FBAC9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BE37E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172DF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F022E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61B5ED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1B7377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7CC98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F1120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2B67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0F2B68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F44E3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"infrastructure--38c47d93-d984-4fd9-b87b-d69d0841628d",</w:t>
      </w:r>
    </w:p>
    <w:p w14:paraId="60CF88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w:t>
      </w:r>
      <w:r>
        <w:rPr>
          <w:rFonts w:ascii="Consolas" w:eastAsia="Consolas" w:hAnsi="Consolas" w:cs="Consolas"/>
          <w:sz w:val="18"/>
          <w:szCs w:val="18"/>
          <w:shd w:val="clear" w:color="auto" w:fill="EFEFEF"/>
        </w:rPr>
        <w:t>: "2016-05-07T11:22:30.000Z",</w:t>
      </w:r>
    </w:p>
    <w:p w14:paraId="14AC37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"2016-05-07T11:22:30.000Z",</w:t>
      </w:r>
    </w:p>
    <w:p w14:paraId="2DDB1C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9D48D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C2",</w:t>
      </w:r>
    </w:p>
    <w:p w14:paraId="7A47B5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"infrastructure_types": [ "command-and-control" ]</w:t>
      </w:r>
    </w:p>
    <w:p w14:paraId="2C067C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DA2CB9" w14:textId="77777777" w:rsidR="006F0A69" w:rsidRDefault="007937AD">
      <w:pPr>
        <w:pStyle w:val="Heading3"/>
      </w:pPr>
      <w:bookmarkStart w:id="127" w:name="_nhzf76zd2ap7" w:colFirst="0" w:colLast="0"/>
      <w:bookmarkEnd w:id="127"/>
      <w:r>
        <w:t>3.8.4 Producer Example Da</w:t>
      </w:r>
      <w:r>
        <w:t>ta</w:t>
      </w:r>
    </w:p>
    <w:p w14:paraId="3FF27DE3" w14:textId="77777777" w:rsidR="006F0A69" w:rsidRDefault="007937AD">
      <w:pPr>
        <w:pStyle w:val="Heading4"/>
        <w:keepLines w:val="0"/>
      </w:pPr>
      <w:bookmarkStart w:id="128" w:name="_xfwo481zpzbc" w:colFirst="0" w:colLast="0"/>
      <w:bookmarkEnd w:id="128"/>
      <w:r>
        <w:t>3.8.4.1 Vulnerabilities Discovered in Scans</w:t>
      </w:r>
    </w:p>
    <w:p w14:paraId="54D44EA5" w14:textId="77777777" w:rsidR="006F0A69" w:rsidRDefault="007937AD">
      <w:r>
        <w:t>An Infrastructure object can be used to capture vulnerabilities discovered in scans that are produced as a data feed. For example, a logical server or other infrastructure with multiple IP addresses or other m</w:t>
      </w:r>
      <w:r>
        <w:t xml:space="preserve">eans of identification can be captured as an Infrastructure object. </w:t>
      </w:r>
    </w:p>
    <w:p w14:paraId="6FDA0055" w14:textId="77777777" w:rsidR="006F0A69" w:rsidRDefault="006F0A69"/>
    <w:p w14:paraId="194BA867" w14:textId="77777777" w:rsidR="006F0A69" w:rsidRDefault="007937AD">
      <w:r>
        <w:lastRenderedPageBreak/>
        <w:t>Consider the example feed data shown in Figure 3.</w:t>
      </w:r>
    </w:p>
    <w:p w14:paraId="06884413" w14:textId="77777777" w:rsidR="006F0A69" w:rsidRDefault="006F0A69">
      <w:pPr>
        <w:spacing w:line="288" w:lineRule="auto"/>
        <w:rPr>
          <w:rFonts w:ascii="Courier New" w:eastAsia="Courier New" w:hAnsi="Courier New" w:cs="Courier New"/>
        </w:rPr>
      </w:pPr>
    </w:p>
    <w:p w14:paraId="34A83969"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"ip": 1572395042,</w:t>
      </w:r>
    </w:p>
    <w:p w14:paraId="34AF46F0"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"domains": ["example.com"],</w:t>
      </w:r>
    </w:p>
    <w:p w14:paraId="43413E34"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"ip_str": "93.184.216.34",</w:t>
      </w:r>
    </w:p>
    <w:p w14:paraId="38FC22A3"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w:t>
      </w:r>
    </w:p>
    <w:p w14:paraId="3BC9A793"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"vulns": {</w:t>
      </w:r>
    </w:p>
    <w:p w14:paraId="422E7C82"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"CVE-1019-1234": {</w:t>
      </w:r>
    </w:p>
    <w:p w14:paraId="0C6B535B"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"verified": false,</w:t>
      </w:r>
    </w:p>
    <w:p w14:paraId="0C699285"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"references": [],</w:t>
      </w:r>
    </w:p>
    <w:p w14:paraId="49269E3B"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"summary": ""</w:t>
      </w:r>
    </w:p>
    <w:p w14:paraId="699113D3"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w:t>
      </w:r>
    </w:p>
    <w:p w14:paraId="7DB2700C" w14:textId="77777777" w:rsidR="006F0A69" w:rsidRDefault="007937AD">
      <w:pPr>
        <w:spacing w:line="288" w:lineRule="auto"/>
        <w:ind w:left="2880"/>
        <w:rPr>
          <w:rFonts w:ascii="Courier New" w:eastAsia="Courier New" w:hAnsi="Courier New" w:cs="Courier New"/>
        </w:rPr>
      </w:pPr>
      <w:r>
        <w:rPr>
          <w:rFonts w:ascii="Courier New" w:eastAsia="Courier New" w:hAnsi="Courier New" w:cs="Courier New"/>
        </w:rPr>
        <w:t xml:space="preserve">    },</w:t>
      </w:r>
    </w:p>
    <w:p w14:paraId="418179DD" w14:textId="77777777" w:rsidR="006F0A69" w:rsidRDefault="007937AD">
      <w:pPr>
        <w:jc w:val="center"/>
        <w:rPr>
          <w:rFonts w:ascii="Courier New" w:eastAsia="Courier New" w:hAnsi="Courier New" w:cs="Courier New"/>
          <w:i/>
          <w:sz w:val="18"/>
          <w:szCs w:val="18"/>
        </w:rPr>
      </w:pPr>
      <w:r>
        <w:rPr>
          <w:b/>
          <w:i/>
          <w:sz w:val="18"/>
          <w:szCs w:val="18"/>
        </w:rPr>
        <w:t>Figure 3. Example feed data</w:t>
      </w:r>
    </w:p>
    <w:p w14:paraId="1F2CF6B8" w14:textId="77777777" w:rsidR="006F0A69" w:rsidRDefault="007937AD">
      <w:pPr>
        <w:spacing w:line="288" w:lineRule="auto"/>
        <w:rPr>
          <w:rFonts w:ascii="Courier New" w:eastAsia="Courier New" w:hAnsi="Courier New" w:cs="Courier New"/>
        </w:rPr>
      </w:pPr>
      <w:r>
        <w:rPr>
          <w:rFonts w:ascii="Courier New" w:eastAsia="Courier New" w:hAnsi="Courier New" w:cs="Courier New"/>
        </w:rPr>
        <w:t xml:space="preserve"> </w:t>
      </w:r>
    </w:p>
    <w:p w14:paraId="1B01A5BF" w14:textId="77777777" w:rsidR="006F0A69" w:rsidRDefault="007937AD">
      <w:r>
        <w:t>This data can be captured in an Infrastructure object as shown below:</w:t>
      </w:r>
    </w:p>
    <w:p w14:paraId="29404D01" w14:textId="77777777" w:rsidR="006F0A69" w:rsidRDefault="007937AD">
      <w:pPr>
        <w:spacing w:line="331"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2D6F7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BD575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6F86F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3E044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"identity--c00275a5-4423-46c6-bb79-235654096f8a",</w:t>
      </w:r>
    </w:p>
    <w:p w14:paraId="7DA2F7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"2019-02-15T13:29:42.904Z",</w:t>
      </w:r>
    </w:p>
    <w:p w14:paraId="6FF1CB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w:t>
      </w:r>
      <w:r>
        <w:rPr>
          <w:rFonts w:ascii="Consolas" w:eastAsia="Consolas" w:hAnsi="Consolas" w:cs="Consolas"/>
          <w:sz w:val="18"/>
          <w:szCs w:val="18"/>
          <w:shd w:val="clear" w:color="auto" w:fill="EFEFEF"/>
        </w:rPr>
        <w:t>-09-19T20:21:59.961Z",</w:t>
      </w:r>
    </w:p>
    <w:p w14:paraId="2A1F5A3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"Example Shodan Inferred Vulnerability",</w:t>
      </w:r>
    </w:p>
    <w:p w14:paraId="0FD54D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5126B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"identity--c00275a5-4423-46c6-bb79-235654096f8a"</w:t>
      </w:r>
    </w:p>
    <w:p w14:paraId="2EAD0C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FBEA1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493A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758FF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7C586D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w:t>
      </w:r>
      <w:r>
        <w:rPr>
          <w:rFonts w:ascii="Consolas" w:eastAsia="Consolas" w:hAnsi="Consolas" w:cs="Consolas"/>
          <w:sz w:val="18"/>
          <w:szCs w:val="18"/>
          <w:shd w:val="clear" w:color="auto" w:fill="EFEFEF"/>
        </w:rPr>
        <w:t>"vulnerability--fa4ca8dd-1248-5fef-8828-1bd2d935fa58",</w:t>
      </w:r>
    </w:p>
    <w:p w14:paraId="677162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03D4BD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137D54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"identity--c00275a5-4423-46c6-bb79-235654096f8a",</w:t>
      </w:r>
    </w:p>
    <w:p w14:paraId="4A3052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"CVE-2019-1234",</w:t>
      </w:r>
    </w:p>
    <w:p w14:paraId="3AE483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6B8611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15FF6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"cve",</w:t>
      </w:r>
    </w:p>
    <w:p w14:paraId="29864D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"CVE-2019-1234",</w:t>
      </w:r>
    </w:p>
    <w:p w14:paraId="2057B9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 "https://nvd.nist.gov/vuln/detail/CVE-1019-1234"</w:t>
      </w:r>
    </w:p>
    <w:p w14:paraId="606255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766AC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8FBE6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CB90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78E1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668244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E8AFF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"infrastructure--a927d4b3-3396-5c01-998b-08733784ab5e",</w:t>
      </w:r>
    </w:p>
    <w:p w14:paraId="2574D3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0DE3DC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798846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"identity--c00275a5-4423-46c6-bb79-235654096f8a",</w:t>
      </w:r>
    </w:p>
    <w:p w14:paraId="7C1005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"93.184.216.34",</w:t>
      </w:r>
    </w:p>
    <w:p w14:paraId="0DC21E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"infrastructure_types": ["exfiltration"]</w:t>
      </w:r>
    </w:p>
    <w:p w14:paraId="6B2AA6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E4DBB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71A0E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w:t>
      </w:r>
      <w:r>
        <w:rPr>
          <w:rFonts w:ascii="Consolas" w:eastAsia="Consolas" w:hAnsi="Consolas" w:cs="Consolas"/>
          <w:sz w:val="18"/>
          <w:szCs w:val="18"/>
          <w:shd w:val="clear" w:color="auto" w:fill="EFEFEF"/>
        </w:rPr>
        <w:t>-addr",</w:t>
      </w:r>
    </w:p>
    <w:p w14:paraId="6DB08F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"ipv4-addr--a927d4b3-3396-5c01-998b-08733784ab5e",</w:t>
      </w:r>
    </w:p>
    <w:p w14:paraId="29777C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8027F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"93.184.216.34"</w:t>
      </w:r>
    </w:p>
    <w:p w14:paraId="42E514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5BD3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D211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4FF1FD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"domain-name--98e751b4-e47f-56f1-9d5d-f60001e5ac84",</w:t>
      </w:r>
    </w:p>
    <w:p w14:paraId="119BA3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AEA43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"example.com"</w:t>
      </w:r>
    </w:p>
    <w:p w14:paraId="28352C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01EC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EB4E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4202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05EF4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"relationship--a502bd26-42d1-4020-b652-70ec37797cb6",</w:t>
      </w:r>
    </w:p>
    <w:p w14:paraId="45E60C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2587AC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610041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w:t>
      </w:r>
      <w:r>
        <w:rPr>
          <w:rFonts w:ascii="Consolas" w:eastAsia="Consolas" w:hAnsi="Consolas" w:cs="Consolas"/>
          <w:sz w:val="18"/>
          <w:szCs w:val="18"/>
          <w:shd w:val="clear" w:color="auto" w:fill="EFEFEF"/>
        </w:rPr>
        <w:t>f": "identity--c00275a5-4423-46c6-bb79-235654096f8a",</w:t>
      </w:r>
    </w:p>
    <w:p w14:paraId="61EEFE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"has",</w:t>
      </w:r>
    </w:p>
    <w:p w14:paraId="28949B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"infrastructure--a927d4b3-3396-5c01-998b-08733784ab5e",</w:t>
      </w:r>
    </w:p>
    <w:p w14:paraId="68241D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"vulnerability--fa4ca8dd-1248-5fef-8828-1bd2d935fa58"</w:t>
      </w:r>
    </w:p>
    <w:p w14:paraId="4C81FF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31E6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F6947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EF1F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4A3A3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"relationship--91420849-09b2-4ba4-8769-30d258749ae8",</w:t>
      </w:r>
    </w:p>
    <w:p w14:paraId="34B826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17A05F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w:t>
      </w:r>
      <w:r>
        <w:rPr>
          <w:rFonts w:ascii="Consolas" w:eastAsia="Consolas" w:hAnsi="Consolas" w:cs="Consolas"/>
          <w:sz w:val="18"/>
          <w:szCs w:val="18"/>
          <w:shd w:val="clear" w:color="auto" w:fill="EFEFEF"/>
        </w:rPr>
        <w:t>2019-07-22T12:34:02.602Z",</w:t>
      </w:r>
    </w:p>
    <w:p w14:paraId="7E894E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"identity--c00275a5-4423-46c6-bb79-235654096f8a",</w:t>
      </w:r>
    </w:p>
    <w:p w14:paraId="7495D3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"consists-of",</w:t>
      </w:r>
    </w:p>
    <w:p w14:paraId="32D257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"infrastructure--a927d4b3-3396-5c01-998b-08733784ab5e",</w:t>
      </w:r>
    </w:p>
    <w:p w14:paraId="4A7F75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"ipv4-addr--a927d4b3-3396</w:t>
      </w:r>
      <w:r>
        <w:rPr>
          <w:rFonts w:ascii="Consolas" w:eastAsia="Consolas" w:hAnsi="Consolas" w:cs="Consolas"/>
          <w:sz w:val="18"/>
          <w:szCs w:val="18"/>
          <w:shd w:val="clear" w:color="auto" w:fill="EFEFEF"/>
        </w:rPr>
        <w:t>-5c01-998b-08733784ab5e"</w:t>
      </w:r>
    </w:p>
    <w:p w14:paraId="16CD2B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F9EF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5DA1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0E7C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7D399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"relationship--8371387d-2e54-443a-8aec-99e763e1a0d8",</w:t>
      </w:r>
    </w:p>
    <w:p w14:paraId="0BC309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5461BE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44E5F8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"identity--c00275a5-4423-46c6-bb79-235654096f8a",</w:t>
      </w:r>
    </w:p>
    <w:p w14:paraId="45835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"resolves-to",</w:t>
      </w:r>
    </w:p>
    <w:p w14:paraId="5AF74A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"domain-name--98e751b4-e47f-56f1-9d5d-f60001e5ac84",</w:t>
      </w:r>
    </w:p>
    <w:p w14:paraId="5BFC5D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"ipv4-addr-</w:t>
      </w:r>
      <w:r>
        <w:rPr>
          <w:rFonts w:ascii="Consolas" w:eastAsia="Consolas" w:hAnsi="Consolas" w:cs="Consolas"/>
          <w:sz w:val="18"/>
          <w:szCs w:val="18"/>
          <w:shd w:val="clear" w:color="auto" w:fill="EFEFEF"/>
        </w:rPr>
        <w:t>-a927d4b3-3396-5c01-998b-08733784ab5e"</w:t>
      </w:r>
    </w:p>
    <w:p w14:paraId="7B8D94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8ABB14" w14:textId="77777777" w:rsidR="006F0A69" w:rsidRDefault="007937AD">
      <w:pPr>
        <w:pStyle w:val="Heading4"/>
        <w:keepLines w:val="0"/>
      </w:pPr>
      <w:bookmarkStart w:id="129" w:name="_84ajlw1g48et" w:colFirst="0" w:colLast="0"/>
      <w:bookmarkEnd w:id="129"/>
      <w:r>
        <w:t>3.8.4.2 Botnet Infrastructure</w:t>
      </w:r>
    </w:p>
    <w:p w14:paraId="4237ADBB" w14:textId="77777777" w:rsidR="006F0A69" w:rsidRDefault="007937AD">
      <w:r>
        <w:t>Information gathered from monitoring botnets (e.g., network resources, malware delivered) can be captured in an Infrastructure object. An example is given below.</w:t>
      </w:r>
    </w:p>
    <w:p w14:paraId="6D10B300" w14:textId="77777777" w:rsidR="006F0A69" w:rsidRDefault="006F0A69">
      <w:pPr>
        <w:spacing w:line="331" w:lineRule="auto"/>
        <w:rPr>
          <w:rFonts w:ascii="Consolas" w:eastAsia="Consolas" w:hAnsi="Consolas" w:cs="Consolas"/>
          <w:sz w:val="18"/>
          <w:szCs w:val="18"/>
          <w:shd w:val="clear" w:color="auto" w:fill="EFEFEF"/>
        </w:rPr>
      </w:pPr>
    </w:p>
    <w:p w14:paraId="34B00B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60A3C1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w:t>
      </w:r>
      <w:r>
        <w:rPr>
          <w:rFonts w:ascii="Consolas" w:eastAsia="Consolas" w:hAnsi="Consolas" w:cs="Consolas"/>
          <w:sz w:val="18"/>
          <w:szCs w:val="18"/>
          <w:shd w:val="clear" w:color="auto" w:fill="EFEFEF"/>
        </w:rPr>
        <w:t xml:space="preserve">y",            </w:t>
      </w:r>
    </w:p>
    <w:p w14:paraId="053470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7DACD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"identity--93607fcf-a0cc-572f-bcc6-92082f856b37",</w:t>
      </w:r>
    </w:p>
    <w:p w14:paraId="3013A4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"2017-02-15T13:29:42.904Z",</w:t>
      </w:r>
    </w:p>
    <w:p w14:paraId="7C95D3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"2017-02-15T13:29:42.904Z",</w:t>
      </w:r>
    </w:p>
    <w:p w14:paraId="1AD0CA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"HelloInteropWorld Inc.",</w:t>
      </w:r>
    </w:p>
    <w:p w14:paraId="56E2C4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w:t>
      </w:r>
      <w:r>
        <w:rPr>
          <w:rFonts w:ascii="Consolas" w:eastAsia="Consolas" w:hAnsi="Consolas" w:cs="Consolas"/>
          <w:sz w:val="18"/>
          <w:szCs w:val="18"/>
          <w:shd w:val="clear" w:color="auto" w:fill="EFEFEF"/>
        </w:rPr>
        <w:t>ization",</w:t>
      </w:r>
    </w:p>
    <w:p w14:paraId="548E0D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"identity--93607fcf-a0cc-572f-bcc6-92082f856b37"</w:t>
      </w:r>
    </w:p>
    <w:p w14:paraId="68A514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0178F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F5CD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AE4E8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6AC2A9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"infrastructure--bb054b70-d97e-5451-aa68-e31c72c791d1",</w:t>
      </w:r>
    </w:p>
    <w:p w14:paraId="48E7CF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"2019-11-10T10:01:15.000Z",</w:t>
      </w:r>
    </w:p>
    <w:p w14:paraId="000366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"2019-11-10T10:01:15.000Z",</w:t>
      </w:r>
    </w:p>
    <w:p w14:paraId="1D824F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2B3C02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"infrastructure_types": [ "c2" ],</w:t>
      </w:r>
    </w:p>
    <w:p w14:paraId="383501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"c2--https://corpcougar.com/mexzi/Panel/five/fre.ph</w:t>
      </w:r>
      <w:r>
        <w:rPr>
          <w:rFonts w:ascii="Consolas" w:eastAsia="Consolas" w:hAnsi="Consolas" w:cs="Consolas"/>
          <w:sz w:val="18"/>
          <w:szCs w:val="18"/>
          <w:shd w:val="clear" w:color="auto" w:fill="EFEFEF"/>
        </w:rPr>
        <w:t>p"</w:t>
      </w:r>
    </w:p>
    <w:p w14:paraId="647600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FCA1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DE0D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4C5E9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378DE3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"malware--77362faf-ac50-5479-a9ec-d70dfc830850",</w:t>
      </w:r>
    </w:p>
    <w:p w14:paraId="596200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"2018-10-18T09:26:03.235Z",</w:t>
      </w:r>
    </w:p>
    <w:p w14:paraId="1FBC57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"2019-02-11T01:46:23.000Z",</w:t>
      </w:r>
    </w:p>
    <w:p w14:paraId="178206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723B91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"LOKIBOT",</w:t>
      </w:r>
    </w:p>
    <w:p w14:paraId="72397D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true,</w:t>
      </w:r>
    </w:p>
    <w:p w14:paraId="22A139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["bot"],</w:t>
      </w:r>
    </w:p>
    <w:p w14:paraId="1E3070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43647F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182FE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"FireEye",</w:t>
      </w:r>
    </w:p>
    <w:p w14:paraId="197672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"17-0000</w:t>
      </w:r>
      <w:r>
        <w:rPr>
          <w:rFonts w:ascii="Consolas" w:eastAsia="Consolas" w:hAnsi="Consolas" w:cs="Consolas"/>
          <w:sz w:val="18"/>
          <w:szCs w:val="18"/>
          <w:shd w:val="clear" w:color="auto" w:fill="EFEFEF"/>
        </w:rPr>
        <w:t>5991",</w:t>
      </w:r>
    </w:p>
    <w:p w14:paraId="70059D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"LokiBot Malware Overview"</w:t>
      </w:r>
    </w:p>
    <w:p w14:paraId="226DB0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52161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CAB2E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E2BD2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2670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7B2E8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"url",</w:t>
      </w:r>
    </w:p>
    <w:p w14:paraId="159E86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"url--7c9374bc-0ccf-511d-a8f2-0af7965fe06e",</w:t>
      </w:r>
    </w:p>
    <w:p w14:paraId="7DA7CF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"https://corpcougar.com/mexzi/Panel/five/fre.php"</w:t>
      </w:r>
    </w:p>
    <w:p w14:paraId="29D15D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003F5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E5F5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spec_version": "2.1",</w:t>
      </w:r>
    </w:p>
    <w:p w14:paraId="1AFE31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4C95C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"indicator--2b254bc2-5da2-56c0-9e24-d19342934f63",</w:t>
      </w:r>
    </w:p>
    <w:p w14:paraId="5C0135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"2019-11-11T10:01:15.000Z",</w:t>
      </w:r>
    </w:p>
    <w:p w14:paraId="3577A0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"2019-11-11T10:01:15.000Z",</w:t>
      </w:r>
    </w:p>
    <w:p w14:paraId="4944E1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729A3A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"infrastructure_type": "malicious-activity",</w:t>
      </w:r>
    </w:p>
    <w:p w14:paraId="21C5D7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3DFB12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"pattern": "[url:value='https://corpcougar.com/mexzi/Panel/five/fre.php']",</w:t>
      </w:r>
    </w:p>
    <w:p w14:paraId="63FB9E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"2019-11-16T1</w:t>
      </w:r>
      <w:r>
        <w:rPr>
          <w:rFonts w:ascii="Consolas" w:eastAsia="Consolas" w:hAnsi="Consolas" w:cs="Consolas"/>
          <w:sz w:val="18"/>
          <w:szCs w:val="18"/>
          <w:shd w:val="clear" w:color="auto" w:fill="EFEFEF"/>
        </w:rPr>
        <w:t>0:00:57.147Z",</w:t>
      </w:r>
    </w:p>
    <w:p w14:paraId="46F1CB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"valid_until": "2019-11-23T10:00:57.000Z"</w:t>
      </w:r>
    </w:p>
    <w:p w14:paraId="4527EC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9D62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E533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30823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A4BFC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"relationship--445ba3b4-1e46-48cd-9e31-3491894373b5",</w:t>
      </w:r>
    </w:p>
    <w:p w14:paraId="003312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"2019-11-16T10:01:15.001Z",</w:t>
      </w:r>
    </w:p>
    <w:p w14:paraId="42613E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"2019-11-16T10:01:15.001Z",</w:t>
      </w:r>
    </w:p>
    <w:p w14:paraId="27A7E7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6F5AC6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"delivers",</w:t>
      </w:r>
    </w:p>
    <w:p w14:paraId="087A99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"infrastructure--bb054b70-d97e-5451-aa68-e31c7</w:t>
      </w:r>
      <w:r>
        <w:rPr>
          <w:rFonts w:ascii="Consolas" w:eastAsia="Consolas" w:hAnsi="Consolas" w:cs="Consolas"/>
          <w:sz w:val="18"/>
          <w:szCs w:val="18"/>
          <w:shd w:val="clear" w:color="auto" w:fill="EFEFEF"/>
        </w:rPr>
        <w:t>2c791d1",</w:t>
      </w:r>
    </w:p>
    <w:p w14:paraId="626AA6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"malware--77362faf-ac50-5479-a9ec-d70dfc830850"</w:t>
      </w:r>
    </w:p>
    <w:p w14:paraId="308B57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AEAE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61E4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A7CF1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6559E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"relationship--13d8a9d0-d968-446d-b9e3-9f18b208ebbb",</w:t>
      </w:r>
    </w:p>
    <w:p w14:paraId="7DB2D6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"2019-11-16T10:01:15.002Z",</w:t>
      </w:r>
    </w:p>
    <w:p w14:paraId="50C8F6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w:t>
      </w:r>
      <w:r>
        <w:rPr>
          <w:rFonts w:ascii="Consolas" w:eastAsia="Consolas" w:hAnsi="Consolas" w:cs="Consolas"/>
          <w:sz w:val="18"/>
          <w:szCs w:val="18"/>
          <w:shd w:val="clear" w:color="auto" w:fill="EFEFEF"/>
        </w:rPr>
        <w:t>": "2019-11-16T10:01:15.002Z",</w:t>
      </w:r>
    </w:p>
    <w:p w14:paraId="48B5A0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7AE166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"indicates",</w:t>
      </w:r>
    </w:p>
    <w:p w14:paraId="3436BC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"indicator--2b254bc2-5da2-56c0-9e24-d19342934f63",</w:t>
      </w:r>
    </w:p>
    <w:p w14:paraId="32DB5D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"infrastructure--bb054b70-d97e-5451-aa68-e31c72c791d1"</w:t>
      </w:r>
    </w:p>
    <w:p w14:paraId="24A0F3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9E7A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C07A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A2E9F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9A7FA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"relationship--1f6bd9159-0548-4ea0-8c4e-e20f20b994c7",</w:t>
      </w:r>
    </w:p>
    <w:p w14:paraId="0C4F9B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"2019-11-16T10:01:15.005Z",</w:t>
      </w:r>
    </w:p>
    <w:p w14:paraId="651F4E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w:t>
      </w:r>
      <w:r>
        <w:rPr>
          <w:rFonts w:ascii="Consolas" w:eastAsia="Consolas" w:hAnsi="Consolas" w:cs="Consolas"/>
          <w:sz w:val="18"/>
          <w:szCs w:val="18"/>
          <w:shd w:val="clear" w:color="auto" w:fill="EFEFEF"/>
        </w:rPr>
        <w:t xml:space="preserve"> "2019-11-16T10:01:15.005Z",</w:t>
      </w:r>
    </w:p>
    <w:p w14:paraId="7D2513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 "identity--93607fcf-a0cc-572f-bcc6-92082f856b37",</w:t>
      </w:r>
    </w:p>
    <w:p w14:paraId="126431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"consists-of",</w:t>
      </w:r>
    </w:p>
    <w:p w14:paraId="28C4F7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"infrastructure--bb054b70-d97e-5451-aa68-e31c72c791d1",</w:t>
      </w:r>
    </w:p>
    <w:p w14:paraId="275896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"url--7c9374bc-0ccf-511d-a8</w:t>
      </w:r>
      <w:r>
        <w:rPr>
          <w:rFonts w:ascii="Consolas" w:eastAsia="Consolas" w:hAnsi="Consolas" w:cs="Consolas"/>
          <w:sz w:val="18"/>
          <w:szCs w:val="18"/>
          <w:shd w:val="clear" w:color="auto" w:fill="EFEFEF"/>
        </w:rPr>
        <w:t>f2-0af7965fe06e"</w:t>
      </w:r>
    </w:p>
    <w:p w14:paraId="0C8966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238967" w14:textId="77777777" w:rsidR="006F0A69" w:rsidRDefault="007937AD">
      <w:pPr>
        <w:pStyle w:val="Heading3"/>
        <w:keepNext w:val="0"/>
        <w:keepLines w:val="0"/>
      </w:pPr>
      <w:bookmarkStart w:id="130" w:name="_ru8q1dxnm53q" w:colFirst="0" w:colLast="0"/>
      <w:bookmarkEnd w:id="130"/>
      <w:r>
        <w:t>3.8.5 Required Consumer Persona Support</w:t>
      </w:r>
    </w:p>
    <w:p w14:paraId="045AEF17" w14:textId="77777777" w:rsidR="006F0A69" w:rsidRDefault="007937AD">
      <w:r>
        <w:t xml:space="preserve">Adhere to section </w:t>
      </w:r>
      <w:hyperlink w:anchor="_sc6tb5ljcmyw">
        <w:r>
          <w:rPr>
            <w:color w:val="1155CC"/>
            <w:u w:val="single"/>
          </w:rPr>
          <w:t>2.3.2</w:t>
        </w:r>
      </w:hyperlink>
      <w:r>
        <w:t xml:space="preserve"> based on the </w:t>
      </w:r>
      <w:hyperlink w:anchor="_a7h6pv626vwl">
        <w:r>
          <w:rPr>
            <w:color w:val="1155CC"/>
            <w:u w:val="single"/>
          </w:rPr>
          <w:t>Required Producer Persona Support</w:t>
        </w:r>
      </w:hyperlink>
      <w:r>
        <w:t xml:space="preserve"> of the Infrastructure object. Additional required Consumer support for Infrastructure is listed in the table below.</w:t>
      </w:r>
    </w:p>
    <w:p w14:paraId="2F930173" w14:textId="77777777" w:rsidR="006F0A69" w:rsidRDefault="006F0A69"/>
    <w:p w14:paraId="35AB662E" w14:textId="77777777" w:rsidR="006F0A69" w:rsidRDefault="007937AD">
      <w:pPr>
        <w:spacing w:line="240" w:lineRule="auto"/>
        <w:jc w:val="center"/>
        <w:rPr>
          <w:i/>
          <w:sz w:val="18"/>
          <w:szCs w:val="18"/>
        </w:rPr>
      </w:pPr>
      <w:r>
        <w:rPr>
          <w:i/>
          <w:color w:val="44546A"/>
          <w:sz w:val="18"/>
          <w:szCs w:val="18"/>
        </w:rPr>
        <w:t xml:space="preserve">Table 17 - Required Consumer Support for </w:t>
      </w:r>
      <w:r>
        <w:rPr>
          <w:i/>
          <w:sz w:val="18"/>
          <w:szCs w:val="18"/>
        </w:rPr>
        <w:t>Infrastructure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10CFE708" w14:textId="77777777" w:rsidTr="006F0A69">
        <w:tc>
          <w:tcPr>
            <w:tcW w:w="1590" w:type="dxa"/>
            <w:tcMar>
              <w:top w:w="100" w:type="dxa"/>
              <w:left w:w="100" w:type="dxa"/>
              <w:bottom w:w="100" w:type="dxa"/>
              <w:right w:w="100" w:type="dxa"/>
            </w:tcMar>
          </w:tcPr>
          <w:p w14:paraId="0B7BBE8B"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25498715" w14:textId="77777777" w:rsidR="006F0A69" w:rsidRDefault="007937AD">
            <w:pPr>
              <w:widowControl w:val="0"/>
              <w:spacing w:line="240" w:lineRule="auto"/>
            </w:pPr>
            <w:r>
              <w:t>Behavior</w:t>
            </w:r>
          </w:p>
        </w:tc>
      </w:tr>
      <w:tr w:rsidR="006F0A69" w14:paraId="3B8E740B" w14:textId="77777777" w:rsidTr="006F0A69">
        <w:tc>
          <w:tcPr>
            <w:tcW w:w="1590" w:type="dxa"/>
            <w:tcMar>
              <w:top w:w="100" w:type="dxa"/>
              <w:left w:w="100" w:type="dxa"/>
              <w:bottom w:w="100" w:type="dxa"/>
              <w:right w:w="100" w:type="dxa"/>
            </w:tcMar>
          </w:tcPr>
          <w:p w14:paraId="12DECC71" w14:textId="77777777" w:rsidR="006F0A69" w:rsidRDefault="007937AD">
            <w:pPr>
              <w:widowControl w:val="0"/>
              <w:spacing w:line="240" w:lineRule="auto"/>
            </w:pPr>
            <w:hyperlink w:anchor="_weg5g82iy1kk">
              <w:r>
                <w:rPr>
                  <w:color w:val="1155CC"/>
                  <w:u w:val="single"/>
                </w:rPr>
                <w:t>All Infrastructure Consumer</w:t>
              </w:r>
            </w:hyperlink>
          </w:p>
          <w:p w14:paraId="0855B6D0" w14:textId="77777777" w:rsidR="006F0A69" w:rsidRDefault="007937AD">
            <w:pPr>
              <w:widowControl w:val="0"/>
              <w:spacing w:line="240" w:lineRule="auto"/>
            </w:pPr>
            <w:hyperlink w:anchor="_weg5g82iy1kk">
              <w:r>
                <w:rPr>
                  <w:color w:val="1155CC"/>
                  <w:u w:val="single"/>
                </w:rPr>
                <w:t>personas</w:t>
              </w:r>
            </w:hyperlink>
          </w:p>
        </w:tc>
        <w:tc>
          <w:tcPr>
            <w:tcW w:w="7770" w:type="dxa"/>
            <w:tcMar>
              <w:top w:w="100" w:type="dxa"/>
              <w:left w:w="100" w:type="dxa"/>
              <w:bottom w:w="100" w:type="dxa"/>
              <w:right w:w="100" w:type="dxa"/>
            </w:tcMar>
          </w:tcPr>
          <w:p w14:paraId="5B530009" w14:textId="77777777" w:rsidR="006F0A69" w:rsidRDefault="007937AD">
            <w:pPr>
              <w:widowControl w:val="0"/>
              <w:numPr>
                <w:ilvl w:val="0"/>
                <w:numId w:val="41"/>
              </w:numPr>
              <w:spacing w:line="240" w:lineRule="auto"/>
            </w:pPr>
            <w:r>
              <w:t>Consumer allows a user to receive STIX content with:</w:t>
            </w:r>
          </w:p>
          <w:p w14:paraId="1A353522" w14:textId="77777777" w:rsidR="006F0A69" w:rsidRDefault="007937AD">
            <w:pPr>
              <w:widowControl w:val="0"/>
              <w:numPr>
                <w:ilvl w:val="1"/>
                <w:numId w:val="41"/>
              </w:numPr>
              <w:spacing w:line="240" w:lineRule="auto"/>
            </w:pPr>
            <w:r>
              <w:t>An Identity of the Producer</w:t>
            </w:r>
          </w:p>
          <w:p w14:paraId="0644275B" w14:textId="77777777" w:rsidR="006F0A69" w:rsidRDefault="007937AD">
            <w:pPr>
              <w:widowControl w:val="0"/>
              <w:numPr>
                <w:ilvl w:val="1"/>
                <w:numId w:val="41"/>
              </w:numPr>
              <w:spacing w:line="240" w:lineRule="auto"/>
            </w:pPr>
            <w:r>
              <w:t>One or more Infrastructure objects</w:t>
            </w:r>
          </w:p>
          <w:p w14:paraId="7FA684E7" w14:textId="77777777" w:rsidR="006F0A69" w:rsidRDefault="007937AD">
            <w:pPr>
              <w:widowControl w:val="0"/>
              <w:numPr>
                <w:ilvl w:val="1"/>
                <w:numId w:val="41"/>
              </w:numPr>
              <w:spacing w:line="240" w:lineRule="auto"/>
            </w:pPr>
            <w:r>
              <w:t>One or more SROs or embedded rela</w:t>
            </w:r>
            <w:r>
              <w:t>tionships</w:t>
            </w:r>
          </w:p>
          <w:p w14:paraId="3245909F" w14:textId="77777777" w:rsidR="006F0A69" w:rsidRDefault="007937AD">
            <w:pPr>
              <w:widowControl w:val="0"/>
              <w:numPr>
                <w:ilvl w:val="0"/>
                <w:numId w:val="41"/>
              </w:numPr>
              <w:spacing w:line="240" w:lineRule="auto"/>
            </w:pPr>
            <w:r>
              <w:t xml:space="preserve">For each STIX Object, the Consumer must be able to process the fields within the Identity object referenced by the </w:t>
            </w:r>
            <w:r>
              <w:rPr>
                <w:b/>
              </w:rPr>
              <w:t>created_by_ref</w:t>
            </w:r>
            <w:r>
              <w:t xml:space="preserve">, as enumerated </w:t>
            </w:r>
            <w:r>
              <w:lastRenderedPageBreak/>
              <w:t xml:space="preserve">in section </w:t>
            </w:r>
            <w:hyperlink w:anchor="_icvmajxkit20">
              <w:r>
                <w:rPr>
                  <w:color w:val="1155CC"/>
                  <w:u w:val="single"/>
                </w:rPr>
                <w:t>2.3.4</w:t>
              </w:r>
            </w:hyperlink>
          </w:p>
          <w:p w14:paraId="31CA0399" w14:textId="77777777" w:rsidR="006F0A69" w:rsidRDefault="007937AD">
            <w:pPr>
              <w:widowControl w:val="0"/>
              <w:numPr>
                <w:ilvl w:val="0"/>
                <w:numId w:val="41"/>
              </w:numPr>
              <w:spacing w:line="240" w:lineRule="auto"/>
            </w:pPr>
            <w:r>
              <w:t>For each Infrastructure object, the Consumer can</w:t>
            </w:r>
            <w:r>
              <w:t xml:space="preserve"> process the information about the Infrastructure fields to the user</w:t>
            </w:r>
          </w:p>
          <w:p w14:paraId="2DF8C446" w14:textId="77777777" w:rsidR="006F0A69" w:rsidRDefault="007937AD">
            <w:pPr>
              <w:widowControl w:val="0"/>
              <w:numPr>
                <w:ilvl w:val="0"/>
                <w:numId w:val="41"/>
              </w:numPr>
              <w:spacing w:line="240" w:lineRule="auto"/>
            </w:pPr>
            <w:r>
              <w:t>For each Infrastructure object, the Consumer can process any related SDOs/SROs and associated fields</w:t>
            </w:r>
          </w:p>
        </w:tc>
      </w:tr>
    </w:tbl>
    <w:p w14:paraId="63068FD4" w14:textId="77777777" w:rsidR="006F0A69" w:rsidRDefault="007937AD">
      <w:pPr>
        <w:pStyle w:val="Heading3"/>
        <w:keepNext w:val="0"/>
        <w:keepLines w:val="0"/>
      </w:pPr>
      <w:bookmarkStart w:id="131" w:name="_c1mso8waxmru" w:colFirst="0" w:colLast="0"/>
      <w:bookmarkEnd w:id="131"/>
      <w:r>
        <w:lastRenderedPageBreak/>
        <w:t>3.8.6 Consumer Test Case Data</w:t>
      </w:r>
    </w:p>
    <w:p w14:paraId="0DC89CF3" w14:textId="77777777" w:rsidR="006F0A69" w:rsidRDefault="007937AD">
      <w:r>
        <w:t>The Consumer must be able to handle the test cases with</w:t>
      </w:r>
      <w:r>
        <w:t xml:space="preserve">in the Infrastructure </w:t>
      </w:r>
      <w:hyperlink w:anchor="_5qnofl3dqjla">
        <w:r>
          <w:rPr>
            <w:color w:val="1155CC"/>
            <w:u w:val="single"/>
          </w:rPr>
          <w:t>Producer Test Case Data</w:t>
        </w:r>
      </w:hyperlink>
      <w:r>
        <w:t xml:space="preserve">, as per the requirements in section </w:t>
      </w:r>
      <w:hyperlink w:anchor="_ru8q1dxnm53q">
        <w:r>
          <w:rPr>
            <w:color w:val="1155CC"/>
            <w:u w:val="single"/>
          </w:rPr>
          <w:t>3.8.5</w:t>
        </w:r>
      </w:hyperlink>
      <w:r>
        <w:t>.</w:t>
      </w:r>
    </w:p>
    <w:p w14:paraId="6439BD17" w14:textId="77777777" w:rsidR="006F0A69" w:rsidRDefault="007937AD">
      <w:pPr>
        <w:pStyle w:val="Heading2"/>
      </w:pPr>
      <w:bookmarkStart w:id="132" w:name="_e3a2j626fm2k" w:colFirst="0" w:colLast="0"/>
      <w:bookmarkEnd w:id="132"/>
      <w:r>
        <w:t>3.9 Intrusion Set Sharing</w:t>
      </w:r>
    </w:p>
    <w:p w14:paraId="1617F8A5" w14:textId="77777777" w:rsidR="006F0A69" w:rsidRDefault="007937AD">
      <w:r>
        <w:t>An Intrusion Set is a grouped set of adversarial behaviors and resour</w:t>
      </w:r>
      <w:r>
        <w:t>ces with common properties that is believed to be orchestrated by a single organization. An Intrusion Set may capture multiple Campaigns or other activities that are all tied together by shared attributes indicating a commonly known or unknown Threat Actor</w:t>
      </w:r>
      <w:r>
        <w:t>. New activity can be attributed to an Intrusion Set even if the Threat Actors behind the attack are not known. Threat Actors can move from supporting one Intrusion Set to supporting another, or they may support multiple Intrusion Sets.</w:t>
      </w:r>
    </w:p>
    <w:p w14:paraId="30AA8AE3" w14:textId="77777777" w:rsidR="006F0A69" w:rsidRDefault="007937AD">
      <w:r>
        <w:t xml:space="preserve"> </w:t>
      </w:r>
    </w:p>
    <w:p w14:paraId="199F021B" w14:textId="77777777" w:rsidR="006F0A69" w:rsidRDefault="007937AD">
      <w:r>
        <w:t>Where a Campaign is a set of attacks over a period of time against a specific set of targets to achieve some objective, an Intrusion Set is the entire attack package and may be used over a very long period of time in multiple Campaigns to achieve potential</w:t>
      </w:r>
      <w:r>
        <w:t>ly multiple purposes.</w:t>
      </w:r>
    </w:p>
    <w:p w14:paraId="04207EE8" w14:textId="77777777" w:rsidR="006F0A69" w:rsidRDefault="007937AD">
      <w:r>
        <w:t xml:space="preserve"> </w:t>
      </w:r>
    </w:p>
    <w:p w14:paraId="6DB14D7D" w14:textId="77777777" w:rsidR="006F0A69" w:rsidRDefault="007937AD">
      <w:pPr>
        <w:rPr>
          <w:b/>
        </w:rPr>
      </w:pPr>
      <w:r>
        <w:t>While sometimes an Intrusion Set is not active, or changes focus, it is usually difficult to know if it has truly disappeared or ended. Analysts may have varying levels of fidelity on attributing an Intrusion Set back to Threat Acto</w:t>
      </w:r>
      <w:r>
        <w:t>rs and may be able to only attribute it back to a nation state or perhaps back to an organization within that nation state.</w:t>
      </w:r>
    </w:p>
    <w:p w14:paraId="45F6B1FD" w14:textId="77777777" w:rsidR="006F0A69" w:rsidRDefault="007937AD">
      <w:pPr>
        <w:pStyle w:val="Heading3"/>
      </w:pPr>
      <w:bookmarkStart w:id="133" w:name="_r0ulw3niyir1" w:colFirst="0" w:colLast="0"/>
      <w:bookmarkEnd w:id="133"/>
      <w:r>
        <w:t>3.9.1 Required Producer Persona Support</w:t>
      </w:r>
    </w:p>
    <w:p w14:paraId="2417213C" w14:textId="77777777" w:rsidR="006F0A69" w:rsidRDefault="007937AD">
      <w:r>
        <w:t>The Producer Persona must be able to create STIX content with one or more Intrusion Set obje</w:t>
      </w:r>
      <w:r>
        <w:t>cts.</w:t>
      </w:r>
    </w:p>
    <w:p w14:paraId="2662CAF9" w14:textId="77777777" w:rsidR="006F0A69" w:rsidRDefault="007937AD">
      <w:pPr>
        <w:rPr>
          <w:sz w:val="24"/>
          <w:szCs w:val="24"/>
        </w:rPr>
      </w:pPr>
      <w:r>
        <w:rPr>
          <w:sz w:val="24"/>
          <w:szCs w:val="24"/>
        </w:rPr>
        <w:t xml:space="preserve"> </w:t>
      </w:r>
    </w:p>
    <w:p w14:paraId="37117392" w14:textId="77777777" w:rsidR="006F0A69" w:rsidRDefault="007937AD">
      <w:pPr>
        <w:jc w:val="center"/>
        <w:rPr>
          <w:i/>
          <w:sz w:val="18"/>
          <w:szCs w:val="18"/>
        </w:rPr>
      </w:pPr>
      <w:r>
        <w:rPr>
          <w:i/>
          <w:sz w:val="18"/>
          <w:szCs w:val="18"/>
        </w:rPr>
        <w:t>Table 18 - Required Producer Support for Intrusion Set</w:t>
      </w:r>
    </w:p>
    <w:tbl>
      <w:tblPr>
        <w:tblStyle w:val="af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7785"/>
      </w:tblGrid>
      <w:tr w:rsidR="006F0A69" w14:paraId="1164F62D" w14:textId="77777777">
        <w:trPr>
          <w:trHeight w:val="485"/>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B7BF6" w14:textId="77777777" w:rsidR="006F0A69" w:rsidRDefault="007937AD">
            <w:r>
              <w:t>Personas</w:t>
            </w:r>
          </w:p>
        </w:tc>
        <w:tc>
          <w:tcPr>
            <w:tcW w:w="77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91F50A1" w14:textId="77777777" w:rsidR="006F0A69" w:rsidRDefault="007937AD">
            <w:r>
              <w:t>Behavior</w:t>
            </w:r>
          </w:p>
        </w:tc>
      </w:tr>
      <w:tr w:rsidR="006F0A69" w14:paraId="498B87E7" w14:textId="77777777">
        <w:trPr>
          <w:trHeight w:val="8070"/>
        </w:trPr>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44CCF9" w14:textId="77777777" w:rsidR="006F0A69" w:rsidRDefault="007937AD">
            <w:hyperlink w:anchor="_weg5g82iy1kk">
              <w:r>
                <w:rPr>
                  <w:color w:val="1155CC"/>
                  <w:u w:val="single"/>
                </w:rPr>
                <w:t>All Intrusion Set Producer personas</w:t>
              </w:r>
            </w:hyperlink>
          </w:p>
        </w:tc>
        <w:tc>
          <w:tcPr>
            <w:tcW w:w="7785" w:type="dxa"/>
            <w:tcBorders>
              <w:bottom w:val="single" w:sz="8" w:space="0" w:color="000000"/>
              <w:right w:val="single" w:sz="8" w:space="0" w:color="000000"/>
            </w:tcBorders>
            <w:tcMar>
              <w:top w:w="100" w:type="dxa"/>
              <w:left w:w="100" w:type="dxa"/>
              <w:bottom w:w="100" w:type="dxa"/>
              <w:right w:w="100" w:type="dxa"/>
            </w:tcMar>
          </w:tcPr>
          <w:p w14:paraId="0F78683E" w14:textId="77777777" w:rsidR="006F0A69" w:rsidRDefault="007937AD">
            <w:pPr>
              <w:numPr>
                <w:ilvl w:val="0"/>
                <w:numId w:val="37"/>
              </w:numPr>
            </w:pPr>
            <w:r>
              <w:t>Producer allows a user to select or specify the STIX content to send to a Consumer persona</w:t>
            </w:r>
          </w:p>
          <w:p w14:paraId="1943C8B3" w14:textId="77777777" w:rsidR="006F0A69" w:rsidRDefault="007937AD">
            <w:pPr>
              <w:numPr>
                <w:ilvl w:val="0"/>
                <w:numId w:val="37"/>
              </w:numPr>
            </w:pPr>
            <w:r>
              <w:t>The following data must be verified in the STIX produced by the persona:</w:t>
            </w:r>
          </w:p>
          <w:p w14:paraId="58773B04" w14:textId="77777777" w:rsidR="006F0A69" w:rsidRDefault="007937AD">
            <w:pPr>
              <w:numPr>
                <w:ilvl w:val="1"/>
                <w:numId w:val="37"/>
              </w:numPr>
            </w:pPr>
            <w:r>
              <w:t xml:space="preserve">The Identity object must comply with the Identity object referenced in section </w:t>
            </w:r>
            <w:hyperlink w:anchor="_icvmajxkit20">
              <w:r>
                <w:rPr>
                  <w:color w:val="1155CC"/>
                  <w:u w:val="single"/>
                </w:rPr>
                <w:t>2.3.4</w:t>
              </w:r>
            </w:hyperlink>
          </w:p>
          <w:p w14:paraId="711FE6EF" w14:textId="77777777" w:rsidR="006F0A69" w:rsidRDefault="007937AD">
            <w:pPr>
              <w:numPr>
                <w:ilvl w:val="1"/>
                <w:numId w:val="37"/>
              </w:numPr>
            </w:pPr>
            <w:r>
              <w:t xml:space="preserve">The Intrusion Set object must conform to the Intrusion Set specification as per section </w:t>
            </w:r>
            <w:hyperlink r:id="rId71" w:anchor="_5ol9xlbbnrdn">
              <w:r>
                <w:rPr>
                  <w:color w:val="1155CC"/>
                  <w:u w:val="single"/>
                </w:rPr>
                <w:t>4.9</w:t>
              </w:r>
            </w:hyperlink>
            <w:r>
              <w:t xml:space="preserve"> of the STIX 2.1 specification; specifically, these properties must be provided:</w:t>
            </w:r>
          </w:p>
          <w:p w14:paraId="6FEB60E6" w14:textId="77777777" w:rsidR="006F0A69" w:rsidRDefault="007937AD">
            <w:pPr>
              <w:numPr>
                <w:ilvl w:val="2"/>
                <w:numId w:val="37"/>
              </w:numPr>
            </w:pPr>
            <w:r>
              <w:rPr>
                <w:b/>
              </w:rPr>
              <w:t>type</w:t>
            </w:r>
            <w:r>
              <w:t xml:space="preserve"> must be ‘intrusion-set’</w:t>
            </w:r>
          </w:p>
          <w:p w14:paraId="33F13DFC" w14:textId="77777777" w:rsidR="006F0A69" w:rsidRDefault="007937AD">
            <w:pPr>
              <w:numPr>
                <w:ilvl w:val="2"/>
                <w:numId w:val="37"/>
              </w:numPr>
            </w:pPr>
            <w:r>
              <w:rPr>
                <w:b/>
              </w:rPr>
              <w:t>spec_version</w:t>
            </w:r>
            <w:r>
              <w:t xml:space="preserve"> must be ‘2.1’</w:t>
            </w:r>
          </w:p>
          <w:p w14:paraId="48E3ABB6" w14:textId="77777777" w:rsidR="006F0A69" w:rsidRDefault="007937AD">
            <w:pPr>
              <w:numPr>
                <w:ilvl w:val="2"/>
                <w:numId w:val="37"/>
              </w:numPr>
            </w:pPr>
            <w:r>
              <w:rPr>
                <w:b/>
              </w:rPr>
              <w:t>id</w:t>
            </w:r>
            <w:r>
              <w:t xml:space="preserve"> must uniquely identify the Intrusion Set, and must be a UUI</w:t>
            </w:r>
            <w:r>
              <w:t>D prepended with ‘intrusion-set--’</w:t>
            </w:r>
          </w:p>
          <w:p w14:paraId="613F43AD" w14:textId="77777777" w:rsidR="006F0A69" w:rsidRDefault="007937AD">
            <w:pPr>
              <w:numPr>
                <w:ilvl w:val="2"/>
                <w:numId w:val="37"/>
              </w:numPr>
            </w:pPr>
            <w:r>
              <w:rPr>
                <w:b/>
              </w:rPr>
              <w:t>created_by_ref</w:t>
            </w:r>
            <w:r>
              <w:t xml:space="preserve"> must point to the Identity of the Producer</w:t>
            </w:r>
          </w:p>
          <w:p w14:paraId="53142687" w14:textId="77777777" w:rsidR="006F0A69" w:rsidRDefault="007937AD">
            <w:pPr>
              <w:numPr>
                <w:ilvl w:val="2"/>
                <w:numId w:val="37"/>
              </w:numPr>
            </w:pPr>
            <w:r>
              <w:rPr>
                <w:b/>
              </w:rPr>
              <w:t>created</w:t>
            </w:r>
            <w:r>
              <w:t xml:space="preserve"> must match the timestamp, to millisecond granularity, of when the Intrusion Set was originally created</w:t>
            </w:r>
          </w:p>
          <w:p w14:paraId="4716EB59" w14:textId="77777777" w:rsidR="006F0A69" w:rsidRDefault="007937AD">
            <w:pPr>
              <w:numPr>
                <w:ilvl w:val="2"/>
                <w:numId w:val="37"/>
              </w:numPr>
            </w:pPr>
            <w:r>
              <w:rPr>
                <w:b/>
              </w:rPr>
              <w:t>modified</w:t>
            </w:r>
            <w:r>
              <w:t xml:space="preserve"> must match the timestamp, to millisecond gr</w:t>
            </w:r>
            <w:r>
              <w:t>anularity, of when this particular version of the Intrusion Set was last modified</w:t>
            </w:r>
          </w:p>
          <w:p w14:paraId="554F9B29" w14:textId="77777777" w:rsidR="006F0A69" w:rsidRDefault="007937AD">
            <w:pPr>
              <w:numPr>
                <w:ilvl w:val="2"/>
                <w:numId w:val="37"/>
              </w:numPr>
            </w:pPr>
            <w:r>
              <w:rPr>
                <w:b/>
              </w:rPr>
              <w:t>name</w:t>
            </w:r>
            <w:r>
              <w:t xml:space="preserve"> is populated with the name of the Intrusion Set</w:t>
            </w:r>
          </w:p>
          <w:p w14:paraId="6A0047F6" w14:textId="77777777" w:rsidR="006F0A69" w:rsidRDefault="007937AD">
            <w:pPr>
              <w:numPr>
                <w:ilvl w:val="2"/>
                <w:numId w:val="37"/>
              </w:numPr>
            </w:pPr>
            <w:r>
              <w:rPr>
                <w:b/>
              </w:rPr>
              <w:t>resource_level</w:t>
            </w:r>
            <w:r>
              <w:t xml:space="preserve"> specifies the organizational level at which this Intrusion Set typically works, which in turn determines t</w:t>
            </w:r>
            <w:r>
              <w:t xml:space="preserve">he resources available to this Intrusion Set for use in an attack. The value for this property SHOULD come from the </w:t>
            </w:r>
            <w:hyperlink r:id="rId72" w:anchor="_moarppphq8vq">
              <w:r>
                <w:rPr>
                  <w:color w:val="C7254E"/>
                  <w:u w:val="single"/>
                  <w:shd w:val="clear" w:color="auto" w:fill="F9F2F4"/>
                </w:rPr>
                <w:t>attack-resource-level-ov</w:t>
              </w:r>
            </w:hyperlink>
            <w:r>
              <w:t xml:space="preserve"> open vocabular</w:t>
            </w:r>
            <w:r>
              <w:t>y</w:t>
            </w:r>
          </w:p>
          <w:p w14:paraId="27D5A0EE" w14:textId="77777777" w:rsidR="006F0A69" w:rsidRDefault="007937AD">
            <w:pPr>
              <w:numPr>
                <w:ilvl w:val="2"/>
                <w:numId w:val="37"/>
              </w:numPr>
            </w:pPr>
            <w:r>
              <w:rPr>
                <w:b/>
              </w:rPr>
              <w:t>primary_motivation</w:t>
            </w:r>
            <w:r>
              <w:t xml:space="preserve"> is the primary reason, motivation, or purpose behind this Intrusion Set. The motivation is why the Intrusion Set wishes to achieve the goal (what they are trying to achieve). The value for this property SHOULD come from the </w:t>
            </w:r>
            <w:hyperlink r:id="rId73" w:anchor="_dmb1khqsn650">
              <w:r>
                <w:rPr>
                  <w:color w:val="C7254E"/>
                  <w:u w:val="single"/>
                  <w:shd w:val="clear" w:color="auto" w:fill="F9F2F4"/>
                </w:rPr>
                <w:t>attack-motivation-ov</w:t>
              </w:r>
            </w:hyperlink>
            <w:r>
              <w:t xml:space="preserve"> open vocabulary </w:t>
            </w:r>
          </w:p>
        </w:tc>
      </w:tr>
    </w:tbl>
    <w:p w14:paraId="08E980AA" w14:textId="77777777" w:rsidR="006F0A69" w:rsidRDefault="007937AD">
      <w:pPr>
        <w:rPr>
          <w:b/>
        </w:rPr>
      </w:pPr>
      <w:r>
        <w:rPr>
          <w:b/>
        </w:rPr>
        <w:t xml:space="preserve"> </w:t>
      </w:r>
    </w:p>
    <w:p w14:paraId="00F9A1C6" w14:textId="77777777" w:rsidR="006F0A69" w:rsidRDefault="007937AD">
      <w:pPr>
        <w:pStyle w:val="Heading3"/>
      </w:pPr>
      <w:bookmarkStart w:id="134" w:name="_aim09uhasjj3" w:colFirst="0" w:colLast="0"/>
      <w:bookmarkEnd w:id="134"/>
      <w:r>
        <w:t>3.9.2 Producer Test Case Data</w:t>
      </w:r>
    </w:p>
    <w:p w14:paraId="03BFDC42" w14:textId="77777777" w:rsidR="006F0A69" w:rsidRDefault="007937AD">
      <w:pPr>
        <w:pStyle w:val="Heading4"/>
      </w:pPr>
      <w:bookmarkStart w:id="135" w:name="_rrblf17ao90" w:colFirst="0" w:colLast="0"/>
      <w:bookmarkEnd w:id="135"/>
      <w:r>
        <w:t>3.9.2.1 Intrusion Set Test Case</w:t>
      </w:r>
    </w:p>
    <w:p w14:paraId="727193B6" w14:textId="77777777" w:rsidR="006F0A69" w:rsidRDefault="007937AD">
      <w:r>
        <w:t>A Producer must be able to create an Identity and Intrusion Set objects, such as the below content.</w:t>
      </w:r>
    </w:p>
    <w:p w14:paraId="0A3C9A40" w14:textId="77777777" w:rsidR="006F0A69" w:rsidRDefault="006F0A69"/>
    <w:p w14:paraId="51F637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BB46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48498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DDDCD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112B4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5A6E3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E77DB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37381D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7ECD52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5E142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BC17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43E5D1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w:t>
      </w:r>
      <w:r>
        <w:rPr>
          <w:rFonts w:ascii="Consolas" w:eastAsia="Consolas" w:hAnsi="Consolas" w:cs="Consolas"/>
          <w:sz w:val="18"/>
          <w:szCs w:val="18"/>
          <w:shd w:val="clear" w:color="auto" w:fill="EFEFEF"/>
        </w:rPr>
        <w:t>ype": "intrusion-set",</w:t>
      </w:r>
    </w:p>
    <w:p w14:paraId="62AA5E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D04913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734450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ECACD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652D50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w:t>
      </w:r>
      <w:r>
        <w:rPr>
          <w:rFonts w:ascii="Consolas" w:eastAsia="Consolas" w:hAnsi="Consolas" w:cs="Consolas"/>
          <w:sz w:val="18"/>
          <w:szCs w:val="18"/>
          <w:shd w:val="clear" w:color="auto" w:fill="EFEFEF"/>
        </w:rPr>
        <w:t>6T20:03:48.000Z",</w:t>
      </w:r>
    </w:p>
    <w:p w14:paraId="16697D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Breakin",</w:t>
      </w:r>
    </w:p>
    <w:p w14:paraId="67F6F5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“organization”,</w:t>
      </w:r>
    </w:p>
    <w:p w14:paraId="082A07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“prinary_motivation”: “ideology”</w:t>
      </w:r>
    </w:p>
    <w:p w14:paraId="4F63805A" w14:textId="77777777" w:rsidR="006F0A69" w:rsidRDefault="007937AD">
      <w:pPr>
        <w:rPr>
          <w:b/>
          <w:color w:val="3B0070"/>
          <w:sz w:val="28"/>
          <w:szCs w:val="28"/>
        </w:rPr>
      </w:pPr>
      <w:r>
        <w:rPr>
          <w:rFonts w:ascii="Consolas" w:eastAsia="Consolas" w:hAnsi="Consolas" w:cs="Consolas"/>
          <w:sz w:val="18"/>
          <w:szCs w:val="18"/>
          <w:shd w:val="clear" w:color="auto" w:fill="EFEFEF"/>
        </w:rPr>
        <w:t>}</w:t>
      </w:r>
      <w:r>
        <w:rPr>
          <w:b/>
          <w:color w:val="3B0070"/>
          <w:sz w:val="28"/>
          <w:szCs w:val="28"/>
        </w:rPr>
        <w:t xml:space="preserve"> </w:t>
      </w:r>
    </w:p>
    <w:p w14:paraId="373FDF74" w14:textId="77777777" w:rsidR="006F0A69" w:rsidRDefault="007937AD">
      <w:pPr>
        <w:pStyle w:val="Heading3"/>
      </w:pPr>
      <w:bookmarkStart w:id="136" w:name="_qmsotkxpkima" w:colFirst="0" w:colLast="0"/>
      <w:bookmarkEnd w:id="136"/>
      <w:r>
        <w:t>3.9.3 Producer Example Data</w:t>
      </w:r>
    </w:p>
    <w:p w14:paraId="286C280E" w14:textId="77777777" w:rsidR="006F0A69" w:rsidRDefault="007937AD">
      <w:pPr>
        <w:pStyle w:val="Heading4"/>
      </w:pPr>
      <w:bookmarkStart w:id="137" w:name="_wr2l19svjhp8" w:colFirst="0" w:colLast="0"/>
      <w:bookmarkEnd w:id="137"/>
      <w:r>
        <w:t>3.9.3.1 Intrusion Set Owns Infrastructure</w:t>
      </w:r>
    </w:p>
    <w:p w14:paraId="58495C6E" w14:textId="77777777" w:rsidR="006F0A69" w:rsidRDefault="007937AD">
      <w:r>
        <w:t>This example demonstrates a command-and-control server lever</w:t>
      </w:r>
      <w:r>
        <w:t xml:space="preserve">aged by a threat actor across an intrusion set. </w:t>
      </w:r>
    </w:p>
    <w:p w14:paraId="116BBC69" w14:textId="77777777" w:rsidR="006F0A69" w:rsidRDefault="007937AD">
      <w:pPr>
        <w:rPr>
          <w:b/>
        </w:rPr>
      </w:pPr>
      <w:r>
        <w:rPr>
          <w:b/>
        </w:rPr>
        <w:t xml:space="preserve"> </w:t>
      </w:r>
    </w:p>
    <w:p w14:paraId="6D27B0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A947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7309E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2F2D4F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84A84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5DC6CA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2E4D8B4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6FE4FF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F2CBF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BAA3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2DD2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21F2F6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0DD50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456771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2C787F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25C424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70A77F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Breakin",</w:t>
      </w:r>
    </w:p>
    <w:p w14:paraId="64D16D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"description": "Incidents usually feature a shared TTP of a bobcat being released within           the building containing network access, scaring users to leave their computers without locking them first. Still determining where the threat actors are ge</w:t>
      </w:r>
      <w:r>
        <w:rPr>
          <w:rFonts w:ascii="Consolas" w:eastAsia="Consolas" w:hAnsi="Consolas" w:cs="Consolas"/>
          <w:sz w:val="18"/>
          <w:szCs w:val="18"/>
          <w:shd w:val="clear" w:color="auto" w:fill="EFEFEF"/>
        </w:rPr>
        <w:t>tting the bobcats.",</w:t>
      </w:r>
    </w:p>
    <w:p w14:paraId="51661B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544D7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0719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247683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1B1DC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"infrastructure--e5268b6e-4931-42f1-b379-87f48eb41b1e",</w:t>
      </w:r>
    </w:p>
    <w:p w14:paraId="4F7322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F06A5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w:t>
      </w:r>
      <w:r>
        <w:rPr>
          <w:rFonts w:ascii="Consolas" w:eastAsia="Consolas" w:hAnsi="Consolas" w:cs="Consolas"/>
          <w:sz w:val="18"/>
          <w:szCs w:val="18"/>
          <w:shd w:val="clear" w:color="auto" w:fill="EFEFEF"/>
        </w:rPr>
        <w:t>.983Z",</w:t>
      </w:r>
    </w:p>
    <w:p w14:paraId="0D066C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4A7B1D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Infrastructure",</w:t>
      </w:r>
    </w:p>
    <w:p w14:paraId="702086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C2 server for computers that were accessed after bobcats were released.",</w:t>
      </w:r>
    </w:p>
    <w:p w14:paraId="2ACE90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"infrastructure_types": [ "command-and-control" ]</w:t>
      </w:r>
    </w:p>
    <w:p w14:paraId="5180963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102B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004E89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r>
        <w:rPr>
          <w:rFonts w:ascii="Consolas" w:eastAsia="Consolas" w:hAnsi="Consolas" w:cs="Consolas"/>
          <w:sz w:val="18"/>
          <w:szCs w:val="18"/>
          <w:shd w:val="clear" w:color="auto" w:fill="EFEFEF"/>
        </w:rPr>
        <w:t>"ipv4-addr",</w:t>
      </w:r>
    </w:p>
    <w:p w14:paraId="5FFCC5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F20FC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"ipv4-addr--b4e29b62-2053-47c4-bab4-bbce39e5ed67",</w:t>
      </w:r>
    </w:p>
    <w:p w14:paraId="2F802B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630622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64E8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32622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8FC8C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B9F2F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"relationship--a6e9345f-5a15-4c29-8bb3-7dcc5d168d64",</w:t>
      </w:r>
    </w:p>
    <w:p w14:paraId="04EA5C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2DEDA1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104B5E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366BD9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"owns",</w:t>
      </w:r>
    </w:p>
    <w:p w14:paraId="628B8C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"intrusion-set--4e78f46f-a023-4e5f-bc24-71b3ca22ec29",</w:t>
      </w:r>
    </w:p>
    <w:p w14:paraId="1E88E1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"infrastructure--e5268b6e-4931-42f1-b379-87f48eb41b1e"</w:t>
      </w:r>
    </w:p>
    <w:p w14:paraId="0448AB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E0D0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AC11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519C2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8560B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"relationship--7aebe2f0-28d6-48a2-9c3e-b0aaa60266ef",</w:t>
      </w:r>
    </w:p>
    <w:p w14:paraId="480F9E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"2016-09-09T08:17:27.000Z",</w:t>
      </w:r>
    </w:p>
    <w:p w14:paraId="1A2F25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"2016-09-09T08:17:27.000Z",</w:t>
      </w:r>
    </w:p>
    <w:p w14:paraId="1DC806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"consists-of",</w:t>
      </w:r>
    </w:p>
    <w:p w14:paraId="1D9ED4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"infrastructure--e5268b6e-4931-42f1-b379-87f48e</w:t>
      </w:r>
      <w:r>
        <w:rPr>
          <w:rFonts w:ascii="Consolas" w:eastAsia="Consolas" w:hAnsi="Consolas" w:cs="Consolas"/>
          <w:sz w:val="18"/>
          <w:szCs w:val="18"/>
          <w:shd w:val="clear" w:color="auto" w:fill="EFEFEF"/>
        </w:rPr>
        <w:t>b41b1e",</w:t>
      </w:r>
    </w:p>
    <w:p w14:paraId="715025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"ipv4-addr--b4e29b62-2053-47c4-bab4-bbce39e5ed67"</w:t>
      </w:r>
    </w:p>
    <w:p w14:paraId="2AC4AA2A" w14:textId="77777777" w:rsidR="006F0A69" w:rsidRDefault="007937AD">
      <w:pPr>
        <w:rPr>
          <w:b/>
        </w:rPr>
      </w:pPr>
      <w:r>
        <w:rPr>
          <w:rFonts w:ascii="Consolas" w:eastAsia="Consolas" w:hAnsi="Consolas" w:cs="Consolas"/>
          <w:sz w:val="18"/>
          <w:szCs w:val="18"/>
          <w:shd w:val="clear" w:color="auto" w:fill="EFEFEF"/>
        </w:rPr>
        <w:t>}</w:t>
      </w:r>
      <w:r>
        <w:rPr>
          <w:b/>
        </w:rPr>
        <w:t xml:space="preserve"> </w:t>
      </w:r>
    </w:p>
    <w:p w14:paraId="55C0D351" w14:textId="77777777" w:rsidR="006F0A69" w:rsidRDefault="007937AD">
      <w:pPr>
        <w:pStyle w:val="Heading4"/>
      </w:pPr>
      <w:bookmarkStart w:id="138" w:name="_3at8tmn4jpi3" w:colFirst="0" w:colLast="0"/>
      <w:bookmarkEnd w:id="138"/>
      <w:r>
        <w:t>3.9.3.2 Intrusion Set Originates from Location</w:t>
      </w:r>
    </w:p>
    <w:p w14:paraId="61779DE5" w14:textId="77777777" w:rsidR="006F0A69" w:rsidRDefault="007937AD">
      <w:r>
        <w:t xml:space="preserve">This example shows how an intrusion set can be associated with a specific location in the world. </w:t>
      </w:r>
    </w:p>
    <w:p w14:paraId="44F1415E" w14:textId="77777777" w:rsidR="006F0A69" w:rsidRDefault="006F0A69">
      <w:pPr>
        <w:rPr>
          <w:rFonts w:ascii="Consolas" w:eastAsia="Consolas" w:hAnsi="Consolas" w:cs="Consolas"/>
          <w:sz w:val="18"/>
          <w:szCs w:val="18"/>
          <w:shd w:val="clear" w:color="auto" w:fill="EFEFEF"/>
        </w:rPr>
      </w:pPr>
    </w:p>
    <w:p w14:paraId="766591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8DEF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D3143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5607A0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DAFEF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618988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744EFD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156948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w:t>
      </w:r>
      <w:r>
        <w:rPr>
          <w:rFonts w:ascii="Consolas" w:eastAsia="Consolas" w:hAnsi="Consolas" w:cs="Consolas"/>
          <w:sz w:val="18"/>
          <w:szCs w:val="18"/>
          <w:shd w:val="clear" w:color="auto" w:fill="EFEFEF"/>
        </w:rPr>
        <w:t>ganization"</w:t>
      </w:r>
    </w:p>
    <w:p w14:paraId="030A69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7E89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7C34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6DF94F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05E79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13554D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A7885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0CB93E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"modified": "2016-04-06T20:03:48.000Z",</w:t>
      </w:r>
    </w:p>
    <w:p w14:paraId="39A1D3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Breakin",</w:t>
      </w:r>
    </w:p>
    <w:p w14:paraId="103266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"Incidents usually feature a shared TTP of a bobcat being released within        the building containing network access, scaring users to leave their computers withou</w:t>
      </w:r>
      <w:r>
        <w:rPr>
          <w:rFonts w:ascii="Consolas" w:eastAsia="Consolas" w:hAnsi="Consolas" w:cs="Consolas"/>
          <w:sz w:val="18"/>
          <w:szCs w:val="18"/>
          <w:shd w:val="clear" w:color="auto" w:fill="EFEFEF"/>
        </w:rPr>
        <w:t>t locking them first. Still determining where the threat actors are getting the bobcats."</w:t>
      </w:r>
    </w:p>
    <w:p w14:paraId="789774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5CEF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395700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59BFC5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CF776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2C7C04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w:t>
      </w:r>
      <w:r>
        <w:rPr>
          <w:rFonts w:ascii="Consolas" w:eastAsia="Consolas" w:hAnsi="Consolas" w:cs="Consolas"/>
          <w:sz w:val="18"/>
          <w:szCs w:val="18"/>
          <w:shd w:val="clear" w:color="auto" w:fill="EFEFEF"/>
        </w:rPr>
        <w:t>c-96cc-0a8acdcc2f2c",</w:t>
      </w:r>
    </w:p>
    <w:p w14:paraId="2CC7FF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0F9151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550092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"northern-america" </w:t>
      </w:r>
    </w:p>
    <w:p w14:paraId="11F90C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665D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2FD8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AA489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5427F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"relationship--a6e9345f-5a15-4c29-8bb3-7dcc5d168d64",</w:t>
      </w:r>
    </w:p>
    <w:p w14:paraId="533264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F5639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39DE46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1F3814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"origina</w:t>
      </w:r>
      <w:r>
        <w:rPr>
          <w:rFonts w:ascii="Consolas" w:eastAsia="Consolas" w:hAnsi="Consolas" w:cs="Consolas"/>
          <w:sz w:val="18"/>
          <w:szCs w:val="18"/>
          <w:shd w:val="clear" w:color="auto" w:fill="EFEFEF"/>
        </w:rPr>
        <w:t>tes-from",</w:t>
      </w:r>
    </w:p>
    <w:p w14:paraId="45757E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"intrusion-set--4e78f46f-a023-4e5f-bc24-71b3ca22ec29",</w:t>
      </w:r>
    </w:p>
    <w:p w14:paraId="4787D4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"location--a6e9345f-5a15-4c29-8bb3-7dcc5d168d64"</w:t>
      </w:r>
    </w:p>
    <w:p w14:paraId="40E3E5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F82FDB" w14:textId="77777777" w:rsidR="006F0A69" w:rsidRDefault="007937AD">
      <w:pPr>
        <w:pStyle w:val="Heading3"/>
      </w:pPr>
      <w:bookmarkStart w:id="139" w:name="_iuug2umb274" w:colFirst="0" w:colLast="0"/>
      <w:bookmarkEnd w:id="139"/>
      <w:r>
        <w:t>3.9.4 Required Consumer Persona Support</w:t>
      </w:r>
    </w:p>
    <w:p w14:paraId="2950A2FA" w14:textId="77777777" w:rsidR="006F0A69" w:rsidRDefault="007937AD">
      <w:r>
        <w:t xml:space="preserve">Adhere to section </w:t>
      </w:r>
      <w:hyperlink w:anchor="_sc6tb5ljcmyw">
        <w:r>
          <w:rPr>
            <w:color w:val="1155CC"/>
            <w:u w:val="single"/>
          </w:rPr>
          <w:t>2.3.2</w:t>
        </w:r>
      </w:hyperlink>
      <w:r>
        <w:t xml:space="preserve"> bas</w:t>
      </w:r>
      <w:r>
        <w:t xml:space="preserve">ed on the </w:t>
      </w:r>
      <w:hyperlink w:anchor="_r0ulw3niyir1">
        <w:r>
          <w:rPr>
            <w:color w:val="1155CC"/>
            <w:u w:val="single"/>
          </w:rPr>
          <w:t>Required Producer Persona Support</w:t>
        </w:r>
      </w:hyperlink>
      <w:r>
        <w:t xml:space="preserve"> of the Intrusion Set object. Additional required Consumer support for Intrusion Sets is listed in the table below.</w:t>
      </w:r>
    </w:p>
    <w:p w14:paraId="15891011" w14:textId="77777777" w:rsidR="006F0A69" w:rsidRDefault="006F0A69"/>
    <w:p w14:paraId="463A0BFB" w14:textId="77777777" w:rsidR="006F0A69" w:rsidRDefault="007937AD">
      <w:pPr>
        <w:spacing w:line="240" w:lineRule="auto"/>
        <w:jc w:val="center"/>
        <w:rPr>
          <w:i/>
          <w:color w:val="44546A"/>
          <w:sz w:val="18"/>
          <w:szCs w:val="18"/>
        </w:rPr>
      </w:pPr>
      <w:r>
        <w:rPr>
          <w:i/>
          <w:color w:val="44546A"/>
          <w:sz w:val="18"/>
          <w:szCs w:val="18"/>
        </w:rPr>
        <w:t>Table 19 - Required Consumer Support for Intrusion Set</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2A93A7EE" w14:textId="77777777">
        <w:tc>
          <w:tcPr>
            <w:tcW w:w="1950" w:type="dxa"/>
            <w:tcMar>
              <w:top w:w="100" w:type="dxa"/>
              <w:left w:w="100" w:type="dxa"/>
              <w:bottom w:w="100" w:type="dxa"/>
              <w:right w:w="100" w:type="dxa"/>
            </w:tcMar>
          </w:tcPr>
          <w:p w14:paraId="3BEA71AD" w14:textId="77777777" w:rsidR="006F0A69" w:rsidRDefault="007937AD">
            <w:pPr>
              <w:widowControl w:val="0"/>
              <w:spacing w:line="240" w:lineRule="auto"/>
            </w:pPr>
            <w:r>
              <w:t>Perso</w:t>
            </w:r>
            <w:r>
              <w:t>na</w:t>
            </w:r>
          </w:p>
        </w:tc>
        <w:tc>
          <w:tcPr>
            <w:tcW w:w="7410" w:type="dxa"/>
            <w:tcMar>
              <w:top w:w="100" w:type="dxa"/>
              <w:left w:w="100" w:type="dxa"/>
              <w:bottom w:w="100" w:type="dxa"/>
              <w:right w:w="100" w:type="dxa"/>
            </w:tcMar>
          </w:tcPr>
          <w:p w14:paraId="2C17DD5B" w14:textId="77777777" w:rsidR="006F0A69" w:rsidRDefault="007937AD">
            <w:pPr>
              <w:widowControl w:val="0"/>
              <w:spacing w:line="240" w:lineRule="auto"/>
            </w:pPr>
            <w:r>
              <w:t>Behavior</w:t>
            </w:r>
          </w:p>
        </w:tc>
      </w:tr>
      <w:tr w:rsidR="006F0A69" w14:paraId="0D7D62A4" w14:textId="77777777">
        <w:tc>
          <w:tcPr>
            <w:tcW w:w="1950" w:type="dxa"/>
            <w:tcMar>
              <w:top w:w="100" w:type="dxa"/>
              <w:left w:w="100" w:type="dxa"/>
              <w:bottom w:w="100" w:type="dxa"/>
              <w:right w:w="100" w:type="dxa"/>
            </w:tcMar>
          </w:tcPr>
          <w:p w14:paraId="7D9E0DF4"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Intrusion Set </w:t>
              </w:r>
            </w:hyperlink>
            <w:hyperlink w:anchor="_weg5g82iy1kk">
              <w:r>
                <w:rPr>
                  <w:color w:val="1155CC"/>
                  <w:u w:val="single"/>
                </w:rPr>
                <w:t>Consumer</w:t>
              </w:r>
            </w:hyperlink>
          </w:p>
          <w:p w14:paraId="338A4832"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5B00780F" w14:textId="77777777" w:rsidR="006F0A69" w:rsidRDefault="007937AD">
            <w:pPr>
              <w:numPr>
                <w:ilvl w:val="0"/>
                <w:numId w:val="51"/>
              </w:numPr>
              <w:ind w:left="1080" w:hanging="450"/>
            </w:pPr>
            <w:r>
              <w:t>Consumer allows a user to receive STIX content with:</w:t>
            </w:r>
          </w:p>
          <w:p w14:paraId="3C0AC5BF" w14:textId="77777777" w:rsidR="006F0A69" w:rsidRDefault="007937AD">
            <w:pPr>
              <w:numPr>
                <w:ilvl w:val="1"/>
                <w:numId w:val="51"/>
              </w:numPr>
              <w:ind w:left="1845" w:hanging="405"/>
            </w:pPr>
            <w:r>
              <w:t>An Identity of the Producer</w:t>
            </w:r>
          </w:p>
          <w:p w14:paraId="0450F241" w14:textId="77777777" w:rsidR="006F0A69" w:rsidRDefault="007937AD">
            <w:pPr>
              <w:numPr>
                <w:ilvl w:val="1"/>
                <w:numId w:val="51"/>
              </w:numPr>
              <w:ind w:left="1845" w:hanging="405"/>
            </w:pPr>
            <w:r>
              <w:t>One or more Intrusion Set objects</w:t>
            </w:r>
          </w:p>
          <w:p w14:paraId="306A4E21" w14:textId="77777777" w:rsidR="006F0A69" w:rsidRDefault="007937AD">
            <w:pPr>
              <w:numPr>
                <w:ilvl w:val="1"/>
                <w:numId w:val="51"/>
              </w:numPr>
              <w:ind w:left="1845" w:hanging="405"/>
            </w:pPr>
            <w:r>
              <w:t>One or more SROs or embedded relationships</w:t>
            </w:r>
          </w:p>
          <w:p w14:paraId="79440966" w14:textId="77777777" w:rsidR="006F0A69" w:rsidRDefault="007937AD">
            <w:pPr>
              <w:numPr>
                <w:ilvl w:val="0"/>
                <w:numId w:val="51"/>
              </w:numPr>
              <w:ind w:left="1080" w:hanging="450"/>
            </w:pPr>
            <w:r>
              <w:t>For each STIX Object, the Consumer must be able to process the fields within the Identity object r</w:t>
            </w:r>
            <w:r>
              <w:t xml:space="preserve">eferenced by the </w:t>
            </w:r>
            <w:r>
              <w:rPr>
                <w:b/>
              </w:rPr>
              <w:t>created_by_ref</w:t>
            </w:r>
            <w:r>
              <w:t xml:space="preserve">, as enumerated in section </w:t>
            </w:r>
            <w:hyperlink w:anchor="_icvmajxkit20">
              <w:r>
                <w:rPr>
                  <w:color w:val="1155CC"/>
                  <w:u w:val="single"/>
                </w:rPr>
                <w:t>2.3.4</w:t>
              </w:r>
            </w:hyperlink>
          </w:p>
          <w:p w14:paraId="42297DD9" w14:textId="77777777" w:rsidR="006F0A69" w:rsidRDefault="007937AD">
            <w:pPr>
              <w:numPr>
                <w:ilvl w:val="0"/>
                <w:numId w:val="51"/>
              </w:numPr>
              <w:ind w:left="1080" w:hanging="450"/>
            </w:pPr>
            <w:r>
              <w:t>For each Intrusion Set object, the Consumer can process the information about the Intrusion Set fields to the user</w:t>
            </w:r>
          </w:p>
          <w:p w14:paraId="4CCDC7F8" w14:textId="77777777" w:rsidR="006F0A69" w:rsidRDefault="007937AD">
            <w:pPr>
              <w:numPr>
                <w:ilvl w:val="0"/>
                <w:numId w:val="51"/>
              </w:numPr>
              <w:ind w:left="1080" w:hanging="450"/>
            </w:pPr>
            <w:r>
              <w:t>For each Intrusion Set object, the Consum</w:t>
            </w:r>
            <w:r>
              <w:t>er can process any related SDOs/SROs and associated fields</w:t>
            </w:r>
          </w:p>
        </w:tc>
      </w:tr>
    </w:tbl>
    <w:p w14:paraId="1E3DF67C" w14:textId="77777777" w:rsidR="006F0A69" w:rsidRDefault="007937AD">
      <w:pPr>
        <w:pStyle w:val="Heading3"/>
      </w:pPr>
      <w:bookmarkStart w:id="140" w:name="_vmdlbtk64qjm" w:colFirst="0" w:colLast="0"/>
      <w:bookmarkEnd w:id="140"/>
      <w:r>
        <w:t>3.9.5 Consumer Test Case Data</w:t>
      </w:r>
    </w:p>
    <w:p w14:paraId="4A25C2C5" w14:textId="77777777" w:rsidR="006F0A69" w:rsidRDefault="007937AD">
      <w:r>
        <w:t xml:space="preserve">The Consumer must be able to handle the test cases within the Intrusion Set </w:t>
      </w:r>
      <w:hyperlink w:anchor="_aim09uhasjj3">
        <w:r>
          <w:rPr>
            <w:color w:val="1155CC"/>
            <w:u w:val="single"/>
          </w:rPr>
          <w:t>Producer Test Case Data</w:t>
        </w:r>
      </w:hyperlink>
      <w:r>
        <w:t>, as per the requirements in se</w:t>
      </w:r>
      <w:r>
        <w:t xml:space="preserve">ction </w:t>
      </w:r>
      <w:hyperlink w:anchor="_iuug2umb274">
        <w:r>
          <w:rPr>
            <w:color w:val="1155CC"/>
            <w:u w:val="single"/>
          </w:rPr>
          <w:t>3.9.4</w:t>
        </w:r>
      </w:hyperlink>
      <w:r>
        <w:t>.</w:t>
      </w:r>
    </w:p>
    <w:p w14:paraId="25ADE399" w14:textId="77777777" w:rsidR="006F0A69" w:rsidRDefault="007937AD">
      <w:pPr>
        <w:pStyle w:val="Heading2"/>
        <w:keepNext w:val="0"/>
        <w:keepLines w:val="0"/>
        <w:spacing w:after="80"/>
      </w:pPr>
      <w:bookmarkStart w:id="141" w:name="_54nmms8mtlvp" w:colFirst="0" w:colLast="0"/>
      <w:bookmarkEnd w:id="141"/>
      <w:r>
        <w:t>3.10 Location Sharing</w:t>
      </w:r>
    </w:p>
    <w:p w14:paraId="1B012ADE" w14:textId="77777777" w:rsidR="006F0A69" w:rsidRDefault="007937AD">
      <w:pPr>
        <w:pStyle w:val="Heading3"/>
      </w:pPr>
      <w:bookmarkStart w:id="142" w:name="_ngqi2vmfmt3h" w:colFirst="0" w:colLast="0"/>
      <w:bookmarkEnd w:id="142"/>
      <w:r>
        <w:lastRenderedPageBreak/>
        <w:t>3.10.1 Description</w:t>
      </w:r>
    </w:p>
    <w:p w14:paraId="16D648AA" w14:textId="77777777" w:rsidR="006F0A69" w:rsidRDefault="007937AD">
      <w:r>
        <w:t xml:space="preserve">A STIX 2.1 Location object represents a geographic location. The location may be described as any, some, or all of the following: region, country, civic address (e.g. </w:t>
      </w:r>
      <w:r>
        <w:t xml:space="preserve">New York, US), latitude and longitude. </w:t>
      </w:r>
    </w:p>
    <w:p w14:paraId="35AE5635" w14:textId="77777777" w:rsidR="006F0A69" w:rsidRDefault="006F0A69"/>
    <w:p w14:paraId="7C2E0EC9" w14:textId="77777777" w:rsidR="006F0A69" w:rsidRDefault="007937AD">
      <w:r>
        <w:t xml:space="preserve">Locations are primarily used to give context or enrichment to other SDOs. For example, a Location object can be used in a relationship to describe that an Intrusion Set originates from a certain country. A Location </w:t>
      </w:r>
      <w:r>
        <w:t>object can also be related to a Malware or Attack Pattern to indicate that one and/or the other targets victims in that location.</w:t>
      </w:r>
    </w:p>
    <w:p w14:paraId="0DFA2591" w14:textId="77777777" w:rsidR="006F0A69" w:rsidRDefault="007937AD">
      <w:pPr>
        <w:pStyle w:val="Heading3"/>
      </w:pPr>
      <w:bookmarkStart w:id="143" w:name="_yp3ph6cczic" w:colFirst="0" w:colLast="0"/>
      <w:bookmarkEnd w:id="143"/>
      <w:r>
        <w:t>3.10.2 Required Producer Persona Support</w:t>
      </w:r>
    </w:p>
    <w:p w14:paraId="507FD88F" w14:textId="77777777" w:rsidR="006F0A69" w:rsidRDefault="007937AD">
      <w:pPr>
        <w:spacing w:after="200"/>
      </w:pPr>
      <w:r>
        <w:t>The Producer persona must be able to create STIX content with one or more Locations.</w:t>
      </w:r>
    </w:p>
    <w:p w14:paraId="53A3B838" w14:textId="77777777" w:rsidR="006F0A69" w:rsidRDefault="007937AD">
      <w:pPr>
        <w:jc w:val="center"/>
        <w:rPr>
          <w:i/>
          <w:sz w:val="18"/>
          <w:szCs w:val="18"/>
        </w:rPr>
      </w:pPr>
      <w:r>
        <w:rPr>
          <w:i/>
          <w:sz w:val="18"/>
          <w:szCs w:val="18"/>
        </w:rPr>
        <w:t>Table 20 - Required Producer Support for Location</w:t>
      </w:r>
    </w:p>
    <w:tbl>
      <w:tblPr>
        <w:tblStyle w:val="af2"/>
        <w:tblW w:w="9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7425"/>
      </w:tblGrid>
      <w:tr w:rsidR="006F0A69" w14:paraId="24982611" w14:textId="77777777">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F271E" w14:textId="77777777" w:rsidR="006F0A69" w:rsidRDefault="007937AD">
            <w:pPr>
              <w:rPr>
                <w:color w:val="222222"/>
              </w:rPr>
            </w:pPr>
            <w:r>
              <w:rPr>
                <w:color w:val="222222"/>
              </w:rPr>
              <w:t>Persona</w:t>
            </w:r>
          </w:p>
        </w:tc>
        <w:tc>
          <w:tcPr>
            <w:tcW w:w="7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EC7D84" w14:textId="77777777" w:rsidR="006F0A69" w:rsidRDefault="007937AD">
            <w:pPr>
              <w:rPr>
                <w:color w:val="222222"/>
              </w:rPr>
            </w:pPr>
            <w:r>
              <w:rPr>
                <w:color w:val="222222"/>
              </w:rPr>
              <w:t>Behavior</w:t>
            </w:r>
          </w:p>
        </w:tc>
      </w:tr>
      <w:tr w:rsidR="006F0A69" w14:paraId="7526701E" w14:textId="77777777">
        <w:tc>
          <w:tcPr>
            <w:tcW w:w="18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F9306A"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All Location</w:t>
              </w:r>
            </w:hyperlink>
            <w:hyperlink w:anchor="_weg5g82iy1kk">
              <w:r>
                <w:rPr>
                  <w:b/>
                  <w:color w:val="1155CC"/>
                  <w:u w:val="single"/>
                </w:rPr>
                <w:t xml:space="preserve"> </w:t>
              </w:r>
            </w:hyperlink>
            <w:hyperlink w:anchor="_weg5g82iy1kk">
              <w:r>
                <w:rPr>
                  <w:color w:val="1155CC"/>
                  <w:u w:val="single"/>
                </w:rPr>
                <w:t>Producer personas</w:t>
              </w:r>
            </w:hyperlink>
          </w:p>
        </w:tc>
        <w:tc>
          <w:tcPr>
            <w:tcW w:w="7425" w:type="dxa"/>
            <w:tcMar>
              <w:top w:w="100" w:type="dxa"/>
              <w:left w:w="100" w:type="dxa"/>
              <w:bottom w:w="100" w:type="dxa"/>
              <w:right w:w="100" w:type="dxa"/>
            </w:tcMar>
          </w:tcPr>
          <w:p w14:paraId="21C35556" w14:textId="77777777" w:rsidR="006F0A69" w:rsidRDefault="007937AD">
            <w:pPr>
              <w:widowControl w:val="0"/>
              <w:numPr>
                <w:ilvl w:val="0"/>
                <w:numId w:val="42"/>
              </w:numPr>
              <w:spacing w:line="240" w:lineRule="auto"/>
            </w:pPr>
            <w:r>
              <w:t>Producer allows a user to select or specify the STIX content to create and send to a Consumer persona</w:t>
            </w:r>
          </w:p>
          <w:p w14:paraId="5DAD7D69" w14:textId="77777777" w:rsidR="006F0A69" w:rsidRDefault="007937AD">
            <w:pPr>
              <w:widowControl w:val="0"/>
              <w:numPr>
                <w:ilvl w:val="0"/>
                <w:numId w:val="42"/>
              </w:numPr>
              <w:spacing w:line="240" w:lineRule="auto"/>
            </w:pPr>
            <w:r>
              <w:t>The following data must be verified in the STIX content produced by the persona:</w:t>
            </w:r>
          </w:p>
          <w:p w14:paraId="63B115AF" w14:textId="77777777" w:rsidR="006F0A69" w:rsidRDefault="007937AD">
            <w:pPr>
              <w:widowControl w:val="0"/>
              <w:numPr>
                <w:ilvl w:val="1"/>
                <w:numId w:val="42"/>
              </w:numPr>
              <w:spacing w:line="240" w:lineRule="auto"/>
            </w:pPr>
            <w:r>
              <w:t>The Identity object m</w:t>
            </w:r>
            <w:r>
              <w:t xml:space="preserve">ust comply with the Identity object referenced in section </w:t>
            </w:r>
            <w:hyperlink w:anchor="_icvmajxkit20">
              <w:r>
                <w:rPr>
                  <w:color w:val="1155CC"/>
                  <w:u w:val="single"/>
                </w:rPr>
                <w:t>2.3.4</w:t>
              </w:r>
            </w:hyperlink>
          </w:p>
          <w:p w14:paraId="1B99D409" w14:textId="77777777" w:rsidR="006F0A69" w:rsidRDefault="007937AD">
            <w:pPr>
              <w:widowControl w:val="0"/>
              <w:numPr>
                <w:ilvl w:val="1"/>
                <w:numId w:val="42"/>
              </w:numPr>
              <w:spacing w:line="240" w:lineRule="auto"/>
            </w:pPr>
            <w:r>
              <w:t xml:space="preserve">The Location object must conform to the Location specification as per section </w:t>
            </w:r>
            <w:hyperlink r:id="rId74" w:anchor="_th8nitr8jb4k">
              <w:r>
                <w:rPr>
                  <w:color w:val="1155CC"/>
                  <w:u w:val="single"/>
                </w:rPr>
                <w:t>4.10</w:t>
              </w:r>
            </w:hyperlink>
            <w:r>
              <w:t xml:space="preserve"> of the STIX 2.1 specification; specifically, these properties must be provided:  </w:t>
            </w:r>
          </w:p>
          <w:p w14:paraId="7768219A" w14:textId="77777777" w:rsidR="006F0A69" w:rsidRDefault="007937AD">
            <w:pPr>
              <w:widowControl w:val="0"/>
              <w:numPr>
                <w:ilvl w:val="2"/>
                <w:numId w:val="42"/>
              </w:numPr>
              <w:spacing w:line="240" w:lineRule="auto"/>
            </w:pPr>
            <w:r>
              <w:rPr>
                <w:b/>
              </w:rPr>
              <w:t>type</w:t>
            </w:r>
            <w:r>
              <w:t xml:space="preserve"> must be ‘location’</w:t>
            </w:r>
          </w:p>
          <w:p w14:paraId="70DE03F5" w14:textId="77777777" w:rsidR="006F0A69" w:rsidRDefault="007937AD">
            <w:pPr>
              <w:widowControl w:val="0"/>
              <w:numPr>
                <w:ilvl w:val="2"/>
                <w:numId w:val="42"/>
              </w:numPr>
              <w:spacing w:line="240" w:lineRule="auto"/>
            </w:pPr>
            <w:r>
              <w:rPr>
                <w:b/>
              </w:rPr>
              <w:t>spec_version</w:t>
            </w:r>
            <w:r>
              <w:t xml:space="preserve"> must be ‘2.1’</w:t>
            </w:r>
          </w:p>
          <w:p w14:paraId="104AC751" w14:textId="77777777" w:rsidR="006F0A69" w:rsidRDefault="007937AD">
            <w:pPr>
              <w:widowControl w:val="0"/>
              <w:numPr>
                <w:ilvl w:val="2"/>
                <w:numId w:val="42"/>
              </w:numPr>
              <w:spacing w:line="240" w:lineRule="auto"/>
            </w:pPr>
            <w:r>
              <w:rPr>
                <w:b/>
              </w:rPr>
              <w:t>id</w:t>
            </w:r>
            <w:r>
              <w:t xml:space="preserve"> must uniquely identify the Location, and must be a UUID prepended with ‘location--’</w:t>
            </w:r>
          </w:p>
          <w:p w14:paraId="1FCD24E7" w14:textId="77777777" w:rsidR="006F0A69" w:rsidRDefault="007937AD">
            <w:pPr>
              <w:widowControl w:val="0"/>
              <w:numPr>
                <w:ilvl w:val="2"/>
                <w:numId w:val="42"/>
              </w:numPr>
              <w:spacing w:line="240" w:lineRule="auto"/>
            </w:pPr>
            <w:r>
              <w:rPr>
                <w:b/>
              </w:rPr>
              <w:t>created_by_ref</w:t>
            </w:r>
            <w:r>
              <w:t xml:space="preserve"> must point to the Identity of the Producer </w:t>
            </w:r>
          </w:p>
          <w:p w14:paraId="1C0D676B" w14:textId="77777777" w:rsidR="006F0A69" w:rsidRDefault="007937AD">
            <w:pPr>
              <w:widowControl w:val="0"/>
              <w:numPr>
                <w:ilvl w:val="2"/>
                <w:numId w:val="42"/>
              </w:numPr>
              <w:spacing w:line="240" w:lineRule="auto"/>
            </w:pPr>
            <w:r>
              <w:rPr>
                <w:b/>
              </w:rPr>
              <w:t>created</w:t>
            </w:r>
            <w:r>
              <w:t xml:space="preserve"> must match the timestamp, to millisecond granularity, of when the Producer created the Location object</w:t>
            </w:r>
          </w:p>
          <w:p w14:paraId="494541DF" w14:textId="77777777" w:rsidR="006F0A69" w:rsidRDefault="007937AD">
            <w:pPr>
              <w:widowControl w:val="0"/>
              <w:numPr>
                <w:ilvl w:val="2"/>
                <w:numId w:val="42"/>
              </w:numPr>
              <w:spacing w:line="240" w:lineRule="auto"/>
            </w:pPr>
            <w:r>
              <w:rPr>
                <w:b/>
              </w:rPr>
              <w:t>m</w:t>
            </w:r>
            <w:r>
              <w:rPr>
                <w:b/>
              </w:rPr>
              <w:t>odified</w:t>
            </w:r>
            <w:r>
              <w:t xml:space="preserve"> must match the timestamp, to millisecond granularity, of when this particular version of the Location was last modified</w:t>
            </w:r>
          </w:p>
          <w:p w14:paraId="00FCE53A" w14:textId="77777777" w:rsidR="006F0A69" w:rsidRDefault="007937AD">
            <w:pPr>
              <w:numPr>
                <w:ilvl w:val="2"/>
                <w:numId w:val="42"/>
              </w:numPr>
            </w:pPr>
            <w:r>
              <w:rPr>
                <w:b/>
              </w:rPr>
              <w:t>region</w:t>
            </w:r>
            <w:r>
              <w:t xml:space="preserve"> is the region that this Location describes. The value for this property SHOULD come from the</w:t>
            </w:r>
            <w:r>
              <w:rPr>
                <w:color w:val="C7254E"/>
              </w:rPr>
              <w:t xml:space="preserve"> </w:t>
            </w:r>
            <w:hyperlink r:id="rId75" w:anchor="_i1sw27qw1v0s">
              <w:r>
                <w:rPr>
                  <w:color w:val="C7254E"/>
                  <w:u w:val="single"/>
                  <w:shd w:val="clear" w:color="auto" w:fill="F9F2F4"/>
                </w:rPr>
                <w:t>region-ov</w:t>
              </w:r>
            </w:hyperlink>
            <w:r>
              <w:rPr>
                <w:color w:val="C7254E"/>
                <w:shd w:val="clear" w:color="auto" w:fill="F9F2F4"/>
              </w:rPr>
              <w:t xml:space="preserve"> </w:t>
            </w:r>
            <w:r>
              <w:t>open vocabulary</w:t>
            </w:r>
          </w:p>
          <w:p w14:paraId="00F2940D" w14:textId="77777777" w:rsidR="006F0A69" w:rsidRDefault="006F0A69">
            <w:pPr>
              <w:ind w:left="2160"/>
            </w:pPr>
          </w:p>
        </w:tc>
      </w:tr>
    </w:tbl>
    <w:p w14:paraId="5EA8197B" w14:textId="77777777" w:rsidR="006F0A69" w:rsidRDefault="007937AD">
      <w:pPr>
        <w:pStyle w:val="Heading3"/>
      </w:pPr>
      <w:bookmarkStart w:id="144" w:name="_mom1louk7eei" w:colFirst="0" w:colLast="0"/>
      <w:bookmarkEnd w:id="144"/>
      <w:r>
        <w:t>3.10.3 Producer Test Case Data</w:t>
      </w:r>
    </w:p>
    <w:p w14:paraId="71E66876" w14:textId="77777777" w:rsidR="006F0A69" w:rsidRDefault="007937AD">
      <w:pPr>
        <w:pStyle w:val="Heading4"/>
      </w:pPr>
      <w:bookmarkStart w:id="145" w:name="_cbwu4p90whdl" w:colFirst="0" w:colLast="0"/>
      <w:bookmarkEnd w:id="145"/>
      <w:r>
        <w:t>3.10.3.1 Producing a Location Object</w:t>
      </w:r>
    </w:p>
    <w:p w14:paraId="2F425C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E24D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7B57C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88266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DB51A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7C2A0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"name": "ACME Corp, Inc.",</w:t>
      </w:r>
    </w:p>
    <w:p w14:paraId="50A2D2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1165B4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05BE2C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BBE9B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A67CA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BEBB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122AE2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24513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7F186C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w:t>
      </w:r>
      <w:r>
        <w:rPr>
          <w:rFonts w:ascii="Consolas" w:eastAsia="Consolas" w:hAnsi="Consolas" w:cs="Consolas"/>
          <w:sz w:val="18"/>
          <w:szCs w:val="18"/>
          <w:shd w:val="clear" w:color="auto" w:fill="EFEFEF"/>
        </w:rPr>
        <w:t>entity--f431f809-377b-45e0-aa1c-6a4751cae5ff",</w:t>
      </w:r>
    </w:p>
    <w:p w14:paraId="67190B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46DA60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42A586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"south-eastern-asia"</w:t>
      </w:r>
    </w:p>
    <w:p w14:paraId="63364F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8A13BA" w14:textId="77777777" w:rsidR="006F0A69" w:rsidRDefault="007937AD">
      <w:pPr>
        <w:pStyle w:val="Heading4"/>
      </w:pPr>
      <w:bookmarkStart w:id="146" w:name="_1t7ka91ngulk" w:colFirst="0" w:colLast="0"/>
      <w:bookmarkEnd w:id="146"/>
      <w:r>
        <w:t>3.10.3.2 Location Hosting Infrastructure</w:t>
      </w:r>
    </w:p>
    <w:p w14:paraId="0D238E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104D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47516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w:t>
      </w:r>
      <w:r>
        <w:rPr>
          <w:rFonts w:ascii="Consolas" w:eastAsia="Consolas" w:hAnsi="Consolas" w:cs="Consolas"/>
          <w:sz w:val="18"/>
          <w:szCs w:val="18"/>
          <w:shd w:val="clear" w:color="auto" w:fill="EFEFEF"/>
        </w:rPr>
        <w:t>y--f431f809-377b-45e0-aa1c-6a4751cae5ff",</w:t>
      </w:r>
    </w:p>
    <w:p w14:paraId="6AFFF4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8473D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00ACD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96BBC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553535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7553F1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w:t>
      </w:r>
      <w:r>
        <w:rPr>
          <w:rFonts w:ascii="Consolas" w:eastAsia="Consolas" w:hAnsi="Consolas" w:cs="Consolas"/>
          <w:sz w:val="18"/>
          <w:szCs w:val="18"/>
          <w:shd w:val="clear" w:color="auto" w:fill="EFEFEF"/>
        </w:rPr>
        <w:t>--f431f809-377b-45e0-aa1c-6a4751cae5ff"</w:t>
      </w:r>
    </w:p>
    <w:p w14:paraId="307343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F205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D0BF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3642E8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FDC92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0BEDAC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809BA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684DAE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073941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"caribbean"</w:t>
      </w:r>
    </w:p>
    <w:p w14:paraId="3A872C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B879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2281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64BEB2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"infrastructure--f431f809-377b-45e0-aa1c-6a4751cae5ff",</w:t>
      </w:r>
    </w:p>
    <w:p w14:paraId="02C782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ADAF4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CEC97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1B802F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1FAD41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“name”: “Annoying Botnet”,</w:t>
      </w:r>
    </w:p>
    <w:p w14:paraId="54AF75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“infrastructure_types”: [</w:t>
      </w:r>
    </w:p>
    <w:p w14:paraId="6A2954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“botnet”</w:t>
      </w:r>
    </w:p>
    <w:p w14:paraId="4EA14C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D04AA2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007D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E7D1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05B4C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"relationship--e827b109-377b-45e0-aa1c-6a4751cac7dd",</w:t>
      </w:r>
    </w:p>
    <w:p w14:paraId="49841A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BEE07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w:t>
      </w:r>
      <w:r>
        <w:rPr>
          <w:rFonts w:ascii="Consolas" w:eastAsia="Consolas" w:hAnsi="Consolas" w:cs="Consolas"/>
          <w:sz w:val="18"/>
          <w:szCs w:val="18"/>
          <w:shd w:val="clear" w:color="auto" w:fill="EFEFEF"/>
        </w:rPr>
        <w:t>aa1c-6a4751cae5ff",</w:t>
      </w:r>
    </w:p>
    <w:p w14:paraId="25A91D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"2016-04-06T20:03:00.000Z",</w:t>
      </w:r>
    </w:p>
    <w:p w14:paraId="63F037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119E17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“infrastructure--f431f809-377b-45e0-aa1c-6a4751cae5ff”,</w:t>
      </w:r>
    </w:p>
    <w:p w14:paraId="78F392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“location--a6e9345f-5a15-4c29-8bb3-7dcc5d168d64”,</w:t>
      </w:r>
    </w:p>
    <w:p w14:paraId="3335A2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w:t>
      </w:r>
      <w:r>
        <w:rPr>
          <w:rFonts w:ascii="Consolas" w:eastAsia="Consolas" w:hAnsi="Consolas" w:cs="Consolas"/>
          <w:sz w:val="18"/>
          <w:szCs w:val="18"/>
          <w:shd w:val="clear" w:color="auto" w:fill="EFEFEF"/>
        </w:rPr>
        <w:t>lationship_type”: “located-at”</w:t>
      </w:r>
    </w:p>
    <w:p w14:paraId="2BBA57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A91A82" w14:textId="77777777" w:rsidR="006F0A69" w:rsidRDefault="007937AD">
      <w:pPr>
        <w:pStyle w:val="Heading3"/>
      </w:pPr>
      <w:bookmarkStart w:id="147" w:name="_jly24z8qboh0" w:colFirst="0" w:colLast="0"/>
      <w:bookmarkEnd w:id="147"/>
      <w:r>
        <w:t>3.10.4 Producer Example Data</w:t>
      </w:r>
    </w:p>
    <w:p w14:paraId="406AAFD7" w14:textId="77777777" w:rsidR="006F0A69" w:rsidRDefault="007937AD">
      <w:pPr>
        <w:pStyle w:val="Heading4"/>
      </w:pPr>
      <w:bookmarkStart w:id="148" w:name="_b0h4n9iyfyt7" w:colFirst="0" w:colLast="0"/>
      <w:bookmarkEnd w:id="148"/>
      <w:r>
        <w:t>3.10.4.1 Threat Actor Location</w:t>
      </w:r>
    </w:p>
    <w:p w14:paraId="57E890F0" w14:textId="77777777" w:rsidR="006F0A69" w:rsidRDefault="007937AD">
      <w:bookmarkStart w:id="149" w:name="_i4ib7fv746ga" w:colFirst="0" w:colLast="0"/>
      <w:bookmarkEnd w:id="149"/>
      <w:r>
        <w:t>The location of a threat actor can be captured with a relationship between a Location object and the corresponding Threat Actor SDO. Locations of Identity and Infrastructure SDOs could be captured similarly.</w:t>
      </w:r>
    </w:p>
    <w:p w14:paraId="100D2C1F" w14:textId="77777777" w:rsidR="006F0A69" w:rsidRDefault="006F0A69">
      <w:pPr>
        <w:rPr>
          <w:rFonts w:ascii="Consolas" w:eastAsia="Consolas" w:hAnsi="Consolas" w:cs="Consolas"/>
          <w:sz w:val="18"/>
          <w:szCs w:val="18"/>
          <w:shd w:val="clear" w:color="auto" w:fill="EFEFEF"/>
        </w:rPr>
      </w:pPr>
    </w:p>
    <w:p w14:paraId="646248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73DE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D1FB6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w:t>
      </w:r>
      <w:r>
        <w:rPr>
          <w:rFonts w:ascii="Consolas" w:eastAsia="Consolas" w:hAnsi="Consolas" w:cs="Consolas"/>
          <w:sz w:val="18"/>
          <w:szCs w:val="18"/>
          <w:shd w:val="clear" w:color="auto" w:fill="EFEFEF"/>
        </w:rPr>
        <w:t>f431f809-377b-45e0-aa1c-6a4751cae5ff",</w:t>
      </w:r>
    </w:p>
    <w:p w14:paraId="24B299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2A55A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C9308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FC504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04512B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39093D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w:t>
      </w:r>
      <w:r>
        <w:rPr>
          <w:rFonts w:ascii="Consolas" w:eastAsia="Consolas" w:hAnsi="Consolas" w:cs="Consolas"/>
          <w:sz w:val="18"/>
          <w:szCs w:val="18"/>
          <w:shd w:val="clear" w:color="auto" w:fill="EFEFEF"/>
        </w:rPr>
        <w:t>431f809-377b-45e0-aa1c-6a4751cae5ff"</w:t>
      </w:r>
    </w:p>
    <w:p w14:paraId="328340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5A88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C3A9D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4FCA87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7BF64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7486E2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59E8B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w:t>
      </w:r>
      <w:r>
        <w:rPr>
          <w:rFonts w:ascii="Consolas" w:eastAsia="Consolas" w:hAnsi="Consolas" w:cs="Consolas"/>
          <w:sz w:val="18"/>
          <w:szCs w:val="18"/>
          <w:shd w:val="clear" w:color="auto" w:fill="EFEFEF"/>
        </w:rPr>
        <w:t>3:00.000Z",</w:t>
      </w:r>
    </w:p>
    <w:p w14:paraId="5E548A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6C3F3C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"south-eastern-asia",</w:t>
      </w:r>
    </w:p>
    <w:p w14:paraId="510F48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"country": "TH"</w:t>
      </w:r>
    </w:p>
    <w:p w14:paraId="525E0C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22CE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5A7A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19127A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4EB64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058B70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15487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32E852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15ADEC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 "crime-syndicate" ],</w:t>
      </w:r>
    </w:p>
    <w:p w14:paraId="4C601F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1E96C9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CC23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78129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131EB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318BA4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56AFED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w:t>
      </w:r>
      <w:r>
        <w:rPr>
          <w:rFonts w:ascii="Consolas" w:eastAsia="Consolas" w:hAnsi="Consolas" w:cs="Consolas"/>
          <w:sz w:val="18"/>
          <w:szCs w:val="18"/>
          <w:shd w:val="clear" w:color="auto" w:fill="EFEFEF"/>
        </w:rPr>
        <w:t>ref": "identity--f431f809-377b-45e0-aa1c-6a4751cae5ff",</w:t>
      </w:r>
    </w:p>
    <w:p w14:paraId="36312C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"2016-04-06T20:08:00.000Z",</w:t>
      </w:r>
    </w:p>
    <w:p w14:paraId="17925F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"2016-04-06T20:08:00.000Z",</w:t>
      </w:r>
    </w:p>
    <w:p w14:paraId="656821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"relationship_type": "targets",</w:t>
      </w:r>
    </w:p>
    <w:p w14:paraId="66E39C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"threat-actor--8e2e2d2b-17d4-4cbf-938f-98ee46b3cd3f",</w:t>
      </w:r>
    </w:p>
    <w:p w14:paraId="4503BE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target_ref": "location--a6e9345f-5a15-4c29-8bb3-7dcc5d168d64"</w:t>
      </w:r>
    </w:p>
    <w:p w14:paraId="3BA238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4F3328" w14:textId="77777777" w:rsidR="006F0A69" w:rsidRDefault="007937AD">
      <w:pPr>
        <w:pStyle w:val="Heading4"/>
      </w:pPr>
      <w:bookmarkStart w:id="150" w:name="_jd852v4j654y" w:colFirst="0" w:colLast="0"/>
      <w:bookmarkEnd w:id="150"/>
      <w:r>
        <w:t>3.10.4.2 Malware Originates from Location</w:t>
      </w:r>
    </w:p>
    <w:p w14:paraId="4E6A6D15" w14:textId="77777777" w:rsidR="006F0A69" w:rsidRDefault="007937AD">
      <w:r>
        <w:t>The location that malware originates can be captured with a relationship between a Location object and the corresponding Malware SDO. Origination loca</w:t>
      </w:r>
      <w:r>
        <w:t>tions of Intrusion Set and Campaign SDOs could be captured similarly.</w:t>
      </w:r>
    </w:p>
    <w:p w14:paraId="63E79984" w14:textId="77777777" w:rsidR="006F0A69" w:rsidRDefault="006F0A69">
      <w:pPr>
        <w:rPr>
          <w:rFonts w:ascii="Consolas" w:eastAsia="Consolas" w:hAnsi="Consolas" w:cs="Consolas"/>
          <w:sz w:val="18"/>
          <w:szCs w:val="18"/>
          <w:shd w:val="clear" w:color="auto" w:fill="EFEFEF"/>
        </w:rPr>
      </w:pPr>
    </w:p>
    <w:p w14:paraId="46F943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9DA5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1E558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68BD7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DE3E4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ACCEE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2D82C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"created": "2016-01-17T11:11:13.000Z",</w:t>
      </w:r>
    </w:p>
    <w:p w14:paraId="0A2658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7C2E9F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3B5EA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4EC0E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F551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643989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E5B75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65C884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8A250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"2016-04-06T06:03:00.000Z",</w:t>
      </w:r>
    </w:p>
    <w:p w14:paraId="65EE65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"2016-04-06T06:03:00.000Z",</w:t>
      </w:r>
    </w:p>
    <w:p w14:paraId="05A657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"country": "CN"</w:t>
      </w:r>
    </w:p>
    <w:p w14:paraId="597C2A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70C1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CA23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r>
        <w:rPr>
          <w:rFonts w:ascii="Consolas" w:eastAsia="Consolas" w:hAnsi="Consolas" w:cs="Consolas"/>
          <w:sz w:val="18"/>
          <w:szCs w:val="18"/>
          <w:shd w:val="clear" w:color="auto" w:fill="EFEFEF"/>
        </w:rPr>
        <w:t>"malware",</w:t>
      </w:r>
    </w:p>
    <w:p w14:paraId="08D264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A6DA9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"malware--0c7b5b88-8ff7-4a4d-aa9d-feb398cd0061",</w:t>
      </w:r>
    </w:p>
    <w:p w14:paraId="2C06AD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73600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0DCCC3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0365B6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"UglyRAT",</w:t>
      </w:r>
    </w:p>
    <w:p w14:paraId="702887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["rootkit"],</w:t>
      </w:r>
    </w:p>
    <w:p w14:paraId="5DEEC9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2CB5CB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54D0C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D40F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D6A98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D7962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24BA83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w:t>
      </w:r>
      <w:r>
        <w:rPr>
          <w:rFonts w:ascii="Consolas" w:eastAsia="Consolas" w:hAnsi="Consolas" w:cs="Consolas"/>
          <w:sz w:val="18"/>
          <w:szCs w:val="18"/>
          <w:shd w:val="clear" w:color="auto" w:fill="EFEFEF"/>
        </w:rPr>
        <w:t>aa1c-6a4751cae5ff",</w:t>
      </w:r>
    </w:p>
    <w:p w14:paraId="2246ED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"2016-05-12T08:20:27.000Z",</w:t>
      </w:r>
    </w:p>
    <w:p w14:paraId="1616E7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"2016-05-12T08:20:27.000Z",</w:t>
      </w:r>
    </w:p>
    <w:p w14:paraId="07B31B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"originates-from",</w:t>
      </w:r>
    </w:p>
    <w:p w14:paraId="7D2886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"malware--0c7b5b88-8ff7-4a4d-aa9d-feb398cd0061",</w:t>
      </w:r>
    </w:p>
    <w:p w14:paraId="16AE05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"location--a6e9345f-5a15-4c29-8bb3-7dcc5d168d64"</w:t>
      </w:r>
    </w:p>
    <w:p w14:paraId="2D0335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20DCC8" w14:textId="77777777" w:rsidR="006F0A69" w:rsidRDefault="007937AD">
      <w:pPr>
        <w:pStyle w:val="Heading4"/>
      </w:pPr>
      <w:bookmarkStart w:id="151" w:name="_f5ialcn6ddpx" w:colFirst="0" w:colLast="0"/>
      <w:bookmarkEnd w:id="151"/>
      <w:r>
        <w:lastRenderedPageBreak/>
        <w:t>3.10.4.3 Campaign Targets Location</w:t>
      </w:r>
    </w:p>
    <w:p w14:paraId="5AC2D0A0" w14:textId="77777777" w:rsidR="006F0A69" w:rsidRDefault="007937AD">
      <w:pPr>
        <w:spacing w:line="331" w:lineRule="auto"/>
      </w:pPr>
      <w:r>
        <w:t>The location that a campaign targets can be captured with a relationship between a Location object and the corresponding Campaign SDO. Locations targete</w:t>
      </w:r>
      <w:r>
        <w:t>d by Attack Pattern, Intrusion Set, Malware, Threat Actor, and Tool SDOs could be captured similarly.</w:t>
      </w:r>
    </w:p>
    <w:p w14:paraId="7ECA80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B3DB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3E567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2AED4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829AB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119DBA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"name": "ACME Corp, Inc.",</w:t>
      </w:r>
    </w:p>
    <w:p w14:paraId="6B1936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4147A2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7429F1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829A9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5D64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E262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25E58A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1FB06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"location--b222345f-5a15-4c29-8bb3-7dcc5d168d64",</w:t>
      </w:r>
    </w:p>
    <w:p w14:paraId="462323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D10AB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"2016-04-06T06:03:00.000Z",</w:t>
      </w:r>
    </w:p>
    <w:p w14:paraId="138F81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"2016-04-06T06:03:00.000Z",</w:t>
      </w:r>
    </w:p>
    <w:p w14:paraId="037443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w:t>
      </w:r>
      <w:r>
        <w:rPr>
          <w:rFonts w:ascii="Consolas" w:eastAsia="Consolas" w:hAnsi="Consolas" w:cs="Consolas"/>
          <w:sz w:val="18"/>
          <w:szCs w:val="18"/>
          <w:shd w:val="clear" w:color="auto" w:fill="EFEFEF"/>
        </w:rPr>
        <w:t>ry": "US"</w:t>
      </w:r>
    </w:p>
    <w:p w14:paraId="1E5FF2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1EEE8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5607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706EF0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B027A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59241D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598902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783DAB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70F665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"Blue Attacks Against Farmers"</w:t>
      </w:r>
    </w:p>
    <w:p w14:paraId="37ADEA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048B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6DB9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7684E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7A6A8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3F9D77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"created_by_ref": "identity--f431f809-377b-45e0-aa1c-6a4751cae5ff",</w:t>
      </w:r>
    </w:p>
    <w:p w14:paraId="16F2C6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"2016-05-12T08:20:27.000Z",</w:t>
      </w:r>
    </w:p>
    <w:p w14:paraId="7AA3E6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"2016-05-12T08:20:27.000Z",</w:t>
      </w:r>
    </w:p>
    <w:p w14:paraId="7CE065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"targets",</w:t>
      </w:r>
    </w:p>
    <w:p w14:paraId="47973C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"campaign--8e2e2d2b-17d4-4cbf-938f-98ee46b3cd</w:t>
      </w:r>
      <w:r>
        <w:rPr>
          <w:rFonts w:ascii="Consolas" w:eastAsia="Consolas" w:hAnsi="Consolas" w:cs="Consolas"/>
          <w:sz w:val="18"/>
          <w:szCs w:val="18"/>
          <w:shd w:val="clear" w:color="auto" w:fill="EFEFEF"/>
        </w:rPr>
        <w:t>3f",</w:t>
      </w:r>
    </w:p>
    <w:p w14:paraId="100663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"location--b222345f-5a15-4c29-8bb3-7dcc5d168d64"</w:t>
      </w:r>
    </w:p>
    <w:p w14:paraId="602877DE" w14:textId="77777777" w:rsidR="006F0A69" w:rsidRDefault="007937AD">
      <w:r>
        <w:rPr>
          <w:rFonts w:ascii="Consolas" w:eastAsia="Consolas" w:hAnsi="Consolas" w:cs="Consolas"/>
          <w:sz w:val="18"/>
          <w:szCs w:val="18"/>
          <w:shd w:val="clear" w:color="auto" w:fill="EFEFEF"/>
        </w:rPr>
        <w:t>}</w:t>
      </w:r>
    </w:p>
    <w:p w14:paraId="0B8B66D4" w14:textId="77777777" w:rsidR="006F0A69" w:rsidRDefault="007937AD">
      <w:pPr>
        <w:pStyle w:val="Heading3"/>
      </w:pPr>
      <w:bookmarkStart w:id="152" w:name="_39h04rlxz7co" w:colFirst="0" w:colLast="0"/>
      <w:bookmarkEnd w:id="152"/>
      <w:r>
        <w:t>3.10.5 Required Consumer Persona Support</w:t>
      </w:r>
    </w:p>
    <w:p w14:paraId="7DF48B0F" w14:textId="77777777" w:rsidR="006F0A69" w:rsidRDefault="007937AD">
      <w:pPr>
        <w:spacing w:after="200"/>
      </w:pPr>
      <w:r>
        <w:t xml:space="preserve">Adhere to section </w:t>
      </w:r>
      <w:hyperlink w:anchor="_sc6tb5ljcmyw">
        <w:r>
          <w:rPr>
            <w:color w:val="1155CC"/>
            <w:u w:val="single"/>
          </w:rPr>
          <w:t>2.3.2</w:t>
        </w:r>
      </w:hyperlink>
      <w:r>
        <w:t xml:space="preserve"> based on the </w:t>
      </w:r>
      <w:hyperlink w:anchor="_yp3ph6cczic">
        <w:r>
          <w:rPr>
            <w:color w:val="1155CC"/>
            <w:u w:val="single"/>
          </w:rPr>
          <w:t>Required Producer Persona Support</w:t>
        </w:r>
      </w:hyperlink>
      <w:r>
        <w:t xml:space="preserve"> of the Location object. Additional required Consumer support for Locations is listed in the table below. </w:t>
      </w:r>
    </w:p>
    <w:p w14:paraId="2987B98F" w14:textId="77777777" w:rsidR="006F0A69" w:rsidRDefault="007937AD">
      <w:pPr>
        <w:spacing w:after="200"/>
      </w:pPr>
      <w:r>
        <w:t>When a combination of properties is provided (e.g. a region and a latitude &amp; longitude) the more precise properties are what the location describes.</w:t>
      </w:r>
    </w:p>
    <w:p w14:paraId="56E66735" w14:textId="77777777" w:rsidR="006F0A69" w:rsidRDefault="007937AD">
      <w:pPr>
        <w:jc w:val="center"/>
        <w:rPr>
          <w:i/>
          <w:sz w:val="18"/>
          <w:szCs w:val="18"/>
        </w:rPr>
      </w:pPr>
      <w:r>
        <w:rPr>
          <w:i/>
          <w:sz w:val="18"/>
          <w:szCs w:val="18"/>
        </w:rPr>
        <w:lastRenderedPageBreak/>
        <w:t>Table 21 - Required Consumer Support for Location</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36CF4126" w14:textId="77777777">
        <w:tc>
          <w:tcPr>
            <w:tcW w:w="1950" w:type="dxa"/>
            <w:tcMar>
              <w:top w:w="100" w:type="dxa"/>
              <w:left w:w="100" w:type="dxa"/>
              <w:bottom w:w="100" w:type="dxa"/>
              <w:right w:w="100" w:type="dxa"/>
            </w:tcMar>
          </w:tcPr>
          <w:p w14:paraId="6012484D"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386C88F7" w14:textId="77777777" w:rsidR="006F0A69" w:rsidRDefault="007937AD">
            <w:pPr>
              <w:widowControl w:val="0"/>
              <w:spacing w:line="240" w:lineRule="auto"/>
            </w:pPr>
            <w:r>
              <w:t>Behavior</w:t>
            </w:r>
          </w:p>
        </w:tc>
      </w:tr>
      <w:tr w:rsidR="006F0A69" w14:paraId="484CB0B2" w14:textId="77777777">
        <w:tc>
          <w:tcPr>
            <w:tcW w:w="1950" w:type="dxa"/>
            <w:tcMar>
              <w:top w:w="100" w:type="dxa"/>
              <w:left w:w="100" w:type="dxa"/>
              <w:bottom w:w="100" w:type="dxa"/>
              <w:right w:w="100" w:type="dxa"/>
            </w:tcMar>
          </w:tcPr>
          <w:p w14:paraId="48032B57" w14:textId="77777777" w:rsidR="006F0A69" w:rsidRDefault="007937AD">
            <w:pPr>
              <w:widowControl w:val="0"/>
              <w:spacing w:line="240" w:lineRule="auto"/>
            </w:pPr>
            <w:hyperlink w:anchor="_weg5g82iy1kk">
              <w:r>
                <w:rPr>
                  <w:color w:val="1155CC"/>
                  <w:u w:val="single"/>
                </w:rPr>
                <w:t>All Location Consumer personas</w:t>
              </w:r>
            </w:hyperlink>
          </w:p>
        </w:tc>
        <w:tc>
          <w:tcPr>
            <w:tcW w:w="7410" w:type="dxa"/>
            <w:tcMar>
              <w:top w:w="100" w:type="dxa"/>
              <w:left w:w="100" w:type="dxa"/>
              <w:bottom w:w="100" w:type="dxa"/>
              <w:right w:w="100" w:type="dxa"/>
            </w:tcMar>
          </w:tcPr>
          <w:p w14:paraId="3CA28EF5" w14:textId="77777777" w:rsidR="006F0A69" w:rsidRDefault="007937AD">
            <w:pPr>
              <w:widowControl w:val="0"/>
              <w:numPr>
                <w:ilvl w:val="0"/>
                <w:numId w:val="62"/>
              </w:numPr>
              <w:spacing w:line="240" w:lineRule="auto"/>
            </w:pPr>
            <w:r>
              <w:t>Consumer allows a user to receive STIX content with:</w:t>
            </w:r>
          </w:p>
          <w:p w14:paraId="43532B7D" w14:textId="77777777" w:rsidR="006F0A69" w:rsidRDefault="007937AD">
            <w:pPr>
              <w:widowControl w:val="0"/>
              <w:numPr>
                <w:ilvl w:val="1"/>
                <w:numId w:val="62"/>
              </w:numPr>
              <w:spacing w:line="240" w:lineRule="auto"/>
            </w:pPr>
            <w:r>
              <w:t>An Identity of the Producer</w:t>
            </w:r>
          </w:p>
          <w:p w14:paraId="68B8361F" w14:textId="77777777" w:rsidR="006F0A69" w:rsidRDefault="007937AD">
            <w:pPr>
              <w:widowControl w:val="0"/>
              <w:numPr>
                <w:ilvl w:val="1"/>
                <w:numId w:val="62"/>
              </w:numPr>
              <w:spacing w:line="240" w:lineRule="auto"/>
            </w:pPr>
            <w:r>
              <w:t>One or more Location objects</w:t>
            </w:r>
          </w:p>
          <w:p w14:paraId="7E0129AF" w14:textId="77777777" w:rsidR="006F0A69" w:rsidRDefault="007937AD">
            <w:pPr>
              <w:widowControl w:val="0"/>
              <w:numPr>
                <w:ilvl w:val="1"/>
                <w:numId w:val="62"/>
              </w:numPr>
              <w:spacing w:line="240" w:lineRule="auto"/>
            </w:pPr>
            <w:r>
              <w:t>One or more SROs or embedded relationships</w:t>
            </w:r>
          </w:p>
          <w:p w14:paraId="0DA92A65" w14:textId="77777777" w:rsidR="006F0A69" w:rsidRDefault="007937AD">
            <w:pPr>
              <w:widowControl w:val="0"/>
              <w:numPr>
                <w:ilvl w:val="0"/>
                <w:numId w:val="62"/>
              </w:numPr>
              <w:spacing w:line="240" w:lineRule="auto"/>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2DCC1612" w14:textId="77777777" w:rsidR="006F0A69" w:rsidRDefault="007937AD">
            <w:pPr>
              <w:widowControl w:val="0"/>
              <w:numPr>
                <w:ilvl w:val="0"/>
                <w:numId w:val="62"/>
              </w:numPr>
              <w:spacing w:line="240" w:lineRule="auto"/>
            </w:pPr>
            <w:r>
              <w:t>For each Location object, the Consumer can process the information about the Location fields to the user</w:t>
            </w:r>
          </w:p>
          <w:p w14:paraId="09777EEB" w14:textId="77777777" w:rsidR="006F0A69" w:rsidRDefault="007937AD">
            <w:pPr>
              <w:widowControl w:val="0"/>
              <w:numPr>
                <w:ilvl w:val="0"/>
                <w:numId w:val="62"/>
              </w:numPr>
              <w:spacing w:line="240" w:lineRule="auto"/>
            </w:pPr>
            <w:r>
              <w:t>For each Location object, the Consumer can process any related SDOs/SROs and associated fields</w:t>
            </w:r>
          </w:p>
        </w:tc>
      </w:tr>
    </w:tbl>
    <w:p w14:paraId="412386C3" w14:textId="77777777" w:rsidR="006F0A69" w:rsidRDefault="007937AD">
      <w:pPr>
        <w:pStyle w:val="Heading3"/>
      </w:pPr>
      <w:bookmarkStart w:id="153" w:name="_a22njmfk6t7j" w:colFirst="0" w:colLast="0"/>
      <w:bookmarkEnd w:id="153"/>
      <w:r>
        <w:t>3.10.6 Consumer Test Case Data</w:t>
      </w:r>
    </w:p>
    <w:p w14:paraId="0AF5C87A" w14:textId="77777777" w:rsidR="006F0A69" w:rsidRDefault="007937AD">
      <w:r>
        <w:t>The Consum</w:t>
      </w:r>
      <w:r>
        <w:t xml:space="preserve">er must be able to handle the test cases within the Location </w:t>
      </w:r>
      <w:hyperlink w:anchor="_mom1louk7eei">
        <w:r>
          <w:rPr>
            <w:color w:val="1155CC"/>
            <w:u w:val="single"/>
          </w:rPr>
          <w:t>Producer Test Case Data</w:t>
        </w:r>
      </w:hyperlink>
      <w:r>
        <w:t xml:space="preserve">, as per the requirements in section </w:t>
      </w:r>
      <w:hyperlink w:anchor="_39h04rlxz7co">
        <w:r>
          <w:rPr>
            <w:color w:val="1155CC"/>
            <w:u w:val="single"/>
          </w:rPr>
          <w:t>3.10.5</w:t>
        </w:r>
      </w:hyperlink>
      <w:r>
        <w:t>.</w:t>
      </w:r>
    </w:p>
    <w:p w14:paraId="12189770" w14:textId="77777777" w:rsidR="006F0A69" w:rsidRDefault="007937AD">
      <w:pPr>
        <w:pStyle w:val="Heading3"/>
      </w:pPr>
      <w:bookmarkStart w:id="154" w:name="_ptz9nc367152" w:colFirst="0" w:colLast="0"/>
      <w:bookmarkEnd w:id="154"/>
      <w:r>
        <w:t>3.10.7 Consumer Example Data</w:t>
      </w:r>
    </w:p>
    <w:p w14:paraId="5476501E" w14:textId="77777777" w:rsidR="006F0A69" w:rsidRDefault="007937AD">
      <w:r>
        <w:t>Possible examples are desc</w:t>
      </w:r>
      <w:r>
        <w:t>ribed below, to provide potential uses of the Location object.</w:t>
      </w:r>
    </w:p>
    <w:p w14:paraId="59EC8416" w14:textId="77777777" w:rsidR="006F0A69" w:rsidRDefault="007937AD">
      <w:pPr>
        <w:pStyle w:val="Heading4"/>
      </w:pPr>
      <w:bookmarkStart w:id="155" w:name="_pbxo3954nppq" w:colFirst="0" w:colLast="0"/>
      <w:bookmarkEnd w:id="155"/>
      <w:r>
        <w:t>3.10.7.1 Map a Location</w:t>
      </w:r>
    </w:p>
    <w:p w14:paraId="61941D20" w14:textId="77777777" w:rsidR="006F0A69" w:rsidRDefault="007937AD">
      <w:pPr>
        <w:spacing w:after="200"/>
      </w:pPr>
      <w:r>
        <w:t xml:space="preserve">The Consumer could visualize a Location object by parsing </w:t>
      </w:r>
      <w:r>
        <w:t>it and generating a URL depicting that location . For example, consider the STIX 2.1 content:</w:t>
      </w:r>
    </w:p>
    <w:p w14:paraId="0A2E4C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3449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9ECED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1671C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BC9CB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780A4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w:t>
      </w:r>
      <w:r>
        <w:rPr>
          <w:rFonts w:ascii="Consolas" w:eastAsia="Consolas" w:hAnsi="Consolas" w:cs="Consolas"/>
          <w:sz w:val="18"/>
          <w:szCs w:val="18"/>
          <w:shd w:val="clear" w:color="auto" w:fill="EFEFEF"/>
        </w:rPr>
        <w:t xml:space="preserve"> "ACME Corp, Inc.",</w:t>
      </w:r>
    </w:p>
    <w:p w14:paraId="7D40BF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7FF3A7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5738E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D353E57" w14:textId="77777777" w:rsidR="006F0A69" w:rsidRDefault="007937AD">
      <w:pPr>
        <w:rPr>
          <w:rFonts w:ascii="Consolas" w:eastAsia="Consolas" w:hAnsi="Consolas" w:cs="Consolas"/>
          <w:color w:val="222222"/>
          <w:sz w:val="18"/>
          <w:szCs w:val="18"/>
          <w:shd w:val="clear" w:color="auto" w:fill="CFE2F3"/>
        </w:rPr>
      </w:pPr>
      <w:r>
        <w:rPr>
          <w:rFonts w:ascii="Consolas" w:eastAsia="Consolas" w:hAnsi="Consolas" w:cs="Consolas"/>
          <w:sz w:val="18"/>
          <w:szCs w:val="18"/>
          <w:shd w:val="clear" w:color="auto" w:fill="EFEFEF"/>
        </w:rPr>
        <w:t>},</w:t>
      </w:r>
    </w:p>
    <w:p w14:paraId="0EA571FD"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7C12BD57"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"location",</w:t>
      </w:r>
    </w:p>
    <w:p w14:paraId="75F6A8EA"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"spec_version": "2.1",</w:t>
      </w:r>
    </w:p>
    <w:p w14:paraId="12BB1205"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"id": "location--8db2245f-5a15-723d-8bb3-7dcc5d1600cc",</w:t>
      </w:r>
    </w:p>
    <w:p w14:paraId="2DAF0AC8"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"created_by_ref": "identity--</w:t>
      </w:r>
      <w:r>
        <w:rPr>
          <w:rFonts w:ascii="Consolas" w:eastAsia="Consolas" w:hAnsi="Consolas" w:cs="Consolas"/>
          <w:sz w:val="18"/>
          <w:szCs w:val="18"/>
          <w:shd w:val="clear" w:color="auto" w:fill="EFEFEF"/>
        </w:rPr>
        <w:t>f431f809-377b-45e0-aa1c-6a4751cae5ff</w:t>
      </w:r>
      <w:r>
        <w:rPr>
          <w:rFonts w:ascii="Consolas" w:eastAsia="Consolas" w:hAnsi="Consolas" w:cs="Consolas"/>
          <w:color w:val="222222"/>
          <w:sz w:val="18"/>
          <w:szCs w:val="18"/>
          <w:shd w:val="clear" w:color="auto" w:fill="EFEFEF"/>
        </w:rPr>
        <w:t>",</w:t>
      </w:r>
    </w:p>
    <w:p w14:paraId="2F3D60A4"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"2020-01-16T21:00:00.000Z",</w:t>
      </w:r>
    </w:p>
    <w:p w14:paraId="60B14014"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"2020-02-01T08:05:00.000Z",</w:t>
      </w:r>
    </w:p>
    <w:p w14:paraId="0AF42A91"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"latit</w:t>
      </w:r>
      <w:r>
        <w:rPr>
          <w:rFonts w:ascii="Consolas" w:eastAsia="Consolas" w:hAnsi="Consolas" w:cs="Consolas"/>
          <w:color w:val="222222"/>
          <w:sz w:val="18"/>
          <w:szCs w:val="18"/>
          <w:shd w:val="clear" w:color="auto" w:fill="EFEFEF"/>
        </w:rPr>
        <w:t>ude": "33.8567944",</w:t>
      </w:r>
    </w:p>
    <w:p w14:paraId="5411B45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"longitude": "151.2152967"</w:t>
      </w:r>
    </w:p>
    <w:p w14:paraId="46409299" w14:textId="77777777" w:rsidR="006F0A69" w:rsidRDefault="007937AD">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3644D05F" w14:textId="77777777" w:rsidR="006F0A69" w:rsidRDefault="006F0A69">
      <w:pPr>
        <w:rPr>
          <w:rFonts w:ascii="Consolas" w:eastAsia="Consolas" w:hAnsi="Consolas" w:cs="Consolas"/>
          <w:color w:val="222222"/>
          <w:sz w:val="18"/>
          <w:szCs w:val="18"/>
          <w:shd w:val="clear" w:color="auto" w:fill="EFEFEF"/>
        </w:rPr>
      </w:pPr>
    </w:p>
    <w:p w14:paraId="08FAAFB8" w14:textId="77777777" w:rsidR="006F0A69" w:rsidRDefault="007937AD">
      <w:pPr>
        <w:spacing w:after="200"/>
      </w:pPr>
      <w:r>
        <w:t>Processing the STIX content results in the following URL and the map shown in Figure 4:</w:t>
      </w:r>
    </w:p>
    <w:p w14:paraId="1433EC34" w14:textId="77777777" w:rsidR="006F0A69" w:rsidRDefault="007937AD">
      <w:pPr>
        <w:ind w:left="720"/>
      </w:pPr>
      <w:hyperlink r:id="rId76">
        <w:r>
          <w:rPr>
            <w:color w:val="1155CC"/>
            <w:u w:val="single"/>
          </w:rPr>
          <w:t>https://www.google.co</w:t>
        </w:r>
        <w:r>
          <w:rPr>
            <w:color w:val="1155CC"/>
            <w:u w:val="single"/>
          </w:rPr>
          <w:t>m/maps/search/?api=1&amp;query=-33.8567844%2C151.2152967</w:t>
        </w:r>
      </w:hyperlink>
    </w:p>
    <w:p w14:paraId="26F94FDF" w14:textId="77777777" w:rsidR="006F0A69" w:rsidRDefault="006F0A69"/>
    <w:p w14:paraId="4579F4B4" w14:textId="77777777" w:rsidR="006F0A69" w:rsidRDefault="007937AD">
      <w:pPr>
        <w:spacing w:before="200"/>
        <w:jc w:val="center"/>
      </w:pPr>
      <w:r>
        <w:rPr>
          <w:noProof/>
        </w:rPr>
        <w:drawing>
          <wp:inline distT="114300" distB="114300" distL="114300" distR="114300" wp14:anchorId="2524697F" wp14:editId="00EFF872">
            <wp:extent cx="3657600" cy="2333625"/>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3657600" cy="2333625"/>
                    </a:xfrm>
                    <a:prstGeom prst="rect">
                      <a:avLst/>
                    </a:prstGeom>
                    <a:ln w="12700">
                      <a:solidFill>
                        <a:srgbClr val="000000"/>
                      </a:solidFill>
                      <a:prstDash val="solid"/>
                    </a:ln>
                  </pic:spPr>
                </pic:pic>
              </a:graphicData>
            </a:graphic>
          </wp:inline>
        </w:drawing>
      </w:r>
    </w:p>
    <w:p w14:paraId="72AD7D4C" w14:textId="77777777" w:rsidR="006F0A69" w:rsidRDefault="007937AD">
      <w:pPr>
        <w:jc w:val="center"/>
      </w:pPr>
      <w:r>
        <w:t>Figure 4. Example Location object visualization</w:t>
      </w:r>
    </w:p>
    <w:p w14:paraId="04ACB9A2" w14:textId="77777777" w:rsidR="006F0A69" w:rsidRDefault="007937AD">
      <w:pPr>
        <w:pStyle w:val="Heading2"/>
      </w:pPr>
      <w:bookmarkStart w:id="156" w:name="_vkzvgp3s34p1" w:colFirst="0" w:colLast="0"/>
      <w:bookmarkEnd w:id="156"/>
      <w:r>
        <w:t>3.11 Malware Analysis Sharing</w:t>
      </w:r>
    </w:p>
    <w:p w14:paraId="715A3A6A" w14:textId="77777777" w:rsidR="006F0A69" w:rsidRDefault="007937AD">
      <w:pPr>
        <w:rPr>
          <w:b/>
          <w:sz w:val="24"/>
          <w:szCs w:val="24"/>
        </w:rPr>
      </w:pPr>
      <w:r>
        <w:t>Malware Analysis captures the metadata and results of a particular static or dynamic analysis performed on a malware instance or family.</w:t>
      </w:r>
    </w:p>
    <w:p w14:paraId="2D7FE80C" w14:textId="77777777" w:rsidR="006F0A69" w:rsidRDefault="007937AD">
      <w:pPr>
        <w:pStyle w:val="Heading3"/>
      </w:pPr>
      <w:bookmarkStart w:id="157" w:name="_yef56fb1u5m8" w:colFirst="0" w:colLast="0"/>
      <w:bookmarkEnd w:id="157"/>
      <w:r>
        <w:t>3.11.1 Required Producer Persona Support</w:t>
      </w:r>
    </w:p>
    <w:p w14:paraId="1EF5F1CC" w14:textId="77777777" w:rsidR="006F0A69" w:rsidRDefault="007937AD">
      <w:r>
        <w:t>The Producer Persona must be able to create STIX content with one or more Malw</w:t>
      </w:r>
      <w:r>
        <w:t>are Analysis objects.</w:t>
      </w:r>
    </w:p>
    <w:p w14:paraId="5C49E5FD" w14:textId="77777777" w:rsidR="006F0A69" w:rsidRDefault="006F0A69"/>
    <w:p w14:paraId="1A0914AC" w14:textId="77777777" w:rsidR="006F0A69" w:rsidRDefault="007937AD">
      <w:pPr>
        <w:jc w:val="center"/>
        <w:rPr>
          <w:i/>
          <w:sz w:val="18"/>
          <w:szCs w:val="18"/>
        </w:rPr>
      </w:pPr>
      <w:r>
        <w:rPr>
          <w:i/>
          <w:sz w:val="18"/>
          <w:szCs w:val="18"/>
        </w:rPr>
        <w:t>Table 22 - Required Producer Support for Malware Analysis</w:t>
      </w:r>
    </w:p>
    <w:tbl>
      <w:tblPr>
        <w:tblStyle w:val="af4"/>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7770"/>
      </w:tblGrid>
      <w:tr w:rsidR="006F0A69" w14:paraId="0ECD79BB" w14:textId="77777777">
        <w:trPr>
          <w:trHeight w:val="485"/>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AC454" w14:textId="77777777" w:rsidR="006F0A69" w:rsidRDefault="007937AD">
            <w:r>
              <w:t>Personas</w:t>
            </w:r>
          </w:p>
        </w:tc>
        <w:tc>
          <w:tcPr>
            <w:tcW w:w="7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FAAD0C" w14:textId="77777777" w:rsidR="006F0A69" w:rsidRDefault="007937AD">
            <w:r>
              <w:t>Behavior</w:t>
            </w:r>
          </w:p>
        </w:tc>
      </w:tr>
      <w:tr w:rsidR="006F0A69" w14:paraId="7FEC1D25" w14:textId="77777777">
        <w:trPr>
          <w:trHeight w:val="7635"/>
        </w:trPr>
        <w:tc>
          <w:tcPr>
            <w:tcW w:w="11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C3C2A3" w14:textId="77777777" w:rsidR="006F0A69" w:rsidRDefault="007937AD">
            <w:hyperlink w:anchor="_weg5g82iy1kk">
              <w:r>
                <w:rPr>
                  <w:color w:val="1155CC"/>
                  <w:u w:val="single"/>
                </w:rPr>
                <w:t>All Malware Analysis Producer personas</w:t>
              </w:r>
            </w:hyperlink>
          </w:p>
        </w:tc>
        <w:tc>
          <w:tcPr>
            <w:tcW w:w="7770" w:type="dxa"/>
            <w:tcBorders>
              <w:bottom w:val="single" w:sz="8" w:space="0" w:color="000000"/>
              <w:right w:val="single" w:sz="8" w:space="0" w:color="000000"/>
            </w:tcBorders>
            <w:tcMar>
              <w:top w:w="100" w:type="dxa"/>
              <w:left w:w="100" w:type="dxa"/>
              <w:bottom w:w="100" w:type="dxa"/>
              <w:right w:w="100" w:type="dxa"/>
            </w:tcMar>
          </w:tcPr>
          <w:p w14:paraId="200EE0E7" w14:textId="77777777" w:rsidR="006F0A69" w:rsidRDefault="007937AD">
            <w:pPr>
              <w:numPr>
                <w:ilvl w:val="0"/>
                <w:numId w:val="16"/>
              </w:numPr>
            </w:pPr>
            <w:r>
              <w:t>Producer allows a user to select or specify the STIX content to send to a Consume</w:t>
            </w:r>
            <w:r>
              <w:t>r persona</w:t>
            </w:r>
          </w:p>
          <w:p w14:paraId="75D6B0CB" w14:textId="77777777" w:rsidR="006F0A69" w:rsidRDefault="007937AD">
            <w:pPr>
              <w:numPr>
                <w:ilvl w:val="0"/>
                <w:numId w:val="16"/>
              </w:numPr>
            </w:pPr>
            <w:r>
              <w:t>The following data must be verified in the STIX produced by the persona:</w:t>
            </w:r>
          </w:p>
          <w:p w14:paraId="48494266" w14:textId="77777777" w:rsidR="006F0A69" w:rsidRDefault="007937AD">
            <w:pPr>
              <w:numPr>
                <w:ilvl w:val="1"/>
                <w:numId w:val="16"/>
              </w:numPr>
            </w:pPr>
            <w:r>
              <w:t xml:space="preserve">The Identity object must comply with the Identity object referenced in section </w:t>
            </w:r>
            <w:hyperlink w:anchor="_icvmajxkit20">
              <w:r>
                <w:rPr>
                  <w:color w:val="1155CC"/>
                  <w:u w:val="single"/>
                </w:rPr>
                <w:t>2.3.4</w:t>
              </w:r>
            </w:hyperlink>
            <w:r>
              <w:t xml:space="preserve"> </w:t>
            </w:r>
          </w:p>
          <w:p w14:paraId="3D851733" w14:textId="77777777" w:rsidR="006F0A69" w:rsidRDefault="007937AD">
            <w:pPr>
              <w:numPr>
                <w:ilvl w:val="1"/>
                <w:numId w:val="16"/>
              </w:numPr>
            </w:pPr>
            <w:r>
              <w:t xml:space="preserve">The Malware Analysis object </w:t>
            </w:r>
            <w:r>
              <w:t xml:space="preserve">must conform to the Malware Analysis specification as per section </w:t>
            </w:r>
            <w:hyperlink r:id="rId78" w:anchor="_6hdrixb3ua4j">
              <w:r>
                <w:rPr>
                  <w:color w:val="1155CC"/>
                  <w:u w:val="single"/>
                </w:rPr>
                <w:t>4.12</w:t>
              </w:r>
            </w:hyperlink>
            <w:r>
              <w:t xml:space="preserve"> of the STIX 2.1 specification; specifically, these properties must be provided:</w:t>
            </w:r>
          </w:p>
          <w:p w14:paraId="35D7D8B1" w14:textId="77777777" w:rsidR="006F0A69" w:rsidRDefault="007937AD">
            <w:pPr>
              <w:numPr>
                <w:ilvl w:val="2"/>
                <w:numId w:val="16"/>
              </w:numPr>
            </w:pPr>
            <w:r>
              <w:rPr>
                <w:b/>
              </w:rPr>
              <w:t>type</w:t>
            </w:r>
            <w:r>
              <w:t xml:space="preserve"> must be  ‘malware-analysis’</w:t>
            </w:r>
          </w:p>
          <w:p w14:paraId="34A0DDFC" w14:textId="77777777" w:rsidR="006F0A69" w:rsidRDefault="007937AD">
            <w:pPr>
              <w:numPr>
                <w:ilvl w:val="2"/>
                <w:numId w:val="16"/>
              </w:numPr>
            </w:pPr>
            <w:r>
              <w:rPr>
                <w:b/>
              </w:rPr>
              <w:t>spec_version</w:t>
            </w:r>
            <w:r>
              <w:t xml:space="preserve"> must be ‘2.1’</w:t>
            </w:r>
          </w:p>
          <w:p w14:paraId="1A70E4AA" w14:textId="77777777" w:rsidR="006F0A69" w:rsidRDefault="007937AD">
            <w:pPr>
              <w:numPr>
                <w:ilvl w:val="2"/>
                <w:numId w:val="16"/>
              </w:numPr>
            </w:pPr>
            <w:r>
              <w:rPr>
                <w:b/>
              </w:rPr>
              <w:t>id</w:t>
            </w:r>
            <w:r>
              <w:t xml:space="preserve"> must uniquely identify the Malware Analysis, and must be a UUID prepended with ‘malware-analysis--’</w:t>
            </w:r>
          </w:p>
          <w:p w14:paraId="7801189C" w14:textId="77777777" w:rsidR="006F0A69" w:rsidRDefault="007937AD">
            <w:pPr>
              <w:numPr>
                <w:ilvl w:val="2"/>
                <w:numId w:val="16"/>
              </w:numPr>
            </w:pPr>
            <w:r>
              <w:rPr>
                <w:b/>
              </w:rPr>
              <w:t>created_by_ref</w:t>
            </w:r>
            <w:r>
              <w:t xml:space="preserve"> must point to the Identity of the Producer</w:t>
            </w:r>
          </w:p>
          <w:p w14:paraId="5D1A041E" w14:textId="77777777" w:rsidR="006F0A69" w:rsidRDefault="007937AD">
            <w:pPr>
              <w:numPr>
                <w:ilvl w:val="2"/>
                <w:numId w:val="16"/>
              </w:numPr>
            </w:pPr>
            <w:r>
              <w:rPr>
                <w:b/>
              </w:rPr>
              <w:t>created</w:t>
            </w:r>
            <w:r>
              <w:t xml:space="preserve"> must match the timestamp, to mi</w:t>
            </w:r>
            <w:r>
              <w:t>llisecond granularity, of when the Malware Analysis was originally created</w:t>
            </w:r>
          </w:p>
          <w:p w14:paraId="4A1CDF05" w14:textId="77777777" w:rsidR="006F0A69" w:rsidRDefault="007937AD">
            <w:pPr>
              <w:numPr>
                <w:ilvl w:val="2"/>
                <w:numId w:val="16"/>
              </w:numPr>
            </w:pPr>
            <w:r>
              <w:rPr>
                <w:b/>
              </w:rPr>
              <w:t>modified</w:t>
            </w:r>
            <w:r>
              <w:t xml:space="preserve"> must match the timestamp, to millisecond granularity, of when this particular version of the Malware Analysis was last modified</w:t>
            </w:r>
          </w:p>
          <w:p w14:paraId="50A4A0C7" w14:textId="77777777" w:rsidR="006F0A69" w:rsidRDefault="007937AD">
            <w:pPr>
              <w:numPr>
                <w:ilvl w:val="2"/>
                <w:numId w:val="16"/>
              </w:numPr>
            </w:pPr>
            <w:r>
              <w:rPr>
                <w:b/>
              </w:rPr>
              <w:t>product</w:t>
            </w:r>
            <w:r>
              <w:t xml:space="preserve"> is the name of the analysis engine o</w:t>
            </w:r>
            <w:r>
              <w:t>r product that was used. Product names SHOULD be all lowercase with words separated by a dash “-”. For cases where the name of a product cannot be specified, a value of “anonymized” MUST be used</w:t>
            </w:r>
          </w:p>
          <w:p w14:paraId="56B8C397" w14:textId="77777777" w:rsidR="006F0A69" w:rsidRDefault="007937AD">
            <w:pPr>
              <w:numPr>
                <w:ilvl w:val="2"/>
                <w:numId w:val="16"/>
              </w:numPr>
            </w:pPr>
            <w:r>
              <w:rPr>
                <w:b/>
              </w:rPr>
              <w:t>version</w:t>
            </w:r>
            <w:r>
              <w:t xml:space="preserve"> is the version of the analysis product that was used </w:t>
            </w:r>
            <w:r>
              <w:t>to perform the analysis</w:t>
            </w:r>
          </w:p>
          <w:p w14:paraId="093454C5" w14:textId="77777777" w:rsidR="006F0A69" w:rsidRDefault="007937AD">
            <w:pPr>
              <w:numPr>
                <w:ilvl w:val="2"/>
                <w:numId w:val="16"/>
              </w:numPr>
            </w:pPr>
            <w:r>
              <w:rPr>
                <w:b/>
              </w:rPr>
              <w:t>submitted</w:t>
            </w:r>
            <w:r>
              <w:t xml:space="preserve"> is the date and time that the malware was first submitted for scanning or analysis. This value will stay constant while the scanned date can change</w:t>
            </w:r>
          </w:p>
          <w:p w14:paraId="37A4C609" w14:textId="77777777" w:rsidR="006F0A69" w:rsidRDefault="007937AD">
            <w:pPr>
              <w:numPr>
                <w:ilvl w:val="2"/>
                <w:numId w:val="16"/>
              </w:numPr>
            </w:pPr>
            <w:r>
              <w:rPr>
                <w:b/>
              </w:rPr>
              <w:t xml:space="preserve">analysis_started </w:t>
            </w:r>
            <w:r>
              <w:t>is the date and time that the malware analysis was initia</w:t>
            </w:r>
            <w:r>
              <w:t>ted</w:t>
            </w:r>
          </w:p>
          <w:p w14:paraId="474E1126" w14:textId="77777777" w:rsidR="006F0A69" w:rsidRDefault="007937AD">
            <w:pPr>
              <w:numPr>
                <w:ilvl w:val="2"/>
                <w:numId w:val="16"/>
              </w:numPr>
            </w:pPr>
            <w:r>
              <w:rPr>
                <w:b/>
              </w:rPr>
              <w:t>analysis_ended</w:t>
            </w:r>
            <w:r>
              <w:t xml:space="preserve"> is the date and time that the malware analysis was ended</w:t>
            </w:r>
          </w:p>
          <w:p w14:paraId="18F4BC65" w14:textId="77777777" w:rsidR="006F0A69" w:rsidRDefault="007937AD">
            <w:pPr>
              <w:numPr>
                <w:ilvl w:val="2"/>
                <w:numId w:val="16"/>
              </w:numPr>
            </w:pPr>
            <w:r>
              <w:rPr>
                <w:b/>
              </w:rPr>
              <w:t xml:space="preserve">result </w:t>
            </w:r>
            <w:r>
              <w:t xml:space="preserve">(the classification result as determined by the scanner or tool analysis process)  </w:t>
            </w:r>
          </w:p>
        </w:tc>
      </w:tr>
    </w:tbl>
    <w:p w14:paraId="202705F6" w14:textId="77777777" w:rsidR="006F0A69" w:rsidRDefault="007937AD">
      <w:pPr>
        <w:rPr>
          <w:b/>
          <w:sz w:val="24"/>
          <w:szCs w:val="24"/>
        </w:rPr>
      </w:pPr>
      <w:r>
        <w:rPr>
          <w:b/>
          <w:sz w:val="24"/>
          <w:szCs w:val="24"/>
        </w:rPr>
        <w:t xml:space="preserve"> </w:t>
      </w:r>
    </w:p>
    <w:p w14:paraId="141C690A" w14:textId="77777777" w:rsidR="006F0A69" w:rsidRDefault="007937AD">
      <w:pPr>
        <w:pStyle w:val="Heading3"/>
      </w:pPr>
      <w:bookmarkStart w:id="158" w:name="_hiltgijmbxn2" w:colFirst="0" w:colLast="0"/>
      <w:bookmarkEnd w:id="158"/>
      <w:r>
        <w:t>3.11.2 Producer Test Case Data</w:t>
      </w:r>
    </w:p>
    <w:p w14:paraId="20F660BA" w14:textId="77777777" w:rsidR="006F0A69" w:rsidRDefault="007937AD">
      <w:pPr>
        <w:pStyle w:val="Heading4"/>
      </w:pPr>
      <w:bookmarkStart w:id="159" w:name="_qqgqwuw8h25h" w:colFirst="0" w:colLast="0"/>
      <w:bookmarkEnd w:id="159"/>
      <w:r>
        <w:t>3.11.2.1 Malware Analysis without References</w:t>
      </w:r>
    </w:p>
    <w:p w14:paraId="26E98C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D1F8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A2EDB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2A640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F1825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C56B4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560B9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"2018-01-20T12</w:t>
      </w:r>
      <w:r>
        <w:rPr>
          <w:rFonts w:ascii="Consolas" w:eastAsia="Consolas" w:hAnsi="Consolas" w:cs="Consolas"/>
          <w:sz w:val="18"/>
          <w:szCs w:val="18"/>
          <w:shd w:val="clear" w:color="auto" w:fill="EFEFEF"/>
        </w:rPr>
        <w:t>:34:56.000Z",</w:t>
      </w:r>
    </w:p>
    <w:p w14:paraId="7AC708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"2018-01-20T12:34:56.000Z",</w:t>
      </w:r>
    </w:p>
    <w:p w14:paraId="40ABB4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164768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703A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8DAB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3DE65D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996D4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"malware-analysis--d25167b7-fed0-4068-9ccd-a73dd2c5b0</w:t>
      </w:r>
      <w:r>
        <w:rPr>
          <w:rFonts w:ascii="Consolas" w:eastAsia="Consolas" w:hAnsi="Consolas" w:cs="Consolas"/>
          <w:sz w:val="18"/>
          <w:szCs w:val="18"/>
          <w:shd w:val="clear" w:color="auto" w:fill="EFEFEF"/>
        </w:rPr>
        <w:t>7c",</w:t>
      </w:r>
    </w:p>
    <w:p w14:paraId="3A5D58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2A082F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71B21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6CFB1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"microsoft",</w:t>
      </w:r>
    </w:p>
    <w:p w14:paraId="68DC94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"5.1.0",</w:t>
      </w:r>
    </w:p>
    <w:p w14:paraId="7134C1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"submitted": "2020-01-15T18:52:24.27</w:t>
      </w:r>
      <w:r>
        <w:rPr>
          <w:rFonts w:ascii="Consolas" w:eastAsia="Consolas" w:hAnsi="Consolas" w:cs="Consolas"/>
          <w:sz w:val="18"/>
          <w:szCs w:val="18"/>
          <w:shd w:val="clear" w:color="auto" w:fill="EFEFEF"/>
        </w:rPr>
        <w:t>7Z",</w:t>
      </w:r>
    </w:p>
    <w:p w14:paraId="10006A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"2020-01-11T08:36:14Z",</w:t>
      </w:r>
    </w:p>
    <w:p w14:paraId="7B0397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"2020-01-11T08:36:14Z",</w:t>
      </w:r>
    </w:p>
    <w:p w14:paraId="53CBAD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47C286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9CBE92" w14:textId="77777777" w:rsidR="006F0A69" w:rsidRDefault="007937AD">
      <w:pPr>
        <w:pStyle w:val="Heading3"/>
      </w:pPr>
      <w:bookmarkStart w:id="160" w:name="_rmqjfvnqw60i" w:colFirst="0" w:colLast="0"/>
      <w:bookmarkEnd w:id="160"/>
      <w:r>
        <w:t>3.11.3 Producer Example Data</w:t>
      </w:r>
    </w:p>
    <w:p w14:paraId="74479C76" w14:textId="77777777" w:rsidR="006F0A69" w:rsidRDefault="007937AD">
      <w:pPr>
        <w:pStyle w:val="Heading4"/>
      </w:pPr>
      <w:bookmarkStart w:id="161" w:name="_ytxg1a2fvkv2" w:colFirst="0" w:colLast="0"/>
      <w:bookmarkEnd w:id="161"/>
      <w:r>
        <w:t>3.11.3.1 Malware Analysis with a Reference</w:t>
      </w:r>
    </w:p>
    <w:p w14:paraId="7A4A48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C313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CD685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CCD4F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B8026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E5DF3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46B1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"2018-01-20T12:34:56.000Z",</w:t>
      </w:r>
    </w:p>
    <w:p w14:paraId="640DD5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"2018-01-20T12:34:56.000Z",</w:t>
      </w:r>
    </w:p>
    <w:p w14:paraId="01BB14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"identity--f431f809-377b-45e0-aa1c-6a4751cae5ff"</w:t>
      </w:r>
    </w:p>
    <w:p w14:paraId="010D5B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79F7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07F8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1EDCB4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3FB27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"malware-analysis--d25167b7-fed0-4068-9ccd-a73dd2c5b07c",</w:t>
      </w:r>
    </w:p>
    <w:p w14:paraId="251811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275D60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4457E6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B2810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"microsoft",</w:t>
      </w:r>
    </w:p>
    <w:p w14:paraId="4B1442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"analysis_engine_version": "5.1.0",</w:t>
      </w:r>
    </w:p>
    <w:p w14:paraId="6349A0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"analysis_definition_vers</w:t>
      </w:r>
      <w:r>
        <w:rPr>
          <w:rFonts w:ascii="Consolas" w:eastAsia="Consolas" w:hAnsi="Consolas" w:cs="Consolas"/>
          <w:sz w:val="18"/>
          <w:szCs w:val="18"/>
          <w:shd w:val="clear" w:color="auto" w:fill="EFEFEF"/>
        </w:rPr>
        <w:t>ion": "053514-0062",</w:t>
      </w:r>
    </w:p>
    <w:p w14:paraId="1AAC49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"2020-01-11T08:36:14Z",</w:t>
      </w:r>
    </w:p>
    <w:p w14:paraId="5E99D9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"2020-01-11T08:36:14Z",</w:t>
      </w:r>
    </w:p>
    <w:p w14:paraId="4F3361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011D36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"analysis_sco_refs": [ "file--1190f2c9-166f-55f1-9706-eea3971d8082" ],</w:t>
      </w:r>
    </w:p>
    <w:p w14:paraId="58ADD1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5D49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8CE05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72BA3A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w:t>
      </w:r>
      <w:r>
        <w:rPr>
          <w:rFonts w:ascii="Consolas" w:eastAsia="Consolas" w:hAnsi="Consolas" w:cs="Consolas"/>
          <w:sz w:val="18"/>
          <w:szCs w:val="18"/>
          <w:shd w:val="clear" w:color="auto" w:fill="EFEFEF"/>
        </w:rPr>
        <w:t>e--1190f2c9-166f-55f1-9706-eea3971d8082",</w:t>
      </w:r>
    </w:p>
    <w:p w14:paraId="6D7400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64022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77312,</w:t>
      </w:r>
    </w:p>
    <w:p w14:paraId="357BFD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70B73B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4084FB27" w14:textId="77777777" w:rsidR="006F0A69" w:rsidRDefault="007937AD">
      <w:pPr>
        <w:pStyle w:val="Heading4"/>
      </w:pPr>
      <w:bookmarkStart w:id="162" w:name="_71rgjz5wa5rp" w:colFirst="0" w:colLast="0"/>
      <w:bookmarkEnd w:id="162"/>
      <w:r>
        <w:t>3.11.3.2 Malware Analysis of Malware</w:t>
      </w:r>
    </w:p>
    <w:p w14:paraId="48A3E175" w14:textId="77777777" w:rsidR="006F0A69" w:rsidRDefault="007937AD">
      <w:r>
        <w:t xml:space="preserve">One major use case associated with Malware Analysis is characterizing a piece of malware to better understand how it operates. In this example, a piece of malware is analyzed and the hashes of the associated file are determined. </w:t>
      </w:r>
    </w:p>
    <w:p w14:paraId="520D1A9F" w14:textId="77777777" w:rsidR="006F0A69" w:rsidRDefault="007937AD">
      <w:pPr>
        <w:rPr>
          <w:rFonts w:ascii="Consolas" w:eastAsia="Consolas" w:hAnsi="Consolas" w:cs="Consolas"/>
          <w:sz w:val="18"/>
          <w:szCs w:val="18"/>
          <w:shd w:val="clear" w:color="auto" w:fill="EFEFEF"/>
        </w:rPr>
      </w:pPr>
      <w:r>
        <w:rPr>
          <w:b/>
          <w:sz w:val="24"/>
          <w:szCs w:val="24"/>
        </w:rPr>
        <w:t xml:space="preserve"> </w:t>
      </w:r>
    </w:p>
    <w:p w14:paraId="5BC32C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9A11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r>
        <w:rPr>
          <w:rFonts w:ascii="Consolas" w:eastAsia="Consolas" w:hAnsi="Consolas" w:cs="Consolas"/>
          <w:sz w:val="18"/>
          <w:szCs w:val="18"/>
          <w:shd w:val="clear" w:color="auto" w:fill="EFEFEF"/>
        </w:rPr>
        <w:t>,</w:t>
      </w:r>
    </w:p>
    <w:p w14:paraId="56ABDB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1A124D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B2C22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772F4E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6CD459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29792D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8D670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w:t>
      </w:r>
      <w:r>
        <w:rPr>
          <w:rFonts w:ascii="Consolas" w:eastAsia="Consolas" w:hAnsi="Consolas" w:cs="Consolas"/>
          <w:sz w:val="18"/>
          <w:szCs w:val="18"/>
          <w:shd w:val="clear" w:color="auto" w:fill="EFEFEF"/>
        </w:rPr>
        <w:t>act_information": "norman@oscorp.com",</w:t>
      </w:r>
    </w:p>
    <w:p w14:paraId="45AC10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"sectors": [</w:t>
      </w:r>
    </w:p>
    <w:p w14:paraId="74FA5A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"technology"</w:t>
      </w:r>
    </w:p>
    <w:p w14:paraId="436242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B8B93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A0E6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ACDC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41891D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2D15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"malware--8bcf14e9-2ba2-44ef-9e32-fbbc9d2608b2",</w:t>
      </w:r>
    </w:p>
    <w:p w14:paraId="1099FB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7E61F3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0EB56E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615CC9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3FB9FB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w:t>
      </w:r>
    </w:p>
    <w:p w14:paraId="5CFDEE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"unknown"</w:t>
      </w:r>
    </w:p>
    <w:p w14:paraId="14BBDD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6280E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w:t>
      </w:r>
      <w:r>
        <w:rPr>
          <w:rFonts w:ascii="Consolas" w:eastAsia="Consolas" w:hAnsi="Consolas" w:cs="Consolas"/>
          <w:sz w:val="18"/>
          <w:szCs w:val="18"/>
          <w:shd w:val="clear" w:color="auto" w:fill="EFEFEF"/>
        </w:rPr>
        <w:t>lse,</w:t>
      </w:r>
    </w:p>
    <w:p w14:paraId="49BE5D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"sample_refs": [ "file--1190f2c9-166f-55f1-9706-eea3971d8082" ]</w:t>
      </w:r>
    </w:p>
    <w:p w14:paraId="270422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B10D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75AC6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708410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574D1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"malware-analysis--b67d30ff-02ac-498a-92f9-32f845f448cf",</w:t>
      </w:r>
    </w:p>
    <w:p w14:paraId="3D9100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7ED2EA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7C68BC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591355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"microsoft",</w:t>
      </w:r>
    </w:p>
    <w:p w14:paraId="55B5D7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"analysis_engine_version": "5.1.0",</w:t>
      </w:r>
    </w:p>
    <w:p w14:paraId="3C2608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"analysis_definition_version": "053514-0062",</w:t>
      </w:r>
    </w:p>
    <w:p w14:paraId="1A1F30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"2012-02-11T08:36:14Z",</w:t>
      </w:r>
    </w:p>
    <w:p w14:paraId="399710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"2012-02-11T08:36:14Z",</w:t>
      </w:r>
    </w:p>
    <w:p w14:paraId="735299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42DAA9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"analysis_sco_refs": [</w:t>
      </w:r>
    </w:p>
    <w:p w14:paraId="59A801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"file--1190</w:t>
      </w:r>
      <w:r>
        <w:rPr>
          <w:rFonts w:ascii="Consolas" w:eastAsia="Consolas" w:hAnsi="Consolas" w:cs="Consolas"/>
          <w:sz w:val="18"/>
          <w:szCs w:val="18"/>
          <w:shd w:val="clear" w:color="auto" w:fill="EFEFEF"/>
        </w:rPr>
        <w:t xml:space="preserve">f2c9-166f-55f1-9706-eea3971d8082", </w:t>
      </w:r>
    </w:p>
    <w:p w14:paraId="1D5280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"directory--255cb0e4-8bdb-5d63-bb32-9c6f0b733ab2"</w:t>
      </w:r>
    </w:p>
    <w:p w14:paraId="011E95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D6211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 "file--1190f2c9-166f-55f1-9706-eea3971d8082"</w:t>
      </w:r>
    </w:p>
    <w:p w14:paraId="0635FB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5FF729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03F2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A8CD3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78E89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w:t>
      </w:r>
      <w:r>
        <w:rPr>
          <w:rFonts w:ascii="Consolas" w:eastAsia="Consolas" w:hAnsi="Consolas" w:cs="Consolas"/>
          <w:sz w:val="18"/>
          <w:szCs w:val="18"/>
          <w:shd w:val="clear" w:color="auto" w:fill="EFEFEF"/>
        </w:rPr>
        <w:t>8-eb38-4673-9904-70f67c92dd8b",</w:t>
      </w:r>
    </w:p>
    <w:p w14:paraId="424425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B61C0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003161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016671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"analysis-of",</w:t>
      </w:r>
    </w:p>
    <w:p w14:paraId="52237D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"malware-analysis--d25167b7-fed0-4068-9ccd-a73dd2c5b07c",</w:t>
      </w:r>
    </w:p>
    <w:p w14:paraId="36905B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"malware--8bcf14e9-2ba2-44ef-9e32-fbbc9d2608b2"</w:t>
      </w:r>
    </w:p>
    <w:p w14:paraId="5B2002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1089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898F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7F460E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"file--1190f2c9-166f-55f1-9706-eea3971d8082",</w:t>
      </w:r>
    </w:p>
    <w:p w14:paraId="3D9BD9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F0333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58EA2B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"MD5": "a92e5b2bae0b4b3a3d81c85610b95cd4",</w:t>
      </w:r>
    </w:p>
    <w:p w14:paraId="2A83B7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"SHA-1": "5374e08903744ceeaedd8f5e1bfc06b2c4688e76"</w:t>
      </w:r>
    </w:p>
    <w:p w14:paraId="1A2348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690B8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77312,</w:t>
      </w:r>
    </w:p>
    <w:p w14:paraId="0905B7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w:t>
      </w:r>
      <w:r>
        <w:rPr>
          <w:rFonts w:ascii="Consolas" w:eastAsia="Consolas" w:hAnsi="Consolas" w:cs="Consolas"/>
          <w:sz w:val="18"/>
          <w:szCs w:val="18"/>
          <w:shd w:val="clear" w:color="auto" w:fill="EFEFEF"/>
        </w:rPr>
        <w:t>bae.exe",</w:t>
      </w:r>
    </w:p>
    <w:p w14:paraId="3B63F3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"parent_directory_ref": "directory--255cb0e4-8bdb-5d63-bb32-9c6f0b733ab2"</w:t>
      </w:r>
    </w:p>
    <w:p w14:paraId="049114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D9B5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16D1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"directory",</w:t>
      </w:r>
    </w:p>
    <w:p w14:paraId="21727E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"directory--255cb0e4-8bdb-5d63-bb32-9c6f0b733ab2",</w:t>
      </w:r>
    </w:p>
    <w:p w14:paraId="4066BC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04952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"path": "C:\\"</w:t>
      </w:r>
    </w:p>
    <w:p w14:paraId="57DFBA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D08D1F7" w14:textId="77777777" w:rsidR="006F0A69" w:rsidRDefault="007937AD">
      <w:pPr>
        <w:pStyle w:val="Heading3"/>
      </w:pPr>
      <w:bookmarkStart w:id="163" w:name="_3shha7iarg6n" w:colFirst="0" w:colLast="0"/>
      <w:bookmarkEnd w:id="163"/>
      <w:r>
        <w:t>3.11.4 Required Consumer Per</w:t>
      </w:r>
      <w:r>
        <w:t>sona Support</w:t>
      </w:r>
    </w:p>
    <w:p w14:paraId="166BD224" w14:textId="77777777" w:rsidR="006F0A69" w:rsidRDefault="007937AD">
      <w:r>
        <w:t xml:space="preserve">Adhere to section </w:t>
      </w:r>
      <w:hyperlink w:anchor="_sc6tb5ljcmyw">
        <w:r>
          <w:rPr>
            <w:color w:val="1155CC"/>
            <w:u w:val="single"/>
          </w:rPr>
          <w:t>2.3.2</w:t>
        </w:r>
      </w:hyperlink>
      <w:r>
        <w:t xml:space="preserve"> based on the </w:t>
      </w:r>
      <w:hyperlink w:anchor="_yef56fb1u5m8">
        <w:r>
          <w:rPr>
            <w:color w:val="1155CC"/>
            <w:u w:val="single"/>
          </w:rPr>
          <w:t>Required Producer Persona Support</w:t>
        </w:r>
      </w:hyperlink>
      <w:r>
        <w:t xml:space="preserve"> of the Malware Analysis object. Additional required Consumer support for Malware Analysis is listed </w:t>
      </w:r>
      <w:r>
        <w:t>in the table below.</w:t>
      </w:r>
    </w:p>
    <w:p w14:paraId="416967A6" w14:textId="77777777" w:rsidR="006F0A69" w:rsidRDefault="006F0A69"/>
    <w:p w14:paraId="03BA2A78" w14:textId="77777777" w:rsidR="006F0A69" w:rsidRDefault="007937AD">
      <w:pPr>
        <w:spacing w:line="240" w:lineRule="auto"/>
        <w:jc w:val="center"/>
        <w:rPr>
          <w:i/>
          <w:color w:val="44546A"/>
          <w:sz w:val="18"/>
          <w:szCs w:val="18"/>
        </w:rPr>
      </w:pPr>
      <w:r>
        <w:rPr>
          <w:i/>
          <w:color w:val="44546A"/>
          <w:sz w:val="18"/>
          <w:szCs w:val="18"/>
        </w:rPr>
        <w:t>Table 23 - Required Consumer Support for Malware Analysis</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197E1BB9" w14:textId="77777777">
        <w:tc>
          <w:tcPr>
            <w:tcW w:w="1950" w:type="dxa"/>
            <w:tcMar>
              <w:top w:w="100" w:type="dxa"/>
              <w:left w:w="100" w:type="dxa"/>
              <w:bottom w:w="100" w:type="dxa"/>
              <w:right w:w="100" w:type="dxa"/>
            </w:tcMar>
          </w:tcPr>
          <w:p w14:paraId="17FBE4EF"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358A662A" w14:textId="77777777" w:rsidR="006F0A69" w:rsidRDefault="007937AD">
            <w:pPr>
              <w:widowControl w:val="0"/>
              <w:spacing w:line="240" w:lineRule="auto"/>
            </w:pPr>
            <w:r>
              <w:t>Behavior</w:t>
            </w:r>
          </w:p>
        </w:tc>
      </w:tr>
      <w:tr w:rsidR="006F0A69" w14:paraId="0E76D161" w14:textId="77777777">
        <w:tc>
          <w:tcPr>
            <w:tcW w:w="1950" w:type="dxa"/>
            <w:tcMar>
              <w:top w:w="100" w:type="dxa"/>
              <w:left w:w="100" w:type="dxa"/>
              <w:bottom w:w="100" w:type="dxa"/>
              <w:right w:w="100" w:type="dxa"/>
            </w:tcMar>
          </w:tcPr>
          <w:p w14:paraId="15FA401B"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Malware Analysis </w:t>
              </w:r>
            </w:hyperlink>
            <w:hyperlink w:anchor="_weg5g82iy1kk">
              <w:r>
                <w:rPr>
                  <w:color w:val="1155CC"/>
                  <w:u w:val="single"/>
                </w:rPr>
                <w:t>Consumer</w:t>
              </w:r>
            </w:hyperlink>
          </w:p>
          <w:p w14:paraId="3C7A129E"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322903D4" w14:textId="77777777" w:rsidR="006F0A69" w:rsidRDefault="007937AD">
            <w:pPr>
              <w:numPr>
                <w:ilvl w:val="0"/>
                <w:numId w:val="52"/>
              </w:numPr>
              <w:ind w:left="1080" w:hanging="450"/>
            </w:pPr>
            <w:r>
              <w:t>Consumer allows a user to receive STIX content with:</w:t>
            </w:r>
          </w:p>
          <w:p w14:paraId="6A8499FB" w14:textId="77777777" w:rsidR="006F0A69" w:rsidRDefault="007937AD">
            <w:pPr>
              <w:numPr>
                <w:ilvl w:val="1"/>
                <w:numId w:val="52"/>
              </w:numPr>
              <w:ind w:left="1845" w:hanging="405"/>
            </w:pPr>
            <w:r>
              <w:t>An Identity of the Producer</w:t>
            </w:r>
          </w:p>
          <w:p w14:paraId="7C141456" w14:textId="77777777" w:rsidR="006F0A69" w:rsidRDefault="007937AD">
            <w:pPr>
              <w:numPr>
                <w:ilvl w:val="1"/>
                <w:numId w:val="52"/>
              </w:numPr>
              <w:ind w:left="1845" w:hanging="405"/>
            </w:pPr>
            <w:r>
              <w:t>One or more Malware Analysis objects</w:t>
            </w:r>
          </w:p>
          <w:p w14:paraId="295D2580" w14:textId="77777777" w:rsidR="006F0A69" w:rsidRDefault="007937AD">
            <w:pPr>
              <w:numPr>
                <w:ilvl w:val="1"/>
                <w:numId w:val="52"/>
              </w:numPr>
              <w:ind w:left="1845" w:hanging="405"/>
            </w:pPr>
            <w:r>
              <w:t>One or more SROs or embedded relationships</w:t>
            </w:r>
          </w:p>
          <w:p w14:paraId="75745585" w14:textId="77777777" w:rsidR="006F0A69" w:rsidRDefault="007937AD">
            <w:pPr>
              <w:numPr>
                <w:ilvl w:val="0"/>
                <w:numId w:val="52"/>
              </w:numPr>
              <w:ind w:left="1080" w:hanging="450"/>
            </w:pPr>
            <w:r>
              <w:t>For eac</w:t>
            </w:r>
            <w:r>
              <w:t xml:space="preserve">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0B01CE19" w14:textId="77777777" w:rsidR="006F0A69" w:rsidRDefault="007937AD">
            <w:pPr>
              <w:numPr>
                <w:ilvl w:val="0"/>
                <w:numId w:val="52"/>
              </w:numPr>
              <w:ind w:left="1080" w:hanging="450"/>
            </w:pPr>
            <w:r>
              <w:t>For each Malware Analysis object, the Consumer can process the in</w:t>
            </w:r>
            <w:r>
              <w:t>formation about the Malware Analysis fields to the user</w:t>
            </w:r>
          </w:p>
          <w:p w14:paraId="5F4C5572" w14:textId="77777777" w:rsidR="006F0A69" w:rsidRDefault="007937AD">
            <w:pPr>
              <w:numPr>
                <w:ilvl w:val="0"/>
                <w:numId w:val="52"/>
              </w:numPr>
              <w:ind w:left="1080" w:hanging="450"/>
            </w:pPr>
            <w:r>
              <w:t>For each Malware Analysis object, the Consumer can process any related SDOs/SROs and associated fields</w:t>
            </w:r>
          </w:p>
        </w:tc>
      </w:tr>
    </w:tbl>
    <w:p w14:paraId="7F4B3D57" w14:textId="77777777" w:rsidR="006F0A69" w:rsidRDefault="007937AD">
      <w:pPr>
        <w:pStyle w:val="Heading3"/>
      </w:pPr>
      <w:bookmarkStart w:id="164" w:name="_fyqzje9xdjdv" w:colFirst="0" w:colLast="0"/>
      <w:bookmarkEnd w:id="164"/>
      <w:r>
        <w:lastRenderedPageBreak/>
        <w:t>3.11.5 Consumer Test Case Data</w:t>
      </w:r>
    </w:p>
    <w:p w14:paraId="047D4146" w14:textId="77777777" w:rsidR="006F0A69" w:rsidRDefault="007937AD">
      <w:pPr>
        <w:rPr>
          <w:b/>
          <w:sz w:val="24"/>
          <w:szCs w:val="24"/>
        </w:rPr>
      </w:pPr>
      <w:r>
        <w:t>The Consumer must be able to handle the test cases within the Mal</w:t>
      </w:r>
      <w:r>
        <w:t xml:space="preserve">ware Analysis </w:t>
      </w:r>
      <w:hyperlink w:anchor="_hiltgijmbxn2">
        <w:r>
          <w:rPr>
            <w:color w:val="1155CC"/>
            <w:u w:val="single"/>
          </w:rPr>
          <w:t>Producer Test Case Data</w:t>
        </w:r>
      </w:hyperlink>
      <w:r>
        <w:t xml:space="preserve">, as per the requirements in section </w:t>
      </w:r>
      <w:hyperlink w:anchor="_3shha7iarg6n">
        <w:r>
          <w:rPr>
            <w:color w:val="1155CC"/>
            <w:u w:val="single"/>
          </w:rPr>
          <w:t>3.11.4</w:t>
        </w:r>
      </w:hyperlink>
      <w:r>
        <w:t>.</w:t>
      </w:r>
      <w:r>
        <w:rPr>
          <w:b/>
          <w:sz w:val="24"/>
          <w:szCs w:val="24"/>
        </w:rPr>
        <w:t xml:space="preserve"> </w:t>
      </w:r>
    </w:p>
    <w:p w14:paraId="543DC7E9" w14:textId="77777777" w:rsidR="006F0A69" w:rsidRDefault="007937AD">
      <w:pPr>
        <w:pStyle w:val="Heading2"/>
        <w:spacing w:after="80"/>
      </w:pPr>
      <w:bookmarkStart w:id="165" w:name="_o1o7yb8erhr" w:colFirst="0" w:colLast="0"/>
      <w:bookmarkEnd w:id="165"/>
      <w:r>
        <w:t>3.12 Malware Sharing</w:t>
      </w:r>
    </w:p>
    <w:p w14:paraId="612B194C" w14:textId="77777777" w:rsidR="006F0A69" w:rsidRDefault="007937AD">
      <w:r>
        <w:t xml:space="preserve">Tactics, techniques, and procedures (TTPs) describe behaviors and resources that attackers use to carry out their attacks. Malware objects are one of three types of TTPs discussed in this document (Attack Patterns is another and is discussed in section </w:t>
      </w:r>
      <w:hyperlink w:anchor="_jq3q481rh5q3">
        <w:r>
          <w:rPr>
            <w:color w:val="1155CC"/>
            <w:u w:val="single"/>
          </w:rPr>
          <w:t>3.1</w:t>
        </w:r>
      </w:hyperlink>
      <w:r>
        <w:t xml:space="preserve">, along with Infrastructure which is discussed in section </w:t>
      </w:r>
      <w:hyperlink w:anchor="_y1izbdu4mdh">
        <w:r>
          <w:rPr>
            <w:color w:val="1155CC"/>
            <w:u w:val="single"/>
          </w:rPr>
          <w:t>3.8</w:t>
        </w:r>
      </w:hyperlink>
      <w:r>
        <w:t xml:space="preserve">). </w:t>
      </w:r>
    </w:p>
    <w:p w14:paraId="4D7668C7" w14:textId="77777777" w:rsidR="006F0A69" w:rsidRDefault="007937AD">
      <w:pPr>
        <w:pStyle w:val="Heading3"/>
      </w:pPr>
      <w:bookmarkStart w:id="166" w:name="_lup9txapnwjq" w:colFirst="0" w:colLast="0"/>
      <w:bookmarkEnd w:id="166"/>
      <w:r>
        <w:t>3.12.1 Description</w:t>
      </w:r>
    </w:p>
    <w:p w14:paraId="529E70E9" w14:textId="77777777" w:rsidR="006F0A69" w:rsidRDefault="007937AD">
      <w:pPr>
        <w:rPr>
          <w:rFonts w:ascii="Times New Roman" w:eastAsia="Times New Roman" w:hAnsi="Times New Roman" w:cs="Times New Roman"/>
          <w:sz w:val="24"/>
          <w:szCs w:val="24"/>
        </w:rPr>
      </w:pPr>
      <w:r>
        <w:t>Malware is a type of TTP that represents malicious code; it generally refers to a program that is ins</w:t>
      </w:r>
      <w:r>
        <w:t>erted into a system, usually covertly. The intent of malware is to compromise the confidentiality, integrity, and/or availability of the victim's data, applications, or operating system, or to otherwise annoy or disrupt the victim.</w:t>
      </w:r>
    </w:p>
    <w:p w14:paraId="235E7396" w14:textId="77777777" w:rsidR="006F0A69" w:rsidRDefault="007937AD">
      <w:pPr>
        <w:spacing w:before="240"/>
      </w:pPr>
      <w:r>
        <w:t>The Malware object chara</w:t>
      </w:r>
      <w:r>
        <w:t>cterizes, identifies, and categorizes malware instances and families using data derived from analysis. The information captured may provide context to other SDOs. Fuller analysis can be captured by the Malware Analysis SDO; however the Malware object may b</w:t>
      </w:r>
      <w:r>
        <w:t>e used on its own.</w:t>
      </w:r>
    </w:p>
    <w:p w14:paraId="79850C44" w14:textId="77777777" w:rsidR="006F0A69" w:rsidRDefault="007937AD">
      <w:pPr>
        <w:pStyle w:val="Heading3"/>
        <w:keepNext w:val="0"/>
        <w:keepLines w:val="0"/>
      </w:pPr>
      <w:bookmarkStart w:id="167" w:name="_2c1lvny1n19v" w:colFirst="0" w:colLast="0"/>
      <w:bookmarkEnd w:id="167"/>
      <w:r>
        <w:t>3.12.2 Required Producer Persona Support</w:t>
      </w:r>
    </w:p>
    <w:p w14:paraId="0034978D" w14:textId="77777777" w:rsidR="006F0A69" w:rsidRDefault="007937AD">
      <w:pPr>
        <w:jc w:val="center"/>
        <w:rPr>
          <w:i/>
          <w:sz w:val="18"/>
          <w:szCs w:val="18"/>
        </w:rPr>
      </w:pPr>
      <w:r>
        <w:rPr>
          <w:i/>
          <w:sz w:val="18"/>
          <w:szCs w:val="18"/>
        </w:rPr>
        <w:t>Table 24 - Required Producer Support for Malware</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2B1C3134" w14:textId="77777777" w:rsidTr="006F0A69">
        <w:tc>
          <w:tcPr>
            <w:tcW w:w="1590" w:type="dxa"/>
            <w:tcMar>
              <w:top w:w="100" w:type="dxa"/>
              <w:left w:w="100" w:type="dxa"/>
              <w:bottom w:w="100" w:type="dxa"/>
              <w:right w:w="100" w:type="dxa"/>
            </w:tcMar>
          </w:tcPr>
          <w:p w14:paraId="7CA69FA9"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1F481361" w14:textId="77777777" w:rsidR="006F0A69" w:rsidRDefault="007937AD">
            <w:pPr>
              <w:widowControl w:val="0"/>
              <w:spacing w:line="240" w:lineRule="auto"/>
            </w:pPr>
            <w:r>
              <w:t>Behavior</w:t>
            </w:r>
          </w:p>
        </w:tc>
      </w:tr>
      <w:tr w:rsidR="006F0A69" w14:paraId="3114C5F3" w14:textId="77777777" w:rsidTr="006F0A69">
        <w:tc>
          <w:tcPr>
            <w:tcW w:w="1590" w:type="dxa"/>
            <w:tcMar>
              <w:top w:w="100" w:type="dxa"/>
              <w:left w:w="100" w:type="dxa"/>
              <w:bottom w:w="100" w:type="dxa"/>
              <w:right w:w="100" w:type="dxa"/>
            </w:tcMar>
          </w:tcPr>
          <w:p w14:paraId="73985DDF" w14:textId="77777777" w:rsidR="006F0A69" w:rsidRDefault="007937AD">
            <w:pPr>
              <w:widowControl w:val="0"/>
              <w:spacing w:line="240" w:lineRule="auto"/>
            </w:pPr>
            <w:hyperlink w:anchor="_weg5g82iy1kk">
              <w:r>
                <w:rPr>
                  <w:color w:val="1155CC"/>
                  <w:u w:val="single"/>
                </w:rPr>
                <w:t>All Malware</w:t>
              </w:r>
            </w:hyperlink>
            <w:hyperlink w:anchor="_weg5g82iy1kk">
              <w:r>
                <w:rPr>
                  <w:b/>
                  <w:color w:val="1155CC"/>
                  <w:u w:val="single"/>
                </w:rPr>
                <w:t xml:space="preserve"> </w:t>
              </w:r>
            </w:hyperlink>
            <w:hyperlink w:anchor="_weg5g82iy1kk">
              <w:r>
                <w:rPr>
                  <w:color w:val="1155CC"/>
                  <w:u w:val="single"/>
                </w:rPr>
                <w:t>Producer personas</w:t>
              </w:r>
            </w:hyperlink>
          </w:p>
        </w:tc>
        <w:tc>
          <w:tcPr>
            <w:tcW w:w="7770" w:type="dxa"/>
            <w:tcMar>
              <w:top w:w="100" w:type="dxa"/>
              <w:left w:w="100" w:type="dxa"/>
              <w:bottom w:w="100" w:type="dxa"/>
              <w:right w:w="100" w:type="dxa"/>
            </w:tcMar>
          </w:tcPr>
          <w:p w14:paraId="375626E1" w14:textId="77777777" w:rsidR="006F0A69" w:rsidRDefault="007937AD">
            <w:pPr>
              <w:widowControl w:val="0"/>
              <w:numPr>
                <w:ilvl w:val="0"/>
                <w:numId w:val="56"/>
              </w:numPr>
              <w:spacing w:line="240" w:lineRule="auto"/>
              <w:ind w:left="540" w:hanging="360"/>
            </w:pPr>
            <w:r>
              <w:t>Producer allows a user to select or specify the STIX content to send to a Consumer persona</w:t>
            </w:r>
          </w:p>
          <w:p w14:paraId="7F1E4ABE" w14:textId="77777777" w:rsidR="006F0A69" w:rsidRDefault="007937AD">
            <w:pPr>
              <w:widowControl w:val="0"/>
              <w:numPr>
                <w:ilvl w:val="0"/>
                <w:numId w:val="56"/>
              </w:numPr>
              <w:spacing w:line="240" w:lineRule="auto"/>
              <w:ind w:left="540" w:hanging="360"/>
            </w:pPr>
            <w:r>
              <w:t>The following data must be verified in the STIX produced by the persona:</w:t>
            </w:r>
          </w:p>
          <w:p w14:paraId="48266664" w14:textId="77777777" w:rsidR="006F0A69" w:rsidRDefault="007937AD">
            <w:pPr>
              <w:widowControl w:val="0"/>
              <w:numPr>
                <w:ilvl w:val="1"/>
                <w:numId w:val="56"/>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0432DE7A" w14:textId="77777777" w:rsidR="006F0A69" w:rsidRDefault="007937AD">
            <w:pPr>
              <w:widowControl w:val="0"/>
              <w:numPr>
                <w:ilvl w:val="1"/>
                <w:numId w:val="56"/>
              </w:numPr>
              <w:spacing w:line="240" w:lineRule="auto"/>
              <w:ind w:left="990" w:hanging="450"/>
            </w:pPr>
            <w:r>
              <w:t xml:space="preserve">The Malware object must conform to the Malware specification as per section </w:t>
            </w:r>
            <w:hyperlink r:id="rId79" w:anchor="_s5l7katgbp09">
              <w:r>
                <w:rPr>
                  <w:color w:val="1155CC"/>
                  <w:u w:val="single"/>
                </w:rPr>
                <w:t>4.11</w:t>
              </w:r>
            </w:hyperlink>
            <w:r>
              <w:t xml:space="preserve"> of the STIX 2.1 specification; specifically, these properties must be provided:  </w:t>
            </w:r>
          </w:p>
          <w:p w14:paraId="2E8DA120" w14:textId="77777777" w:rsidR="006F0A69" w:rsidRDefault="007937AD">
            <w:pPr>
              <w:widowControl w:val="0"/>
              <w:numPr>
                <w:ilvl w:val="2"/>
                <w:numId w:val="56"/>
              </w:numPr>
              <w:spacing w:line="240" w:lineRule="auto"/>
              <w:ind w:left="720" w:firstLine="450"/>
            </w:pPr>
            <w:r>
              <w:rPr>
                <w:b/>
              </w:rPr>
              <w:t>type</w:t>
            </w:r>
            <w:r>
              <w:t xml:space="preserve"> must be ‘malware’</w:t>
            </w:r>
          </w:p>
          <w:p w14:paraId="0A6B01F3" w14:textId="77777777" w:rsidR="006F0A69" w:rsidRDefault="007937AD">
            <w:pPr>
              <w:widowControl w:val="0"/>
              <w:numPr>
                <w:ilvl w:val="2"/>
                <w:numId w:val="56"/>
              </w:numPr>
              <w:spacing w:line="240" w:lineRule="auto"/>
              <w:ind w:left="720" w:firstLine="450"/>
            </w:pPr>
            <w:r>
              <w:rPr>
                <w:b/>
              </w:rPr>
              <w:t>spec_version</w:t>
            </w:r>
            <w:r>
              <w:t xml:space="preserve"> must be ‘2.1’</w:t>
            </w:r>
          </w:p>
          <w:p w14:paraId="46367908" w14:textId="77777777" w:rsidR="006F0A69" w:rsidRDefault="007937AD">
            <w:pPr>
              <w:widowControl w:val="0"/>
              <w:numPr>
                <w:ilvl w:val="2"/>
                <w:numId w:val="56"/>
              </w:numPr>
              <w:spacing w:line="240" w:lineRule="auto"/>
              <w:ind w:left="1440" w:hanging="270"/>
            </w:pPr>
            <w:r>
              <w:rPr>
                <w:b/>
              </w:rPr>
              <w:t>id</w:t>
            </w:r>
            <w:r>
              <w:t xml:space="preserve"> must uniquely identify the Malware, and must be a UUID prepended with ‘mal</w:t>
            </w:r>
            <w:r>
              <w:t>ware’</w:t>
            </w:r>
          </w:p>
          <w:p w14:paraId="32CDF2C3" w14:textId="77777777" w:rsidR="006F0A69" w:rsidRDefault="007937AD">
            <w:pPr>
              <w:widowControl w:val="0"/>
              <w:numPr>
                <w:ilvl w:val="2"/>
                <w:numId w:val="56"/>
              </w:numPr>
              <w:spacing w:line="240" w:lineRule="auto"/>
              <w:ind w:left="720" w:firstLine="450"/>
            </w:pPr>
            <w:r>
              <w:rPr>
                <w:b/>
              </w:rPr>
              <w:t>created_by_ref</w:t>
            </w:r>
            <w:r>
              <w:t xml:space="preserve"> must point to the Identity of the Producer; </w:t>
            </w:r>
          </w:p>
          <w:p w14:paraId="21E6E7ED" w14:textId="77777777" w:rsidR="006F0A69" w:rsidRDefault="007937AD">
            <w:pPr>
              <w:widowControl w:val="0"/>
              <w:numPr>
                <w:ilvl w:val="2"/>
                <w:numId w:val="56"/>
              </w:numPr>
              <w:spacing w:line="240" w:lineRule="auto"/>
              <w:ind w:left="1440" w:hanging="270"/>
            </w:pPr>
            <w:r>
              <w:rPr>
                <w:b/>
              </w:rPr>
              <w:t>created</w:t>
            </w:r>
            <w:r>
              <w:t xml:space="preserve"> must match the timestamp, to millisecond granularity, of when the user created the Malware</w:t>
            </w:r>
          </w:p>
          <w:p w14:paraId="325C34B5" w14:textId="77777777" w:rsidR="006F0A69" w:rsidRDefault="007937AD">
            <w:pPr>
              <w:widowControl w:val="0"/>
              <w:numPr>
                <w:ilvl w:val="2"/>
                <w:numId w:val="56"/>
              </w:numPr>
              <w:spacing w:line="240" w:lineRule="auto"/>
              <w:ind w:left="1440" w:hanging="270"/>
            </w:pPr>
            <w:r>
              <w:rPr>
                <w:b/>
              </w:rPr>
              <w:t xml:space="preserve">is_family </w:t>
            </w:r>
            <w:r>
              <w:t>must contain a boolean value reflecting whether the malware represents an instanc</w:t>
            </w:r>
            <w:r>
              <w:t>e (</w:t>
            </w:r>
            <w:r>
              <w:rPr>
                <w:rFonts w:ascii="Consolas" w:eastAsia="Consolas" w:hAnsi="Consolas" w:cs="Consolas"/>
                <w:color w:val="073763"/>
                <w:shd w:val="clear" w:color="auto" w:fill="CFE2F3"/>
              </w:rPr>
              <w:t>false</w:t>
            </w:r>
            <w:r>
              <w:t>) or a family (</w:t>
            </w:r>
            <w:r>
              <w:rPr>
                <w:rFonts w:ascii="Consolas" w:eastAsia="Consolas" w:hAnsi="Consolas" w:cs="Consolas"/>
                <w:color w:val="073763"/>
                <w:shd w:val="clear" w:color="auto" w:fill="CFE2F3"/>
              </w:rPr>
              <w:t>true</w:t>
            </w:r>
            <w:r>
              <w:t>)</w:t>
            </w:r>
          </w:p>
          <w:p w14:paraId="165ED3C8" w14:textId="77777777" w:rsidR="006F0A69" w:rsidRDefault="007937AD">
            <w:pPr>
              <w:widowControl w:val="0"/>
              <w:numPr>
                <w:ilvl w:val="2"/>
                <w:numId w:val="56"/>
              </w:numPr>
              <w:spacing w:line="240" w:lineRule="auto"/>
              <w:ind w:left="1440" w:hanging="270"/>
            </w:pPr>
            <w:r>
              <w:rPr>
                <w:b/>
              </w:rPr>
              <w:t>name</w:t>
            </w:r>
            <w:r>
              <w:t xml:space="preserve"> that identifies the Malware instance or family</w:t>
            </w:r>
          </w:p>
          <w:p w14:paraId="4EEF52D5" w14:textId="77777777" w:rsidR="006F0A69" w:rsidRDefault="007937AD">
            <w:pPr>
              <w:widowControl w:val="0"/>
              <w:numPr>
                <w:ilvl w:val="2"/>
                <w:numId w:val="56"/>
              </w:numPr>
              <w:spacing w:line="240" w:lineRule="auto"/>
              <w:ind w:left="1440" w:hanging="270"/>
            </w:pPr>
            <w:r>
              <w:rPr>
                <w:b/>
              </w:rPr>
              <w:t>malware_types</w:t>
            </w:r>
            <w:r>
              <w:t xml:space="preserve"> lists the categorizations for the malware being described. Values </w:t>
            </w:r>
            <w:r>
              <w:rPr>
                <w:b/>
              </w:rPr>
              <w:t xml:space="preserve">SHOULD </w:t>
            </w:r>
            <w:r>
              <w:t xml:space="preserve">come from the </w:t>
            </w:r>
            <w:hyperlink r:id="rId80" w:anchor="_oxlc4df65spl">
              <w:r>
                <w:rPr>
                  <w:color w:val="C7254E"/>
                  <w:u w:val="single"/>
                  <w:shd w:val="clear" w:color="auto" w:fill="F9F2F4"/>
                </w:rPr>
                <w:t>malware-type-ov</w:t>
              </w:r>
            </w:hyperlink>
            <w:r>
              <w:t xml:space="preserve"> open vocabulary</w:t>
            </w:r>
          </w:p>
          <w:p w14:paraId="4E49918A" w14:textId="77777777" w:rsidR="006F0A69" w:rsidRDefault="007937AD">
            <w:pPr>
              <w:widowControl w:val="0"/>
              <w:numPr>
                <w:ilvl w:val="2"/>
                <w:numId w:val="56"/>
              </w:numPr>
              <w:spacing w:line="240" w:lineRule="auto"/>
              <w:ind w:left="1440" w:hanging="270"/>
            </w:pPr>
            <w:r>
              <w:rPr>
                <w:b/>
              </w:rPr>
              <w:t>capabilities</w:t>
            </w:r>
            <w:r>
              <w:t xml:space="preserve"> is a list of the capabilities identified for the malware instance or family. Values </w:t>
            </w:r>
            <w:r>
              <w:rPr>
                <w:b/>
              </w:rPr>
              <w:t>SHOULD</w:t>
            </w:r>
            <w:r>
              <w:t xml:space="preserve"> come from the </w:t>
            </w:r>
            <w:hyperlink r:id="rId81" w:anchor="_2b6es5hl7gmc">
              <w:r>
                <w:rPr>
                  <w:color w:val="C7254E"/>
                  <w:u w:val="single"/>
                  <w:shd w:val="clear" w:color="auto" w:fill="F9F2F4"/>
                </w:rPr>
                <w:t>malware-capabilities-ov</w:t>
              </w:r>
            </w:hyperlink>
            <w:r>
              <w:t xml:space="preserve"> open vocabulary</w:t>
            </w:r>
          </w:p>
          <w:p w14:paraId="77614501" w14:textId="77777777" w:rsidR="006F0A69" w:rsidRDefault="007937AD">
            <w:pPr>
              <w:widowControl w:val="0"/>
              <w:numPr>
                <w:ilvl w:val="2"/>
                <w:numId w:val="56"/>
              </w:numPr>
              <w:spacing w:line="240" w:lineRule="auto"/>
              <w:ind w:left="1440" w:hanging="270"/>
            </w:pPr>
            <w:r>
              <w:rPr>
                <w:b/>
              </w:rPr>
              <w:lastRenderedPageBreak/>
              <w:t>first_seen</w:t>
            </w:r>
            <w:r>
              <w:t xml:space="preserve"> is the time that the malware instance or family was first seen</w:t>
            </w:r>
          </w:p>
          <w:p w14:paraId="69A12A73" w14:textId="77777777" w:rsidR="006F0A69" w:rsidRDefault="007937AD">
            <w:pPr>
              <w:widowControl w:val="0"/>
              <w:numPr>
                <w:ilvl w:val="2"/>
                <w:numId w:val="56"/>
              </w:numPr>
              <w:spacing w:line="240" w:lineRule="auto"/>
              <w:ind w:left="1440" w:hanging="270"/>
            </w:pPr>
            <w:r>
              <w:rPr>
                <w:b/>
              </w:rPr>
              <w:t>last_seen</w:t>
            </w:r>
            <w:r>
              <w:t xml:space="preserve"> is the time that the malware inst</w:t>
            </w:r>
            <w:r>
              <w:t>ance or family was last seen</w:t>
            </w:r>
          </w:p>
          <w:p w14:paraId="66E67DFA" w14:textId="77777777" w:rsidR="006F0A69" w:rsidRDefault="007937AD">
            <w:pPr>
              <w:widowControl w:val="0"/>
              <w:numPr>
                <w:ilvl w:val="2"/>
                <w:numId w:val="56"/>
              </w:numPr>
              <w:spacing w:line="240" w:lineRule="auto"/>
              <w:ind w:left="1440" w:hanging="270"/>
            </w:pPr>
            <w:r>
              <w:rPr>
                <w:b/>
              </w:rPr>
              <w:t>implementation_languages</w:t>
            </w:r>
            <w:r>
              <w:t xml:space="preserve"> are the programming language(s) used to implement the malware instance or family. The values for this property SHOULD come from the</w:t>
            </w:r>
            <w:r>
              <w:rPr>
                <w:color w:val="C7254E"/>
              </w:rPr>
              <w:t xml:space="preserve"> </w:t>
            </w:r>
            <w:hyperlink r:id="rId82" w:anchor="_1s3o9ou3pbq">
              <w:r>
                <w:rPr>
                  <w:color w:val="C7254E"/>
                  <w:u w:val="single"/>
                  <w:shd w:val="clear" w:color="auto" w:fill="F9F2F4"/>
                </w:rPr>
                <w:t>implementation-language-ov</w:t>
              </w:r>
            </w:hyperlink>
            <w:r>
              <w:t xml:space="preserve"> open vocabulary</w:t>
            </w:r>
          </w:p>
          <w:p w14:paraId="337BD7DB" w14:textId="77777777" w:rsidR="006F0A69" w:rsidRDefault="007937AD">
            <w:pPr>
              <w:widowControl w:val="0"/>
              <w:numPr>
                <w:ilvl w:val="2"/>
                <w:numId w:val="56"/>
              </w:numPr>
              <w:spacing w:line="240" w:lineRule="auto"/>
              <w:ind w:left="1440" w:hanging="270"/>
            </w:pPr>
            <w:r>
              <w:rPr>
                <w:b/>
              </w:rPr>
              <w:t>architecture_execution_envs</w:t>
            </w:r>
            <w:r>
              <w:t xml:space="preserve"> is the processor architectures (e.g., x86, ARM, etc.) that the malware instance or family is executable on. The values for this property SHOULD come from t</w:t>
            </w:r>
            <w:r>
              <w:t xml:space="preserve">he </w:t>
            </w:r>
            <w:hyperlink r:id="rId83" w:anchor="_iup9ob79qwei">
              <w:r>
                <w:rPr>
                  <w:color w:val="C7254E"/>
                  <w:u w:val="single"/>
                  <w:shd w:val="clear" w:color="auto" w:fill="F9F2F4"/>
                </w:rPr>
                <w:t>processor-architecture-ov</w:t>
              </w:r>
            </w:hyperlink>
            <w:r>
              <w:t xml:space="preserve"> open vocabulary</w:t>
            </w:r>
          </w:p>
        </w:tc>
      </w:tr>
    </w:tbl>
    <w:p w14:paraId="04FAC982" w14:textId="77777777" w:rsidR="006F0A69" w:rsidRDefault="007937AD">
      <w:pPr>
        <w:pStyle w:val="Heading3"/>
        <w:keepNext w:val="0"/>
        <w:keepLines w:val="0"/>
      </w:pPr>
      <w:bookmarkStart w:id="168" w:name="_dyrgi9gg2vr4" w:colFirst="0" w:colLast="0"/>
      <w:bookmarkEnd w:id="168"/>
      <w:r>
        <w:lastRenderedPageBreak/>
        <w:t>3.12.3 Producer Test Case Data</w:t>
      </w:r>
    </w:p>
    <w:p w14:paraId="2411259E" w14:textId="77777777" w:rsidR="006F0A69" w:rsidRDefault="007937AD">
      <w:pPr>
        <w:pStyle w:val="Heading4"/>
      </w:pPr>
      <w:bookmarkStart w:id="169" w:name="_6ozlnc8bto5h" w:colFirst="0" w:colLast="0"/>
      <w:bookmarkEnd w:id="169"/>
      <w:r>
        <w:t>3.12.3.1 Create Malware Object</w:t>
      </w:r>
    </w:p>
    <w:p w14:paraId="40DCEA60" w14:textId="77777777" w:rsidR="006F0A69" w:rsidRDefault="007937AD">
      <w:r>
        <w:t xml:space="preserve">A Producer must be able to create a Malware object, generating content such as the following content. </w:t>
      </w:r>
    </w:p>
    <w:p w14:paraId="761845C1" w14:textId="77777777" w:rsidR="006F0A69" w:rsidRDefault="006F0A69">
      <w:pPr>
        <w:rPr>
          <w:rFonts w:ascii="Consolas" w:eastAsia="Consolas" w:hAnsi="Consolas" w:cs="Consolas"/>
          <w:sz w:val="18"/>
          <w:szCs w:val="18"/>
          <w:shd w:val="clear" w:color="auto" w:fill="EFEFEF"/>
        </w:rPr>
      </w:pPr>
    </w:p>
    <w:p w14:paraId="1C38F8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8EC74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07FE0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14CA37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CCAF9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1D766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"name": "XYZA Corp, Inc.",</w:t>
      </w:r>
    </w:p>
    <w:p w14:paraId="3F894A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10EFFE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203C7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4611DF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6C261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1243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09BF26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534C3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w:t>
      </w:r>
      <w:r>
        <w:rPr>
          <w:rFonts w:ascii="Consolas" w:eastAsia="Consolas" w:hAnsi="Consolas" w:cs="Consolas"/>
          <w:sz w:val="18"/>
          <w:szCs w:val="18"/>
          <w:shd w:val="clear" w:color="auto" w:fill="EFEFEF"/>
        </w:rPr>
        <w:t>malware--1121ffbc-364f-857a-9987-92fbcff24ab",</w:t>
      </w:r>
    </w:p>
    <w:p w14:paraId="544F58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0314BA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4D55A1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69262F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"Cryptolocker",</w:t>
      </w:r>
    </w:p>
    <w:p w14:paraId="78F256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["ransomware"],</w:t>
      </w:r>
    </w:p>
    <w:p w14:paraId="03EC39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185B19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“capabilities”: [ “anti-vm” ],</w:t>
      </w:r>
    </w:p>
    <w:p w14:paraId="79FD1A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“2017-01-18T11:11:13.000Z”,</w:t>
      </w:r>
    </w:p>
    <w:p w14:paraId="7DF9A4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w:t>
      </w:r>
      <w:r>
        <w:rPr>
          <w:rFonts w:ascii="Consolas" w:eastAsia="Consolas" w:hAnsi="Consolas" w:cs="Consolas"/>
          <w:sz w:val="18"/>
          <w:szCs w:val="18"/>
          <w:shd w:val="clear" w:color="auto" w:fill="EFEFEF"/>
        </w:rPr>
        <w:t>”: “2017-01-18T11:11:13.000Z”,</w:t>
      </w:r>
    </w:p>
    <w:p w14:paraId="6D3627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“implementation_langauges”: [ “python”, “c”],</w:t>
      </w:r>
    </w:p>
    <w:p w14:paraId="5198E6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“architecture_execution_envs”: [ “mips”, “x86” ]</w:t>
      </w:r>
    </w:p>
    <w:p w14:paraId="71DFF8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53D1E0" w14:textId="77777777" w:rsidR="006F0A69" w:rsidRDefault="007937AD">
      <w:pPr>
        <w:pStyle w:val="Heading3"/>
        <w:keepLines w:val="0"/>
      </w:pPr>
      <w:bookmarkStart w:id="170" w:name="_wabusohecnmo" w:colFirst="0" w:colLast="0"/>
      <w:bookmarkEnd w:id="170"/>
      <w:r>
        <w:lastRenderedPageBreak/>
        <w:t>3.12.4 Producer Example Data</w:t>
      </w:r>
    </w:p>
    <w:p w14:paraId="02A74DBA" w14:textId="77777777" w:rsidR="006F0A69" w:rsidRDefault="007937AD">
      <w:pPr>
        <w:pStyle w:val="Heading4"/>
        <w:keepLines w:val="0"/>
        <w:rPr>
          <w:rFonts w:ascii="Consolas" w:eastAsia="Consolas" w:hAnsi="Consolas" w:cs="Consolas"/>
          <w:sz w:val="18"/>
          <w:szCs w:val="18"/>
          <w:shd w:val="clear" w:color="auto" w:fill="EFEFEF"/>
        </w:rPr>
      </w:pPr>
      <w:bookmarkStart w:id="171" w:name="_cw6hy4600ozr" w:colFirst="0" w:colLast="0"/>
      <w:bookmarkEnd w:id="171"/>
      <w:r>
        <w:t>3.12.4.1 Provide Actionable Intelligence Data via Threat Feed</w:t>
      </w:r>
    </w:p>
    <w:p w14:paraId="675D99C1" w14:textId="77777777" w:rsidR="006F0A69" w:rsidRDefault="007937AD">
      <w:pPr>
        <w:keepNext/>
        <w:spacing w:after="200"/>
      </w:pPr>
      <w:r>
        <w:t>A Producer may create content</w:t>
      </w:r>
      <w:r>
        <w:t xml:space="preserve">—SDO and associated SROs—which can be made available for query by Consumers (e.g,. via an Intelligence Platform API), enabling Consumers to access actionable threat intelligence. </w:t>
      </w:r>
    </w:p>
    <w:p w14:paraId="0CE0825F" w14:textId="77777777" w:rsidR="006F0A69" w:rsidRDefault="007937AD">
      <w:pPr>
        <w:keepNext/>
        <w:spacing w:after="200"/>
      </w:pPr>
      <w:r>
        <w:t>The Malware object provides detailed information about how the malware works</w:t>
      </w:r>
      <w:r>
        <w:t xml:space="preserve"> and what it does. However, it is purposely minimalistic, allowing Consumers to pivot and correlate associated cyber threat intelligence (related objects often contain the bulk of the actionable intelligence). For example, the Producer should be able to pr</w:t>
      </w:r>
      <w:r>
        <w:t>oduce the following content:</w:t>
      </w:r>
    </w:p>
    <w:p w14:paraId="1BF627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4E25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9F769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33956E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6B317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1FAB37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0680AC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116260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"modified": "2017-01-17T11:11:13.000Z",</w:t>
      </w:r>
    </w:p>
    <w:p w14:paraId="062D53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13F54C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7526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4E6C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24A517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C7EDC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"malware--417757e7-01f9-5464-bf88-6fda0644d1e9",</w:t>
      </w:r>
    </w:p>
    <w:p w14:paraId="59EC41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57A48F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5F2A35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7147B7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"zeus",</w:t>
      </w:r>
    </w:p>
    <w:p w14:paraId="675A58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 "password-stealer" ],</w:t>
      </w:r>
    </w:p>
    <w:p w14:paraId="0FF92F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true</w:t>
      </w:r>
    </w:p>
    <w:p w14:paraId="659493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DBB1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4299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type": "relationship",</w:t>
      </w:r>
    </w:p>
    <w:p w14:paraId="67FAB7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84F28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"relationship--404b4404-8461-55e3-a6e5-1b685b98bdcd",</w:t>
      </w:r>
    </w:p>
    <w:p w14:paraId="2FBE73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"2018-08-31T00:32:04.000Z",</w:t>
      </w:r>
    </w:p>
    <w:p w14:paraId="386B47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"2018-08-31T00:32:04.000Z",</w:t>
      </w:r>
    </w:p>
    <w:p w14:paraId="06B0F5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4DC8FD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"indicates",</w:t>
      </w:r>
    </w:p>
    <w:p w14:paraId="32A8C1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"indicator--63863f0b-44ed-5ec4-8b7c-1bba50a8ae0e",</w:t>
      </w:r>
    </w:p>
    <w:p w14:paraId="0F10E3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"malware--417757e7-01f9-5464-bf88-6fda0644d1e9",</w:t>
      </w:r>
    </w:p>
    <w:p w14:paraId="15FBAB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E1FD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CD3E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type": "relationship",</w:t>
      </w:r>
    </w:p>
    <w:p w14:paraId="76DCA8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A3659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"relationship--73339fd6-b3f5-5876-af09-d4ba3c75345a",</w:t>
      </w:r>
    </w:p>
    <w:p w14:paraId="6209FB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"2018-08-29T08:25:26.000Z",</w:t>
      </w:r>
    </w:p>
    <w:p w14:paraId="33F610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"2018-08-29T08:25:26.000Z",</w:t>
      </w:r>
    </w:p>
    <w:p w14:paraId="01D9F0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w:t>
      </w:r>
      <w:r>
        <w:rPr>
          <w:rFonts w:ascii="Consolas" w:eastAsia="Consolas" w:hAnsi="Consolas" w:cs="Consolas"/>
          <w:sz w:val="18"/>
          <w:szCs w:val="18"/>
          <w:shd w:val="clear" w:color="auto" w:fill="EFEFEF"/>
        </w:rPr>
        <w:t>-d1b8b55e40b5”,</w:t>
      </w:r>
    </w:p>
    <w:p w14:paraId="20D9AC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"communicates-with",</w:t>
      </w:r>
    </w:p>
    <w:p w14:paraId="59CD15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"source_ref": "malware--417757e7-01f9-5464-bf88-6fda0644d1e9",</w:t>
      </w:r>
    </w:p>
    <w:p w14:paraId="2BB494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"url--76820a5f-a2d4-56b8-ae2d-16334b195b19",</w:t>
      </w:r>
    </w:p>
    <w:p w14:paraId="49B7E6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134E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C91A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80F04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33716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"relationship--f88d31f6-486f-44da-b317-01333bde0b82",</w:t>
      </w:r>
    </w:p>
    <w:p w14:paraId="7376F9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"2018-08-31T00:32:04.000Z",</w:t>
      </w:r>
    </w:p>
    <w:p w14:paraId="365F01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"2018-08-31T00:32:04.000Z",</w:t>
      </w:r>
    </w:p>
    <w:p w14:paraId="75B6FA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07B116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w:t>
      </w:r>
      <w:r>
        <w:rPr>
          <w:rFonts w:ascii="Consolas" w:eastAsia="Consolas" w:hAnsi="Consolas" w:cs="Consolas"/>
          <w:sz w:val="18"/>
          <w:szCs w:val="18"/>
          <w:shd w:val="clear" w:color="auto" w:fill="EFEFEF"/>
        </w:rPr>
        <w:t>lationship_type": "communicates-with",</w:t>
      </w:r>
    </w:p>
    <w:p w14:paraId="2FAEED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"malware--417757e7-01f9-5464-bf88-6fda0644d1e9",</w:t>
      </w:r>
    </w:p>
    <w:p w14:paraId="64D2F7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"ipv4-addr--c9f929f7-21e4-5fa1-8d55-b4d739f451fb",</w:t>
      </w:r>
    </w:p>
    <w:p w14:paraId="0C5B56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0ABF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6F26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D2007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0C685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"indicator--63</w:t>
      </w:r>
      <w:r>
        <w:rPr>
          <w:rFonts w:ascii="Consolas" w:eastAsia="Consolas" w:hAnsi="Consolas" w:cs="Consolas"/>
          <w:sz w:val="18"/>
          <w:szCs w:val="18"/>
          <w:shd w:val="clear" w:color="auto" w:fill="EFEFEF"/>
        </w:rPr>
        <w:t>863f0b-44ed-5ec4-8b7c-1bba50a8ae0e",</w:t>
      </w:r>
    </w:p>
    <w:p w14:paraId="4B0E74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"2018-08-15T05:12:40.000Z",</w:t>
      </w:r>
    </w:p>
    <w:p w14:paraId="049750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"2018-08-15T05:12:40.000Z",</w:t>
      </w:r>
    </w:p>
    <w:p w14:paraId="3BE6D3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214C81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0F15FD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w:t>
      </w:r>
      <w:r>
        <w:rPr>
          <w:rFonts w:ascii="Consolas" w:eastAsia="Consolas" w:hAnsi="Consolas" w:cs="Consolas"/>
          <w:sz w:val="18"/>
          <w:szCs w:val="18"/>
          <w:shd w:val="clear" w:color="auto" w:fill="EFEFEF"/>
        </w:rPr>
        <w:t>: "[ipv4-addr:value='113.11.194.167']",</w:t>
      </w:r>
    </w:p>
    <w:p w14:paraId="599E21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28684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"2018-08-15T05:12:40.000Z",</w:t>
      </w:r>
    </w:p>
    <w:p w14:paraId="1D9A46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"valid_until": "2019-01-14T00:12:22.000Z",</w:t>
      </w:r>
    </w:p>
    <w:p w14:paraId="4294BF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F87F9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E7C5D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"url",</w:t>
      </w:r>
    </w:p>
    <w:p w14:paraId="0419E1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FEB60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"url--76820a5f-a2d4-56b8-ae2d-16334b195b19",</w:t>
      </w:r>
    </w:p>
    <w:p w14:paraId="33D794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"Zeus controllers",</w:t>
      </w:r>
    </w:p>
    <w:p w14:paraId="706E564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"2018-08-29T08:25:26.000Z",</w:t>
      </w:r>
    </w:p>
    <w:p w14:paraId="53F0E7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"2018-08-29T08:25:26.000Z",</w:t>
      </w:r>
    </w:p>
    <w:p w14:paraId="5BFDDB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"http://xiaofamily.instantfreesite.com/update.bin"</w:t>
      </w:r>
    </w:p>
    <w:p w14:paraId="34D0AE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B771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857F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3876C6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FA71C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"ipv4-addr--c9f929f7-21e4-5fa1-8d55-b4d739f451fb",</w:t>
      </w:r>
    </w:p>
    <w:p w14:paraId="08F045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"2018-08-29T08:25:29.000Z",</w:t>
      </w:r>
    </w:p>
    <w:p w14:paraId="04A951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w:t>
      </w:r>
      <w:r>
        <w:rPr>
          <w:rFonts w:ascii="Consolas" w:eastAsia="Consolas" w:hAnsi="Consolas" w:cs="Consolas"/>
          <w:sz w:val="18"/>
          <w:szCs w:val="18"/>
          <w:shd w:val="clear" w:color="auto" w:fill="EFEFEF"/>
        </w:rPr>
        <w:t>5:29.000Z",</w:t>
      </w:r>
    </w:p>
    <w:p w14:paraId="6EAEFB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"216.59.18.11"</w:t>
      </w:r>
    </w:p>
    <w:p w14:paraId="49ED19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06046F" w14:textId="77777777" w:rsidR="006F0A69" w:rsidRDefault="007937AD">
      <w:pPr>
        <w:pStyle w:val="Heading3"/>
        <w:keepNext w:val="0"/>
        <w:keepLines w:val="0"/>
      </w:pPr>
      <w:bookmarkStart w:id="172" w:name="_vn3dyak4p8u1" w:colFirst="0" w:colLast="0"/>
      <w:bookmarkEnd w:id="172"/>
      <w:r>
        <w:t>3.12.5 Required Consumer Persona</w:t>
      </w:r>
    </w:p>
    <w:p w14:paraId="09E4E54D" w14:textId="77777777" w:rsidR="006F0A69" w:rsidRDefault="007937AD">
      <w:r>
        <w:t xml:space="preserve">Adhere to section </w:t>
      </w:r>
      <w:hyperlink w:anchor="_sc6tb5ljcmyw">
        <w:r>
          <w:rPr>
            <w:color w:val="1155CC"/>
            <w:u w:val="single"/>
          </w:rPr>
          <w:t>2.3.2</w:t>
        </w:r>
      </w:hyperlink>
      <w:r>
        <w:t xml:space="preserve"> based on the </w:t>
      </w:r>
      <w:hyperlink w:anchor="_2c1lvny1n19v">
        <w:r>
          <w:rPr>
            <w:color w:val="1155CC"/>
            <w:u w:val="single"/>
          </w:rPr>
          <w:t>Required Producer Persona Support</w:t>
        </w:r>
      </w:hyperlink>
      <w:r>
        <w:t xml:space="preserve"> of the Malware object. Additional requ</w:t>
      </w:r>
      <w:r>
        <w:t>ired Consumer support for Malware is listed in the table below.</w:t>
      </w:r>
    </w:p>
    <w:p w14:paraId="2D3D7FAF" w14:textId="77777777" w:rsidR="006F0A69" w:rsidRDefault="006F0A69"/>
    <w:p w14:paraId="2B5825B5" w14:textId="77777777" w:rsidR="006F0A69" w:rsidRDefault="007937AD">
      <w:pPr>
        <w:jc w:val="center"/>
        <w:rPr>
          <w:i/>
          <w:sz w:val="18"/>
          <w:szCs w:val="18"/>
        </w:rPr>
      </w:pPr>
      <w:r>
        <w:rPr>
          <w:i/>
          <w:sz w:val="18"/>
          <w:szCs w:val="18"/>
        </w:rPr>
        <w:t>Table 25 - Required Consumer Support for Malware</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0B4D3E9B" w14:textId="77777777" w:rsidTr="006F0A69">
        <w:tc>
          <w:tcPr>
            <w:tcW w:w="1590" w:type="dxa"/>
            <w:tcMar>
              <w:top w:w="100" w:type="dxa"/>
              <w:left w:w="100" w:type="dxa"/>
              <w:bottom w:w="100" w:type="dxa"/>
              <w:right w:w="100" w:type="dxa"/>
            </w:tcMar>
          </w:tcPr>
          <w:p w14:paraId="6FAB4F04"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1A034A7C" w14:textId="77777777" w:rsidR="006F0A69" w:rsidRDefault="007937AD">
            <w:pPr>
              <w:widowControl w:val="0"/>
              <w:spacing w:line="240" w:lineRule="auto"/>
            </w:pPr>
            <w:r>
              <w:t>Behavior</w:t>
            </w:r>
          </w:p>
        </w:tc>
      </w:tr>
      <w:tr w:rsidR="006F0A69" w14:paraId="230057EC" w14:textId="77777777" w:rsidTr="006F0A69">
        <w:tc>
          <w:tcPr>
            <w:tcW w:w="1590" w:type="dxa"/>
            <w:tcMar>
              <w:top w:w="100" w:type="dxa"/>
              <w:left w:w="100" w:type="dxa"/>
              <w:bottom w:w="100" w:type="dxa"/>
              <w:right w:w="100" w:type="dxa"/>
            </w:tcMar>
          </w:tcPr>
          <w:p w14:paraId="2D6785B2" w14:textId="77777777" w:rsidR="006F0A69" w:rsidRDefault="007937AD">
            <w:pPr>
              <w:widowControl w:val="0"/>
              <w:spacing w:line="240" w:lineRule="auto"/>
            </w:pPr>
            <w:hyperlink w:anchor="_weg5g82iy1kk">
              <w:r>
                <w:rPr>
                  <w:color w:val="1155CC"/>
                  <w:u w:val="single"/>
                </w:rPr>
                <w:t>All Malware Consumer personas</w:t>
              </w:r>
            </w:hyperlink>
          </w:p>
        </w:tc>
        <w:tc>
          <w:tcPr>
            <w:tcW w:w="7770" w:type="dxa"/>
            <w:tcMar>
              <w:top w:w="100" w:type="dxa"/>
              <w:left w:w="100" w:type="dxa"/>
              <w:bottom w:w="100" w:type="dxa"/>
              <w:right w:w="100" w:type="dxa"/>
            </w:tcMar>
          </w:tcPr>
          <w:p w14:paraId="7780B8C8" w14:textId="77777777" w:rsidR="006F0A69" w:rsidRDefault="007937AD">
            <w:pPr>
              <w:widowControl w:val="0"/>
              <w:numPr>
                <w:ilvl w:val="0"/>
                <w:numId w:val="47"/>
              </w:numPr>
              <w:spacing w:line="240" w:lineRule="auto"/>
            </w:pPr>
            <w:r>
              <w:t>Consumer allows a user to receive STIX content with:</w:t>
            </w:r>
          </w:p>
          <w:p w14:paraId="203DB690" w14:textId="77777777" w:rsidR="006F0A69" w:rsidRDefault="007937AD">
            <w:pPr>
              <w:widowControl w:val="0"/>
              <w:numPr>
                <w:ilvl w:val="1"/>
                <w:numId w:val="47"/>
              </w:numPr>
              <w:spacing w:line="240" w:lineRule="auto"/>
            </w:pPr>
            <w:r>
              <w:t>An Identity of the Producer</w:t>
            </w:r>
          </w:p>
          <w:p w14:paraId="7A9166FC" w14:textId="77777777" w:rsidR="006F0A69" w:rsidRDefault="007937AD">
            <w:pPr>
              <w:widowControl w:val="0"/>
              <w:numPr>
                <w:ilvl w:val="1"/>
                <w:numId w:val="47"/>
              </w:numPr>
              <w:spacing w:line="240" w:lineRule="auto"/>
            </w:pPr>
            <w:r>
              <w:t>One or more Malware objects</w:t>
            </w:r>
          </w:p>
          <w:p w14:paraId="3728C5FC" w14:textId="77777777" w:rsidR="006F0A69" w:rsidRDefault="007937AD">
            <w:pPr>
              <w:widowControl w:val="0"/>
              <w:numPr>
                <w:ilvl w:val="1"/>
                <w:numId w:val="47"/>
              </w:numPr>
              <w:spacing w:line="240" w:lineRule="auto"/>
            </w:pPr>
            <w:r>
              <w:t>One or more SROs or embedded relationships</w:t>
            </w:r>
          </w:p>
          <w:p w14:paraId="324038E1" w14:textId="77777777" w:rsidR="006F0A69" w:rsidRDefault="007937AD">
            <w:pPr>
              <w:widowControl w:val="0"/>
              <w:numPr>
                <w:ilvl w:val="0"/>
                <w:numId w:val="47"/>
              </w:numPr>
              <w:spacing w:line="240" w:lineRule="auto"/>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64D2CB87" w14:textId="77777777" w:rsidR="006F0A69" w:rsidRDefault="007937AD">
            <w:pPr>
              <w:widowControl w:val="0"/>
              <w:numPr>
                <w:ilvl w:val="0"/>
                <w:numId w:val="47"/>
              </w:numPr>
              <w:spacing w:line="240" w:lineRule="auto"/>
            </w:pPr>
            <w:r>
              <w:t>For each Malware object, the Consumer can process the info</w:t>
            </w:r>
            <w:r>
              <w:t>rmation about the Malware fields to the user</w:t>
            </w:r>
          </w:p>
          <w:p w14:paraId="05D6F84D" w14:textId="77777777" w:rsidR="006F0A69" w:rsidRDefault="007937AD">
            <w:pPr>
              <w:widowControl w:val="0"/>
              <w:numPr>
                <w:ilvl w:val="0"/>
                <w:numId w:val="47"/>
              </w:numPr>
              <w:spacing w:line="240" w:lineRule="auto"/>
            </w:pPr>
            <w:r>
              <w:t>For each Malware object, the Consumer can process any related SDOs/SROs and associated fields</w:t>
            </w:r>
          </w:p>
        </w:tc>
      </w:tr>
    </w:tbl>
    <w:p w14:paraId="5F39CA2E" w14:textId="77777777" w:rsidR="006F0A69" w:rsidRDefault="007937AD">
      <w:pPr>
        <w:pStyle w:val="Heading3"/>
        <w:keepNext w:val="0"/>
        <w:keepLines w:val="0"/>
      </w:pPr>
      <w:bookmarkStart w:id="173" w:name="_nmj0itqx79kj" w:colFirst="0" w:colLast="0"/>
      <w:bookmarkEnd w:id="173"/>
      <w:r>
        <w:t>3.12.6 Consumer Test Case Data</w:t>
      </w:r>
    </w:p>
    <w:p w14:paraId="470E318F" w14:textId="77777777" w:rsidR="006F0A69" w:rsidRDefault="007937AD">
      <w:r>
        <w:t xml:space="preserve">The Consumer must be able to handle the test cases within the Malware </w:t>
      </w:r>
      <w:hyperlink w:anchor="_dyrgi9gg2vr4">
        <w:r>
          <w:rPr>
            <w:color w:val="1155CC"/>
            <w:u w:val="single"/>
          </w:rPr>
          <w:t>Producer Test Case Data</w:t>
        </w:r>
      </w:hyperlink>
      <w:r>
        <w:t xml:space="preserve">, as per the requirements in section </w:t>
      </w:r>
      <w:hyperlink w:anchor="_vn3dyak4p8u1">
        <w:r>
          <w:rPr>
            <w:color w:val="1155CC"/>
            <w:u w:val="single"/>
          </w:rPr>
          <w:t>3.12.5</w:t>
        </w:r>
      </w:hyperlink>
      <w:r>
        <w:t>.</w:t>
      </w:r>
    </w:p>
    <w:p w14:paraId="0690158B" w14:textId="77777777" w:rsidR="006F0A69" w:rsidRDefault="007937AD">
      <w:pPr>
        <w:pStyle w:val="Heading3"/>
        <w:keepNext w:val="0"/>
        <w:keepLines w:val="0"/>
      </w:pPr>
      <w:bookmarkStart w:id="174" w:name="_l2k5orrxw05l" w:colFirst="0" w:colLast="0"/>
      <w:bookmarkEnd w:id="174"/>
      <w:r>
        <w:t>3.12.7 Consumer Example Data</w:t>
      </w:r>
    </w:p>
    <w:p w14:paraId="609719C2" w14:textId="77777777" w:rsidR="006F0A69" w:rsidRDefault="007937AD">
      <w:r>
        <w:t>The Consumer must be able to parse and display fields of Malware objects received, such as the example</w:t>
      </w:r>
      <w:r>
        <w:t xml:space="preserve"> content shown in Sections 2.13.3.1 and 2.13.3.2. No data is sent from the Consumer back to the Producer. A possible use case is described below.</w:t>
      </w:r>
    </w:p>
    <w:p w14:paraId="1FC42462" w14:textId="77777777" w:rsidR="006F0A69" w:rsidRDefault="007937AD">
      <w:pPr>
        <w:pStyle w:val="Heading4"/>
      </w:pPr>
      <w:bookmarkStart w:id="175" w:name="_j1n8c9d9nbmu" w:colFirst="0" w:colLast="0"/>
      <w:bookmarkEnd w:id="175"/>
      <w:r>
        <w:t>3.12.7.1 Ingest Threat Intelligence Data</w:t>
      </w:r>
    </w:p>
    <w:p w14:paraId="42B49593" w14:textId="77777777" w:rsidR="006F0A69" w:rsidRDefault="007937AD">
      <w:pPr>
        <w:spacing w:after="200"/>
      </w:pPr>
      <w:r>
        <w:t>The Responder queries a Producer’s threat intelligence data center (see Figure 5) and ingests Malware object data into its threat intelligence platform, demonstrating the value of the SDOs and SROs through visualization. The representation would include th</w:t>
      </w:r>
      <w:r>
        <w:t>e Malware object, as well as multiple associated relationships to other SDOs, such as Malware Analysis objects and Attack Pattern objects.</w:t>
      </w:r>
    </w:p>
    <w:p w14:paraId="24DAF74E" w14:textId="77777777" w:rsidR="006F0A69" w:rsidRDefault="007937AD">
      <w:pPr>
        <w:jc w:val="center"/>
        <w:rPr>
          <w:b/>
        </w:rPr>
      </w:pPr>
      <w:r>
        <w:rPr>
          <w:noProof/>
        </w:rPr>
        <w:drawing>
          <wp:inline distT="114300" distB="114300" distL="114300" distR="114300" wp14:anchorId="111ACF96" wp14:editId="4C9A5A60">
            <wp:extent cx="4206240" cy="6980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4"/>
                    <a:srcRect/>
                    <a:stretch>
                      <a:fillRect/>
                    </a:stretch>
                  </pic:blipFill>
                  <pic:spPr>
                    <a:xfrm>
                      <a:off x="0" y="0"/>
                      <a:ext cx="4206240" cy="698057"/>
                    </a:xfrm>
                    <a:prstGeom prst="rect">
                      <a:avLst/>
                    </a:prstGeom>
                    <a:ln/>
                  </pic:spPr>
                </pic:pic>
              </a:graphicData>
            </a:graphic>
          </wp:inline>
        </w:drawing>
      </w:r>
    </w:p>
    <w:p w14:paraId="7F4E2913" w14:textId="77777777" w:rsidR="006F0A69" w:rsidRDefault="007937AD">
      <w:pPr>
        <w:jc w:val="center"/>
      </w:pPr>
      <w:r>
        <w:rPr>
          <w:b/>
        </w:rPr>
        <w:t>Figure 5</w:t>
      </w:r>
      <w:r>
        <w:t>. Query Malware Object</w:t>
      </w:r>
    </w:p>
    <w:p w14:paraId="748AB184" w14:textId="77777777" w:rsidR="006F0A69" w:rsidRDefault="007937AD">
      <w:pPr>
        <w:pStyle w:val="Heading2"/>
        <w:keepNext w:val="0"/>
        <w:keepLines w:val="0"/>
        <w:spacing w:after="80"/>
      </w:pPr>
      <w:bookmarkStart w:id="176" w:name="_fpubksajatad" w:colFirst="0" w:colLast="0"/>
      <w:bookmarkEnd w:id="176"/>
      <w:r>
        <w:t>3.13 Note Sharing</w:t>
      </w:r>
    </w:p>
    <w:p w14:paraId="07C8F949" w14:textId="77777777" w:rsidR="006F0A69" w:rsidRDefault="007937AD">
      <w:r>
        <w:t>STIX Note objects can be used to enrich STIX Objects with addition</w:t>
      </w:r>
      <w:r>
        <w:t xml:space="preserve">al information (e.g., intelligence, comments, etc.) that may not be directly expressible in the STIX object. For example, an analyst may observe an Indicator, but also notice additional context around it that would be useful to others, which can be shared </w:t>
      </w:r>
      <w:r>
        <w:t>with partnering organizations.</w:t>
      </w:r>
    </w:p>
    <w:p w14:paraId="44102163" w14:textId="77777777" w:rsidR="006F0A69" w:rsidRDefault="007937AD">
      <w:pPr>
        <w:pStyle w:val="Heading3"/>
      </w:pPr>
      <w:bookmarkStart w:id="177" w:name="_bp7lsjl8gj45" w:colFirst="0" w:colLast="0"/>
      <w:bookmarkEnd w:id="177"/>
      <w:r>
        <w:t>3.13.1 Description</w:t>
      </w:r>
    </w:p>
    <w:p w14:paraId="39DDB1D3" w14:textId="77777777" w:rsidR="006F0A69" w:rsidRDefault="007937AD">
      <w:pPr>
        <w:rPr>
          <w:i/>
          <w:color w:val="44546A"/>
        </w:rPr>
      </w:pPr>
      <w:r>
        <w:t>In STIX 2.1, a Note object conveys informative text that provides further context and analysis not contained in the STIX object or STIX relationship that it relates to. The Note object consists of several f</w:t>
      </w:r>
      <w:r>
        <w:t xml:space="preserve">ields including </w:t>
      </w:r>
      <w:r>
        <w:rPr>
          <w:b/>
        </w:rPr>
        <w:t>content</w:t>
      </w:r>
      <w:r>
        <w:t xml:space="preserve"> and </w:t>
      </w:r>
      <w:r>
        <w:rPr>
          <w:b/>
        </w:rPr>
        <w:t>object_refs</w:t>
      </w:r>
      <w:r>
        <w:t>. An analyst could, via a SIEM, enrich the Sighting of a particular Indicator by combining a Note with the original Sighting and Indicator objects, into a STIX Bundle. This Bundle could then be published to a TIP.</w:t>
      </w:r>
    </w:p>
    <w:p w14:paraId="08FBC3D9" w14:textId="77777777" w:rsidR="006F0A69" w:rsidRDefault="007937AD">
      <w:pPr>
        <w:pStyle w:val="Heading3"/>
      </w:pPr>
      <w:bookmarkStart w:id="178" w:name="_nmx6ix80l804" w:colFirst="0" w:colLast="0"/>
      <w:bookmarkEnd w:id="178"/>
      <w:r>
        <w:lastRenderedPageBreak/>
        <w:t>3.1</w:t>
      </w:r>
      <w:r>
        <w:t>3.2 Required Producer Persona Support</w:t>
      </w:r>
    </w:p>
    <w:p w14:paraId="3D95074A" w14:textId="77777777" w:rsidR="006F0A69" w:rsidRDefault="007937AD">
      <w:pPr>
        <w:keepNext/>
        <w:spacing w:line="240" w:lineRule="auto"/>
        <w:jc w:val="center"/>
        <w:rPr>
          <w:i/>
          <w:color w:val="44546A"/>
          <w:sz w:val="18"/>
          <w:szCs w:val="18"/>
        </w:rPr>
      </w:pPr>
      <w:r>
        <w:rPr>
          <w:i/>
          <w:color w:val="44546A"/>
          <w:sz w:val="18"/>
          <w:szCs w:val="18"/>
        </w:rPr>
        <w:t>Table 26 - Required Producer Support for Note</w:t>
      </w: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6F43BA72" w14:textId="77777777">
        <w:tc>
          <w:tcPr>
            <w:tcW w:w="1950" w:type="dxa"/>
            <w:tcMar>
              <w:top w:w="100" w:type="dxa"/>
              <w:left w:w="100" w:type="dxa"/>
              <w:bottom w:w="100" w:type="dxa"/>
              <w:right w:w="100" w:type="dxa"/>
            </w:tcMar>
          </w:tcPr>
          <w:p w14:paraId="19458936"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1BADA29A" w14:textId="77777777" w:rsidR="006F0A69" w:rsidRDefault="007937AD">
            <w:pPr>
              <w:widowControl w:val="0"/>
              <w:spacing w:line="240" w:lineRule="auto"/>
            </w:pPr>
            <w:r>
              <w:t>Behavior</w:t>
            </w:r>
          </w:p>
        </w:tc>
      </w:tr>
      <w:tr w:rsidR="006F0A69" w14:paraId="51BE0E02" w14:textId="77777777">
        <w:tc>
          <w:tcPr>
            <w:tcW w:w="1950" w:type="dxa"/>
            <w:tcMar>
              <w:top w:w="100" w:type="dxa"/>
              <w:left w:w="100" w:type="dxa"/>
              <w:bottom w:w="100" w:type="dxa"/>
              <w:right w:w="100" w:type="dxa"/>
            </w:tcMar>
          </w:tcPr>
          <w:p w14:paraId="145492B7" w14:textId="77777777" w:rsidR="006F0A69" w:rsidRDefault="007937AD">
            <w:pPr>
              <w:widowControl w:val="0"/>
              <w:spacing w:line="240" w:lineRule="auto"/>
            </w:pPr>
            <w:hyperlink w:anchor="_weg5g82iy1kk">
              <w:r>
                <w:rPr>
                  <w:color w:val="1155CC"/>
                  <w:u w:val="single"/>
                </w:rPr>
                <w:t>All Note Producer personas</w:t>
              </w:r>
            </w:hyperlink>
          </w:p>
        </w:tc>
        <w:tc>
          <w:tcPr>
            <w:tcW w:w="7410" w:type="dxa"/>
            <w:tcMar>
              <w:top w:w="100" w:type="dxa"/>
              <w:left w:w="100" w:type="dxa"/>
              <w:bottom w:w="100" w:type="dxa"/>
              <w:right w:w="100" w:type="dxa"/>
            </w:tcMar>
          </w:tcPr>
          <w:p w14:paraId="0B8D2E28" w14:textId="77777777" w:rsidR="006F0A69" w:rsidRDefault="007937AD">
            <w:pPr>
              <w:widowControl w:val="0"/>
              <w:numPr>
                <w:ilvl w:val="0"/>
                <w:numId w:val="35"/>
              </w:numPr>
              <w:spacing w:line="240" w:lineRule="auto"/>
            </w:pPr>
            <w:r>
              <w:t>Producer allows a user to select or specify the STIX content to send to a Consumer persona</w:t>
            </w:r>
          </w:p>
          <w:p w14:paraId="4230666F" w14:textId="77777777" w:rsidR="006F0A69" w:rsidRDefault="007937AD">
            <w:pPr>
              <w:widowControl w:val="0"/>
              <w:numPr>
                <w:ilvl w:val="0"/>
                <w:numId w:val="35"/>
              </w:numPr>
              <w:spacing w:line="240" w:lineRule="auto"/>
            </w:pPr>
            <w:r>
              <w:t>The following data must be verified in the STIX produced by the persona:</w:t>
            </w:r>
          </w:p>
          <w:p w14:paraId="55D6891D" w14:textId="77777777" w:rsidR="006F0A69" w:rsidRDefault="007937AD">
            <w:pPr>
              <w:widowControl w:val="0"/>
              <w:numPr>
                <w:ilvl w:val="1"/>
                <w:numId w:val="35"/>
              </w:numPr>
              <w:spacing w:line="240" w:lineRule="auto"/>
            </w:pPr>
            <w:r>
              <w:t>The Identity</w:t>
            </w:r>
            <w:r>
              <w:rPr>
                <w:b/>
              </w:rPr>
              <w:t xml:space="preserve"> </w:t>
            </w:r>
            <w:r>
              <w:t xml:space="preserve">object must comply with the Identity object referenced in section </w:t>
            </w:r>
            <w:hyperlink w:anchor="_icvmajxkit20">
              <w:r>
                <w:rPr>
                  <w:color w:val="1155CC"/>
                  <w:u w:val="single"/>
                </w:rPr>
                <w:t>2.3.4</w:t>
              </w:r>
            </w:hyperlink>
          </w:p>
          <w:p w14:paraId="225700BE" w14:textId="77777777" w:rsidR="006F0A69" w:rsidRDefault="007937AD">
            <w:pPr>
              <w:widowControl w:val="0"/>
              <w:numPr>
                <w:ilvl w:val="1"/>
                <w:numId w:val="35"/>
              </w:numPr>
              <w:spacing w:line="240" w:lineRule="auto"/>
            </w:pPr>
            <w:r>
              <w:t xml:space="preserve">The Note object must conform to the Note specification as per section </w:t>
            </w:r>
            <w:hyperlink r:id="rId85" w:anchor="_gudodcg1sbb9">
              <w:r>
                <w:rPr>
                  <w:color w:val="1155CC"/>
                  <w:u w:val="single"/>
                </w:rPr>
                <w:t>4.13</w:t>
              </w:r>
            </w:hyperlink>
            <w:r>
              <w:t xml:space="preserve"> of the STIX 2.1 specification; specifically, these properties must be provided: </w:t>
            </w:r>
            <w:r>
              <w:t xml:space="preserve"> </w:t>
            </w:r>
          </w:p>
          <w:p w14:paraId="7EC43F61" w14:textId="77777777" w:rsidR="006F0A69" w:rsidRDefault="007937AD">
            <w:pPr>
              <w:widowControl w:val="0"/>
              <w:numPr>
                <w:ilvl w:val="2"/>
                <w:numId w:val="35"/>
              </w:numPr>
              <w:spacing w:line="240" w:lineRule="auto"/>
            </w:pPr>
            <w:r>
              <w:rPr>
                <w:b/>
              </w:rPr>
              <w:t>type</w:t>
            </w:r>
            <w:r>
              <w:t xml:space="preserve"> must be ‘note’</w:t>
            </w:r>
          </w:p>
          <w:p w14:paraId="49C05B95" w14:textId="77777777" w:rsidR="006F0A69" w:rsidRDefault="007937AD">
            <w:pPr>
              <w:widowControl w:val="0"/>
              <w:numPr>
                <w:ilvl w:val="2"/>
                <w:numId w:val="35"/>
              </w:numPr>
              <w:spacing w:line="240" w:lineRule="auto"/>
            </w:pPr>
            <w:r>
              <w:rPr>
                <w:b/>
              </w:rPr>
              <w:t>spec_version</w:t>
            </w:r>
            <w:r>
              <w:t xml:space="preserve"> must be ‘2.1’</w:t>
            </w:r>
          </w:p>
          <w:p w14:paraId="738639F8" w14:textId="77777777" w:rsidR="006F0A69" w:rsidRDefault="007937AD">
            <w:pPr>
              <w:widowControl w:val="0"/>
              <w:numPr>
                <w:ilvl w:val="2"/>
                <w:numId w:val="35"/>
              </w:numPr>
              <w:spacing w:line="240" w:lineRule="auto"/>
            </w:pPr>
            <w:r>
              <w:rPr>
                <w:b/>
              </w:rPr>
              <w:t>id</w:t>
            </w:r>
            <w:r>
              <w:t xml:space="preserve"> must uniquely identify the Note, and must be a UUID prepended with ‘note--’</w:t>
            </w:r>
          </w:p>
          <w:p w14:paraId="7F6ACCEF" w14:textId="77777777" w:rsidR="006F0A69" w:rsidRDefault="007937AD">
            <w:pPr>
              <w:widowControl w:val="0"/>
              <w:numPr>
                <w:ilvl w:val="2"/>
                <w:numId w:val="35"/>
              </w:numPr>
              <w:spacing w:line="240" w:lineRule="auto"/>
            </w:pPr>
            <w:r>
              <w:rPr>
                <w:b/>
              </w:rPr>
              <w:t>created_by_ref</w:t>
            </w:r>
            <w:r>
              <w:t xml:space="preserve"> must point to the Identity of the Producer </w:t>
            </w:r>
          </w:p>
          <w:p w14:paraId="3F44F81E" w14:textId="77777777" w:rsidR="006F0A69" w:rsidRDefault="007937AD">
            <w:pPr>
              <w:widowControl w:val="0"/>
              <w:numPr>
                <w:ilvl w:val="2"/>
                <w:numId w:val="35"/>
              </w:numPr>
              <w:spacing w:line="240" w:lineRule="auto"/>
            </w:pPr>
            <w:r>
              <w:rPr>
                <w:b/>
              </w:rPr>
              <w:t>created</w:t>
            </w:r>
            <w:r>
              <w:t xml:space="preserve"> must match the timestamp, to millisecond granularity, of when</w:t>
            </w:r>
            <w:r>
              <w:t xml:space="preserve"> the user created the Note</w:t>
            </w:r>
          </w:p>
          <w:p w14:paraId="53EF6426" w14:textId="77777777" w:rsidR="006F0A69" w:rsidRDefault="007937AD">
            <w:pPr>
              <w:widowControl w:val="0"/>
              <w:numPr>
                <w:ilvl w:val="2"/>
                <w:numId w:val="35"/>
              </w:numPr>
              <w:spacing w:line="240" w:lineRule="auto"/>
            </w:pPr>
            <w:r>
              <w:rPr>
                <w:b/>
              </w:rPr>
              <w:t>modified</w:t>
            </w:r>
            <w:r>
              <w:t xml:space="preserve"> must match the timestamp, to millisecond granularity, of when this particular version of the Note was last modified</w:t>
            </w:r>
          </w:p>
          <w:p w14:paraId="21E1EA10" w14:textId="77777777" w:rsidR="006F0A69" w:rsidRDefault="007937AD">
            <w:pPr>
              <w:widowControl w:val="0"/>
              <w:numPr>
                <w:ilvl w:val="2"/>
                <w:numId w:val="35"/>
              </w:numPr>
              <w:spacing w:line="240" w:lineRule="auto"/>
            </w:pPr>
            <w:r>
              <w:rPr>
                <w:b/>
              </w:rPr>
              <w:t xml:space="preserve">content </w:t>
            </w:r>
            <w:r>
              <w:t>must convey the informative text that corresponds to the specified SROs/SDOs/SCOs</w:t>
            </w:r>
          </w:p>
          <w:p w14:paraId="72DD1CA2" w14:textId="77777777" w:rsidR="006F0A69" w:rsidRDefault="007937AD">
            <w:pPr>
              <w:widowControl w:val="0"/>
              <w:numPr>
                <w:ilvl w:val="2"/>
                <w:numId w:val="35"/>
              </w:numPr>
              <w:spacing w:line="240" w:lineRule="auto"/>
            </w:pPr>
            <w:r>
              <w:rPr>
                <w:b/>
              </w:rPr>
              <w:t>object_refs</w:t>
            </w:r>
            <w:r>
              <w:t xml:space="preserve"> is</w:t>
            </w:r>
            <w:r>
              <w:t xml:space="preserve"> a list containing the ID of each SRO/SDO/SCO referenced by this Note</w:t>
            </w:r>
          </w:p>
          <w:p w14:paraId="27A0753B" w14:textId="77777777" w:rsidR="006F0A69" w:rsidRDefault="007937AD">
            <w:pPr>
              <w:widowControl w:val="0"/>
              <w:numPr>
                <w:ilvl w:val="1"/>
                <w:numId w:val="35"/>
              </w:numPr>
              <w:spacing w:line="240" w:lineRule="auto"/>
            </w:pPr>
            <w:r>
              <w:t xml:space="preserve">The object(s) referenced in the Note’s </w:t>
            </w:r>
            <w:r>
              <w:rPr>
                <w:b/>
              </w:rPr>
              <w:t>object_refs</w:t>
            </w:r>
            <w:r>
              <w:t xml:space="preserve">. The object(s) must comply with the relevant section(s) of the </w:t>
            </w:r>
            <w:hyperlink r:id="rId86">
              <w:r>
                <w:rPr>
                  <w:color w:val="1155CC"/>
                  <w:u w:val="single"/>
                </w:rPr>
                <w:t>STIX 2.1 specification</w:t>
              </w:r>
            </w:hyperlink>
          </w:p>
        </w:tc>
      </w:tr>
    </w:tbl>
    <w:p w14:paraId="032C37B3" w14:textId="77777777" w:rsidR="006F0A69" w:rsidRDefault="007937AD">
      <w:pPr>
        <w:pStyle w:val="Heading3"/>
      </w:pPr>
      <w:bookmarkStart w:id="179" w:name="_z6c00xlopqf1" w:colFirst="0" w:colLast="0"/>
      <w:bookmarkEnd w:id="179"/>
      <w:r>
        <w:t>3.13.3 Producer Test Case Data</w:t>
      </w:r>
    </w:p>
    <w:p w14:paraId="526180C1" w14:textId="77777777" w:rsidR="006F0A69" w:rsidRDefault="007937AD">
      <w:pPr>
        <w:pStyle w:val="Heading4"/>
      </w:pPr>
      <w:bookmarkStart w:id="180" w:name="_7izl8ca0pldj" w:colFirst="0" w:colLast="0"/>
      <w:bookmarkEnd w:id="180"/>
      <w:r>
        <w:t>3.13.3.1 Note on Threat Actor</w:t>
      </w:r>
    </w:p>
    <w:p w14:paraId="019544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7E6C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B0BE16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21D28E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5A6F2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10BE8B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790806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43DD3B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193E88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EF6AD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5C59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F1AC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"note",</w:t>
      </w:r>
    </w:p>
    <w:p w14:paraId="4760D8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964C9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"note--0c7b5b88-8ff7-4a4d-aa9d-feb398cd0061",</w:t>
      </w:r>
    </w:p>
    <w:p w14:paraId="5A81C2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3F154C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2F2D16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“987eeee1-413a-44ac-96cc-0a8acdcc2f2c”,</w:t>
      </w:r>
    </w:p>
    <w:p w14:paraId="6FCC7B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"content": "This not</w:t>
      </w:r>
      <w:r>
        <w:rPr>
          <w:rFonts w:ascii="Consolas" w:eastAsia="Consolas" w:hAnsi="Consolas" w:cs="Consolas"/>
          <w:sz w:val="18"/>
          <w:szCs w:val="18"/>
          <w:shd w:val="clear" w:color="auto" w:fill="EFEFEF"/>
        </w:rPr>
        <w:t>e indicates the various steps taken by the threat actor to instigate particular attacks. Step 1) Do a scan 2) Review scanned results for identified hosts not known by external intel…etc."</w:t>
      </w:r>
    </w:p>
    <w:p w14:paraId="1299EA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["threat-actor--8e2e2d2b-17d4-4cbf-938f-98ee46b3c</w:t>
      </w:r>
      <w:r>
        <w:rPr>
          <w:rFonts w:ascii="Consolas" w:eastAsia="Consolas" w:hAnsi="Consolas" w:cs="Consolas"/>
          <w:sz w:val="18"/>
          <w:szCs w:val="18"/>
          <w:shd w:val="clear" w:color="auto" w:fill="EFEFEF"/>
        </w:rPr>
        <w:t>d3f"]</w:t>
      </w:r>
    </w:p>
    <w:p w14:paraId="35D2B4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7420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51262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3D5A6E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14615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08AA28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2E327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5F64D3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w:t>
      </w:r>
      <w:r>
        <w:rPr>
          <w:rFonts w:ascii="Consolas" w:eastAsia="Consolas" w:hAnsi="Consolas" w:cs="Consolas"/>
          <w:sz w:val="18"/>
          <w:szCs w:val="18"/>
          <w:shd w:val="clear" w:color="auto" w:fill="EFEFEF"/>
        </w:rPr>
        <w:t>ed": "2016-04-06T20:03:48.000Z",</w:t>
      </w:r>
    </w:p>
    <w:p w14:paraId="3A048A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 "crime-syndicate"],</w:t>
      </w:r>
    </w:p>
    <w:p w14:paraId="5B50CE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460278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["director"],</w:t>
      </w:r>
    </w:p>
    <w:p w14:paraId="67D6A7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30DB95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"team",</w:t>
      </w:r>
    </w:p>
    <w:p w14:paraId="73021E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"primary_motivation": "organizational-gain"</w:t>
      </w:r>
    </w:p>
    <w:p w14:paraId="3359ACCF" w14:textId="77777777" w:rsidR="006F0A69" w:rsidRDefault="007937AD">
      <w:r>
        <w:rPr>
          <w:rFonts w:ascii="Consolas" w:eastAsia="Consolas" w:hAnsi="Consolas" w:cs="Consolas"/>
          <w:sz w:val="18"/>
          <w:szCs w:val="18"/>
          <w:shd w:val="clear" w:color="auto" w:fill="EFEFEF"/>
        </w:rPr>
        <w:t>}</w:t>
      </w:r>
    </w:p>
    <w:p w14:paraId="1247489C" w14:textId="77777777" w:rsidR="006F0A69" w:rsidRDefault="007937AD">
      <w:pPr>
        <w:pStyle w:val="Heading3"/>
      </w:pPr>
      <w:bookmarkStart w:id="181" w:name="_47pe4du64r58" w:colFirst="0" w:colLast="0"/>
      <w:bookmarkEnd w:id="181"/>
      <w:r>
        <w:t>3.13.4 Producer Example Data</w:t>
      </w:r>
    </w:p>
    <w:p w14:paraId="53B9401E" w14:textId="77777777" w:rsidR="006F0A69" w:rsidRDefault="007937AD">
      <w:pPr>
        <w:pStyle w:val="Heading4"/>
        <w:rPr>
          <w:rFonts w:ascii="Consolas" w:eastAsia="Consolas" w:hAnsi="Consolas" w:cs="Consolas"/>
          <w:sz w:val="18"/>
          <w:szCs w:val="18"/>
          <w:shd w:val="clear" w:color="auto" w:fill="EFEFEF"/>
        </w:rPr>
      </w:pPr>
      <w:bookmarkStart w:id="182" w:name="_97efept43f8o" w:colFirst="0" w:colLast="0"/>
      <w:bookmarkEnd w:id="182"/>
      <w:r>
        <w:t>3.13.4.1 Note on Sighting of Malware</w:t>
      </w:r>
    </w:p>
    <w:p w14:paraId="04DDA8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9AC0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9E7B3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08CE4A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D0466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w:t>
      </w:r>
      <w:r>
        <w:rPr>
          <w:rFonts w:ascii="Consolas" w:eastAsia="Consolas" w:hAnsi="Consolas" w:cs="Consolas"/>
          <w:sz w:val="18"/>
          <w:szCs w:val="18"/>
          <w:shd w:val="clear" w:color="auto" w:fill="EFEFEF"/>
        </w:rPr>
        <w:t>13:07:49.812Z",</w:t>
      </w:r>
    </w:p>
    <w:p w14:paraId="5CD290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14F0A3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6EC0FB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C776C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C7F163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849B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4844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378D1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"identity--7865</w:t>
      </w:r>
      <w:r>
        <w:rPr>
          <w:rFonts w:ascii="Consolas" w:eastAsia="Consolas" w:hAnsi="Consolas" w:cs="Consolas"/>
          <w:sz w:val="18"/>
          <w:szCs w:val="18"/>
          <w:shd w:val="clear" w:color="auto" w:fill="EFEFEF"/>
        </w:rPr>
        <w:t>b6d2-a4af-45c5-b582-afe5ec376c33",</w:t>
      </w:r>
    </w:p>
    <w:p w14:paraId="5D1A19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      </w:t>
      </w:r>
    </w:p>
    <w:p w14:paraId="4D3F40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0EAD18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21838B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"Pym Technologies",</w:t>
      </w:r>
    </w:p>
    <w:p w14:paraId="4E81C0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2D185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"identity--7865b6d2-a4af-45c5-b582-afe5ec376c33"</w:t>
      </w:r>
    </w:p>
    <w:p w14:paraId="1AFB72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7084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9090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52F177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"malware--ae560258-a5cb-4be8-8f05-013d6712295f",</w:t>
      </w:r>
    </w:p>
    <w:p w14:paraId="147849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9C6A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"identity--7865b6d2-a4af-45c5-b582-afe5ec376c33",</w:t>
      </w:r>
    </w:p>
    <w:p w14:paraId="3CB7A6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"2014-02-20T09:16:08.989Z",</w:t>
      </w:r>
    </w:p>
    <w:p w14:paraId="6C7204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"2014-02-20T09:16:08.989Z",</w:t>
      </w:r>
    </w:p>
    <w:p w14:paraId="6D1F8F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"Online Job Site Trojan",</w:t>
      </w:r>
    </w:p>
    <w:p w14:paraId="6ECD2D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"description": "Trojan that is disguised as the executa</w:t>
      </w:r>
      <w:r>
        <w:rPr>
          <w:rFonts w:ascii="Consolas" w:eastAsia="Consolas" w:hAnsi="Consolas" w:cs="Consolas"/>
          <w:sz w:val="18"/>
          <w:szCs w:val="18"/>
          <w:shd w:val="clear" w:color="auto" w:fill="EFEFEF"/>
        </w:rPr>
        <w:t>ble file resume.pdf., it also creates a registry key.",</w:t>
      </w:r>
    </w:p>
    <w:p w14:paraId="50659A8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w:t>
      </w:r>
    </w:p>
    <w:p w14:paraId="64E70B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"remote-access-trojan"</w:t>
      </w:r>
    </w:p>
    <w:p w14:paraId="0EB61B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B5241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B42F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9487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7117CE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"sighting--779c4ae8-e134-4180-baa4-03141095d971",</w:t>
      </w:r>
    </w:p>
    <w:p w14:paraId="395F6D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D0528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w:t>
      </w:r>
      <w:r>
        <w:rPr>
          <w:rFonts w:ascii="Consolas" w:eastAsia="Consolas" w:hAnsi="Consolas" w:cs="Consolas"/>
          <w:sz w:val="18"/>
          <w:szCs w:val="18"/>
          <w:shd w:val="clear" w:color="auto" w:fill="EFEFEF"/>
        </w:rPr>
        <w:t>dentity--987eeee1-413a-44ac-96cc-0a8acdcc2f2c",</w:t>
      </w:r>
    </w:p>
    <w:p w14:paraId="69EC78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"2017-02-28T19:37:11.213Z",</w:t>
      </w:r>
    </w:p>
    <w:p w14:paraId="2FE5E1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p>
    <w:p w14:paraId="2102E1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"2017-02-28T19:07:24.856Z",</w:t>
      </w:r>
    </w:p>
    <w:p w14:paraId="0682B7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"2017-02-28T19:07:24.856Z",</w:t>
      </w:r>
    </w:p>
    <w:p w14:paraId="5FC5A8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1,</w:t>
      </w:r>
    </w:p>
    <w:p w14:paraId="3CCBCC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w:t>
      </w:r>
      <w:r>
        <w:rPr>
          <w:rFonts w:ascii="Consolas" w:eastAsia="Consolas" w:hAnsi="Consolas" w:cs="Consolas"/>
          <w:sz w:val="18"/>
          <w:szCs w:val="18"/>
          <w:shd w:val="clear" w:color="auto" w:fill="EFEFEF"/>
        </w:rPr>
        <w:t>of_ref": "malware--ae560258-a5cb-4be8-8f05-013d6712295f"</w:t>
      </w:r>
      <w:r>
        <w:rPr>
          <w:rFonts w:ascii="Consolas" w:eastAsia="Consolas" w:hAnsi="Consolas" w:cs="Consolas"/>
          <w:sz w:val="18"/>
          <w:szCs w:val="18"/>
          <w:shd w:val="clear" w:color="auto" w:fill="EFEFEF"/>
        </w:rPr>
        <w:br/>
        <w:t xml:space="preserve">}, </w:t>
      </w:r>
    </w:p>
    <w:p w14:paraId="717D31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D5C2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"note",</w:t>
      </w:r>
    </w:p>
    <w:p w14:paraId="259F18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"note--8db2245f-5a15-723d-8bb3-7dcc5d1600cc",</w:t>
      </w:r>
    </w:p>
    <w:p w14:paraId="638555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D27D1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B9964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w:t>
      </w:r>
      <w:r>
        <w:rPr>
          <w:rFonts w:ascii="Consolas" w:eastAsia="Consolas" w:hAnsi="Consolas" w:cs="Consolas"/>
          <w:sz w:val="18"/>
          <w:szCs w:val="18"/>
          <w:shd w:val="clear" w:color="auto" w:fill="EFEFEF"/>
        </w:rPr>
        <w:t>17-02-28T19:37:11.213Z",</w:t>
      </w:r>
    </w:p>
    <w:p w14:paraId="56B983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p>
    <w:p w14:paraId="25F554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 "This is a high-priority sighting that needs to be investigated immediately by threat analysis teams.",</w:t>
      </w:r>
    </w:p>
    <w:p w14:paraId="4FC718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2407C1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"sighting--779c4ae8-e134-4180-baa4-03141095d971"</w:t>
      </w:r>
    </w:p>
    <w:p w14:paraId="5891B2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86A54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36CB25" w14:textId="77777777" w:rsidR="006F0A69" w:rsidRDefault="007937AD">
      <w:pPr>
        <w:pStyle w:val="Heading3"/>
      </w:pPr>
      <w:bookmarkStart w:id="183" w:name="_xrhorujfohex" w:colFirst="0" w:colLast="0"/>
      <w:bookmarkEnd w:id="183"/>
      <w:r>
        <w:t>3.13.5 Required Consumer Persona Support</w:t>
      </w:r>
    </w:p>
    <w:p w14:paraId="1B1C1E97" w14:textId="77777777" w:rsidR="006F0A69" w:rsidRDefault="007937AD">
      <w:r>
        <w:t xml:space="preserve">Adhere to section </w:t>
      </w:r>
      <w:hyperlink w:anchor="_sc6tb5ljcmyw">
        <w:r>
          <w:rPr>
            <w:color w:val="1155CC"/>
            <w:u w:val="single"/>
          </w:rPr>
          <w:t>2.3.2</w:t>
        </w:r>
      </w:hyperlink>
      <w:r>
        <w:t xml:space="preserve"> based on the </w:t>
      </w:r>
      <w:hyperlink w:anchor="_nmx6ix80l804">
        <w:r>
          <w:rPr>
            <w:color w:val="1155CC"/>
            <w:u w:val="single"/>
          </w:rPr>
          <w:t>Required Producer Persona Support</w:t>
        </w:r>
      </w:hyperlink>
      <w:r>
        <w:t xml:space="preserve"> of the Note object. Additional required Consumer support for Notes is listed in the table below.</w:t>
      </w:r>
    </w:p>
    <w:p w14:paraId="20CE39A9" w14:textId="77777777" w:rsidR="006F0A69" w:rsidRDefault="006F0A69"/>
    <w:p w14:paraId="2286C1B8" w14:textId="77777777" w:rsidR="006F0A69" w:rsidRDefault="007937AD">
      <w:pPr>
        <w:jc w:val="center"/>
        <w:rPr>
          <w:i/>
          <w:sz w:val="18"/>
          <w:szCs w:val="18"/>
        </w:rPr>
      </w:pPr>
      <w:r>
        <w:rPr>
          <w:i/>
          <w:sz w:val="18"/>
          <w:szCs w:val="18"/>
        </w:rPr>
        <w:t>Table 27 - Requ</w:t>
      </w:r>
      <w:r>
        <w:rPr>
          <w:i/>
          <w:sz w:val="18"/>
          <w:szCs w:val="18"/>
        </w:rPr>
        <w:t>ired Consumer Support for Note</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13A28EC6" w14:textId="77777777">
        <w:tc>
          <w:tcPr>
            <w:tcW w:w="1950" w:type="dxa"/>
            <w:tcMar>
              <w:top w:w="100" w:type="dxa"/>
              <w:left w:w="100" w:type="dxa"/>
              <w:bottom w:w="100" w:type="dxa"/>
              <w:right w:w="100" w:type="dxa"/>
            </w:tcMar>
          </w:tcPr>
          <w:p w14:paraId="26C26199"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0A26F570" w14:textId="77777777" w:rsidR="006F0A69" w:rsidRDefault="007937AD">
            <w:pPr>
              <w:widowControl w:val="0"/>
              <w:spacing w:line="240" w:lineRule="auto"/>
            </w:pPr>
            <w:r>
              <w:t>Behavior</w:t>
            </w:r>
          </w:p>
        </w:tc>
      </w:tr>
      <w:tr w:rsidR="006F0A69" w14:paraId="43D915E8" w14:textId="77777777">
        <w:tc>
          <w:tcPr>
            <w:tcW w:w="1950" w:type="dxa"/>
            <w:tcMar>
              <w:top w:w="100" w:type="dxa"/>
              <w:left w:w="100" w:type="dxa"/>
              <w:bottom w:w="100" w:type="dxa"/>
              <w:right w:w="100" w:type="dxa"/>
            </w:tcMar>
          </w:tcPr>
          <w:p w14:paraId="5E4C0789" w14:textId="77777777" w:rsidR="006F0A69" w:rsidRDefault="007937AD">
            <w:pPr>
              <w:widowControl w:val="0"/>
              <w:spacing w:line="240" w:lineRule="auto"/>
            </w:pPr>
            <w:hyperlink w:anchor="_weg5g82iy1kk">
              <w:r>
                <w:rPr>
                  <w:color w:val="1155CC"/>
                  <w:u w:val="single"/>
                </w:rPr>
                <w:t>All Note Consumer personas</w:t>
              </w:r>
            </w:hyperlink>
          </w:p>
        </w:tc>
        <w:tc>
          <w:tcPr>
            <w:tcW w:w="7410" w:type="dxa"/>
            <w:tcMar>
              <w:top w:w="100" w:type="dxa"/>
              <w:left w:w="100" w:type="dxa"/>
              <w:bottom w:w="100" w:type="dxa"/>
              <w:right w:w="100" w:type="dxa"/>
            </w:tcMar>
          </w:tcPr>
          <w:p w14:paraId="25CA0928" w14:textId="77777777" w:rsidR="006F0A69" w:rsidRDefault="007937AD">
            <w:pPr>
              <w:widowControl w:val="0"/>
              <w:numPr>
                <w:ilvl w:val="0"/>
                <w:numId w:val="27"/>
              </w:numPr>
              <w:spacing w:line="240" w:lineRule="auto"/>
            </w:pPr>
            <w:r>
              <w:t>Consumer allows a user to receive STIX content with:</w:t>
            </w:r>
          </w:p>
          <w:p w14:paraId="52CE1D12" w14:textId="77777777" w:rsidR="006F0A69" w:rsidRDefault="007937AD">
            <w:pPr>
              <w:widowControl w:val="0"/>
              <w:numPr>
                <w:ilvl w:val="1"/>
                <w:numId w:val="27"/>
              </w:numPr>
              <w:spacing w:line="240" w:lineRule="auto"/>
            </w:pPr>
            <w:r>
              <w:t>An Identity of the Producer</w:t>
            </w:r>
          </w:p>
          <w:p w14:paraId="483E17B3" w14:textId="77777777" w:rsidR="006F0A69" w:rsidRDefault="007937AD">
            <w:pPr>
              <w:widowControl w:val="0"/>
              <w:numPr>
                <w:ilvl w:val="1"/>
                <w:numId w:val="27"/>
              </w:numPr>
              <w:spacing w:line="240" w:lineRule="auto"/>
            </w:pPr>
            <w:r>
              <w:t>One or more Note objects</w:t>
            </w:r>
          </w:p>
          <w:p w14:paraId="112017E7" w14:textId="77777777" w:rsidR="006F0A69" w:rsidRDefault="007937AD">
            <w:pPr>
              <w:widowControl w:val="0"/>
              <w:numPr>
                <w:ilvl w:val="1"/>
                <w:numId w:val="27"/>
              </w:numPr>
              <w:spacing w:line="240" w:lineRule="auto"/>
            </w:pPr>
            <w:r>
              <w:t>One or more SROs or embedded relationships</w:t>
            </w:r>
          </w:p>
          <w:p w14:paraId="1741C5A6" w14:textId="77777777" w:rsidR="006F0A69" w:rsidRDefault="007937AD">
            <w:pPr>
              <w:widowControl w:val="0"/>
              <w:numPr>
                <w:ilvl w:val="0"/>
                <w:numId w:val="27"/>
              </w:numPr>
              <w:spacing w:line="240" w:lineRule="auto"/>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514824C8" w14:textId="77777777" w:rsidR="006F0A69" w:rsidRDefault="007937AD">
            <w:pPr>
              <w:widowControl w:val="0"/>
              <w:numPr>
                <w:ilvl w:val="0"/>
                <w:numId w:val="27"/>
              </w:numPr>
              <w:spacing w:line="240" w:lineRule="auto"/>
            </w:pPr>
            <w:r>
              <w:t>For each Note o</w:t>
            </w:r>
            <w:r>
              <w:t>bject, the Consumer can process the information about the Note fields to the user</w:t>
            </w:r>
          </w:p>
          <w:p w14:paraId="57B7DE54" w14:textId="77777777" w:rsidR="006F0A69" w:rsidRDefault="007937AD">
            <w:pPr>
              <w:widowControl w:val="0"/>
              <w:numPr>
                <w:ilvl w:val="0"/>
                <w:numId w:val="27"/>
              </w:numPr>
              <w:spacing w:line="240" w:lineRule="auto"/>
            </w:pPr>
            <w:r>
              <w:t>For each Note object, the Consumer can process any related SDOs/SROs and associated fields</w:t>
            </w:r>
          </w:p>
        </w:tc>
      </w:tr>
    </w:tbl>
    <w:p w14:paraId="7A2A3381" w14:textId="77777777" w:rsidR="006F0A69" w:rsidRDefault="007937AD">
      <w:pPr>
        <w:pStyle w:val="Heading3"/>
        <w:keepNext w:val="0"/>
        <w:keepLines w:val="0"/>
      </w:pPr>
      <w:bookmarkStart w:id="184" w:name="_khx1nexy5yq0" w:colFirst="0" w:colLast="0"/>
      <w:bookmarkEnd w:id="184"/>
      <w:r>
        <w:lastRenderedPageBreak/>
        <w:t>3.13.6 Consumer Test Case Data</w:t>
      </w:r>
    </w:p>
    <w:p w14:paraId="4006CDFB" w14:textId="77777777" w:rsidR="006F0A69" w:rsidRDefault="007937AD">
      <w:r>
        <w:t xml:space="preserve">The Consumer must be able to handle the test cases </w:t>
      </w:r>
      <w:r>
        <w:t xml:space="preserve">within the Note </w:t>
      </w:r>
      <w:hyperlink w:anchor="_z6c00xlopqf1">
        <w:r>
          <w:rPr>
            <w:color w:val="1155CC"/>
            <w:u w:val="single"/>
          </w:rPr>
          <w:t>Producer Test Case Data</w:t>
        </w:r>
      </w:hyperlink>
      <w:r>
        <w:t xml:space="preserve">, as per the requirements in section </w:t>
      </w:r>
      <w:hyperlink w:anchor="_xrhorujfohex">
        <w:r>
          <w:rPr>
            <w:color w:val="1155CC"/>
            <w:u w:val="single"/>
          </w:rPr>
          <w:t>3.13.5</w:t>
        </w:r>
      </w:hyperlink>
      <w:r>
        <w:t>.</w:t>
      </w:r>
    </w:p>
    <w:p w14:paraId="6018E23C" w14:textId="77777777" w:rsidR="006F0A69" w:rsidRDefault="007937AD">
      <w:pPr>
        <w:pStyle w:val="Heading2"/>
        <w:spacing w:after="80"/>
      </w:pPr>
      <w:bookmarkStart w:id="185" w:name="_8x4pt11721e5" w:colFirst="0" w:colLast="0"/>
      <w:bookmarkEnd w:id="185"/>
      <w:r>
        <w:t>3.14 Observed Data Sharing</w:t>
      </w:r>
    </w:p>
    <w:p w14:paraId="35ABFFA6" w14:textId="77777777" w:rsidR="006F0A69" w:rsidRDefault="007937AD">
      <w:r>
        <w:t>Observed Data can be used to capture raw information about cyber security</w:t>
      </w:r>
      <w:r>
        <w:t xml:space="preserve"> related entities such as files, systems, and networks using the STIX Cyber-observable Objects (SCOs). Some examples include information about IP addresses, network connections, files, and registry keys which can be collected from analyst reports, sandboxe</w:t>
      </w:r>
      <w:r>
        <w:t>s, and network and host-based detection tools.</w:t>
      </w:r>
    </w:p>
    <w:p w14:paraId="227B53B4" w14:textId="77777777" w:rsidR="006F0A69" w:rsidRDefault="007937AD">
      <w:pPr>
        <w:pStyle w:val="Heading3"/>
      </w:pPr>
      <w:bookmarkStart w:id="186" w:name="_6buoyzczetjw" w:colFirst="0" w:colLast="0"/>
      <w:bookmarkEnd w:id="186"/>
      <w:r>
        <w:t>3.14.1 Description</w:t>
      </w:r>
    </w:p>
    <w:p w14:paraId="7046F668" w14:textId="77777777" w:rsidR="006F0A69" w:rsidRDefault="007937AD">
      <w:pPr>
        <w:rPr>
          <w:sz w:val="24"/>
          <w:szCs w:val="24"/>
        </w:rPr>
      </w:pPr>
      <w:r>
        <w:t xml:space="preserve">In STIX 2.1, an observed data object conveys raw information about cyber security related entities that can be combined with other information to create actionable threat intelligence. </w:t>
      </w:r>
    </w:p>
    <w:p w14:paraId="6D67E1B3" w14:textId="77777777" w:rsidR="006F0A69" w:rsidRDefault="007937AD">
      <w:pPr>
        <w:pStyle w:val="Heading3"/>
      </w:pPr>
      <w:bookmarkStart w:id="187" w:name="_cq5he9dxchgs" w:colFirst="0" w:colLast="0"/>
      <w:bookmarkEnd w:id="187"/>
      <w:r>
        <w:t>3.14</w:t>
      </w:r>
      <w:r>
        <w:t>.2 Required Producer Persona Support</w:t>
      </w:r>
    </w:p>
    <w:p w14:paraId="454A7BD9" w14:textId="77777777" w:rsidR="006F0A69" w:rsidRDefault="007937AD">
      <w:pPr>
        <w:jc w:val="center"/>
        <w:rPr>
          <w:sz w:val="24"/>
          <w:szCs w:val="24"/>
        </w:rPr>
      </w:pPr>
      <w:r>
        <w:rPr>
          <w:i/>
          <w:sz w:val="18"/>
          <w:szCs w:val="18"/>
        </w:rPr>
        <w:t>Table 28 - Required Producer Support for Observed Data</w:t>
      </w:r>
      <w:r>
        <w:rPr>
          <w:sz w:val="24"/>
          <w:szCs w:val="24"/>
        </w:rPr>
        <w:t xml:space="preserve"> </w:t>
      </w:r>
    </w:p>
    <w:tbl>
      <w:tblPr>
        <w:tblStyle w:val="afa"/>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7230"/>
      </w:tblGrid>
      <w:tr w:rsidR="006F0A69" w14:paraId="0322577F" w14:textId="77777777">
        <w:trPr>
          <w:trHeight w:val="48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1C5B" w14:textId="77777777" w:rsidR="006F0A69" w:rsidRDefault="007937AD">
            <w:r>
              <w:t>Personas</w:t>
            </w:r>
          </w:p>
        </w:tc>
        <w:tc>
          <w:tcPr>
            <w:tcW w:w="72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12B7CE" w14:textId="77777777" w:rsidR="006F0A69" w:rsidRDefault="007937AD">
            <w:r>
              <w:t>Behavior</w:t>
            </w:r>
          </w:p>
        </w:tc>
      </w:tr>
      <w:tr w:rsidR="006F0A69" w14:paraId="78E2D30A" w14:textId="77777777">
        <w:trPr>
          <w:trHeight w:val="6975"/>
        </w:trPr>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8347B3" w14:textId="77777777" w:rsidR="006F0A69" w:rsidRDefault="007937AD">
            <w:hyperlink w:anchor="_weg5g82iy1kk">
              <w:r>
                <w:rPr>
                  <w:color w:val="1155CC"/>
                  <w:u w:val="single"/>
                </w:rPr>
                <w:t>All Observed Data Producer personas</w:t>
              </w:r>
            </w:hyperlink>
          </w:p>
        </w:tc>
        <w:tc>
          <w:tcPr>
            <w:tcW w:w="7230" w:type="dxa"/>
            <w:tcBorders>
              <w:bottom w:val="single" w:sz="8" w:space="0" w:color="000000"/>
              <w:right w:val="single" w:sz="8" w:space="0" w:color="000000"/>
            </w:tcBorders>
            <w:tcMar>
              <w:top w:w="100" w:type="dxa"/>
              <w:left w:w="100" w:type="dxa"/>
              <w:bottom w:w="100" w:type="dxa"/>
              <w:right w:w="100" w:type="dxa"/>
            </w:tcMar>
          </w:tcPr>
          <w:p w14:paraId="62629072" w14:textId="77777777" w:rsidR="006F0A69" w:rsidRDefault="007937AD">
            <w:pPr>
              <w:numPr>
                <w:ilvl w:val="0"/>
                <w:numId w:val="18"/>
              </w:numPr>
            </w:pPr>
            <w:r>
              <w:t>Producer allows a user to select or specify the STIX content to send to a Consumer persona</w:t>
            </w:r>
          </w:p>
          <w:p w14:paraId="7A4C3DE7" w14:textId="77777777" w:rsidR="006F0A69" w:rsidRDefault="007937AD">
            <w:pPr>
              <w:numPr>
                <w:ilvl w:val="0"/>
                <w:numId w:val="18"/>
              </w:numPr>
            </w:pPr>
            <w:r>
              <w:t>The following data must be verified in the STIX produced by the persona:</w:t>
            </w:r>
          </w:p>
          <w:p w14:paraId="59EFB49D" w14:textId="77777777" w:rsidR="006F0A69" w:rsidRDefault="007937AD">
            <w:pPr>
              <w:numPr>
                <w:ilvl w:val="1"/>
                <w:numId w:val="18"/>
              </w:numPr>
            </w:pPr>
            <w:r>
              <w:rPr>
                <w:rFonts w:ascii="Times New Roman" w:eastAsia="Times New Roman" w:hAnsi="Times New Roman" w:cs="Times New Roman"/>
                <w:sz w:val="14"/>
                <w:szCs w:val="14"/>
              </w:rPr>
              <w:t xml:space="preserve"> </w:t>
            </w:r>
            <w:r>
              <w:t xml:space="preserve">The Identity object must comply with the Identity object referenced in section </w:t>
            </w:r>
            <w:hyperlink w:anchor="_icvmajxkit20">
              <w:r>
                <w:rPr>
                  <w:color w:val="1155CC"/>
                  <w:u w:val="single"/>
                </w:rPr>
                <w:t>2.3.4</w:t>
              </w:r>
            </w:hyperlink>
            <w:r>
              <w:t xml:space="preserve"> </w:t>
            </w:r>
          </w:p>
          <w:p w14:paraId="5BF0C1E0" w14:textId="77777777" w:rsidR="006F0A69" w:rsidRDefault="007937AD">
            <w:pPr>
              <w:numPr>
                <w:ilvl w:val="1"/>
                <w:numId w:val="18"/>
              </w:numPr>
            </w:pPr>
            <w:r>
              <w:t xml:space="preserve">The Observed Data object must conform to the Observed Data specification as per section </w:t>
            </w:r>
            <w:hyperlink r:id="rId87" w:anchor="_p49j1fwoxldc">
              <w:r>
                <w:rPr>
                  <w:color w:val="1155CC"/>
                  <w:u w:val="single"/>
                </w:rPr>
                <w:t>4.14</w:t>
              </w:r>
            </w:hyperlink>
            <w:r>
              <w:t xml:space="preserve"> of the STIX 2.1 specification; </w:t>
            </w:r>
            <w:r>
              <w:t>specifically, these properties must be provided:</w:t>
            </w:r>
          </w:p>
          <w:p w14:paraId="3E4A9C38" w14:textId="77777777" w:rsidR="006F0A69" w:rsidRDefault="007937AD">
            <w:pPr>
              <w:numPr>
                <w:ilvl w:val="2"/>
                <w:numId w:val="18"/>
              </w:numPr>
            </w:pPr>
            <w:r>
              <w:rPr>
                <w:b/>
              </w:rPr>
              <w:t>type</w:t>
            </w:r>
            <w:r>
              <w:t xml:space="preserve"> must be ‘observed-data’</w:t>
            </w:r>
          </w:p>
          <w:p w14:paraId="4F57F51F" w14:textId="77777777" w:rsidR="006F0A69" w:rsidRDefault="007937AD">
            <w:pPr>
              <w:numPr>
                <w:ilvl w:val="2"/>
                <w:numId w:val="18"/>
              </w:numPr>
            </w:pPr>
            <w:r>
              <w:rPr>
                <w:b/>
              </w:rPr>
              <w:t>spec_version</w:t>
            </w:r>
            <w:r>
              <w:t xml:space="preserve"> must be ‘2.1’</w:t>
            </w:r>
          </w:p>
          <w:p w14:paraId="7C638BDC" w14:textId="77777777" w:rsidR="006F0A69" w:rsidRDefault="007937AD">
            <w:pPr>
              <w:numPr>
                <w:ilvl w:val="2"/>
                <w:numId w:val="18"/>
              </w:numPr>
            </w:pPr>
            <w:r>
              <w:rPr>
                <w:b/>
              </w:rPr>
              <w:t>id</w:t>
            </w:r>
            <w:r>
              <w:t xml:space="preserve"> must uniquely identify the Observed Data, and must be a UUID prepended with ‘observed-data--’</w:t>
            </w:r>
          </w:p>
          <w:p w14:paraId="11F982D1" w14:textId="77777777" w:rsidR="006F0A69" w:rsidRDefault="007937AD">
            <w:pPr>
              <w:numPr>
                <w:ilvl w:val="2"/>
                <w:numId w:val="18"/>
              </w:numPr>
            </w:pPr>
            <w:r>
              <w:rPr>
                <w:b/>
              </w:rPr>
              <w:t>created_by_ref</w:t>
            </w:r>
            <w:r>
              <w:t xml:space="preserve"> must point to the Identity of the Produ</w:t>
            </w:r>
            <w:r>
              <w:t xml:space="preserve">cer </w:t>
            </w:r>
          </w:p>
          <w:p w14:paraId="2C1C4433" w14:textId="77777777" w:rsidR="006F0A69" w:rsidRDefault="007937AD">
            <w:pPr>
              <w:numPr>
                <w:ilvl w:val="2"/>
                <w:numId w:val="18"/>
              </w:numPr>
            </w:pPr>
            <w:r>
              <w:rPr>
                <w:b/>
              </w:rPr>
              <w:t>created</w:t>
            </w:r>
            <w:r>
              <w:t xml:space="preserve"> must match the timestamp, to millisecond granularity, of when the Observed Data was originally created</w:t>
            </w:r>
          </w:p>
          <w:p w14:paraId="53711BD0" w14:textId="77777777" w:rsidR="006F0A69" w:rsidRDefault="007937AD">
            <w:pPr>
              <w:numPr>
                <w:ilvl w:val="2"/>
                <w:numId w:val="18"/>
              </w:numPr>
            </w:pPr>
            <w:r>
              <w:rPr>
                <w:b/>
              </w:rPr>
              <w:t>modified</w:t>
            </w:r>
            <w:r>
              <w:t xml:space="preserve"> must match the timestamp, to millisecond granularity, of when this particular version of the Observed Data was last modified</w:t>
            </w:r>
          </w:p>
          <w:p w14:paraId="3544D8C0" w14:textId="77777777" w:rsidR="006F0A69" w:rsidRDefault="007937AD">
            <w:pPr>
              <w:numPr>
                <w:ilvl w:val="2"/>
                <w:numId w:val="18"/>
              </w:numPr>
            </w:pPr>
            <w:r>
              <w:rPr>
                <w:b/>
              </w:rPr>
              <w:t>first_observed</w:t>
            </w:r>
            <w:r>
              <w:t xml:space="preserve"> is populated with the timestamp of the beginning of the time window during which the data was seen</w:t>
            </w:r>
          </w:p>
          <w:p w14:paraId="2D3BFD97" w14:textId="77777777" w:rsidR="006F0A69" w:rsidRDefault="007937AD">
            <w:pPr>
              <w:numPr>
                <w:ilvl w:val="2"/>
                <w:numId w:val="18"/>
              </w:numPr>
            </w:pPr>
            <w:r>
              <w:rPr>
                <w:b/>
              </w:rPr>
              <w:t>last_observed</w:t>
            </w:r>
            <w:r>
              <w:t xml:space="preserve"> is</w:t>
            </w:r>
            <w:r>
              <w:t xml:space="preserve"> populated with the timestamp of the end of the time window during which the data was seen</w:t>
            </w:r>
          </w:p>
          <w:p w14:paraId="717C5A67" w14:textId="77777777" w:rsidR="006F0A69" w:rsidRDefault="007937AD">
            <w:pPr>
              <w:numPr>
                <w:ilvl w:val="2"/>
                <w:numId w:val="18"/>
              </w:numPr>
            </w:pPr>
            <w:r>
              <w:rPr>
                <w:b/>
              </w:rPr>
              <w:t>number_observed</w:t>
            </w:r>
            <w:r>
              <w:t xml:space="preserve"> specifies the number of times each cyber-observable object(s) represented in </w:t>
            </w:r>
            <w:r>
              <w:rPr>
                <w:b/>
              </w:rPr>
              <w:t>object_refs</w:t>
            </w:r>
            <w:r>
              <w:t xml:space="preserve"> was seen</w:t>
            </w:r>
          </w:p>
          <w:p w14:paraId="4AA5055F" w14:textId="77777777" w:rsidR="006F0A69" w:rsidRDefault="007937AD">
            <w:pPr>
              <w:numPr>
                <w:ilvl w:val="2"/>
                <w:numId w:val="18"/>
              </w:numPr>
            </w:pPr>
            <w:r>
              <w:rPr>
                <w:b/>
              </w:rPr>
              <w:t xml:space="preserve">object_refs </w:t>
            </w:r>
            <w:r>
              <w:t>contains the identifiers of SCOs and SR</w:t>
            </w:r>
            <w:r>
              <w:t xml:space="preserve">Os representing the observation. At least one SCO </w:t>
            </w:r>
            <w:r>
              <w:rPr>
                <w:b/>
              </w:rPr>
              <w:t>MUST</w:t>
            </w:r>
            <w:r>
              <w:t xml:space="preserve"> be included</w:t>
            </w:r>
          </w:p>
          <w:p w14:paraId="37CBF357" w14:textId="77777777" w:rsidR="006F0A69" w:rsidRDefault="007937AD">
            <w:pPr>
              <w:numPr>
                <w:ilvl w:val="1"/>
                <w:numId w:val="18"/>
              </w:numPr>
            </w:pPr>
            <w:r>
              <w:t xml:space="preserve">The SCO(s) referenced in the Observed Data’s </w:t>
            </w:r>
            <w:r>
              <w:rPr>
                <w:b/>
              </w:rPr>
              <w:t>object_refs</w:t>
            </w:r>
            <w:r>
              <w:t xml:space="preserve">. The SCO(s) must comply with the relevant subsection(s) within section </w:t>
            </w:r>
            <w:hyperlink r:id="rId88" w:anchor="_mlbmudhl16lr">
              <w:r>
                <w:rPr>
                  <w:color w:val="1155CC"/>
                  <w:u w:val="single"/>
                </w:rPr>
                <w:t>6</w:t>
              </w:r>
            </w:hyperlink>
            <w:r>
              <w:t xml:space="preserve"> of the STIX 2.1 specification</w:t>
            </w:r>
          </w:p>
          <w:p w14:paraId="264324AD" w14:textId="77777777" w:rsidR="006F0A69" w:rsidRDefault="007937AD">
            <w:pPr>
              <w:numPr>
                <w:ilvl w:val="1"/>
                <w:numId w:val="18"/>
              </w:numPr>
            </w:pPr>
            <w:r>
              <w:t xml:space="preserve">If referencing any SRO(s), the SRO(s) must comply with the relevant subsection(s) within section </w:t>
            </w:r>
            <w:hyperlink r:id="rId89" w:anchor="_cqhkqvhnlgfh">
              <w:r>
                <w:rPr>
                  <w:color w:val="1155CC"/>
                  <w:u w:val="single"/>
                </w:rPr>
                <w:t>5</w:t>
              </w:r>
            </w:hyperlink>
            <w:r>
              <w:t xml:space="preserve"> of the STIX 2.1 specification</w:t>
            </w:r>
          </w:p>
        </w:tc>
      </w:tr>
    </w:tbl>
    <w:p w14:paraId="30C730CD" w14:textId="77777777" w:rsidR="006F0A69" w:rsidRDefault="007937AD">
      <w:pPr>
        <w:rPr>
          <w:sz w:val="24"/>
          <w:szCs w:val="24"/>
        </w:rPr>
      </w:pPr>
      <w:r>
        <w:rPr>
          <w:sz w:val="24"/>
          <w:szCs w:val="24"/>
        </w:rPr>
        <w:t xml:space="preserve"> </w:t>
      </w:r>
    </w:p>
    <w:p w14:paraId="64A80036" w14:textId="77777777" w:rsidR="006F0A69" w:rsidRDefault="007937AD">
      <w:pPr>
        <w:pStyle w:val="Heading3"/>
      </w:pPr>
      <w:bookmarkStart w:id="188" w:name="_seffy7qttbi4" w:colFirst="0" w:colLast="0"/>
      <w:bookmarkEnd w:id="188"/>
      <w:r>
        <w:t>3.14.3 Producer Test Case Data</w:t>
      </w:r>
    </w:p>
    <w:p w14:paraId="1C1D0C5C" w14:textId="77777777" w:rsidR="006F0A69" w:rsidRDefault="007937AD">
      <w:pPr>
        <w:pStyle w:val="Heading4"/>
      </w:pPr>
      <w:bookmarkStart w:id="189" w:name="_6ktms5phlbjg" w:colFirst="0" w:colLast="0"/>
      <w:bookmarkEnd w:id="189"/>
      <w:r>
        <w:t>3.14.3.1 Observed Data of File Hash</w:t>
      </w:r>
    </w:p>
    <w:p w14:paraId="216FD8C0" w14:textId="77777777" w:rsidR="006F0A69" w:rsidRDefault="007937AD">
      <w:pPr>
        <w:rPr>
          <w:sz w:val="24"/>
          <w:szCs w:val="24"/>
        </w:rPr>
      </w:pPr>
      <w:r>
        <w:t>The primary use case for Observed Data is to capture raw information about cyber security related entities. In this example, the analyst cap</w:t>
      </w:r>
      <w:r>
        <w:t>tures the file hash of a DLL associated with a cyber incident.</w:t>
      </w:r>
      <w:r>
        <w:rPr>
          <w:sz w:val="24"/>
          <w:szCs w:val="24"/>
        </w:rPr>
        <w:t xml:space="preserve"> </w:t>
      </w:r>
    </w:p>
    <w:p w14:paraId="5ADB017C" w14:textId="77777777" w:rsidR="006F0A69" w:rsidRDefault="006F0A69">
      <w:pPr>
        <w:rPr>
          <w:rFonts w:ascii="Consolas" w:eastAsia="Consolas" w:hAnsi="Consolas" w:cs="Consolas"/>
          <w:sz w:val="18"/>
          <w:szCs w:val="18"/>
          <w:shd w:val="clear" w:color="auto" w:fill="EFEFEF"/>
        </w:rPr>
      </w:pPr>
    </w:p>
    <w:p w14:paraId="1ED4D3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65C987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F673D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36B824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14E966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4EEC98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65A071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572E34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28EE1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5E60BB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178C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78FD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w:t>
      </w:r>
      <w:r>
        <w:rPr>
          <w:rFonts w:ascii="Consolas" w:eastAsia="Consolas" w:hAnsi="Consolas" w:cs="Consolas"/>
          <w:sz w:val="18"/>
          <w:szCs w:val="18"/>
          <w:shd w:val="clear" w:color="auto" w:fill="EFEFEF"/>
        </w:rPr>
        <w:t>data",</w:t>
      </w:r>
    </w:p>
    <w:p w14:paraId="5694B6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"observed-data--cf8eaa41-6f4c-482e-89b9-9cd2d6a83cb1",</w:t>
      </w:r>
    </w:p>
    <w:p w14:paraId="2238BD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5C29A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5B85E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"2017-02-28T19:37:11.213Z",</w:t>
      </w:r>
    </w:p>
    <w:p w14:paraId="4CFD9E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r>
        <w:rPr>
          <w:rFonts w:ascii="Consolas" w:eastAsia="Consolas" w:hAnsi="Consolas" w:cs="Consolas"/>
          <w:sz w:val="18"/>
          <w:szCs w:val="18"/>
          <w:shd w:val="clear" w:color="auto" w:fill="EFEFEF"/>
        </w:rPr>
        <w:t>,</w:t>
      </w:r>
    </w:p>
    <w:p w14:paraId="38BA27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"first_observed": "2017-02-27T21:37:11.213Z",</w:t>
      </w:r>
    </w:p>
    <w:p w14:paraId="587904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"last_observed": "2017-02-27T21:37:11.213Z",</w:t>
      </w:r>
    </w:p>
    <w:p w14:paraId="35BDC9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"number_observed": 1,</w:t>
      </w:r>
    </w:p>
    <w:p w14:paraId="4CF9DD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 "file--e277603e-1060-5ad4-9937-c26c97f1ca68" ]</w:t>
      </w:r>
    </w:p>
    <w:p w14:paraId="28B255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C871A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216A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0B05D0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92828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w:t>
      </w:r>
      <w:r>
        <w:rPr>
          <w:rFonts w:ascii="Consolas" w:eastAsia="Consolas" w:hAnsi="Consolas" w:cs="Consolas"/>
          <w:sz w:val="18"/>
          <w:szCs w:val="18"/>
          <w:shd w:val="clear" w:color="auto" w:fill="EFEFEF"/>
        </w:rPr>
        <w:t xml:space="preserve"> "file--e277603e-1060-5ad4-9937-c26c97f1ca68",</w:t>
      </w:r>
    </w:p>
    <w:p w14:paraId="14A7BE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0230E2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"fe90a7e910cb3a4739bed9180e807e93fa70c90f25a8915476f5e4bfbac681db"</w:t>
      </w:r>
    </w:p>
    <w:p w14:paraId="287547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652BF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25536,</w:t>
      </w:r>
    </w:p>
    <w:p w14:paraId="1F8A91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"foo.dll"</w:t>
      </w:r>
    </w:p>
    <w:p w14:paraId="21FCFE8C" w14:textId="77777777" w:rsidR="006F0A69" w:rsidRDefault="007937AD">
      <w:pPr>
        <w:rPr>
          <w:b/>
          <w:sz w:val="24"/>
          <w:szCs w:val="24"/>
        </w:rPr>
      </w:pPr>
      <w:r>
        <w:rPr>
          <w:rFonts w:ascii="Consolas" w:eastAsia="Consolas" w:hAnsi="Consolas" w:cs="Consolas"/>
          <w:sz w:val="18"/>
          <w:szCs w:val="18"/>
          <w:shd w:val="clear" w:color="auto" w:fill="EFEFEF"/>
        </w:rPr>
        <w:t xml:space="preserve">}  </w:t>
      </w:r>
    </w:p>
    <w:p w14:paraId="01BDFDEE" w14:textId="77777777" w:rsidR="006F0A69" w:rsidRDefault="007937AD">
      <w:pPr>
        <w:pStyle w:val="Heading4"/>
      </w:pPr>
      <w:bookmarkStart w:id="190" w:name="_jeybjp1qkcmx" w:colFirst="0" w:colLast="0"/>
      <w:bookmarkEnd w:id="190"/>
      <w:r>
        <w:t>3.14.3.2 Observed Data of Domain Name and IP Address</w:t>
      </w:r>
    </w:p>
    <w:p w14:paraId="70C3485C" w14:textId="77777777" w:rsidR="006F0A69" w:rsidRDefault="007937AD">
      <w:r>
        <w:t xml:space="preserve">Similarly, in this example, the analyst captures an IP address and corresponding domain name identified while investigating a cyber incident. </w:t>
      </w:r>
    </w:p>
    <w:p w14:paraId="0EBBD468" w14:textId="77777777" w:rsidR="006F0A69" w:rsidRDefault="006F0A69">
      <w:pPr>
        <w:rPr>
          <w:rFonts w:ascii="Consolas" w:eastAsia="Consolas" w:hAnsi="Consolas" w:cs="Consolas"/>
          <w:sz w:val="18"/>
          <w:szCs w:val="18"/>
          <w:shd w:val="clear" w:color="auto" w:fill="EFEFEF"/>
        </w:rPr>
      </w:pPr>
    </w:p>
    <w:p w14:paraId="56D062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558A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3ACC1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w:t>
      </w:r>
      <w:r>
        <w:rPr>
          <w:rFonts w:ascii="Consolas" w:eastAsia="Consolas" w:hAnsi="Consolas" w:cs="Consolas"/>
          <w:sz w:val="18"/>
          <w:szCs w:val="18"/>
          <w:shd w:val="clear" w:color="auto" w:fill="EFEFEF"/>
        </w:rPr>
        <w:t>a-44ac-96cc-0a8acdcc2f2c",</w:t>
      </w:r>
    </w:p>
    <w:p w14:paraId="257806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8A47E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29A520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3EEC5E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0D0304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7C862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6D70E3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C1FA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B8B4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52FCEC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C151D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"observed-data--b67d30ff-02ac-498a-92f9-32f845f448cf",</w:t>
      </w:r>
    </w:p>
    <w:p w14:paraId="610C79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w:t>
      </w:r>
      <w:r>
        <w:rPr>
          <w:rFonts w:ascii="Consolas" w:eastAsia="Consolas" w:hAnsi="Consolas" w:cs="Consolas"/>
          <w:sz w:val="18"/>
          <w:szCs w:val="18"/>
          <w:shd w:val="clear" w:color="auto" w:fill="EFEFEF"/>
        </w:rPr>
        <w:t>8acdcc2f2c",</w:t>
      </w:r>
    </w:p>
    <w:p w14:paraId="36A0C1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"2016-04-06T19:58:16.000Z",</w:t>
      </w:r>
    </w:p>
    <w:p w14:paraId="5028BE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46138B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"first_observed": "2015-12-21T19:00:00Z",</w:t>
      </w:r>
    </w:p>
    <w:p w14:paraId="76ECC2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"last_observed": "2015-12-21T19:00:00Z",</w:t>
      </w:r>
    </w:p>
    <w:p w14:paraId="73EC48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"number_observed": 50,</w:t>
      </w:r>
    </w:p>
    <w:p w14:paraId="4AAF2C7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3D4A89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w:t>
      </w:r>
      <w:r>
        <w:rPr>
          <w:rFonts w:ascii="Consolas" w:eastAsia="Consolas" w:hAnsi="Consolas" w:cs="Consolas"/>
          <w:sz w:val="18"/>
          <w:szCs w:val="18"/>
          <w:shd w:val="clear" w:color="auto" w:fill="EFEFEF"/>
        </w:rPr>
        <w:t>ress--efcd5e80-570d-4131-b213-62cb18eaa6a8",</w:t>
      </w:r>
    </w:p>
    <w:p w14:paraId="6F8263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"domain-name--ecb120bf-2694-4902-a737-62b74539a41b",</w:t>
      </w:r>
    </w:p>
    <w:p w14:paraId="7834FF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“relationship--7ca2d678-c8c7-4947-a730-bfbc2cc5aa0a”</w:t>
      </w:r>
    </w:p>
    <w:p w14:paraId="2442DC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340F56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8102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5A61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395065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C4E11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"domain-name--ecb120bf-2694-4902-a737-62b74539a41b",</w:t>
      </w:r>
    </w:p>
    <w:p w14:paraId="39FD99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"example.com",</w:t>
      </w:r>
    </w:p>
    <w:p w14:paraId="50FA30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"resolves_to_refs": ["ipv4-addr--efcd5e80-570d-4131-b213-62cb18eaa6a8"]</w:t>
      </w:r>
    </w:p>
    <w:p w14:paraId="2923F8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40875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99D2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2F3C38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455AD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"id": "ipv4-addr--efcd5e80-570d-4131-b213-62cb18eaa6a8",</w:t>
      </w:r>
    </w:p>
    <w:p w14:paraId="55F9F4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711D415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A5FFE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BF86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1A6D9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8EF38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"relationship--7ca2d678-c8c7-4947-a730-bfbc2cc5aa0a",</w:t>
      </w:r>
    </w:p>
    <w:p w14:paraId="1C67ED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w:t>
      </w:r>
      <w:r>
        <w:rPr>
          <w:rFonts w:ascii="Consolas" w:eastAsia="Consolas" w:hAnsi="Consolas" w:cs="Consolas"/>
          <w:sz w:val="18"/>
          <w:szCs w:val="18"/>
          <w:shd w:val="clear" w:color="auto" w:fill="EFEFEF"/>
        </w:rPr>
        <w:t>3a-44ac-96cc-0a8acdcc2f2c",</w:t>
      </w:r>
    </w:p>
    <w:p w14:paraId="5A1349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3101EB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31A40F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“domain-name--ecb120bf-2694-4902-a737-62b74539a41b”,</w:t>
      </w:r>
    </w:p>
    <w:p w14:paraId="7E047A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“ipv4-addr--efcd5e80-570d-4131-b213-62cb18eaa6a8”,</w:t>
      </w:r>
    </w:p>
    <w:p w14:paraId="0CE7D3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“resolves-to”</w:t>
      </w:r>
    </w:p>
    <w:p w14:paraId="34B07F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18EBD4" w14:textId="77777777" w:rsidR="006F0A69" w:rsidRDefault="007937AD">
      <w:pPr>
        <w:pStyle w:val="Heading3"/>
      </w:pPr>
      <w:bookmarkStart w:id="191" w:name="_ejxc1wkv1s5t" w:colFirst="0" w:colLast="0"/>
      <w:bookmarkEnd w:id="191"/>
      <w:r>
        <w:t>3.14.4 Required Consumer Persona Support</w:t>
      </w:r>
    </w:p>
    <w:p w14:paraId="411C0E0A" w14:textId="77777777" w:rsidR="006F0A69" w:rsidRDefault="007937AD">
      <w:r>
        <w:t xml:space="preserve">Adhere to section </w:t>
      </w:r>
      <w:hyperlink w:anchor="_sc6tb5ljcmyw">
        <w:r>
          <w:rPr>
            <w:color w:val="1155CC"/>
            <w:u w:val="single"/>
          </w:rPr>
          <w:t>2.3.2</w:t>
        </w:r>
      </w:hyperlink>
      <w:r>
        <w:t xml:space="preserve"> based on the </w:t>
      </w:r>
      <w:hyperlink w:anchor="_cq5he9dxchgs">
        <w:r>
          <w:rPr>
            <w:color w:val="1155CC"/>
            <w:u w:val="single"/>
          </w:rPr>
          <w:t>Required Producer Persona Support</w:t>
        </w:r>
      </w:hyperlink>
      <w:r>
        <w:t xml:space="preserve"> of the Observed Data object. Additional required Consumer support for Observed Data is listed in the table below.</w:t>
      </w:r>
    </w:p>
    <w:p w14:paraId="6C53705E" w14:textId="77777777" w:rsidR="006F0A69" w:rsidRDefault="006F0A69"/>
    <w:p w14:paraId="580AC513" w14:textId="77777777" w:rsidR="006F0A69" w:rsidRDefault="007937AD">
      <w:pPr>
        <w:spacing w:line="240" w:lineRule="auto"/>
        <w:jc w:val="center"/>
        <w:rPr>
          <w:i/>
          <w:color w:val="44546A"/>
          <w:sz w:val="18"/>
          <w:szCs w:val="18"/>
        </w:rPr>
      </w:pPr>
      <w:r>
        <w:rPr>
          <w:i/>
          <w:color w:val="44546A"/>
          <w:sz w:val="18"/>
          <w:szCs w:val="18"/>
        </w:rPr>
        <w:t>Table 29 - Required Consumer Support for Observed Data</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5202EBB1" w14:textId="77777777">
        <w:tc>
          <w:tcPr>
            <w:tcW w:w="1950" w:type="dxa"/>
            <w:tcMar>
              <w:top w:w="100" w:type="dxa"/>
              <w:left w:w="100" w:type="dxa"/>
              <w:bottom w:w="100" w:type="dxa"/>
              <w:right w:w="100" w:type="dxa"/>
            </w:tcMar>
          </w:tcPr>
          <w:p w14:paraId="30375EB8"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57397323" w14:textId="77777777" w:rsidR="006F0A69" w:rsidRDefault="007937AD">
            <w:pPr>
              <w:widowControl w:val="0"/>
              <w:spacing w:line="240" w:lineRule="auto"/>
            </w:pPr>
            <w:r>
              <w:t>Behavior</w:t>
            </w:r>
          </w:p>
        </w:tc>
      </w:tr>
      <w:tr w:rsidR="006F0A69" w14:paraId="46D5F8F2" w14:textId="77777777">
        <w:tc>
          <w:tcPr>
            <w:tcW w:w="1950" w:type="dxa"/>
            <w:tcMar>
              <w:top w:w="100" w:type="dxa"/>
              <w:left w:w="100" w:type="dxa"/>
              <w:bottom w:w="100" w:type="dxa"/>
              <w:right w:w="100" w:type="dxa"/>
            </w:tcMar>
          </w:tcPr>
          <w:p w14:paraId="5518C74E"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Observed Data </w:t>
              </w:r>
            </w:hyperlink>
            <w:hyperlink w:anchor="_weg5g82iy1kk">
              <w:r>
                <w:rPr>
                  <w:color w:val="1155CC"/>
                  <w:u w:val="single"/>
                </w:rPr>
                <w:t>Consumer</w:t>
              </w:r>
            </w:hyperlink>
          </w:p>
          <w:p w14:paraId="32A2EBA8"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2F374A39" w14:textId="77777777" w:rsidR="006F0A69" w:rsidRDefault="007937AD">
            <w:pPr>
              <w:numPr>
                <w:ilvl w:val="0"/>
                <w:numId w:val="19"/>
              </w:numPr>
              <w:ind w:left="1080" w:hanging="450"/>
            </w:pPr>
            <w:r>
              <w:t>Consumer allows a user to receive STIX content with:</w:t>
            </w:r>
          </w:p>
          <w:p w14:paraId="77273D67" w14:textId="77777777" w:rsidR="006F0A69" w:rsidRDefault="007937AD">
            <w:pPr>
              <w:numPr>
                <w:ilvl w:val="1"/>
                <w:numId w:val="19"/>
              </w:numPr>
              <w:ind w:left="1845" w:hanging="405"/>
            </w:pPr>
            <w:r>
              <w:t>An Identity of the Producer</w:t>
            </w:r>
          </w:p>
          <w:p w14:paraId="376B8A4F" w14:textId="77777777" w:rsidR="006F0A69" w:rsidRDefault="007937AD">
            <w:pPr>
              <w:numPr>
                <w:ilvl w:val="1"/>
                <w:numId w:val="19"/>
              </w:numPr>
              <w:ind w:left="1845" w:hanging="405"/>
            </w:pPr>
            <w:r>
              <w:t>One or more Observed Data objects</w:t>
            </w:r>
          </w:p>
          <w:p w14:paraId="33A5D623" w14:textId="77777777" w:rsidR="006F0A69" w:rsidRDefault="007937AD">
            <w:pPr>
              <w:numPr>
                <w:ilvl w:val="1"/>
                <w:numId w:val="19"/>
              </w:numPr>
              <w:ind w:left="1845" w:hanging="405"/>
            </w:pPr>
            <w:r>
              <w:t>One or more SROs or embedded relationships</w:t>
            </w:r>
          </w:p>
          <w:p w14:paraId="7C14C398" w14:textId="77777777" w:rsidR="006F0A69" w:rsidRDefault="007937AD">
            <w:pPr>
              <w:numPr>
                <w:ilvl w:val="0"/>
                <w:numId w:val="19"/>
              </w:numPr>
              <w:ind w:left="1080" w:hanging="450"/>
            </w:pPr>
            <w:r>
              <w:t xml:space="preserve">For each STIX Object, the Consumer must be able to process the fields within the Identity object referenced by the </w:t>
            </w:r>
            <w:r>
              <w:rPr>
                <w:b/>
              </w:rPr>
              <w:t>created_by_ref</w:t>
            </w:r>
            <w:r>
              <w:t>, as enumerated in sec</w:t>
            </w:r>
            <w:r>
              <w:t xml:space="preserve">tion </w:t>
            </w:r>
            <w:hyperlink w:anchor="_icvmajxkit20">
              <w:r>
                <w:rPr>
                  <w:color w:val="1155CC"/>
                  <w:u w:val="single"/>
                </w:rPr>
                <w:t>2.3.4</w:t>
              </w:r>
            </w:hyperlink>
          </w:p>
          <w:p w14:paraId="43A097FA" w14:textId="77777777" w:rsidR="006F0A69" w:rsidRDefault="007937AD">
            <w:pPr>
              <w:numPr>
                <w:ilvl w:val="0"/>
                <w:numId w:val="19"/>
              </w:numPr>
              <w:ind w:left="1080" w:hanging="450"/>
            </w:pPr>
            <w:r>
              <w:lastRenderedPageBreak/>
              <w:t>For each Observed Data object, the Consumer can process the information about the Observed Data fields to the user</w:t>
            </w:r>
          </w:p>
          <w:p w14:paraId="02F3321B" w14:textId="77777777" w:rsidR="006F0A69" w:rsidRDefault="007937AD">
            <w:pPr>
              <w:numPr>
                <w:ilvl w:val="0"/>
                <w:numId w:val="19"/>
              </w:numPr>
              <w:ind w:left="1080" w:hanging="450"/>
            </w:pPr>
            <w:r>
              <w:t>For each Observed Data object, the Consumer can process any related SDOs/SROs and associated f</w:t>
            </w:r>
            <w:r>
              <w:t>ields</w:t>
            </w:r>
          </w:p>
        </w:tc>
      </w:tr>
    </w:tbl>
    <w:p w14:paraId="19BC2C2B" w14:textId="77777777" w:rsidR="006F0A69" w:rsidRDefault="007937AD">
      <w:pPr>
        <w:pStyle w:val="Heading3"/>
      </w:pPr>
      <w:bookmarkStart w:id="192" w:name="_gq818qpzxwa1" w:colFirst="0" w:colLast="0"/>
      <w:bookmarkEnd w:id="192"/>
      <w:r>
        <w:lastRenderedPageBreak/>
        <w:t>3.14.5 Consumer Test Case Data</w:t>
      </w:r>
    </w:p>
    <w:p w14:paraId="62F72657" w14:textId="77777777" w:rsidR="006F0A69" w:rsidRDefault="007937AD">
      <w:r>
        <w:t xml:space="preserve">The Consumer must be able to handle the test cases within the Observed Data </w:t>
      </w:r>
      <w:hyperlink w:anchor="_seffy7qttbi4">
        <w:r>
          <w:rPr>
            <w:color w:val="1155CC"/>
            <w:u w:val="single"/>
          </w:rPr>
          <w:t>Producer Test Case Data</w:t>
        </w:r>
      </w:hyperlink>
      <w:r>
        <w:t xml:space="preserve">, as per the requirements in section </w:t>
      </w:r>
      <w:hyperlink w:anchor="_ejxc1wkv1s5t">
        <w:r>
          <w:rPr>
            <w:color w:val="1155CC"/>
            <w:u w:val="single"/>
          </w:rPr>
          <w:t>3.14.4</w:t>
        </w:r>
      </w:hyperlink>
      <w:r>
        <w:t>.</w:t>
      </w:r>
    </w:p>
    <w:p w14:paraId="3E86C4B4" w14:textId="77777777" w:rsidR="006F0A69" w:rsidRDefault="007937AD">
      <w:pPr>
        <w:pStyle w:val="Heading2"/>
        <w:keepNext w:val="0"/>
        <w:keepLines w:val="0"/>
        <w:spacing w:after="80"/>
      </w:pPr>
      <w:bookmarkStart w:id="193" w:name="_bl2ryufnqxkg" w:colFirst="0" w:colLast="0"/>
      <w:bookmarkEnd w:id="193"/>
      <w:r>
        <w:t>3.15 Opinion Sharing</w:t>
      </w:r>
    </w:p>
    <w:p w14:paraId="5334F2D9" w14:textId="77777777" w:rsidR="006F0A69" w:rsidRDefault="007937AD">
      <w:pPr>
        <w:pStyle w:val="Heading3"/>
      </w:pPr>
      <w:bookmarkStart w:id="194" w:name="_nakl5if2p7x8" w:colFirst="0" w:colLast="0"/>
      <w:bookmarkEnd w:id="194"/>
      <w:r>
        <w:t>3.15.1 Description</w:t>
      </w:r>
    </w:p>
    <w:p w14:paraId="31555749" w14:textId="77777777" w:rsidR="006F0A69" w:rsidRDefault="007937AD">
      <w:r>
        <w:t>An Opinion is an assessment of the correctness of the information in a STIX Object produced by a different entity. Opinions are used by entities to provide a level of agreeme</w:t>
      </w:r>
      <w:r>
        <w:t>nt or disagreement on one or more SDOs, SCOs or SROs through embedded references to these objects.</w:t>
      </w:r>
    </w:p>
    <w:p w14:paraId="320246F0" w14:textId="77777777" w:rsidR="006F0A69" w:rsidRDefault="007937AD">
      <w:pPr>
        <w:pStyle w:val="Heading3"/>
      </w:pPr>
      <w:bookmarkStart w:id="195" w:name="_cr3gkc8bn0al" w:colFirst="0" w:colLast="0"/>
      <w:bookmarkEnd w:id="195"/>
      <w:r>
        <w:t>3.15.2 Required Producer Persona Support</w:t>
      </w:r>
    </w:p>
    <w:p w14:paraId="1C68409A" w14:textId="77777777" w:rsidR="006F0A69" w:rsidRDefault="007937AD">
      <w:r>
        <w:t>The Producer persona must be able to create STIX content with one or more Opinions on at least one SDO, SCO, or SRO.</w:t>
      </w:r>
    </w:p>
    <w:p w14:paraId="66831E7F" w14:textId="77777777" w:rsidR="006F0A69" w:rsidRDefault="006F0A69"/>
    <w:p w14:paraId="4F35E413" w14:textId="77777777" w:rsidR="006F0A69" w:rsidRDefault="007937AD">
      <w:pPr>
        <w:jc w:val="center"/>
        <w:rPr>
          <w:i/>
          <w:color w:val="44546A"/>
          <w:sz w:val="18"/>
          <w:szCs w:val="18"/>
        </w:rPr>
      </w:pPr>
      <w:r>
        <w:rPr>
          <w:i/>
          <w:color w:val="44546A"/>
          <w:sz w:val="18"/>
          <w:szCs w:val="18"/>
        </w:rPr>
        <w:t>Table 30 - Required Producer Support for Opinion</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464CEF85" w14:textId="77777777" w:rsidTr="006F0A69">
        <w:tc>
          <w:tcPr>
            <w:tcW w:w="1590" w:type="dxa"/>
            <w:tcMar>
              <w:top w:w="100" w:type="dxa"/>
              <w:left w:w="100" w:type="dxa"/>
              <w:bottom w:w="100" w:type="dxa"/>
              <w:right w:w="100" w:type="dxa"/>
            </w:tcMar>
          </w:tcPr>
          <w:p w14:paraId="617B82FE"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5A5D3F29" w14:textId="77777777" w:rsidR="006F0A69" w:rsidRDefault="007937AD">
            <w:pPr>
              <w:widowControl w:val="0"/>
              <w:spacing w:line="240" w:lineRule="auto"/>
            </w:pPr>
            <w:r>
              <w:t>Behavior</w:t>
            </w:r>
          </w:p>
        </w:tc>
      </w:tr>
      <w:tr w:rsidR="006F0A69" w14:paraId="2704138E" w14:textId="77777777" w:rsidTr="006F0A69">
        <w:tc>
          <w:tcPr>
            <w:tcW w:w="1590" w:type="dxa"/>
            <w:tcMar>
              <w:top w:w="100" w:type="dxa"/>
              <w:left w:w="100" w:type="dxa"/>
              <w:bottom w:w="100" w:type="dxa"/>
              <w:right w:w="100" w:type="dxa"/>
            </w:tcMar>
          </w:tcPr>
          <w:p w14:paraId="108DA32D" w14:textId="77777777" w:rsidR="006F0A69" w:rsidRDefault="007937AD">
            <w:pPr>
              <w:widowControl w:val="0"/>
              <w:spacing w:line="240" w:lineRule="auto"/>
            </w:pPr>
            <w:hyperlink w:anchor="_weg5g82iy1kk">
              <w:r>
                <w:rPr>
                  <w:color w:val="1155CC"/>
                  <w:u w:val="single"/>
                </w:rPr>
                <w:t>All Opinion Producer personas</w:t>
              </w:r>
            </w:hyperlink>
          </w:p>
        </w:tc>
        <w:tc>
          <w:tcPr>
            <w:tcW w:w="7770" w:type="dxa"/>
            <w:tcMar>
              <w:top w:w="100" w:type="dxa"/>
              <w:left w:w="100" w:type="dxa"/>
              <w:bottom w:w="100" w:type="dxa"/>
              <w:right w:w="100" w:type="dxa"/>
            </w:tcMar>
          </w:tcPr>
          <w:p w14:paraId="24B9B15E" w14:textId="77777777" w:rsidR="006F0A69" w:rsidRDefault="007937AD">
            <w:pPr>
              <w:widowControl w:val="0"/>
              <w:numPr>
                <w:ilvl w:val="0"/>
                <w:numId w:val="61"/>
              </w:numPr>
              <w:spacing w:line="240" w:lineRule="auto"/>
              <w:ind w:hanging="360"/>
            </w:pPr>
            <w:r>
              <w:t>Producer allows a user to select or specify the STIX content to send to a Consumer persona</w:t>
            </w:r>
          </w:p>
          <w:p w14:paraId="02D62996" w14:textId="77777777" w:rsidR="006F0A69" w:rsidRDefault="007937AD">
            <w:pPr>
              <w:widowControl w:val="0"/>
              <w:numPr>
                <w:ilvl w:val="0"/>
                <w:numId w:val="61"/>
              </w:numPr>
              <w:spacing w:line="240" w:lineRule="auto"/>
              <w:ind w:hanging="360"/>
            </w:pPr>
            <w:r>
              <w:t>The following data must be ve</w:t>
            </w:r>
            <w:r>
              <w:t>rified in the STIX produced by the persona:</w:t>
            </w:r>
          </w:p>
          <w:p w14:paraId="6D060913" w14:textId="77777777" w:rsidR="006F0A69" w:rsidRDefault="007937AD">
            <w:pPr>
              <w:widowControl w:val="0"/>
              <w:numPr>
                <w:ilvl w:val="0"/>
                <w:numId w:val="40"/>
              </w:numPr>
              <w:spacing w:line="240" w:lineRule="auto"/>
              <w:ind w:hanging="360"/>
            </w:pPr>
            <w:r>
              <w:t>The Identity</w:t>
            </w:r>
            <w:r>
              <w:rPr>
                <w:b/>
              </w:rPr>
              <w:t xml:space="preserve"> </w:t>
            </w:r>
            <w:r>
              <w:t xml:space="preserve">object must comply with the Identity object referenced in section </w:t>
            </w:r>
            <w:hyperlink w:anchor="_icvmajxkit20">
              <w:r>
                <w:rPr>
                  <w:color w:val="1155CC"/>
                  <w:u w:val="single"/>
                </w:rPr>
                <w:t>2.3.4</w:t>
              </w:r>
            </w:hyperlink>
          </w:p>
          <w:p w14:paraId="1B9716D7" w14:textId="77777777" w:rsidR="006F0A69" w:rsidRDefault="007937AD">
            <w:pPr>
              <w:widowControl w:val="0"/>
              <w:numPr>
                <w:ilvl w:val="0"/>
                <w:numId w:val="40"/>
              </w:numPr>
              <w:spacing w:line="240" w:lineRule="auto"/>
              <w:ind w:hanging="360"/>
            </w:pPr>
            <w:r>
              <w:t>The Opinion</w:t>
            </w:r>
            <w:r>
              <w:rPr>
                <w:b/>
              </w:rPr>
              <w:t xml:space="preserve"> </w:t>
            </w:r>
            <w:r>
              <w:t xml:space="preserve">object must conform to the Opinion specification as per section </w:t>
            </w:r>
            <w:hyperlink r:id="rId90" w:anchor="_ht1vtzfbtzda">
              <w:r>
                <w:rPr>
                  <w:color w:val="1155CC"/>
                  <w:u w:val="single"/>
                </w:rPr>
                <w:t>4.15</w:t>
              </w:r>
            </w:hyperlink>
            <w:r>
              <w:t xml:space="preserve"> of the STIX 2.1 specification; specifically, these properties must be provided:  </w:t>
            </w:r>
          </w:p>
          <w:p w14:paraId="0E54071B" w14:textId="77777777" w:rsidR="006F0A69" w:rsidRDefault="007937AD">
            <w:pPr>
              <w:widowControl w:val="0"/>
              <w:numPr>
                <w:ilvl w:val="1"/>
                <w:numId w:val="40"/>
              </w:numPr>
              <w:spacing w:line="240" w:lineRule="auto"/>
              <w:ind w:hanging="360"/>
            </w:pPr>
            <w:r>
              <w:rPr>
                <w:b/>
              </w:rPr>
              <w:t>type</w:t>
            </w:r>
            <w:r>
              <w:t xml:space="preserve"> must be ‘opinion’</w:t>
            </w:r>
          </w:p>
          <w:p w14:paraId="48A157D9" w14:textId="77777777" w:rsidR="006F0A69" w:rsidRDefault="007937AD">
            <w:pPr>
              <w:widowControl w:val="0"/>
              <w:numPr>
                <w:ilvl w:val="1"/>
                <w:numId w:val="40"/>
              </w:numPr>
              <w:spacing w:line="240" w:lineRule="auto"/>
              <w:ind w:hanging="360"/>
            </w:pPr>
            <w:r>
              <w:rPr>
                <w:b/>
              </w:rPr>
              <w:t>spec_version</w:t>
            </w:r>
            <w:r>
              <w:t xml:space="preserve"> must be ‘2.1’</w:t>
            </w:r>
          </w:p>
          <w:p w14:paraId="70B3ECC8" w14:textId="77777777" w:rsidR="006F0A69" w:rsidRDefault="007937AD">
            <w:pPr>
              <w:widowControl w:val="0"/>
              <w:numPr>
                <w:ilvl w:val="1"/>
                <w:numId w:val="40"/>
              </w:numPr>
              <w:spacing w:line="240" w:lineRule="auto"/>
              <w:ind w:hanging="360"/>
            </w:pPr>
            <w:r>
              <w:rPr>
                <w:b/>
              </w:rPr>
              <w:t>id</w:t>
            </w:r>
            <w:r>
              <w:t xml:space="preserve"> must uniquely identify the Opinion, and must be a UUID prepended with ‘opinion--’</w:t>
            </w:r>
          </w:p>
          <w:p w14:paraId="418FA367" w14:textId="77777777" w:rsidR="006F0A69" w:rsidRDefault="007937AD">
            <w:pPr>
              <w:widowControl w:val="0"/>
              <w:numPr>
                <w:ilvl w:val="1"/>
                <w:numId w:val="40"/>
              </w:numPr>
              <w:spacing w:line="240" w:lineRule="auto"/>
              <w:ind w:hanging="360"/>
            </w:pPr>
            <w:r>
              <w:rPr>
                <w:b/>
              </w:rPr>
              <w:t>created_by_ref</w:t>
            </w:r>
            <w:r>
              <w:t xml:space="preserve"> must point to the Identity of the Producer</w:t>
            </w:r>
          </w:p>
          <w:p w14:paraId="3E7C6BE0" w14:textId="77777777" w:rsidR="006F0A69" w:rsidRDefault="007937AD">
            <w:pPr>
              <w:widowControl w:val="0"/>
              <w:numPr>
                <w:ilvl w:val="1"/>
                <w:numId w:val="40"/>
              </w:numPr>
              <w:spacing w:line="240" w:lineRule="auto"/>
              <w:ind w:hanging="360"/>
            </w:pPr>
            <w:r>
              <w:rPr>
                <w:b/>
              </w:rPr>
              <w:t>created</w:t>
            </w:r>
            <w:r>
              <w:t xml:space="preserve"> must match the timestamp, to millisecond granularity, of when the user created the Opinion</w:t>
            </w:r>
          </w:p>
          <w:p w14:paraId="464358D3" w14:textId="77777777" w:rsidR="006F0A69" w:rsidRDefault="007937AD">
            <w:pPr>
              <w:widowControl w:val="0"/>
              <w:numPr>
                <w:ilvl w:val="1"/>
                <w:numId w:val="40"/>
              </w:numPr>
              <w:spacing w:line="240" w:lineRule="auto"/>
              <w:ind w:hanging="360"/>
            </w:pPr>
            <w:r>
              <w:rPr>
                <w:b/>
              </w:rPr>
              <w:t>modified</w:t>
            </w:r>
            <w:r>
              <w:t xml:space="preserve"> must match the timestamp, to millisecond granularity, of when this particular version of the Opinion was last modified</w:t>
            </w:r>
          </w:p>
          <w:p w14:paraId="20B37870" w14:textId="77777777" w:rsidR="006F0A69" w:rsidRDefault="007937AD">
            <w:pPr>
              <w:widowControl w:val="0"/>
              <w:numPr>
                <w:ilvl w:val="1"/>
                <w:numId w:val="40"/>
              </w:numPr>
              <w:spacing w:line="240" w:lineRule="auto"/>
              <w:ind w:hanging="360"/>
            </w:pPr>
            <w:r>
              <w:rPr>
                <w:b/>
              </w:rPr>
              <w:t xml:space="preserve">opinion </w:t>
            </w:r>
            <w:r>
              <w:t>must convey the level of agr</w:t>
            </w:r>
            <w:r>
              <w:t xml:space="preserve">eement or disagreement about all of the STIX object(s) listed in object_refs, using a value from the </w:t>
            </w:r>
            <w:hyperlink r:id="rId91" w:anchor="_huin7si3ac8f">
              <w:r>
                <w:rPr>
                  <w:color w:val="C7254E"/>
                  <w:u w:val="single"/>
                  <w:shd w:val="clear" w:color="auto" w:fill="F9F2F4"/>
                </w:rPr>
                <w:t>opinion-enum</w:t>
              </w:r>
            </w:hyperlink>
          </w:p>
          <w:p w14:paraId="202015BD" w14:textId="77777777" w:rsidR="006F0A69" w:rsidRDefault="007937AD">
            <w:pPr>
              <w:widowControl w:val="0"/>
              <w:numPr>
                <w:ilvl w:val="1"/>
                <w:numId w:val="40"/>
              </w:numPr>
              <w:spacing w:line="240" w:lineRule="auto"/>
              <w:ind w:hanging="360"/>
            </w:pPr>
            <w:r>
              <w:rPr>
                <w:b/>
              </w:rPr>
              <w:t>object_refs</w:t>
            </w:r>
            <w:r>
              <w:t xml:space="preserve"> is a list containing the IDs </w:t>
            </w:r>
            <w:r>
              <w:t>of each STIX Object to which</w:t>
            </w:r>
            <w:r>
              <w:rPr>
                <w:b/>
              </w:rPr>
              <w:t xml:space="preserve"> </w:t>
            </w:r>
            <w:r>
              <w:t xml:space="preserve"> this Opinion applies</w:t>
            </w:r>
          </w:p>
          <w:p w14:paraId="09EEBE38" w14:textId="77777777" w:rsidR="006F0A69" w:rsidRDefault="007937AD">
            <w:pPr>
              <w:widowControl w:val="0"/>
              <w:numPr>
                <w:ilvl w:val="0"/>
                <w:numId w:val="40"/>
              </w:numPr>
              <w:spacing w:line="240" w:lineRule="auto"/>
              <w:ind w:hanging="360"/>
            </w:pPr>
            <w:r>
              <w:t xml:space="preserve">The object(s) referenced in the Opinion’s </w:t>
            </w:r>
            <w:r>
              <w:rPr>
                <w:b/>
              </w:rPr>
              <w:t>object_refs</w:t>
            </w:r>
            <w:r>
              <w:t xml:space="preserve">. The object(s) </w:t>
            </w:r>
            <w:r>
              <w:lastRenderedPageBreak/>
              <w:t xml:space="preserve">must comply with the relevant section(s) of the </w:t>
            </w:r>
            <w:hyperlink r:id="rId92">
              <w:r>
                <w:rPr>
                  <w:color w:val="1155CC"/>
                  <w:u w:val="single"/>
                </w:rPr>
                <w:t>STIX 2</w:t>
              </w:r>
              <w:r>
                <w:rPr>
                  <w:color w:val="1155CC"/>
                  <w:u w:val="single"/>
                </w:rPr>
                <w:t>.1 specification</w:t>
              </w:r>
            </w:hyperlink>
          </w:p>
        </w:tc>
      </w:tr>
    </w:tbl>
    <w:p w14:paraId="626F04AD" w14:textId="77777777" w:rsidR="006F0A69" w:rsidRDefault="007937AD">
      <w:pPr>
        <w:pStyle w:val="Heading3"/>
      </w:pPr>
      <w:bookmarkStart w:id="196" w:name="_momur3h1wtuw" w:colFirst="0" w:colLast="0"/>
      <w:bookmarkEnd w:id="196"/>
      <w:r>
        <w:lastRenderedPageBreak/>
        <w:t>3.15.3 Producer Test Case Data</w:t>
      </w:r>
    </w:p>
    <w:p w14:paraId="581355BC" w14:textId="77777777" w:rsidR="006F0A69" w:rsidRDefault="007937AD">
      <w:pPr>
        <w:pStyle w:val="Heading4"/>
      </w:pPr>
      <w:bookmarkStart w:id="197" w:name="_ou8vxpohehwu" w:colFirst="0" w:colLast="0"/>
      <w:bookmarkEnd w:id="197"/>
      <w:r>
        <w:t>3.15.3.1 Opinion on Indicator Created by Different Identity</w:t>
      </w:r>
    </w:p>
    <w:p w14:paraId="78CCF4EB" w14:textId="77777777" w:rsidR="006F0A69" w:rsidRDefault="007937AD">
      <w:r>
        <w:t>A common use case for Opinions is providing agreement/disagreement on the validity of Indicators with respect to whether they are detecting activit</w:t>
      </w:r>
      <w:r>
        <w:t>y or artifacts that are actually malicious. In this case, the Producer creates an Opinion which disagrees with the validity of an Indicator for a malicious domain name.</w:t>
      </w:r>
    </w:p>
    <w:p w14:paraId="69DCE397" w14:textId="77777777" w:rsidR="006F0A69" w:rsidRDefault="006F0A69">
      <w:pPr>
        <w:rPr>
          <w:rFonts w:ascii="Consolas" w:eastAsia="Consolas" w:hAnsi="Consolas" w:cs="Consolas"/>
          <w:sz w:val="18"/>
          <w:szCs w:val="18"/>
          <w:shd w:val="clear" w:color="auto" w:fill="EFEFEF"/>
        </w:rPr>
      </w:pPr>
    </w:p>
    <w:p w14:paraId="5A13FA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797C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EA3B6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9AE5B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0FCD5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EA3BF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B0754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34909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40AE9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"identity--f431f809-377b-45e0-aa1c-6a4751cae5ff"</w:t>
      </w:r>
    </w:p>
    <w:p w14:paraId="11B450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7366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F2836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4C710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"identity--a562f809-377b-45e0-aa1c-6a4751abc5dd",</w:t>
      </w:r>
    </w:p>
    <w:p w14:paraId="03C81D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F1EC4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A6C23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"EMCA Corp, Inc.",</w:t>
      </w:r>
    </w:p>
    <w:p w14:paraId="3195DD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"2016-02-29T12:34:56.000Z",</w:t>
      </w:r>
    </w:p>
    <w:p w14:paraId="5D5AEB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"2016-02-29T12:34:56.000Z",</w:t>
      </w:r>
    </w:p>
    <w:p w14:paraId="0410BF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"identity--a562f809-377b-45e0-aa1c-6a4751abc5dd"</w:t>
      </w:r>
    </w:p>
    <w:p w14:paraId="118199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F434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8117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567D7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BB359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"indicator--8e2e2d2b-17d4-4cbf-</w:t>
      </w:r>
      <w:r>
        <w:rPr>
          <w:rFonts w:ascii="Consolas" w:eastAsia="Consolas" w:hAnsi="Consolas" w:cs="Consolas"/>
          <w:sz w:val="18"/>
          <w:szCs w:val="18"/>
          <w:shd w:val="clear" w:color="auto" w:fill="EFEFEF"/>
        </w:rPr>
        <w:t>938f-98ee46b3cd3f",</w:t>
      </w:r>
    </w:p>
    <w:p w14:paraId="2A76F2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04BF7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"2018-04-06T20:03:48.000Z",</w:t>
      </w:r>
    </w:p>
    <w:p w14:paraId="6D6039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"2018-04-06T20:03:48.000Z",</w:t>
      </w:r>
    </w:p>
    <w:p w14:paraId="1F9B73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299D2C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"Malicious Domain </w:t>
      </w:r>
      <w:r>
        <w:rPr>
          <w:rFonts w:ascii="Consolas" w:eastAsia="Consolas" w:hAnsi="Consolas" w:cs="Consolas"/>
          <w:sz w:val="18"/>
          <w:szCs w:val="18"/>
          <w:shd w:val="clear" w:color="auto" w:fill="EFEFEF"/>
        </w:rPr>
        <w:t>Name",</w:t>
      </w:r>
    </w:p>
    <w:p w14:paraId="0DCF96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domain-name:value = 'www.example.com']",</w:t>
      </w:r>
    </w:p>
    <w:p w14:paraId="6FD8C8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6A91DA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"2016-01-01T00:00:00Z"</w:t>
      </w:r>
    </w:p>
    <w:p w14:paraId="787D28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7484EA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br/>
        <w:t xml:space="preserve">    "type": "opinion",</w:t>
      </w:r>
    </w:p>
    <w:p w14:paraId="2A34DC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r>
        <w:rPr>
          <w:rFonts w:ascii="Consolas" w:eastAsia="Consolas" w:hAnsi="Consolas" w:cs="Consolas"/>
          <w:sz w:val="18"/>
          <w:szCs w:val="18"/>
          <w:shd w:val="clear" w:color="auto" w:fill="EFEFEF"/>
        </w:rPr>
        <w:br/>
      </w:r>
      <w:r>
        <w:rPr>
          <w:rFonts w:ascii="Consolas" w:eastAsia="Consolas" w:hAnsi="Consolas" w:cs="Consolas"/>
          <w:sz w:val="18"/>
          <w:szCs w:val="18"/>
          <w:shd w:val="clear" w:color="auto" w:fill="EFEFEF"/>
        </w:rPr>
        <w:t xml:space="preserve">    "id": "opinion--b01efc25-77b4-4003-b18b-f6e24b5cd9f7",</w:t>
      </w:r>
      <w:r>
        <w:rPr>
          <w:rFonts w:ascii="Consolas" w:eastAsia="Consolas" w:hAnsi="Consolas" w:cs="Consolas"/>
          <w:sz w:val="18"/>
          <w:szCs w:val="18"/>
          <w:shd w:val="clear" w:color="auto" w:fill="EFEFEF"/>
        </w:rPr>
        <w:br/>
        <w:t xml:space="preserve">    "created_by_ref": "identity--a562f809-377b-45e0-aa1c-6a4751abc5dd",</w:t>
      </w:r>
    </w:p>
    <w:p w14:paraId="49022E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73BF3F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"2019-05-12T08:17:27.000Z",</w:t>
      </w:r>
      <w:r>
        <w:rPr>
          <w:rFonts w:ascii="Consolas" w:eastAsia="Consolas" w:hAnsi="Consolas" w:cs="Consolas"/>
          <w:sz w:val="18"/>
          <w:szCs w:val="18"/>
          <w:shd w:val="clear" w:color="auto" w:fill="EFEFEF"/>
        </w:rPr>
        <w:br/>
        <w:t xml:space="preserve">    "object_refs": ["indicator--8e2e2d</w:t>
      </w:r>
      <w:r>
        <w:rPr>
          <w:rFonts w:ascii="Consolas" w:eastAsia="Consolas" w:hAnsi="Consolas" w:cs="Consolas"/>
          <w:sz w:val="18"/>
          <w:szCs w:val="18"/>
          <w:shd w:val="clear" w:color="auto" w:fill="EFEFEF"/>
        </w:rPr>
        <w:t>2b-17d4-4cbf-938f-98ee46b3cd3f"],</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0AFD21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"opinion": "strongly-disagree"</w:t>
      </w:r>
      <w:r>
        <w:rPr>
          <w:rFonts w:ascii="Consolas" w:eastAsia="Consolas" w:hAnsi="Consolas" w:cs="Consolas"/>
          <w:sz w:val="18"/>
          <w:szCs w:val="18"/>
          <w:shd w:val="clear" w:color="auto" w:fill="EFEFEF"/>
        </w:rPr>
        <w:br/>
        <w:t>}</w:t>
      </w:r>
    </w:p>
    <w:p w14:paraId="2C0B936F" w14:textId="77777777" w:rsidR="006F0A69" w:rsidRDefault="007937AD">
      <w:pPr>
        <w:pStyle w:val="Heading4"/>
      </w:pPr>
      <w:bookmarkStart w:id="198" w:name="_gb6617k1tlw7" w:colFirst="0" w:colLast="0"/>
      <w:bookmarkEnd w:id="198"/>
      <w:r>
        <w:t>3.15.3.2 Opinion on Malware Created by Different Identity</w:t>
      </w:r>
    </w:p>
    <w:p w14:paraId="5323D959" w14:textId="77777777" w:rsidR="006F0A69" w:rsidRDefault="007937AD">
      <w:r>
        <w:t xml:space="preserve">Another use case for Opinions is providing agreement/disagreement on the validity of Malware with regards to whether the SDO </w:t>
      </w:r>
      <w:r>
        <w:t>is in fact malware or just a benign file. In this case, the Producer creates an Opinion which disagrees with the assertion that a Malware SDO references a malicious file.</w:t>
      </w:r>
    </w:p>
    <w:p w14:paraId="215604E0" w14:textId="77777777" w:rsidR="006F0A69" w:rsidRDefault="006F0A69">
      <w:pPr>
        <w:rPr>
          <w:rFonts w:ascii="Consolas" w:eastAsia="Consolas" w:hAnsi="Consolas" w:cs="Consolas"/>
          <w:sz w:val="18"/>
          <w:szCs w:val="18"/>
          <w:shd w:val="clear" w:color="auto" w:fill="EFEFEF"/>
        </w:rPr>
      </w:pPr>
    </w:p>
    <w:p w14:paraId="7C05BB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EA70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6F874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r>
        <w:rPr>
          <w:rFonts w:ascii="Consolas" w:eastAsia="Consolas" w:hAnsi="Consolas" w:cs="Consolas"/>
          <w:sz w:val="18"/>
          <w:szCs w:val="18"/>
          <w:shd w:val="clear" w:color="auto" w:fill="EFEFEF"/>
        </w:rPr>
        <w:t>,</w:t>
      </w:r>
    </w:p>
    <w:p w14:paraId="34A2BE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26084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BB7F1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AB0B8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8904F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33DA7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F3EF6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71C6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DFF4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AB4A7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"identity--7e4e8c59-b592-47fd-b90b-4827370e088a",</w:t>
      </w:r>
    </w:p>
    <w:p w14:paraId="6F87C5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6C03B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7AFA4F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"BDNF Corp, Inc.",</w:t>
      </w:r>
    </w:p>
    <w:p w14:paraId="085816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"2019-01-17T11:11:13.000Z",</w:t>
      </w:r>
    </w:p>
    <w:p w14:paraId="365F7D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"2019-01-17T11:11:13.000Z",</w:t>
      </w:r>
    </w:p>
    <w:p w14:paraId="084F1D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"identity--7e4e8c59-b592-47fd-b90b-4827370e088a"</w:t>
      </w:r>
    </w:p>
    <w:p w14:paraId="5E2E3C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DAEC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br/>
        <w:t xml:space="preserve">    "type": "opinion",</w:t>
      </w:r>
    </w:p>
    <w:p w14:paraId="1FBC40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r>
        <w:rPr>
          <w:rFonts w:ascii="Consolas" w:eastAsia="Consolas" w:hAnsi="Consolas" w:cs="Consolas"/>
          <w:sz w:val="18"/>
          <w:szCs w:val="18"/>
          <w:shd w:val="clear" w:color="auto" w:fill="EFEFEF"/>
        </w:rPr>
        <w:br/>
        <w:t xml:space="preserve">    "id": "opinion--037754a3-cbc4-472e-a258-ddd91e767aa5",</w:t>
      </w:r>
      <w:r>
        <w:rPr>
          <w:rFonts w:ascii="Consolas" w:eastAsia="Consolas" w:hAnsi="Consolas" w:cs="Consolas"/>
          <w:sz w:val="18"/>
          <w:szCs w:val="18"/>
          <w:shd w:val="clear" w:color="auto" w:fill="EFEFEF"/>
        </w:rPr>
        <w:br/>
        <w:t xml:space="preserve">    "created_by_ref": "iden</w:t>
      </w:r>
      <w:r>
        <w:rPr>
          <w:rFonts w:ascii="Consolas" w:eastAsia="Consolas" w:hAnsi="Consolas" w:cs="Consolas"/>
          <w:sz w:val="18"/>
          <w:szCs w:val="18"/>
          <w:shd w:val="clear" w:color="auto" w:fill="EFEFEF"/>
        </w:rPr>
        <w:t>tity--7e4e8c59-b592-47fd-b90b-4827370e088a",</w:t>
      </w:r>
    </w:p>
    <w:p w14:paraId="13F143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"2019-07-22T10:05:02.000Z",</w:t>
      </w:r>
    </w:p>
    <w:p w14:paraId="29B87C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"2019-07-22T10:05:02.000Z",</w:t>
      </w:r>
      <w:r>
        <w:rPr>
          <w:rFonts w:ascii="Consolas" w:eastAsia="Consolas" w:hAnsi="Consolas" w:cs="Consolas"/>
          <w:sz w:val="18"/>
          <w:szCs w:val="18"/>
          <w:shd w:val="clear" w:color="auto" w:fill="EFEFEF"/>
        </w:rPr>
        <w:br/>
        <w:t xml:space="preserve">    "object_refs": ["malware--bf781134-1da9-4058-8faa-d5a58a181805"],</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259EF1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"opinion": "disagree"</w:t>
      </w:r>
    </w:p>
    <w:p w14:paraId="5D9B6A6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4D55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CC20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r>
        <w:rPr>
          <w:rFonts w:ascii="Consolas" w:eastAsia="Consolas" w:hAnsi="Consolas" w:cs="Consolas"/>
          <w:sz w:val="18"/>
          <w:szCs w:val="18"/>
          <w:shd w:val="clear" w:color="auto" w:fill="EFEFEF"/>
        </w:rPr>
        <w:t>,</w:t>
      </w:r>
    </w:p>
    <w:p w14:paraId="1D0163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96254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"malware--bf781134-1da9-4058-8faa-d5a58a181805",</w:t>
      </w:r>
    </w:p>
    <w:p w14:paraId="2C51C7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"2019-06-27T15:03:11.000Z",</w:t>
      </w:r>
    </w:p>
    <w:p w14:paraId="585BF7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"2019-06-27T15:03:11.000Z",</w:t>
      </w:r>
    </w:p>
    <w:p w14:paraId="5B314E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D9A55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w:t>
      </w:r>
      <w:r>
        <w:rPr>
          <w:rFonts w:ascii="Consolas" w:eastAsia="Consolas" w:hAnsi="Consolas" w:cs="Consolas"/>
          <w:sz w:val="18"/>
          <w:szCs w:val="18"/>
          <w:shd w:val="clear" w:color="auto" w:fill="EFEFEF"/>
        </w:rPr>
        <w:t>: "Foobot",</w:t>
      </w:r>
    </w:p>
    <w:p w14:paraId="74DF7D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["trojan"],</w:t>
      </w:r>
    </w:p>
    <w:p w14:paraId="3CD8C3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62C2B6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“capabilities”: [</w:t>
      </w:r>
    </w:p>
    <w:p w14:paraId="62D8CF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“accesses-remote-machines”, “determines-c2-server”</w:t>
      </w:r>
    </w:p>
    <w:p w14:paraId="328C74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
    <w:p w14:paraId="516D7E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“2019-05-27T15:03:11.000Z”,</w:t>
      </w:r>
    </w:p>
    <w:p w14:paraId="709945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“2019-06-26T15:03:11.000Z”,</w:t>
      </w:r>
    </w:p>
    <w:p w14:paraId="431456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“imp</w:t>
      </w:r>
      <w:r>
        <w:rPr>
          <w:rFonts w:ascii="Consolas" w:eastAsia="Consolas" w:hAnsi="Consolas" w:cs="Consolas"/>
          <w:sz w:val="18"/>
          <w:szCs w:val="18"/>
          <w:shd w:val="clear" w:color="auto" w:fill="EFEFEF"/>
        </w:rPr>
        <w:t>lementation_languages”: [</w:t>
      </w:r>
    </w:p>
    <w:p w14:paraId="7E5857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“python”</w:t>
      </w:r>
    </w:p>
    <w:p w14:paraId="1E1854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67043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“architecture_execution_envs”: [</w:t>
      </w:r>
    </w:p>
    <w:p w14:paraId="3BCBC1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“mips”</w:t>
      </w:r>
    </w:p>
    <w:p w14:paraId="12DC37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55994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AA7390" w14:textId="77777777" w:rsidR="006F0A69" w:rsidRDefault="007937AD">
      <w:pPr>
        <w:pStyle w:val="Heading3"/>
      </w:pPr>
      <w:bookmarkStart w:id="199" w:name="_3xpgmn2stxtc" w:colFirst="0" w:colLast="0"/>
      <w:bookmarkEnd w:id="199"/>
      <w:r>
        <w:t>3.15.4 Required Consumer Persona Support</w:t>
      </w:r>
    </w:p>
    <w:p w14:paraId="3E2041AA" w14:textId="77777777" w:rsidR="006F0A69" w:rsidRDefault="007937AD">
      <w:r>
        <w:t xml:space="preserve">Adhere to section </w:t>
      </w:r>
      <w:hyperlink w:anchor="_sc6tb5ljcmyw">
        <w:r>
          <w:rPr>
            <w:color w:val="1155CC"/>
            <w:u w:val="single"/>
          </w:rPr>
          <w:t>2.3.2</w:t>
        </w:r>
      </w:hyperlink>
      <w:r>
        <w:t xml:space="preserve"> based on the </w:t>
      </w:r>
      <w:hyperlink w:anchor="_cr3gkc8bn0al">
        <w:r>
          <w:rPr>
            <w:color w:val="1155CC"/>
            <w:u w:val="single"/>
          </w:rPr>
          <w:t>Required Producer Persona Support</w:t>
        </w:r>
      </w:hyperlink>
      <w:r>
        <w:t xml:space="preserve"> of the Opinion object. Additional required Consumer support for Opinions is listed in the table below.</w:t>
      </w:r>
    </w:p>
    <w:p w14:paraId="7683F564" w14:textId="77777777" w:rsidR="006F0A69" w:rsidRDefault="006F0A69"/>
    <w:p w14:paraId="3F69E6FA" w14:textId="77777777" w:rsidR="006F0A69" w:rsidRDefault="007937AD">
      <w:pPr>
        <w:jc w:val="center"/>
        <w:rPr>
          <w:i/>
          <w:color w:val="44546A"/>
          <w:sz w:val="18"/>
          <w:szCs w:val="18"/>
        </w:rPr>
      </w:pPr>
      <w:r>
        <w:rPr>
          <w:i/>
          <w:color w:val="44546A"/>
          <w:sz w:val="18"/>
          <w:szCs w:val="18"/>
        </w:rPr>
        <w:t>Table 31 - Required Consumer Support for Opinion</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343BF602" w14:textId="77777777">
        <w:tc>
          <w:tcPr>
            <w:tcW w:w="1950" w:type="dxa"/>
            <w:tcMar>
              <w:top w:w="100" w:type="dxa"/>
              <w:left w:w="100" w:type="dxa"/>
              <w:bottom w:w="100" w:type="dxa"/>
              <w:right w:w="100" w:type="dxa"/>
            </w:tcMar>
          </w:tcPr>
          <w:p w14:paraId="5CCEE327"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07ED4350" w14:textId="77777777" w:rsidR="006F0A69" w:rsidRDefault="007937AD">
            <w:pPr>
              <w:widowControl w:val="0"/>
              <w:spacing w:line="240" w:lineRule="auto"/>
            </w:pPr>
            <w:r>
              <w:t>Behavior</w:t>
            </w:r>
          </w:p>
        </w:tc>
      </w:tr>
      <w:tr w:rsidR="006F0A69" w14:paraId="49C65A93" w14:textId="77777777">
        <w:tc>
          <w:tcPr>
            <w:tcW w:w="1950" w:type="dxa"/>
            <w:tcMar>
              <w:top w:w="100" w:type="dxa"/>
              <w:left w:w="100" w:type="dxa"/>
              <w:bottom w:w="100" w:type="dxa"/>
              <w:right w:w="100" w:type="dxa"/>
            </w:tcMar>
          </w:tcPr>
          <w:p w14:paraId="7B596910" w14:textId="77777777" w:rsidR="006F0A69" w:rsidRDefault="007937AD">
            <w:pPr>
              <w:widowControl w:val="0"/>
              <w:spacing w:line="240" w:lineRule="auto"/>
            </w:pPr>
            <w:hyperlink w:anchor="_weg5g82iy1kk">
              <w:r>
                <w:rPr>
                  <w:color w:val="1155CC"/>
                  <w:u w:val="single"/>
                </w:rPr>
                <w:t>All Opinion Consumer personas</w:t>
              </w:r>
            </w:hyperlink>
          </w:p>
        </w:tc>
        <w:tc>
          <w:tcPr>
            <w:tcW w:w="7410" w:type="dxa"/>
            <w:tcMar>
              <w:top w:w="100" w:type="dxa"/>
              <w:left w:w="100" w:type="dxa"/>
              <w:bottom w:w="100" w:type="dxa"/>
              <w:right w:w="100" w:type="dxa"/>
            </w:tcMar>
          </w:tcPr>
          <w:p w14:paraId="30208FD0" w14:textId="77777777" w:rsidR="006F0A69" w:rsidRDefault="007937AD">
            <w:pPr>
              <w:widowControl w:val="0"/>
              <w:numPr>
                <w:ilvl w:val="0"/>
                <w:numId w:val="10"/>
              </w:numPr>
              <w:spacing w:line="240" w:lineRule="auto"/>
              <w:ind w:hanging="360"/>
            </w:pPr>
            <w:r>
              <w:t>Consumer</w:t>
            </w:r>
            <w:r>
              <w:rPr>
                <w:b/>
              </w:rPr>
              <w:t xml:space="preserve"> </w:t>
            </w:r>
            <w:r>
              <w:t xml:space="preserve">allows a </w:t>
            </w:r>
            <w:r>
              <w:t>user to receive STIX content</w:t>
            </w:r>
            <w:r>
              <w:rPr>
                <w:b/>
              </w:rPr>
              <w:t xml:space="preserve"> </w:t>
            </w:r>
            <w:r>
              <w:t xml:space="preserve">with: </w:t>
            </w:r>
          </w:p>
          <w:p w14:paraId="6C39E1EC" w14:textId="77777777" w:rsidR="006F0A69" w:rsidRDefault="007937AD">
            <w:pPr>
              <w:widowControl w:val="0"/>
              <w:numPr>
                <w:ilvl w:val="1"/>
                <w:numId w:val="10"/>
              </w:numPr>
              <w:spacing w:line="240" w:lineRule="auto"/>
              <w:ind w:hanging="360"/>
            </w:pPr>
            <w:r>
              <w:t>An Identity</w:t>
            </w:r>
            <w:r>
              <w:rPr>
                <w:b/>
              </w:rPr>
              <w:t xml:space="preserve"> </w:t>
            </w:r>
            <w:r>
              <w:t>of the Producer</w:t>
            </w:r>
          </w:p>
          <w:p w14:paraId="039CFFE4" w14:textId="77777777" w:rsidR="006F0A69" w:rsidRDefault="007937AD">
            <w:pPr>
              <w:widowControl w:val="0"/>
              <w:numPr>
                <w:ilvl w:val="1"/>
                <w:numId w:val="10"/>
              </w:numPr>
              <w:spacing w:line="240" w:lineRule="auto"/>
              <w:ind w:hanging="360"/>
            </w:pPr>
            <w:r>
              <w:t>One or more Opinion</w:t>
            </w:r>
            <w:r>
              <w:rPr>
                <w:b/>
              </w:rPr>
              <w:t xml:space="preserve"> </w:t>
            </w:r>
            <w:r>
              <w:t>objects</w:t>
            </w:r>
          </w:p>
          <w:p w14:paraId="391189B2" w14:textId="77777777" w:rsidR="006F0A69" w:rsidRDefault="007937AD">
            <w:pPr>
              <w:widowControl w:val="0"/>
              <w:numPr>
                <w:ilvl w:val="1"/>
                <w:numId w:val="10"/>
              </w:numPr>
              <w:spacing w:line="240" w:lineRule="auto"/>
              <w:ind w:hanging="360"/>
            </w:pPr>
            <w:r>
              <w:t>One or more SROs or embedded relationships</w:t>
            </w:r>
          </w:p>
          <w:p w14:paraId="70DC5085" w14:textId="77777777" w:rsidR="006F0A69" w:rsidRDefault="007937AD">
            <w:pPr>
              <w:widowControl w:val="0"/>
              <w:numPr>
                <w:ilvl w:val="0"/>
                <w:numId w:val="10"/>
              </w:numPr>
              <w:spacing w:line="240" w:lineRule="auto"/>
              <w:ind w:hanging="360"/>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4F09FCDF" w14:textId="77777777" w:rsidR="006F0A69" w:rsidRDefault="007937AD">
            <w:pPr>
              <w:widowControl w:val="0"/>
              <w:numPr>
                <w:ilvl w:val="0"/>
                <w:numId w:val="10"/>
              </w:numPr>
              <w:spacing w:line="240" w:lineRule="auto"/>
              <w:ind w:hanging="360"/>
            </w:pPr>
            <w:r>
              <w:t>For each Opinion object, the Consumer can process the info</w:t>
            </w:r>
            <w:r>
              <w:t>rmation about the Opinion fields to the user</w:t>
            </w:r>
          </w:p>
          <w:p w14:paraId="4D36C8E8" w14:textId="77777777" w:rsidR="006F0A69" w:rsidRDefault="007937AD">
            <w:pPr>
              <w:widowControl w:val="0"/>
              <w:numPr>
                <w:ilvl w:val="0"/>
                <w:numId w:val="10"/>
              </w:numPr>
              <w:spacing w:line="240" w:lineRule="auto"/>
              <w:ind w:hanging="360"/>
            </w:pPr>
            <w:r>
              <w:t>For each Opinion object, the Consumer can process any related SDOs/SROs and associated fields</w:t>
            </w:r>
          </w:p>
        </w:tc>
      </w:tr>
    </w:tbl>
    <w:p w14:paraId="598DA1A0" w14:textId="77777777" w:rsidR="006F0A69" w:rsidRDefault="007937AD">
      <w:pPr>
        <w:pStyle w:val="Heading3"/>
        <w:keepNext w:val="0"/>
        <w:keepLines w:val="0"/>
      </w:pPr>
      <w:bookmarkStart w:id="200" w:name="_7sos5wuii6h0" w:colFirst="0" w:colLast="0"/>
      <w:bookmarkEnd w:id="200"/>
      <w:r>
        <w:t>3.15.5 Consumer Test Case Data</w:t>
      </w:r>
    </w:p>
    <w:p w14:paraId="297E6A5E" w14:textId="77777777" w:rsidR="006F0A69" w:rsidRDefault="007937AD">
      <w:r>
        <w:t xml:space="preserve">The Consumer must be able to handle the test cases within the Opinion </w:t>
      </w:r>
      <w:hyperlink w:anchor="_momur3h1wtuw">
        <w:r>
          <w:rPr>
            <w:color w:val="1155CC"/>
            <w:u w:val="single"/>
          </w:rPr>
          <w:t>Producer Test Case Data</w:t>
        </w:r>
      </w:hyperlink>
      <w:r>
        <w:t xml:space="preserve">, as per the requirements in section </w:t>
      </w:r>
      <w:hyperlink w:anchor="_3xpgmn2stxtc">
        <w:r>
          <w:rPr>
            <w:color w:val="1155CC"/>
            <w:u w:val="single"/>
          </w:rPr>
          <w:t>3.15.4</w:t>
        </w:r>
      </w:hyperlink>
      <w:r>
        <w:t>.</w:t>
      </w:r>
    </w:p>
    <w:p w14:paraId="71C3598F" w14:textId="77777777" w:rsidR="006F0A69" w:rsidRDefault="007937AD">
      <w:pPr>
        <w:pStyle w:val="Heading2"/>
        <w:spacing w:after="80"/>
      </w:pPr>
      <w:bookmarkStart w:id="201" w:name="_5ganm6lz2pq0" w:colFirst="0" w:colLast="0"/>
      <w:bookmarkEnd w:id="201"/>
      <w:r>
        <w:t>3.16 Report Sharing</w:t>
      </w:r>
    </w:p>
    <w:p w14:paraId="6E4FB2BD" w14:textId="77777777" w:rsidR="006F0A69" w:rsidRDefault="007937AD">
      <w:r>
        <w:t>Reports are collections of threat intelligence focused on one or more topics, such as a description of a threat</w:t>
      </w:r>
      <w:r>
        <w:t xml:space="preserve"> actor, malware, or attack technique, including context and related details. Reports group related threat intelligence together so that it can be published as a comprehensive cyber threat story.</w:t>
      </w:r>
    </w:p>
    <w:p w14:paraId="0288FD2B" w14:textId="77777777" w:rsidR="006F0A69" w:rsidRDefault="007937AD">
      <w:pPr>
        <w:pStyle w:val="Heading3"/>
        <w:keepNext w:val="0"/>
        <w:keepLines w:val="0"/>
      </w:pPr>
      <w:bookmarkStart w:id="202" w:name="_6sd1egxj8cn8" w:colFirst="0" w:colLast="0"/>
      <w:bookmarkEnd w:id="202"/>
      <w:r>
        <w:t>3.16.1 Description</w:t>
      </w:r>
    </w:p>
    <w:p w14:paraId="5C64FB83" w14:textId="77777777" w:rsidR="006F0A69" w:rsidRDefault="007937AD">
      <w:r>
        <w:t>The Report SDO contains a list of referenc</w:t>
      </w:r>
      <w:r>
        <w:t>es to STIX Objects (the CTI objects included in the report) along with a textual description and the name of the report.</w:t>
      </w:r>
    </w:p>
    <w:p w14:paraId="2911C6D5" w14:textId="77777777" w:rsidR="006F0A69" w:rsidRDefault="007937AD">
      <w:pPr>
        <w:pStyle w:val="Heading3"/>
        <w:keepNext w:val="0"/>
        <w:keepLines w:val="0"/>
      </w:pPr>
      <w:bookmarkStart w:id="203" w:name="_9slpxm97jgk9" w:colFirst="0" w:colLast="0"/>
      <w:bookmarkEnd w:id="203"/>
      <w:r>
        <w:t>3.16.2 Required Producer Persona Support</w:t>
      </w:r>
    </w:p>
    <w:p w14:paraId="2A05959F" w14:textId="77777777" w:rsidR="006F0A69" w:rsidRDefault="007937AD">
      <w:pPr>
        <w:jc w:val="center"/>
        <w:rPr>
          <w:i/>
          <w:sz w:val="18"/>
          <w:szCs w:val="18"/>
        </w:rPr>
      </w:pPr>
      <w:r>
        <w:rPr>
          <w:i/>
          <w:sz w:val="18"/>
          <w:szCs w:val="18"/>
        </w:rPr>
        <w:t>Table 32 - Required Producer Support for Report</w:t>
      </w: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5CB5BB9A" w14:textId="77777777" w:rsidTr="006F0A69">
        <w:tc>
          <w:tcPr>
            <w:tcW w:w="1590" w:type="dxa"/>
            <w:tcMar>
              <w:top w:w="100" w:type="dxa"/>
              <w:left w:w="100" w:type="dxa"/>
              <w:bottom w:w="100" w:type="dxa"/>
              <w:right w:w="100" w:type="dxa"/>
            </w:tcMar>
          </w:tcPr>
          <w:p w14:paraId="3349D01A" w14:textId="77777777" w:rsidR="006F0A69" w:rsidRDefault="007937AD">
            <w:pPr>
              <w:widowControl w:val="0"/>
              <w:spacing w:line="240" w:lineRule="auto"/>
            </w:pPr>
            <w:r>
              <w:lastRenderedPageBreak/>
              <w:t>Personas</w:t>
            </w:r>
          </w:p>
        </w:tc>
        <w:tc>
          <w:tcPr>
            <w:tcW w:w="7770" w:type="dxa"/>
            <w:tcMar>
              <w:top w:w="100" w:type="dxa"/>
              <w:left w:w="100" w:type="dxa"/>
              <w:bottom w:w="100" w:type="dxa"/>
              <w:right w:w="100" w:type="dxa"/>
            </w:tcMar>
          </w:tcPr>
          <w:p w14:paraId="31C13908" w14:textId="77777777" w:rsidR="006F0A69" w:rsidRDefault="007937AD">
            <w:pPr>
              <w:widowControl w:val="0"/>
              <w:spacing w:line="240" w:lineRule="auto"/>
            </w:pPr>
            <w:r>
              <w:t>Behavior</w:t>
            </w:r>
          </w:p>
        </w:tc>
      </w:tr>
      <w:tr w:rsidR="006F0A69" w14:paraId="046116D2" w14:textId="77777777" w:rsidTr="006F0A69">
        <w:tc>
          <w:tcPr>
            <w:tcW w:w="1590" w:type="dxa"/>
            <w:tcMar>
              <w:top w:w="100" w:type="dxa"/>
              <w:left w:w="100" w:type="dxa"/>
              <w:bottom w:w="100" w:type="dxa"/>
              <w:right w:w="100" w:type="dxa"/>
            </w:tcMar>
          </w:tcPr>
          <w:p w14:paraId="42EAD8AA" w14:textId="77777777" w:rsidR="006F0A69" w:rsidRDefault="007937AD">
            <w:pPr>
              <w:widowControl w:val="0"/>
              <w:spacing w:line="240" w:lineRule="auto"/>
            </w:pPr>
            <w:hyperlink w:anchor="_weg5g82iy1kk">
              <w:r>
                <w:rPr>
                  <w:color w:val="1155CC"/>
                  <w:u w:val="single"/>
                </w:rPr>
                <w:t>All Report Producer personas</w:t>
              </w:r>
            </w:hyperlink>
          </w:p>
        </w:tc>
        <w:tc>
          <w:tcPr>
            <w:tcW w:w="7770" w:type="dxa"/>
            <w:tcMar>
              <w:top w:w="100" w:type="dxa"/>
              <w:left w:w="100" w:type="dxa"/>
              <w:bottom w:w="100" w:type="dxa"/>
              <w:right w:w="100" w:type="dxa"/>
            </w:tcMar>
          </w:tcPr>
          <w:p w14:paraId="4686C3CE" w14:textId="77777777" w:rsidR="006F0A69" w:rsidRDefault="007937AD">
            <w:pPr>
              <w:widowControl w:val="0"/>
              <w:numPr>
                <w:ilvl w:val="0"/>
                <w:numId w:val="48"/>
              </w:numPr>
              <w:spacing w:line="240" w:lineRule="auto"/>
              <w:ind w:left="540" w:hanging="360"/>
            </w:pPr>
            <w:r>
              <w:t>Producer allows a user to select or specify the STIX content to send to a Consumer persona</w:t>
            </w:r>
          </w:p>
          <w:p w14:paraId="3B128BB4" w14:textId="77777777" w:rsidR="006F0A69" w:rsidRDefault="007937AD">
            <w:pPr>
              <w:widowControl w:val="0"/>
              <w:numPr>
                <w:ilvl w:val="0"/>
                <w:numId w:val="48"/>
              </w:numPr>
              <w:spacing w:line="240" w:lineRule="auto"/>
              <w:ind w:left="540" w:hanging="360"/>
            </w:pPr>
            <w:r>
              <w:t>The following data must be verified in the STIX produced by the persona:</w:t>
            </w:r>
          </w:p>
          <w:p w14:paraId="5186585F" w14:textId="77777777" w:rsidR="006F0A69" w:rsidRDefault="007937AD">
            <w:pPr>
              <w:widowControl w:val="0"/>
              <w:numPr>
                <w:ilvl w:val="1"/>
                <w:numId w:val="48"/>
              </w:numPr>
              <w:spacing w:line="240" w:lineRule="auto"/>
              <w:ind w:left="990" w:hanging="450"/>
            </w:pPr>
            <w:r>
              <w:t>The Identity object must comp</w:t>
            </w:r>
            <w:r>
              <w:t xml:space="preserve">ly with the Identity object referenced in section </w:t>
            </w:r>
            <w:hyperlink w:anchor="_icvmajxkit20">
              <w:r>
                <w:rPr>
                  <w:color w:val="1155CC"/>
                  <w:u w:val="single"/>
                </w:rPr>
                <w:t>2.3.4</w:t>
              </w:r>
            </w:hyperlink>
          </w:p>
          <w:p w14:paraId="29F92881" w14:textId="77777777" w:rsidR="006F0A69" w:rsidRDefault="007937AD">
            <w:pPr>
              <w:widowControl w:val="0"/>
              <w:numPr>
                <w:ilvl w:val="1"/>
                <w:numId w:val="48"/>
              </w:numPr>
              <w:spacing w:line="240" w:lineRule="auto"/>
              <w:ind w:left="990" w:hanging="450"/>
            </w:pPr>
            <w:r>
              <w:t xml:space="preserve">The Report object must conform to the Report specification as per section </w:t>
            </w:r>
            <w:hyperlink r:id="rId93" w:anchor="_n8bjzg1ysgdq">
              <w:r>
                <w:rPr>
                  <w:color w:val="1155CC"/>
                  <w:u w:val="single"/>
                </w:rPr>
                <w:t>4.16</w:t>
              </w:r>
            </w:hyperlink>
            <w:r>
              <w:t xml:space="preserve"> of the STIX 2.1 specification; specifically, these properties must be provided: </w:t>
            </w:r>
          </w:p>
          <w:p w14:paraId="5693973B" w14:textId="77777777" w:rsidR="006F0A69" w:rsidRDefault="007937AD">
            <w:pPr>
              <w:widowControl w:val="0"/>
              <w:numPr>
                <w:ilvl w:val="2"/>
                <w:numId w:val="48"/>
              </w:numPr>
              <w:spacing w:line="240" w:lineRule="auto"/>
              <w:ind w:left="720" w:firstLine="450"/>
            </w:pPr>
            <w:r>
              <w:rPr>
                <w:b/>
              </w:rPr>
              <w:t xml:space="preserve">type </w:t>
            </w:r>
            <w:r>
              <w:t>must be ‘report’</w:t>
            </w:r>
          </w:p>
          <w:p w14:paraId="771D9F60" w14:textId="77777777" w:rsidR="006F0A69" w:rsidRDefault="007937AD">
            <w:pPr>
              <w:widowControl w:val="0"/>
              <w:numPr>
                <w:ilvl w:val="2"/>
                <w:numId w:val="48"/>
              </w:numPr>
              <w:spacing w:line="240" w:lineRule="auto"/>
              <w:ind w:left="720" w:firstLine="450"/>
            </w:pPr>
            <w:r>
              <w:rPr>
                <w:b/>
              </w:rPr>
              <w:t>spec_version</w:t>
            </w:r>
            <w:r>
              <w:t xml:space="preserve"> must be ‘2.1’</w:t>
            </w:r>
          </w:p>
          <w:p w14:paraId="46782A20" w14:textId="77777777" w:rsidR="006F0A69" w:rsidRDefault="007937AD">
            <w:pPr>
              <w:widowControl w:val="0"/>
              <w:numPr>
                <w:ilvl w:val="2"/>
                <w:numId w:val="48"/>
              </w:numPr>
              <w:spacing w:line="240" w:lineRule="auto"/>
              <w:ind w:left="1440" w:hanging="270"/>
            </w:pPr>
            <w:r>
              <w:rPr>
                <w:b/>
              </w:rPr>
              <w:t>id</w:t>
            </w:r>
            <w:r>
              <w:t xml:space="preserve"> must uniquely identify the Report, and must be a UUID prepended with ‘report--’</w:t>
            </w:r>
          </w:p>
          <w:p w14:paraId="0AF4D808" w14:textId="77777777" w:rsidR="006F0A69" w:rsidRDefault="007937AD">
            <w:pPr>
              <w:widowControl w:val="0"/>
              <w:numPr>
                <w:ilvl w:val="2"/>
                <w:numId w:val="48"/>
              </w:numPr>
              <w:spacing w:line="240" w:lineRule="auto"/>
              <w:ind w:left="720" w:firstLine="450"/>
            </w:pPr>
            <w:r>
              <w:rPr>
                <w:b/>
              </w:rPr>
              <w:t>created_by_ref</w:t>
            </w:r>
            <w:r>
              <w:t xml:space="preserve"> must point to the Identity of the Producer</w:t>
            </w:r>
          </w:p>
          <w:p w14:paraId="6E106C8A" w14:textId="77777777" w:rsidR="006F0A69" w:rsidRDefault="007937AD">
            <w:pPr>
              <w:widowControl w:val="0"/>
              <w:numPr>
                <w:ilvl w:val="2"/>
                <w:numId w:val="48"/>
              </w:numPr>
              <w:spacing w:line="240" w:lineRule="auto"/>
              <w:ind w:left="1440" w:hanging="270"/>
            </w:pPr>
            <w:r>
              <w:rPr>
                <w:b/>
              </w:rPr>
              <w:t>created</w:t>
            </w:r>
            <w:r>
              <w:t xml:space="preserve"> is the time at which the Report object was originally created</w:t>
            </w:r>
          </w:p>
          <w:p w14:paraId="0720EED6" w14:textId="77777777" w:rsidR="006F0A69" w:rsidRDefault="007937AD">
            <w:pPr>
              <w:widowControl w:val="0"/>
              <w:numPr>
                <w:ilvl w:val="2"/>
                <w:numId w:val="48"/>
              </w:numPr>
              <w:spacing w:line="240" w:lineRule="auto"/>
              <w:ind w:left="1440" w:hanging="270"/>
            </w:pPr>
            <w:r>
              <w:rPr>
                <w:b/>
              </w:rPr>
              <w:t>modified</w:t>
            </w:r>
            <w:r>
              <w:t xml:space="preserve"> is the time at which this particular v</w:t>
            </w:r>
            <w:r>
              <w:t>ersion of the Report was last modified</w:t>
            </w:r>
          </w:p>
          <w:p w14:paraId="15772F3B" w14:textId="77777777" w:rsidR="006F0A69" w:rsidRDefault="007937AD">
            <w:pPr>
              <w:widowControl w:val="0"/>
              <w:numPr>
                <w:ilvl w:val="2"/>
                <w:numId w:val="48"/>
              </w:numPr>
              <w:spacing w:line="240" w:lineRule="auto"/>
              <w:ind w:left="1440" w:hanging="270"/>
            </w:pPr>
            <w:r>
              <w:rPr>
                <w:b/>
              </w:rPr>
              <w:t xml:space="preserve">name </w:t>
            </w:r>
            <w:r>
              <w:t>must be a string that identifies the name of the Report</w:t>
            </w:r>
          </w:p>
          <w:p w14:paraId="185BB9B6" w14:textId="77777777" w:rsidR="006F0A69" w:rsidRDefault="007937AD">
            <w:pPr>
              <w:widowControl w:val="0"/>
              <w:numPr>
                <w:ilvl w:val="2"/>
                <w:numId w:val="48"/>
              </w:numPr>
              <w:spacing w:line="240" w:lineRule="auto"/>
              <w:ind w:left="1440" w:hanging="270"/>
            </w:pPr>
            <w:r>
              <w:rPr>
                <w:b/>
              </w:rPr>
              <w:t xml:space="preserve">published </w:t>
            </w:r>
            <w:r>
              <w:t>must be a timestamp that corresponds to the date the Report was officially published</w:t>
            </w:r>
          </w:p>
          <w:p w14:paraId="11F03557" w14:textId="77777777" w:rsidR="006F0A69" w:rsidRDefault="007937AD">
            <w:pPr>
              <w:widowControl w:val="0"/>
              <w:numPr>
                <w:ilvl w:val="2"/>
                <w:numId w:val="48"/>
              </w:numPr>
              <w:spacing w:line="240" w:lineRule="auto"/>
              <w:ind w:left="1440" w:hanging="270"/>
            </w:pPr>
            <w:r>
              <w:rPr>
                <w:b/>
              </w:rPr>
              <w:t>object_refs</w:t>
            </w:r>
            <w:r>
              <w:t xml:space="preserve"> must specify the object(s) that the Report refere</w:t>
            </w:r>
            <w:r>
              <w:t>nces</w:t>
            </w:r>
          </w:p>
          <w:p w14:paraId="473B0340" w14:textId="77777777" w:rsidR="006F0A69" w:rsidRDefault="007937AD">
            <w:pPr>
              <w:widowControl w:val="0"/>
              <w:numPr>
                <w:ilvl w:val="2"/>
                <w:numId w:val="48"/>
              </w:numPr>
              <w:spacing w:line="240" w:lineRule="auto"/>
              <w:ind w:left="1440" w:hanging="270"/>
            </w:pPr>
            <w:r>
              <w:rPr>
                <w:b/>
              </w:rPr>
              <w:t>report_types</w:t>
            </w:r>
            <w:r>
              <w:t xml:space="preserve"> is the primary type(s) of content found in this report. The values for this property SHOULD come from the </w:t>
            </w:r>
            <w:hyperlink r:id="rId94" w:anchor="_bijmxibgkk5m">
              <w:r>
                <w:rPr>
                  <w:color w:val="C7254E"/>
                  <w:u w:val="single"/>
                  <w:shd w:val="clear" w:color="auto" w:fill="F9F2F4"/>
                </w:rPr>
                <w:t>report-type-ov</w:t>
              </w:r>
            </w:hyperlink>
            <w:r>
              <w:t xml:space="preserve"> open vocabulary</w:t>
            </w:r>
          </w:p>
          <w:p w14:paraId="3DF89461" w14:textId="77777777" w:rsidR="006F0A69" w:rsidRDefault="007937AD">
            <w:pPr>
              <w:widowControl w:val="0"/>
              <w:numPr>
                <w:ilvl w:val="1"/>
                <w:numId w:val="48"/>
              </w:numPr>
              <w:spacing w:line="240" w:lineRule="auto"/>
              <w:ind w:left="990" w:hanging="450"/>
            </w:pPr>
            <w:r>
              <w:t xml:space="preserve">The SDO(s) referenced in the Report’s </w:t>
            </w:r>
            <w:r>
              <w:rPr>
                <w:b/>
              </w:rPr>
              <w:t>object_refs</w:t>
            </w:r>
            <w:r>
              <w:t xml:space="preserve">. The SDO(s) must comply with the relevant subsection(s) within section </w:t>
            </w:r>
            <w:hyperlink r:id="rId95" w:anchor="_nrhq5e9nylke">
              <w:r>
                <w:rPr>
                  <w:color w:val="1155CC"/>
                  <w:u w:val="single"/>
                </w:rPr>
                <w:t>4</w:t>
              </w:r>
            </w:hyperlink>
            <w:r>
              <w:t xml:space="preserve"> of the STIX 2.1 specification</w:t>
            </w:r>
          </w:p>
        </w:tc>
      </w:tr>
    </w:tbl>
    <w:p w14:paraId="1BB53801" w14:textId="77777777" w:rsidR="006F0A69" w:rsidRDefault="006F0A69">
      <w:pPr>
        <w:spacing w:after="200"/>
      </w:pPr>
    </w:p>
    <w:p w14:paraId="12323D4E" w14:textId="77777777" w:rsidR="006F0A69" w:rsidRDefault="007937AD">
      <w:pPr>
        <w:pStyle w:val="Heading3"/>
        <w:keepNext w:val="0"/>
        <w:keepLines w:val="0"/>
      </w:pPr>
      <w:bookmarkStart w:id="204" w:name="_we4gx0300ub6" w:colFirst="0" w:colLast="0"/>
      <w:bookmarkEnd w:id="204"/>
      <w:r>
        <w:t>3.16.3 Producer Test Case Data</w:t>
      </w:r>
    </w:p>
    <w:p w14:paraId="2C66A2FE" w14:textId="77777777" w:rsidR="006F0A69" w:rsidRDefault="007937AD">
      <w:pPr>
        <w:pStyle w:val="Heading4"/>
      </w:pPr>
      <w:bookmarkStart w:id="205" w:name="_c2arvdtvulk" w:colFirst="0" w:colLast="0"/>
      <w:bookmarkEnd w:id="205"/>
      <w:r>
        <w:t>3.16.3.1 Create Report Object</w:t>
      </w:r>
    </w:p>
    <w:p w14:paraId="7887B2F3" w14:textId="77777777" w:rsidR="006F0A69" w:rsidRDefault="007937AD">
      <w:r>
        <w:t>A Campaign object is created, with an Indicator object included and referenced by the Campaign’s object_refs.</w:t>
      </w:r>
    </w:p>
    <w:p w14:paraId="08E91BD4" w14:textId="77777777" w:rsidR="006F0A69" w:rsidRDefault="006F0A69"/>
    <w:p w14:paraId="71DD37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EB0D9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98D7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0F9A46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C8EB3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97E8A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068296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5AE3B3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C6517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w:t>
      </w:r>
      <w:r>
        <w:rPr>
          <w:rFonts w:ascii="Consolas" w:eastAsia="Consolas" w:hAnsi="Consolas" w:cs="Consolas"/>
          <w:sz w:val="18"/>
          <w:szCs w:val="18"/>
          <w:shd w:val="clear" w:color="auto" w:fill="EFEFEF"/>
        </w:rPr>
        <w:t>by_ref”: "identity--c78cb6e5-0c4b-4611-8297-d1b8b55e40b5"</w:t>
      </w:r>
    </w:p>
    <w:p w14:paraId="7D4C41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6904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EA7F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131AAC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15239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"report--84e4d88f-44ea-4bcd-bbf3-b2c1c320bcbd",</w:t>
      </w:r>
    </w:p>
    <w:p w14:paraId="4A6D4B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5E061D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w:t>
      </w:r>
      <w:r>
        <w:rPr>
          <w:rFonts w:ascii="Consolas" w:eastAsia="Consolas" w:hAnsi="Consolas" w:cs="Consolas"/>
          <w:sz w:val="18"/>
          <w:szCs w:val="18"/>
          <w:shd w:val="clear" w:color="auto" w:fill="EFEFEF"/>
        </w:rPr>
        <w:t>"2019-12-21T19:59:11.000Z",</w:t>
      </w:r>
    </w:p>
    <w:p w14:paraId="2B94BD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"2020-05-21T19:59:11.000Z",</w:t>
      </w:r>
    </w:p>
    <w:p w14:paraId="0426AE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5AF44B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"2020-01-201T17:00:00Z",</w:t>
      </w:r>
    </w:p>
    <w:p w14:paraId="68FEDA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"report_types": [ "campaign" ],</w:t>
      </w:r>
    </w:p>
    <w:p w14:paraId="141C15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146C10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"indicator--26ffb872-1dd9-446e-b6f5-d58</w:t>
      </w:r>
      <w:r>
        <w:rPr>
          <w:rFonts w:ascii="Consolas" w:eastAsia="Consolas" w:hAnsi="Consolas" w:cs="Consolas"/>
          <w:sz w:val="18"/>
          <w:szCs w:val="18"/>
          <w:shd w:val="clear" w:color="auto" w:fill="EFEFEF"/>
        </w:rPr>
        <w:t>527e5b5d2"</w:t>
      </w:r>
    </w:p>
    <w:p w14:paraId="10C9E8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CFC07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C05D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CC30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D6E8B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4E6B8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"indicator--26ffb872-1dd9-446e-b6f5-d58527e5b5d2",</w:t>
      </w:r>
    </w:p>
    <w:p w14:paraId="124778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5AE879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"2020-05-21T19:59:17.000Z",</w:t>
      </w:r>
    </w:p>
    <w:p w14:paraId="23878A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"Some indicator",</w:t>
      </w:r>
    </w:p>
    <w:p w14:paraId="21E15D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5DD975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file:hashes.MD5 = '3773a88f65a5e780c8dff9cdc3a056f3' ]",</w:t>
      </w:r>
    </w:p>
    <w:p w14:paraId="7A8016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1EEE78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"2015-12-21T19</w:t>
      </w:r>
      <w:r>
        <w:rPr>
          <w:rFonts w:ascii="Consolas" w:eastAsia="Consolas" w:hAnsi="Consolas" w:cs="Consolas"/>
          <w:sz w:val="18"/>
          <w:szCs w:val="18"/>
          <w:shd w:val="clear" w:color="auto" w:fill="EFEFEF"/>
        </w:rPr>
        <w:t>:59:17Z",</w:t>
      </w:r>
    </w:p>
    <w:p w14:paraId="3D9DAF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65752A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D9C2A1" w14:textId="77777777" w:rsidR="006F0A69" w:rsidRDefault="007937AD">
      <w:pPr>
        <w:pStyle w:val="Heading3"/>
      </w:pPr>
      <w:bookmarkStart w:id="206" w:name="_570ud5v1q0tg" w:colFirst="0" w:colLast="0"/>
      <w:bookmarkEnd w:id="206"/>
      <w:r>
        <w:t>3.16.4 Producer Example Data</w:t>
      </w:r>
    </w:p>
    <w:p w14:paraId="6F0C78E5" w14:textId="77777777" w:rsidR="006F0A69" w:rsidRDefault="007937AD">
      <w:pPr>
        <w:pStyle w:val="Heading4"/>
        <w:keepLines w:val="0"/>
      </w:pPr>
      <w:bookmarkStart w:id="207" w:name="_77y7nljrjor0" w:colFirst="0" w:colLast="0"/>
      <w:bookmarkEnd w:id="207"/>
      <w:r>
        <w:t>3.16.4.1 Campaign Report</w:t>
      </w:r>
    </w:p>
    <w:p w14:paraId="4C86E44C" w14:textId="77777777" w:rsidR="006F0A69" w:rsidRDefault="007937AD">
      <w:r>
        <w:t xml:space="preserve">A threat report discussing a campaign can be represented using a Report object. As shown below, the Report </w:t>
      </w:r>
      <w:r>
        <w:rPr>
          <w:b/>
        </w:rPr>
        <w:t xml:space="preserve">description </w:t>
      </w:r>
      <w:r>
        <w:t xml:space="preserve">property contains the narrative of the report while the Campaign object and any related SDOs (e.g., Indicators for the Campaign, Malware it uses, and the associated Relationships) is referenced in the </w:t>
      </w:r>
      <w:r>
        <w:rPr>
          <w:b/>
        </w:rPr>
        <w:t>objects_refs</w:t>
      </w:r>
      <w:r>
        <w:t xml:space="preserve"> property.</w:t>
      </w:r>
    </w:p>
    <w:p w14:paraId="6DF1223B" w14:textId="77777777" w:rsidR="006F0A69" w:rsidRDefault="006F0A69">
      <w:pPr>
        <w:spacing w:line="331" w:lineRule="auto"/>
        <w:rPr>
          <w:rFonts w:ascii="Consolas" w:eastAsia="Consolas" w:hAnsi="Consolas" w:cs="Consolas"/>
          <w:sz w:val="18"/>
          <w:szCs w:val="18"/>
          <w:shd w:val="clear" w:color="auto" w:fill="EFEFEF"/>
        </w:rPr>
      </w:pPr>
    </w:p>
    <w:p w14:paraId="56BB1D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66CE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A1958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id": "identity--c78cb6e5-0c4b-4611-8297-d1b8b55e40b5",</w:t>
      </w:r>
    </w:p>
    <w:p w14:paraId="395219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D96BB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AB6DD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146357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4219A8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D743D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w:t>
      </w:r>
      <w:r>
        <w:rPr>
          <w:rFonts w:ascii="Consolas" w:eastAsia="Consolas" w:hAnsi="Consolas" w:cs="Consolas"/>
          <w:sz w:val="18"/>
          <w:szCs w:val="18"/>
          <w:shd w:val="clear" w:color="auto" w:fill="EFEFEF"/>
        </w:rPr>
        <w:t>f”: "identity--c78cb6e5-0c4b-4611-8297-d1b8b55e40b5"</w:t>
      </w:r>
    </w:p>
    <w:p w14:paraId="1F698B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2832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1895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2E2C24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E7189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"report--84e4d88f-44ea-4bcd-bbf3-b2c1c320bcbd",</w:t>
      </w:r>
    </w:p>
    <w:p w14:paraId="14AE48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7D2D14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"2019-12-21T19:59:11.000Z",</w:t>
      </w:r>
    </w:p>
    <w:p w14:paraId="456C0B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"2020-05-21T19:59:11.000Z",</w:t>
      </w:r>
    </w:p>
    <w:p w14:paraId="5D0C3D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399246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report includes details related to</w:t>
      </w:r>
      <w:r>
        <w:rPr>
          <w:rFonts w:ascii="Consolas" w:eastAsia="Consolas" w:hAnsi="Consolas" w:cs="Consolas"/>
          <w:sz w:val="18"/>
          <w:szCs w:val="18"/>
          <w:shd w:val="clear" w:color="auto" w:fill="EFEFEF"/>
        </w:rPr>
        <w:t xml:space="preserve"> the Glass Gazelle campaign, including a key indicator.",</w:t>
      </w:r>
    </w:p>
    <w:p w14:paraId="3BB5CD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"2020-01-201T17:00:00Z",</w:t>
      </w:r>
    </w:p>
    <w:p w14:paraId="488939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"report_types": ["campaign"],</w:t>
      </w:r>
    </w:p>
    <w:p w14:paraId="5373B1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1877B0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"indicator--26ffb872-1dd9-446e-b6f5-d58527e5b5d2",</w:t>
      </w:r>
    </w:p>
    <w:p w14:paraId="42C77B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"campaign--83422c77-904c-4dc1-aff5</w:t>
      </w:r>
      <w:r>
        <w:rPr>
          <w:rFonts w:ascii="Consolas" w:eastAsia="Consolas" w:hAnsi="Consolas" w:cs="Consolas"/>
          <w:sz w:val="18"/>
          <w:szCs w:val="18"/>
          <w:shd w:val="clear" w:color="auto" w:fill="EFEFEF"/>
        </w:rPr>
        <w:t>-5c38f3a2c55c",</w:t>
      </w:r>
    </w:p>
    <w:p w14:paraId="79E61A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"relationship--f82356ae-fe6c-437c-9c24-6b64314ae68a"</w:t>
      </w:r>
    </w:p>
    <w:p w14:paraId="0B8355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8778A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073C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AE11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5DE94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6F7BF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"indicator--26ffb872-1dd9-446e-b6f5-d58527e5b5d2",</w:t>
      </w:r>
    </w:p>
    <w:p w14:paraId="1971A6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380CDC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w:t>
      </w:r>
      <w:r>
        <w:rPr>
          <w:rFonts w:ascii="Consolas" w:eastAsia="Consolas" w:hAnsi="Consolas" w:cs="Consolas"/>
          <w:sz w:val="18"/>
          <w:szCs w:val="18"/>
          <w:shd w:val="clear" w:color="auto" w:fill="EFEFEF"/>
        </w:rPr>
        <w:t>d": "2020-05-21T19:59:17.000Z",</w:t>
      </w:r>
    </w:p>
    <w:p w14:paraId="60856A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"Some indicator",</w:t>
      </w:r>
    </w:p>
    <w:p w14:paraId="795E7B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38AD5A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file:hashes.MD5 = '3773a88f65a5e780c8dff9cdc3a056f3' ]",</w:t>
      </w:r>
    </w:p>
    <w:p w14:paraId="6D81EAF3" w14:textId="77777777" w:rsidR="006F0A69" w:rsidRDefault="007937AD">
      <w:pPr>
        <w:widowControl w:val="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2C1F63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"2015-12-21T19:59:17Z",</w:t>
      </w:r>
    </w:p>
    <w:p w14:paraId="4B2A2C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"created_by_ref": "identity--c78cb6e5-0c4b-4611-8297-d1b8b55e40b5"</w:t>
      </w:r>
    </w:p>
    <w:p w14:paraId="2C0093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351C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90D3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740ABA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A9A42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"campaign--83422c77-904c-4dc1-aff5-5c38f3a2c55c",</w:t>
      </w:r>
    </w:p>
    <w:p w14:paraId="6B00199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7DE1AA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555C1C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"2020-05-21T19:59:17.000Z",</w:t>
      </w:r>
    </w:p>
    <w:p w14:paraId="49CB0D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0DD911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8F78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06BE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FD075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B3DB6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"relationship--f82356ae-fe6c-437c-9c24-6b64314ae68a",</w:t>
      </w:r>
    </w:p>
    <w:p w14:paraId="698751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074AED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"2015-12-21T19:59:17.000Z",</w:t>
      </w:r>
    </w:p>
    <w:p w14:paraId="6090D3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"2015-12-21T19:59:17.000Z",</w:t>
      </w:r>
    </w:p>
    <w:p w14:paraId="2F1AE1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"indicator--26f</w:t>
      </w:r>
      <w:r>
        <w:rPr>
          <w:rFonts w:ascii="Consolas" w:eastAsia="Consolas" w:hAnsi="Consolas" w:cs="Consolas"/>
          <w:sz w:val="18"/>
          <w:szCs w:val="18"/>
          <w:shd w:val="clear" w:color="auto" w:fill="EFEFEF"/>
        </w:rPr>
        <w:t>fb872-1dd9-446e-b6f5-d58527e5b5d2",</w:t>
      </w:r>
    </w:p>
    <w:p w14:paraId="355081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"campaign--26ffb872-1dd9-446e-b6f5-d58527e5b5d2",</w:t>
      </w:r>
    </w:p>
    <w:p w14:paraId="6C770D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"indicates"</w:t>
      </w:r>
    </w:p>
    <w:p w14:paraId="2E3AD1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8EA738" w14:textId="77777777" w:rsidR="006F0A69" w:rsidRDefault="007937AD">
      <w:pPr>
        <w:pStyle w:val="Heading4"/>
        <w:keepLines w:val="0"/>
      </w:pPr>
      <w:bookmarkStart w:id="208" w:name="_7uitk7eyz1sv" w:colFirst="0" w:colLast="0"/>
      <w:bookmarkEnd w:id="208"/>
      <w:r>
        <w:t>3.16.4.2 Malware Analysis Report</w:t>
      </w:r>
    </w:p>
    <w:p w14:paraId="78B1E6B5" w14:textId="77777777" w:rsidR="006F0A69" w:rsidRDefault="007937AD">
      <w:pPr>
        <w:rPr>
          <w:b/>
        </w:rPr>
      </w:pPr>
      <w:r>
        <w:t>A threat report discussing the analysis of a malware sample can be represented u</w:t>
      </w:r>
      <w:r>
        <w:t>sing a Report object. An example is shown below.</w:t>
      </w:r>
    </w:p>
    <w:p w14:paraId="5BECA603" w14:textId="77777777" w:rsidR="006F0A69" w:rsidRDefault="006F0A69">
      <w:pPr>
        <w:rPr>
          <w:b/>
        </w:rPr>
      </w:pPr>
    </w:p>
    <w:p w14:paraId="20A9AF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BD0A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7503D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"identity--826d4837-a92b-44a3-91c9-107ec7982c1d",</w:t>
      </w:r>
    </w:p>
    <w:p w14:paraId="5C5F09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50810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16487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68AD07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51090A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"2017-01-17T11:11:13.000Z",</w:t>
      </w:r>
    </w:p>
    <w:p w14:paraId="62DBA7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1FB3AA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B284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8FE4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543EE4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BC100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"report--980275a5-4423-46c6-bb79-2</w:t>
      </w:r>
      <w:r>
        <w:rPr>
          <w:rFonts w:ascii="Consolas" w:eastAsia="Consolas" w:hAnsi="Consolas" w:cs="Consolas"/>
          <w:sz w:val="18"/>
          <w:szCs w:val="18"/>
          <w:shd w:val="clear" w:color="auto" w:fill="EFEFEF"/>
        </w:rPr>
        <w:t>35654096f8a",</w:t>
      </w:r>
    </w:p>
    <w:p w14:paraId="062BC7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588A4B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"2020-01-24T19:59:11.000Z",</w:t>
      </w:r>
    </w:p>
    <w:p w14:paraId="4C6D85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"2020-01-24T19:59:11.000Z",</w:t>
      </w:r>
    </w:p>
    <w:p w14:paraId="20AACC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"Malware Analysis Report",</w:t>
      </w:r>
    </w:p>
    <w:p w14:paraId="53695C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report contains analysis results of the ReallyBad banking trojan.",</w:t>
      </w:r>
    </w:p>
    <w:p w14:paraId="0C0BCA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"2020-01-251T17:00:00Z",</w:t>
      </w:r>
    </w:p>
    <w:p w14:paraId="3B7277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"report_types": ["malware"],</w:t>
      </w:r>
    </w:p>
    <w:p w14:paraId="315F1C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28D915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"malware--bb4ca8dd-1248-5fef-8828-9bd2d935fa58",</w:t>
      </w:r>
    </w:p>
    <w:p w14:paraId="2B0CCD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w:t>
      </w:r>
      <w:r>
        <w:rPr>
          <w:rFonts w:ascii="Consolas" w:eastAsia="Consolas" w:hAnsi="Consolas" w:cs="Consolas"/>
          <w:sz w:val="18"/>
          <w:szCs w:val="18"/>
          <w:shd w:val="clear" w:color="auto" w:fill="EFEFEF"/>
        </w:rPr>
        <w:t>alware-analysis--332ca8f0-1888-0bef-8828-54d2d935fb27",</w:t>
      </w:r>
    </w:p>
    <w:p w14:paraId="253C8B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"malware-analysis--bf43a8f0-0078-034f-c828-735dfb15f008",</w:t>
      </w:r>
    </w:p>
    <w:p w14:paraId="1EBF57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"malware-analysis--bd32a072-bf32-445f-c828-111dfb15fbba",</w:t>
      </w:r>
    </w:p>
    <w:p w14:paraId="2D9E11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"file--876275a5-b223-2394-b009-8384fc2536ba",</w:t>
      </w:r>
    </w:p>
    <w:p w14:paraId="24223B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"domai</w:t>
      </w:r>
      <w:r>
        <w:rPr>
          <w:rFonts w:ascii="Consolas" w:eastAsia="Consolas" w:hAnsi="Consolas" w:cs="Consolas"/>
          <w:sz w:val="18"/>
          <w:szCs w:val="18"/>
          <w:shd w:val="clear" w:color="auto" w:fill="EFEFEF"/>
        </w:rPr>
        <w:t>n-name--b67d30ff-02ac-498a-92f9-32f845f448cf",</w:t>
      </w:r>
    </w:p>
    <w:p w14:paraId="506053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"ipv4-addr--2320065d-2555-424f-ad9e-0f8428623c33",</w:t>
      </w:r>
    </w:p>
    <w:p w14:paraId="1A6870A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"url--9020065d-b255-114b-a33e-0394fc243ab4",</w:t>
      </w:r>
    </w:p>
    <w:p w14:paraId="33B6EC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"relationship--93049345-93bc-3920-493b-032bc238ad23",</w:t>
      </w:r>
    </w:p>
    <w:p w14:paraId="0B96BE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"relationship--9403bd85-35d</w:t>
      </w:r>
      <w:r>
        <w:rPr>
          <w:rFonts w:ascii="Consolas" w:eastAsia="Consolas" w:hAnsi="Consolas" w:cs="Consolas"/>
          <w:sz w:val="18"/>
          <w:szCs w:val="18"/>
          <w:shd w:val="clear" w:color="auto" w:fill="EFEFEF"/>
        </w:rPr>
        <w:t>d-09dd-091d-9302fb23ae9e",</w:t>
      </w:r>
    </w:p>
    <w:p w14:paraId="31111A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"relationship--bc238ad2-3b32-04ff-1023-74bdf3811882" </w:t>
      </w:r>
      <w:r>
        <w:rPr>
          <w:rFonts w:ascii="Consolas" w:eastAsia="Consolas" w:hAnsi="Consolas" w:cs="Consolas"/>
          <w:sz w:val="18"/>
          <w:szCs w:val="18"/>
          <w:shd w:val="clear" w:color="auto" w:fill="EFEFEF"/>
        </w:rPr>
        <w:tab/>
      </w:r>
    </w:p>
    <w:p w14:paraId="7841B6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C0C01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397A0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FDE2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68DAB3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92C2A8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"malware--bb4ca8dd-1248-5fef-8828-9bd2d935fa58",</w:t>
      </w:r>
    </w:p>
    <w:p w14:paraId="1E682A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1D2E7A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1B21EB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7F4B65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0A8472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w:t>
      </w:r>
      <w:r>
        <w:rPr>
          <w:rFonts w:ascii="Consolas" w:eastAsia="Consolas" w:hAnsi="Consolas" w:cs="Consolas"/>
          <w:sz w:val="18"/>
          <w:szCs w:val="18"/>
          <w:shd w:val="clear" w:color="auto" w:fill="EFEFEF"/>
        </w:rPr>
        <w:t>st_seen": "2019-03-16T18:52:24.277Z",</w:t>
      </w:r>
    </w:p>
    <w:p w14:paraId="16171D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"2020-01-01T23:52:24.277Z",</w:t>
      </w:r>
    </w:p>
    <w:p w14:paraId="0FE228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 "unknown" ],</w:t>
      </w:r>
    </w:p>
    <w:p w14:paraId="723639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254934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"sample_refs": ["file--876275a5-b223-2394-b009-8384fc2536ba"]</w:t>
      </w:r>
    </w:p>
    <w:p w14:paraId="047D562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5EF0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3E6D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25FB5D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w:t>
      </w:r>
      <w:r>
        <w:rPr>
          <w:rFonts w:ascii="Consolas" w:eastAsia="Consolas" w:hAnsi="Consolas" w:cs="Consolas"/>
          <w:sz w:val="18"/>
          <w:szCs w:val="18"/>
          <w:shd w:val="clear" w:color="auto" w:fill="EFEFEF"/>
        </w:rPr>
        <w:t>version": "2.1",</w:t>
      </w:r>
    </w:p>
    <w:p w14:paraId="3745AD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"malware-analysis--332ca8f0-1888-0bef-8828-54d2d935fb27",</w:t>
      </w:r>
    </w:p>
    <w:p w14:paraId="070CF1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16A973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7DB559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313836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w:t>
      </w:r>
      <w:r>
        <w:rPr>
          <w:rFonts w:ascii="Consolas" w:eastAsia="Consolas" w:hAnsi="Consolas" w:cs="Consolas"/>
          <w:sz w:val="18"/>
          <w:szCs w:val="18"/>
          <w:shd w:val="clear" w:color="auto" w:fill="EFEFEF"/>
        </w:rPr>
        <w:t>": "av-analysis-tool",</w:t>
      </w:r>
    </w:p>
    <w:p w14:paraId="547DAE5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"1.3",</w:t>
      </w:r>
    </w:p>
    <w:p w14:paraId="74962C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"2020-02-11T09:36:14Z",</w:t>
      </w:r>
    </w:p>
    <w:p w14:paraId="40437A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"2020-02-11T09:36:14Z",</w:t>
      </w:r>
    </w:p>
    <w:p w14:paraId="77C2D3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"result": "malicious",</w:t>
      </w:r>
    </w:p>
    <w:p w14:paraId="082ACF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 "file--876275a5-b223-2394-b009-8384fc2536ba"</w:t>
      </w:r>
    </w:p>
    <w:p w14:paraId="6D5C41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3F3C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0163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706267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A2906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"malware-analysis--bf43a8f0-0078-034f-c828-735dfb15f008",</w:t>
      </w:r>
    </w:p>
    <w:p w14:paraId="62F29D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109F71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4FD598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503BEC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"static-analys</w:t>
      </w:r>
      <w:r>
        <w:rPr>
          <w:rFonts w:ascii="Consolas" w:eastAsia="Consolas" w:hAnsi="Consolas" w:cs="Consolas"/>
          <w:sz w:val="18"/>
          <w:szCs w:val="18"/>
          <w:shd w:val="clear" w:color="auto" w:fill="EFEFEF"/>
        </w:rPr>
        <w:t>is-tool",</w:t>
      </w:r>
    </w:p>
    <w:p w14:paraId="25FB81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"1.2.3",</w:t>
      </w:r>
    </w:p>
    <w:p w14:paraId="3CA6DE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"analysis_sco_refs": [ "file--876275a5-b223-2394-b009-8384fc2536ba" ],</w:t>
      </w:r>
    </w:p>
    <w:p w14:paraId="68B9CA3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 "file--876275a5-b223-2394-b009-8384fc2536ba"</w:t>
      </w:r>
    </w:p>
    <w:p w14:paraId="3A8ECC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3D0A9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CCD8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788AC6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EFCFF2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w:t>
      </w:r>
      <w:r>
        <w:rPr>
          <w:rFonts w:ascii="Consolas" w:eastAsia="Consolas" w:hAnsi="Consolas" w:cs="Consolas"/>
          <w:sz w:val="18"/>
          <w:szCs w:val="18"/>
          <w:shd w:val="clear" w:color="auto" w:fill="EFEFEF"/>
        </w:rPr>
        <w:t>nalysis--bd32a072-bf32-445f-c828-111dfb15fbba",</w:t>
      </w:r>
    </w:p>
    <w:p w14:paraId="4AD666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1E2127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78FC96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0D24C2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"dynamic-analysis-tool",</w:t>
      </w:r>
    </w:p>
    <w:p w14:paraId="563BD5B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w:t>
      </w:r>
      <w:r>
        <w:rPr>
          <w:rFonts w:ascii="Consolas" w:eastAsia="Consolas" w:hAnsi="Consolas" w:cs="Consolas"/>
          <w:sz w:val="18"/>
          <w:szCs w:val="18"/>
          <w:shd w:val="clear" w:color="auto" w:fill="EFEFEF"/>
        </w:rPr>
        <w:t>ion": "3.2.1",</w:t>
      </w:r>
    </w:p>
    <w:p w14:paraId="508241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"analysis_started": "2020-01-24T10:23:40Z",</w:t>
      </w:r>
    </w:p>
    <w:p w14:paraId="3022D5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"analysis_ended": "2020-01-24T10:24:08Z",</w:t>
      </w:r>
    </w:p>
    <w:p w14:paraId="436CFC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471C0D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"analysis_sco_refs": [</w:t>
      </w:r>
    </w:p>
    <w:p w14:paraId="1A3CF5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"domain-name--b67d30ff-02ac-498a-92f9-32f845f448cf",</w:t>
      </w:r>
    </w:p>
    <w:p w14:paraId="2FA8F1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"ipv4-addr--2320065d-255</w:t>
      </w:r>
      <w:r>
        <w:rPr>
          <w:rFonts w:ascii="Consolas" w:eastAsia="Consolas" w:hAnsi="Consolas" w:cs="Consolas"/>
          <w:sz w:val="18"/>
          <w:szCs w:val="18"/>
          <w:shd w:val="clear" w:color="auto" w:fill="EFEFEF"/>
        </w:rPr>
        <w:t>5-424f-ad9e-0f8428623c33",</w:t>
      </w:r>
    </w:p>
    <w:p w14:paraId="7F4CED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"url--9020065d-b255-114b-a33e-0394fc243ab4"</w:t>
      </w:r>
    </w:p>
    <w:p w14:paraId="4551EE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330DF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"sample_ref": "file--876275a5-b223-2394-b009-8384fc2536ba"</w:t>
      </w:r>
    </w:p>
    <w:p w14:paraId="34E84F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3B10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E31F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4F3C89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"file--876275a5-b223-2394-b009-8384fc2536ba",</w:t>
      </w:r>
    </w:p>
    <w:p w14:paraId="60806E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3A18E7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888F5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"badtrojan.exe"</w:t>
      </w:r>
      <w:r>
        <w:rPr>
          <w:rFonts w:ascii="Consolas" w:eastAsia="Consolas" w:hAnsi="Consolas" w:cs="Consolas"/>
          <w:sz w:val="18"/>
          <w:szCs w:val="18"/>
          <w:shd w:val="clear" w:color="auto" w:fill="EFEFEF"/>
        </w:rPr>
        <w:tab/>
      </w:r>
    </w:p>
    <w:p w14:paraId="693B73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C990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BA14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18B38E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B6B31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"domain-name--b67d30ff-02ac-498a-92f9-32f845f448cf",</w:t>
      </w:r>
    </w:p>
    <w:p w14:paraId="1A57EA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"badplace.com",</w:t>
      </w:r>
    </w:p>
    <w:p w14:paraId="39D1BD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"resolves_to_refs": ["ipv4-addr--2320065d-2555-424f-ad9e-0f8428623c33"]</w:t>
      </w:r>
    </w:p>
    <w:p w14:paraId="3E6526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83DCB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B814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4AF29F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8D589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"id": "ipv4-addr--2320065d-2555-424f-ad9e-0f8428623c33",</w:t>
      </w:r>
    </w:p>
    <w:p w14:paraId="13047A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"198.192.1.3"</w:t>
      </w:r>
    </w:p>
    <w:p w14:paraId="2DED89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0CD043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C024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"url",</w:t>
      </w:r>
    </w:p>
    <w:p w14:paraId="623B89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108CE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"url--9020065d-b255-114b-a33e-0394fc243ab4",</w:t>
      </w:r>
    </w:p>
    <w:p w14:paraId="69D55D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"http://badplace.com/index.html"</w:t>
      </w:r>
    </w:p>
    <w:p w14:paraId="395EB8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C5A5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672C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w:t>
      </w:r>
      <w:r>
        <w:rPr>
          <w:rFonts w:ascii="Consolas" w:eastAsia="Consolas" w:hAnsi="Consolas" w:cs="Consolas"/>
          <w:sz w:val="18"/>
          <w:szCs w:val="18"/>
          <w:shd w:val="clear" w:color="auto" w:fill="EFEFEF"/>
        </w:rPr>
        <w:t>lationship",</w:t>
      </w:r>
    </w:p>
    <w:p w14:paraId="0F193F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6B2C2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"relationship--93049345-93bc-3920-493b-032bc238ad23",</w:t>
      </w:r>
    </w:p>
    <w:p w14:paraId="22CED1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733F17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5662AA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224142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"av-analysis-of",</w:t>
      </w:r>
    </w:p>
    <w:p w14:paraId="3C96FE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"malware-analysis--332ca8f0-1888-0bef-8828-54d2d935fb27",</w:t>
      </w:r>
    </w:p>
    <w:p w14:paraId="07A37E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"malware--bb4ca8dd-1248-5fef-882</w:t>
      </w:r>
      <w:r>
        <w:rPr>
          <w:rFonts w:ascii="Consolas" w:eastAsia="Consolas" w:hAnsi="Consolas" w:cs="Consolas"/>
          <w:sz w:val="18"/>
          <w:szCs w:val="18"/>
          <w:shd w:val="clear" w:color="auto" w:fill="EFEFEF"/>
        </w:rPr>
        <w:t>8-9bd2d935fa58"</w:t>
      </w:r>
    </w:p>
    <w:p w14:paraId="264999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9E14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B829A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C673E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FD14C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"relationship--9403bd85-35dd-09dd-091d-9302fb23ae9e",</w:t>
      </w:r>
    </w:p>
    <w:p w14:paraId="1B7F49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7D3A48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3FEC76D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"modified": "2020-01-16T18:52:24.277Z",</w:t>
      </w:r>
    </w:p>
    <w:p w14:paraId="6D970F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"static-analysis-of",</w:t>
      </w:r>
    </w:p>
    <w:p w14:paraId="5738EC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"malware-analysis--bf43a8f0-0078-034f-c828-735dfb15f008",</w:t>
      </w:r>
    </w:p>
    <w:p w14:paraId="3DC45B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"malware--bb4ca8dd-1248-5fef-8828-9bd2d935fa58"</w:t>
      </w:r>
    </w:p>
    <w:p w14:paraId="30FB1B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5DE7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886C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1C0F6D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2CB52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"relationship--bc238ad2-3b32-04ff-1023-74bdf3811882",</w:t>
      </w:r>
    </w:p>
    <w:p w14:paraId="1D2701C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7C7C47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46C064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w:t>
      </w:r>
      <w:r>
        <w:rPr>
          <w:rFonts w:ascii="Consolas" w:eastAsia="Consolas" w:hAnsi="Consolas" w:cs="Consolas"/>
          <w:sz w:val="18"/>
          <w:szCs w:val="18"/>
          <w:shd w:val="clear" w:color="auto" w:fill="EFEFEF"/>
        </w:rPr>
        <w:t>01-16T18:52:24.277Z",</w:t>
      </w:r>
    </w:p>
    <w:p w14:paraId="5DCBE6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"dynamic-analysis-of",</w:t>
      </w:r>
    </w:p>
    <w:p w14:paraId="724BF0D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"malware-analysis--bd32a072-bf32-445f-c828-111dfb15fbba",</w:t>
      </w:r>
    </w:p>
    <w:p w14:paraId="6662998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"malware--bb4ca8dd-1248-5fef-8828-9bd2d935fa58"</w:t>
      </w:r>
    </w:p>
    <w:p w14:paraId="6FA7D5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B2038B" w14:textId="77777777" w:rsidR="006F0A69" w:rsidRDefault="007937AD">
      <w:pPr>
        <w:pStyle w:val="Heading3"/>
        <w:keepNext w:val="0"/>
        <w:keepLines w:val="0"/>
      </w:pPr>
      <w:bookmarkStart w:id="209" w:name="_g0ua1z7bss48" w:colFirst="0" w:colLast="0"/>
      <w:bookmarkEnd w:id="209"/>
      <w:r>
        <w:t>3.16.5 Required Consumer Persona Support</w:t>
      </w:r>
    </w:p>
    <w:p w14:paraId="0C3EB78D" w14:textId="77777777" w:rsidR="006F0A69" w:rsidRDefault="007937AD">
      <w:r>
        <w:t xml:space="preserve">Adhere to section </w:t>
      </w:r>
      <w:hyperlink w:anchor="_sc6tb5ljcmyw">
        <w:r>
          <w:rPr>
            <w:color w:val="1155CC"/>
            <w:u w:val="single"/>
          </w:rPr>
          <w:t>2.3.2</w:t>
        </w:r>
      </w:hyperlink>
      <w:r>
        <w:t xml:space="preserve"> based on the </w:t>
      </w:r>
      <w:hyperlink w:anchor="_9slpxm97jgk9">
        <w:r>
          <w:rPr>
            <w:color w:val="1155CC"/>
            <w:u w:val="single"/>
          </w:rPr>
          <w:t>Required Producer Persona Support</w:t>
        </w:r>
      </w:hyperlink>
      <w:r>
        <w:t xml:space="preserve"> of t</w:t>
      </w:r>
      <w:r>
        <w:t>he Report object. Additional required Consumer support for Reports is listed in the table below.</w:t>
      </w:r>
    </w:p>
    <w:p w14:paraId="5D145DB5" w14:textId="77777777" w:rsidR="006F0A69" w:rsidRDefault="006F0A69"/>
    <w:p w14:paraId="715BDF83" w14:textId="77777777" w:rsidR="006F0A69" w:rsidRDefault="007937AD">
      <w:pPr>
        <w:spacing w:line="240" w:lineRule="auto"/>
        <w:jc w:val="center"/>
      </w:pPr>
      <w:r>
        <w:rPr>
          <w:i/>
          <w:color w:val="44546A"/>
          <w:sz w:val="18"/>
          <w:szCs w:val="18"/>
        </w:rPr>
        <w:t>Table 33 - Required Consumer Support for Report</w:t>
      </w: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3957B6EA" w14:textId="77777777" w:rsidTr="006F0A69">
        <w:tc>
          <w:tcPr>
            <w:tcW w:w="1590" w:type="dxa"/>
            <w:tcMar>
              <w:top w:w="100" w:type="dxa"/>
              <w:left w:w="100" w:type="dxa"/>
              <w:bottom w:w="100" w:type="dxa"/>
              <w:right w:w="100" w:type="dxa"/>
            </w:tcMar>
          </w:tcPr>
          <w:p w14:paraId="6C9AA0F8"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031E3805" w14:textId="77777777" w:rsidR="006F0A69" w:rsidRDefault="007937AD">
            <w:pPr>
              <w:widowControl w:val="0"/>
              <w:spacing w:line="240" w:lineRule="auto"/>
            </w:pPr>
            <w:r>
              <w:t>Behavior</w:t>
            </w:r>
          </w:p>
        </w:tc>
      </w:tr>
      <w:tr w:rsidR="006F0A69" w14:paraId="206D3E61" w14:textId="77777777" w:rsidTr="006F0A69">
        <w:tc>
          <w:tcPr>
            <w:tcW w:w="1590" w:type="dxa"/>
            <w:tcMar>
              <w:top w:w="100" w:type="dxa"/>
              <w:left w:w="100" w:type="dxa"/>
              <w:bottom w:w="100" w:type="dxa"/>
              <w:right w:w="100" w:type="dxa"/>
            </w:tcMar>
          </w:tcPr>
          <w:p w14:paraId="7510F118" w14:textId="77777777" w:rsidR="006F0A69" w:rsidRDefault="007937AD">
            <w:pPr>
              <w:widowControl w:val="0"/>
              <w:spacing w:line="240" w:lineRule="auto"/>
            </w:pPr>
            <w:hyperlink w:anchor="_weg5g82iy1kk">
              <w:r>
                <w:rPr>
                  <w:color w:val="1155CC"/>
                  <w:u w:val="single"/>
                </w:rPr>
                <w:t>All Report Consumer personas</w:t>
              </w:r>
            </w:hyperlink>
          </w:p>
        </w:tc>
        <w:tc>
          <w:tcPr>
            <w:tcW w:w="7770" w:type="dxa"/>
            <w:tcMar>
              <w:top w:w="100" w:type="dxa"/>
              <w:left w:w="100" w:type="dxa"/>
              <w:bottom w:w="100" w:type="dxa"/>
              <w:right w:w="100" w:type="dxa"/>
            </w:tcMar>
          </w:tcPr>
          <w:p w14:paraId="25FE1E81" w14:textId="77777777" w:rsidR="006F0A69" w:rsidRDefault="007937AD">
            <w:pPr>
              <w:widowControl w:val="0"/>
              <w:numPr>
                <w:ilvl w:val="0"/>
                <w:numId w:val="53"/>
              </w:numPr>
              <w:spacing w:line="240" w:lineRule="auto"/>
            </w:pPr>
            <w:r>
              <w:t xml:space="preserve">Consumer allows a user to </w:t>
            </w:r>
            <w:r>
              <w:t>receive STIX content with:</w:t>
            </w:r>
          </w:p>
          <w:p w14:paraId="20E50D36" w14:textId="77777777" w:rsidR="006F0A69" w:rsidRDefault="007937AD">
            <w:pPr>
              <w:widowControl w:val="0"/>
              <w:numPr>
                <w:ilvl w:val="1"/>
                <w:numId w:val="53"/>
              </w:numPr>
              <w:spacing w:line="240" w:lineRule="auto"/>
            </w:pPr>
            <w:r>
              <w:t>An Identity of the Producer</w:t>
            </w:r>
          </w:p>
          <w:p w14:paraId="0E389C00" w14:textId="77777777" w:rsidR="006F0A69" w:rsidRDefault="007937AD">
            <w:pPr>
              <w:widowControl w:val="0"/>
              <w:numPr>
                <w:ilvl w:val="1"/>
                <w:numId w:val="53"/>
              </w:numPr>
              <w:spacing w:line="240" w:lineRule="auto"/>
            </w:pPr>
            <w:r>
              <w:t>One or more Report objects</w:t>
            </w:r>
          </w:p>
          <w:p w14:paraId="2CC55523" w14:textId="77777777" w:rsidR="006F0A69" w:rsidRDefault="007937AD">
            <w:pPr>
              <w:widowControl w:val="0"/>
              <w:numPr>
                <w:ilvl w:val="1"/>
                <w:numId w:val="53"/>
              </w:numPr>
              <w:spacing w:line="240" w:lineRule="auto"/>
            </w:pPr>
            <w:r>
              <w:lastRenderedPageBreak/>
              <w:t>One or more SROs or embedded relationships</w:t>
            </w:r>
          </w:p>
          <w:p w14:paraId="295FEED7" w14:textId="77777777" w:rsidR="006F0A69" w:rsidRDefault="007937AD">
            <w:pPr>
              <w:widowControl w:val="0"/>
              <w:numPr>
                <w:ilvl w:val="0"/>
                <w:numId w:val="53"/>
              </w:numPr>
              <w:spacing w:line="240" w:lineRule="auto"/>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605A80C0" w14:textId="77777777" w:rsidR="006F0A69" w:rsidRDefault="007937AD">
            <w:pPr>
              <w:widowControl w:val="0"/>
              <w:numPr>
                <w:ilvl w:val="0"/>
                <w:numId w:val="53"/>
              </w:numPr>
              <w:spacing w:line="240" w:lineRule="auto"/>
            </w:pPr>
            <w:r>
              <w:t>For each Report object, the Consumer can process the infor</w:t>
            </w:r>
            <w:r>
              <w:t>mation about the Report fields to the user</w:t>
            </w:r>
          </w:p>
          <w:p w14:paraId="0B0A2D01" w14:textId="77777777" w:rsidR="006F0A69" w:rsidRDefault="007937AD">
            <w:pPr>
              <w:widowControl w:val="0"/>
              <w:numPr>
                <w:ilvl w:val="0"/>
                <w:numId w:val="53"/>
              </w:numPr>
              <w:spacing w:line="240" w:lineRule="auto"/>
            </w:pPr>
            <w:r>
              <w:t>For each Report object, the Consumer can process any related SDOs/SROs and associated fields</w:t>
            </w:r>
          </w:p>
        </w:tc>
      </w:tr>
    </w:tbl>
    <w:p w14:paraId="19FEDFDD" w14:textId="77777777" w:rsidR="006F0A69" w:rsidRDefault="007937AD">
      <w:pPr>
        <w:pStyle w:val="Heading3"/>
      </w:pPr>
      <w:bookmarkStart w:id="210" w:name="_jjil8mv7lfzs" w:colFirst="0" w:colLast="0"/>
      <w:bookmarkEnd w:id="210"/>
      <w:r>
        <w:lastRenderedPageBreak/>
        <w:t>3.16.6 Consumer Test Case Data</w:t>
      </w:r>
    </w:p>
    <w:p w14:paraId="61DEE5D8" w14:textId="77777777" w:rsidR="006F0A69" w:rsidRDefault="007937AD">
      <w:r>
        <w:t xml:space="preserve">The Consumer must be able to handle the test cases within the Report </w:t>
      </w:r>
      <w:hyperlink w:anchor="_we4gx0300ub6">
        <w:r>
          <w:rPr>
            <w:color w:val="1155CC"/>
            <w:u w:val="single"/>
          </w:rPr>
          <w:t>Producer Test Case Data</w:t>
        </w:r>
      </w:hyperlink>
      <w:r>
        <w:t xml:space="preserve">, as per the requirements in section </w:t>
      </w:r>
      <w:hyperlink w:anchor="_g0ua1z7bss48">
        <w:r>
          <w:rPr>
            <w:color w:val="1155CC"/>
            <w:u w:val="single"/>
          </w:rPr>
          <w:t>3.16.5</w:t>
        </w:r>
      </w:hyperlink>
      <w:r>
        <w:t>.</w:t>
      </w:r>
    </w:p>
    <w:p w14:paraId="3F247107" w14:textId="77777777" w:rsidR="006F0A69" w:rsidRDefault="007937AD">
      <w:pPr>
        <w:pStyle w:val="Heading2"/>
      </w:pPr>
      <w:bookmarkStart w:id="211" w:name="_2grqrue" w:colFirst="0" w:colLast="0"/>
      <w:bookmarkEnd w:id="211"/>
      <w:r>
        <w:t>3.17 Sighting Sharing</w:t>
      </w:r>
    </w:p>
    <w:p w14:paraId="7410E00C" w14:textId="77777777" w:rsidR="006F0A69" w:rsidRDefault="007937AD">
      <w:r>
        <w:t>Another important scenari</w:t>
      </w:r>
      <w:r>
        <w:t>o that will provide for crowdsourcing in the context of a sharing community is the use of a Sighting STIX Relationship Object (SRO).  This is a unique form of a Relationship object that denotes the confirmation that something in CTI (e.g. an indicator, mal</w:t>
      </w:r>
      <w:r>
        <w:t>ware, tool, etc.) was seen. The full power of the use of trust communities within the ISAC and/or ISAO context cannot be realized without the use of this SRO.</w:t>
      </w:r>
    </w:p>
    <w:p w14:paraId="467029A4" w14:textId="77777777" w:rsidR="006F0A69" w:rsidRDefault="007937AD">
      <w:pPr>
        <w:pStyle w:val="Heading3"/>
      </w:pPr>
      <w:bookmarkStart w:id="212" w:name="_vx1227" w:colFirst="0" w:colLast="0"/>
      <w:bookmarkEnd w:id="212"/>
      <w:r>
        <w:t>3.17.1 Description</w:t>
      </w:r>
    </w:p>
    <w:p w14:paraId="57FA4707" w14:textId="77777777" w:rsidR="006F0A69" w:rsidRDefault="007937AD">
      <w:r>
        <w:t>A STIX 2.1 Sighting object is an SRO primarily used to capture documentation t</w:t>
      </w:r>
      <w:r>
        <w:t>hat some entity in the network has been seen by an intelligence source. An analyst could select for sharing one or more Sightings observed by a supporting SIEM tool. The SIEM could then publish STIX Sightings content for various Consumer personas.</w:t>
      </w:r>
    </w:p>
    <w:p w14:paraId="3783B834" w14:textId="77777777" w:rsidR="006F0A69" w:rsidRDefault="007937AD">
      <w:pPr>
        <w:pStyle w:val="Heading3"/>
      </w:pPr>
      <w:bookmarkStart w:id="213" w:name="_3fwokq0" w:colFirst="0" w:colLast="0"/>
      <w:bookmarkEnd w:id="213"/>
      <w:r>
        <w:t>3.17.2 R</w:t>
      </w:r>
      <w:r>
        <w:t>equired Producer Persona Support</w:t>
      </w:r>
    </w:p>
    <w:p w14:paraId="533E6281" w14:textId="77777777" w:rsidR="006F0A69" w:rsidRDefault="007937AD">
      <w:r>
        <w:t xml:space="preserve">The Producer persona must be able to create one or more Sighting objects along with associated STIX object(s) representing what was actually seen on the systems and networks. </w:t>
      </w:r>
    </w:p>
    <w:p w14:paraId="1B55D0DF" w14:textId="77777777" w:rsidR="006F0A69" w:rsidRDefault="006F0A69"/>
    <w:p w14:paraId="463AC4F7" w14:textId="77777777" w:rsidR="006F0A69" w:rsidRDefault="007937AD">
      <w:pPr>
        <w:spacing w:line="240" w:lineRule="auto"/>
        <w:jc w:val="center"/>
      </w:pPr>
      <w:r>
        <w:rPr>
          <w:i/>
          <w:color w:val="44546A"/>
          <w:sz w:val="18"/>
          <w:szCs w:val="18"/>
        </w:rPr>
        <w:t>Table 34 - Required Producer Support for Sight</w:t>
      </w:r>
      <w:r>
        <w:rPr>
          <w:i/>
          <w:color w:val="44546A"/>
          <w:sz w:val="18"/>
          <w:szCs w:val="18"/>
        </w:rPr>
        <w:t>ing</w:t>
      </w: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181948E0" w14:textId="77777777">
        <w:tc>
          <w:tcPr>
            <w:tcW w:w="1590" w:type="dxa"/>
            <w:tcMar>
              <w:top w:w="100" w:type="dxa"/>
              <w:left w:w="100" w:type="dxa"/>
              <w:bottom w:w="100" w:type="dxa"/>
              <w:right w:w="100" w:type="dxa"/>
            </w:tcMar>
          </w:tcPr>
          <w:p w14:paraId="57A31C48" w14:textId="77777777" w:rsidR="006F0A69" w:rsidRDefault="007937AD">
            <w:pPr>
              <w:widowControl w:val="0"/>
              <w:spacing w:line="240" w:lineRule="auto"/>
            </w:pPr>
            <w:r>
              <w:t>Persona</w:t>
            </w:r>
          </w:p>
        </w:tc>
        <w:tc>
          <w:tcPr>
            <w:tcW w:w="7770" w:type="dxa"/>
            <w:tcMar>
              <w:top w:w="100" w:type="dxa"/>
              <w:left w:w="100" w:type="dxa"/>
              <w:bottom w:w="100" w:type="dxa"/>
              <w:right w:w="100" w:type="dxa"/>
            </w:tcMar>
          </w:tcPr>
          <w:p w14:paraId="2780ED38" w14:textId="77777777" w:rsidR="006F0A69" w:rsidRDefault="007937AD">
            <w:pPr>
              <w:widowControl w:val="0"/>
              <w:spacing w:line="240" w:lineRule="auto"/>
            </w:pPr>
            <w:r>
              <w:t>Behavior</w:t>
            </w:r>
          </w:p>
        </w:tc>
      </w:tr>
      <w:tr w:rsidR="006F0A69" w14:paraId="49493F9A" w14:textId="77777777">
        <w:tc>
          <w:tcPr>
            <w:tcW w:w="1590" w:type="dxa"/>
            <w:tcMar>
              <w:top w:w="100" w:type="dxa"/>
              <w:left w:w="100" w:type="dxa"/>
              <w:bottom w:w="100" w:type="dxa"/>
              <w:right w:w="100" w:type="dxa"/>
            </w:tcMar>
          </w:tcPr>
          <w:p w14:paraId="1D0D7073" w14:textId="77777777" w:rsidR="006F0A69" w:rsidRDefault="007937AD">
            <w:pPr>
              <w:widowControl w:val="0"/>
              <w:spacing w:line="240" w:lineRule="auto"/>
            </w:pPr>
            <w:hyperlink w:anchor="_weg5g82iy1kk">
              <w:r>
                <w:rPr>
                  <w:color w:val="1155CC"/>
                  <w:u w:val="single"/>
                </w:rPr>
                <w:t>All Sighting Producer personas</w:t>
              </w:r>
            </w:hyperlink>
          </w:p>
        </w:tc>
        <w:tc>
          <w:tcPr>
            <w:tcW w:w="7770" w:type="dxa"/>
            <w:tcMar>
              <w:top w:w="100" w:type="dxa"/>
              <w:left w:w="100" w:type="dxa"/>
              <w:bottom w:w="100" w:type="dxa"/>
              <w:right w:w="100" w:type="dxa"/>
            </w:tcMar>
          </w:tcPr>
          <w:p w14:paraId="279FB2A9" w14:textId="77777777" w:rsidR="006F0A69" w:rsidRDefault="007937AD">
            <w:pPr>
              <w:widowControl w:val="0"/>
              <w:numPr>
                <w:ilvl w:val="0"/>
                <w:numId w:val="43"/>
              </w:numPr>
              <w:spacing w:line="240" w:lineRule="auto"/>
              <w:ind w:hanging="360"/>
            </w:pPr>
            <w:r>
              <w:t>Producer allows a user to select or specify the STIX content to send to a Consumer persona</w:t>
            </w:r>
          </w:p>
          <w:p w14:paraId="3495D0CA" w14:textId="77777777" w:rsidR="006F0A69" w:rsidRDefault="007937AD">
            <w:pPr>
              <w:widowControl w:val="0"/>
              <w:numPr>
                <w:ilvl w:val="0"/>
                <w:numId w:val="43"/>
              </w:numPr>
              <w:spacing w:line="240" w:lineRule="auto"/>
              <w:ind w:hanging="360"/>
            </w:pPr>
            <w:r>
              <w:t>The following data must be in the STIX produced by the persona:</w:t>
            </w:r>
          </w:p>
          <w:p w14:paraId="7277B597" w14:textId="77777777" w:rsidR="006F0A69" w:rsidRDefault="007937AD">
            <w:pPr>
              <w:widowControl w:val="0"/>
              <w:numPr>
                <w:ilvl w:val="0"/>
                <w:numId w:val="7"/>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757E4462" w14:textId="77777777" w:rsidR="006F0A69" w:rsidRDefault="007937AD">
            <w:pPr>
              <w:widowControl w:val="0"/>
              <w:numPr>
                <w:ilvl w:val="0"/>
                <w:numId w:val="7"/>
              </w:numPr>
              <w:spacing w:line="240" w:lineRule="auto"/>
              <w:ind w:hanging="360"/>
            </w:pPr>
            <w:r>
              <w:t xml:space="preserve">The Sighting object must conform to the Sighting specification as per section </w:t>
            </w:r>
            <w:hyperlink r:id="rId96" w:anchor="_a795guqsap3r">
              <w:r>
                <w:rPr>
                  <w:color w:val="1155CC"/>
                  <w:u w:val="single"/>
                </w:rPr>
                <w:t>5.2</w:t>
              </w:r>
            </w:hyperlink>
            <w:r>
              <w:t xml:space="preserve"> of the STIX 2.1 specification; specifically, these pr</w:t>
            </w:r>
            <w:r>
              <w:t xml:space="preserve">operties must be provided: </w:t>
            </w:r>
          </w:p>
          <w:p w14:paraId="08125E6A" w14:textId="77777777" w:rsidR="006F0A69" w:rsidRDefault="007937AD">
            <w:pPr>
              <w:widowControl w:val="0"/>
              <w:numPr>
                <w:ilvl w:val="1"/>
                <w:numId w:val="7"/>
              </w:numPr>
              <w:spacing w:line="240" w:lineRule="auto"/>
              <w:ind w:hanging="360"/>
            </w:pPr>
            <w:r>
              <w:rPr>
                <w:b/>
              </w:rPr>
              <w:t>type</w:t>
            </w:r>
            <w:r>
              <w:t xml:space="preserve"> must be ‘sighting’</w:t>
            </w:r>
          </w:p>
          <w:p w14:paraId="43BCB0E5" w14:textId="77777777" w:rsidR="006F0A69" w:rsidRDefault="007937AD">
            <w:pPr>
              <w:widowControl w:val="0"/>
              <w:numPr>
                <w:ilvl w:val="1"/>
                <w:numId w:val="7"/>
              </w:numPr>
              <w:spacing w:line="240" w:lineRule="auto"/>
              <w:ind w:hanging="360"/>
            </w:pPr>
            <w:r>
              <w:rPr>
                <w:b/>
              </w:rPr>
              <w:t xml:space="preserve">spec_version </w:t>
            </w:r>
            <w:r>
              <w:t>must be ‘2.1’</w:t>
            </w:r>
          </w:p>
          <w:p w14:paraId="38DB175C" w14:textId="77777777" w:rsidR="006F0A69" w:rsidRDefault="007937AD">
            <w:pPr>
              <w:widowControl w:val="0"/>
              <w:numPr>
                <w:ilvl w:val="1"/>
                <w:numId w:val="7"/>
              </w:numPr>
              <w:spacing w:line="240" w:lineRule="auto"/>
              <w:ind w:hanging="360"/>
            </w:pPr>
            <w:r>
              <w:rPr>
                <w:b/>
              </w:rPr>
              <w:t xml:space="preserve">id </w:t>
            </w:r>
            <w:r>
              <w:t>must uniquely identify the Sighting, and must be a UUID prepended with “sighting--”</w:t>
            </w:r>
          </w:p>
          <w:p w14:paraId="481BF9EA" w14:textId="77777777" w:rsidR="006F0A69" w:rsidRDefault="007937AD">
            <w:pPr>
              <w:widowControl w:val="0"/>
              <w:numPr>
                <w:ilvl w:val="1"/>
                <w:numId w:val="7"/>
              </w:numPr>
              <w:spacing w:line="240" w:lineRule="auto"/>
              <w:ind w:hanging="360"/>
            </w:pPr>
            <w:r>
              <w:rPr>
                <w:b/>
              </w:rPr>
              <w:t>created_by_ref</w:t>
            </w:r>
            <w:r>
              <w:t xml:space="preserve"> must point to the Identity of the entity </w:t>
            </w:r>
            <w:r>
              <w:lastRenderedPageBreak/>
              <w:t>publishing the Sighting</w:t>
            </w:r>
          </w:p>
          <w:p w14:paraId="744F6982" w14:textId="77777777" w:rsidR="006F0A69" w:rsidRDefault="007937AD">
            <w:pPr>
              <w:widowControl w:val="0"/>
              <w:numPr>
                <w:ilvl w:val="1"/>
                <w:numId w:val="7"/>
              </w:numPr>
              <w:spacing w:line="240" w:lineRule="auto"/>
              <w:ind w:hanging="360"/>
            </w:pPr>
            <w:r>
              <w:rPr>
                <w:b/>
              </w:rPr>
              <w:t>created</w:t>
            </w:r>
            <w:r>
              <w:t xml:space="preserve"> is</w:t>
            </w:r>
            <w:r>
              <w:t xml:space="preserve"> the time at which the Sighting was originally created</w:t>
            </w:r>
          </w:p>
          <w:p w14:paraId="258FA8D3" w14:textId="77777777" w:rsidR="006F0A69" w:rsidRDefault="007937AD">
            <w:pPr>
              <w:widowControl w:val="0"/>
              <w:numPr>
                <w:ilvl w:val="1"/>
                <w:numId w:val="7"/>
              </w:numPr>
              <w:spacing w:line="240" w:lineRule="auto"/>
              <w:ind w:hanging="360"/>
            </w:pPr>
            <w:r>
              <w:rPr>
                <w:b/>
              </w:rPr>
              <w:t>modified</w:t>
            </w:r>
            <w:r>
              <w:t xml:space="preserve"> is the time at which this particular version of the Sighting was last modified</w:t>
            </w:r>
          </w:p>
          <w:p w14:paraId="134C5F3A" w14:textId="77777777" w:rsidR="006F0A69" w:rsidRDefault="007937AD">
            <w:pPr>
              <w:widowControl w:val="0"/>
              <w:numPr>
                <w:ilvl w:val="1"/>
                <w:numId w:val="7"/>
              </w:numPr>
              <w:spacing w:line="240" w:lineRule="auto"/>
              <w:ind w:hanging="360"/>
            </w:pPr>
            <w:r>
              <w:rPr>
                <w:b/>
              </w:rPr>
              <w:t>sighting_of_ref</w:t>
            </w:r>
            <w:r>
              <w:t xml:space="preserve"> is an ID reference to the SDO that was sighted</w:t>
            </w:r>
          </w:p>
          <w:p w14:paraId="73EDECDD" w14:textId="77777777" w:rsidR="006F0A69" w:rsidRDefault="007937AD">
            <w:pPr>
              <w:widowControl w:val="0"/>
              <w:numPr>
                <w:ilvl w:val="1"/>
                <w:numId w:val="7"/>
              </w:numPr>
              <w:spacing w:line="240" w:lineRule="auto"/>
              <w:ind w:hanging="360"/>
            </w:pPr>
            <w:r>
              <w:rPr>
                <w:b/>
              </w:rPr>
              <w:t>count</w:t>
            </w:r>
            <w:r>
              <w:t xml:space="preserve"> is an integer between 0 and 999,999,999 inclusive and represents the number of times the SDO referenced by the sighting_of_ref property was sighted</w:t>
            </w:r>
          </w:p>
          <w:p w14:paraId="09A4CE5A" w14:textId="77777777" w:rsidR="006F0A69" w:rsidRDefault="007937AD">
            <w:pPr>
              <w:widowControl w:val="0"/>
              <w:numPr>
                <w:ilvl w:val="1"/>
                <w:numId w:val="7"/>
              </w:numPr>
              <w:spacing w:line="240" w:lineRule="auto"/>
              <w:ind w:hanging="360"/>
            </w:pPr>
            <w:r>
              <w:rPr>
                <w:b/>
              </w:rPr>
              <w:t>first_seen</w:t>
            </w:r>
            <w:r>
              <w:t xml:space="preserve"> and </w:t>
            </w:r>
            <w:r>
              <w:rPr>
                <w:b/>
              </w:rPr>
              <w:t>last_seen</w:t>
            </w:r>
            <w:r>
              <w:t>, respectively, are the beginning and end of the time window during which the SDO r</w:t>
            </w:r>
            <w:r>
              <w:t>eferenced by the sighting_of_ref property was sighted</w:t>
            </w:r>
          </w:p>
          <w:p w14:paraId="128D141C" w14:textId="77777777" w:rsidR="006F0A69" w:rsidRDefault="007937AD">
            <w:pPr>
              <w:widowControl w:val="0"/>
              <w:numPr>
                <w:ilvl w:val="0"/>
                <w:numId w:val="7"/>
              </w:numPr>
              <w:spacing w:line="240" w:lineRule="auto"/>
              <w:ind w:hanging="360"/>
            </w:pPr>
            <w:r>
              <w:t xml:space="preserve">The SDO object referenced by </w:t>
            </w:r>
            <w:r>
              <w:rPr>
                <w:b/>
              </w:rPr>
              <w:t>sighting_of_ref</w:t>
            </w:r>
            <w:r>
              <w:t xml:space="preserve"> must conform to that object’s specification from the STIX 2.1 specification</w:t>
            </w:r>
          </w:p>
        </w:tc>
      </w:tr>
    </w:tbl>
    <w:p w14:paraId="1A19D116" w14:textId="77777777" w:rsidR="006F0A69" w:rsidRDefault="006F0A69"/>
    <w:p w14:paraId="6B77002C" w14:textId="77777777" w:rsidR="006F0A69" w:rsidRDefault="007937AD">
      <w:pPr>
        <w:pStyle w:val="Heading3"/>
      </w:pPr>
      <w:bookmarkStart w:id="214" w:name="_1v1yuxt" w:colFirst="0" w:colLast="0"/>
      <w:bookmarkEnd w:id="214"/>
      <w:r>
        <w:t>3.17.3 Producer Test Case Data</w:t>
      </w:r>
    </w:p>
    <w:p w14:paraId="4F4E8741" w14:textId="77777777" w:rsidR="006F0A69" w:rsidRDefault="007937AD">
      <w:pPr>
        <w:pStyle w:val="Heading4"/>
      </w:pPr>
      <w:bookmarkStart w:id="215" w:name="_et161xgebduh" w:colFirst="0" w:colLast="0"/>
      <w:bookmarkEnd w:id="215"/>
      <w:r>
        <w:t>3.</w:t>
      </w:r>
      <w:r>
        <w:t>17.3.1 Sighting of Indicator</w:t>
      </w:r>
    </w:p>
    <w:p w14:paraId="12A798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8EDF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E1350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46080C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DDBE0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73144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82464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w:t>
      </w:r>
      <w:r>
        <w:rPr>
          <w:rFonts w:ascii="Consolas" w:eastAsia="Consolas" w:hAnsi="Consolas" w:cs="Consolas"/>
          <w:sz w:val="18"/>
          <w:szCs w:val="18"/>
          <w:shd w:val="clear" w:color="auto" w:fill="EFEFEF"/>
        </w:rPr>
        <w:t>000Z",</w:t>
      </w:r>
    </w:p>
    <w:p w14:paraId="273669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6D7F35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42905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C1F2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6FB3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B3A29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516856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ACF07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“2018-05-20T12:34:56.000Z”,</w:t>
      </w:r>
    </w:p>
    <w:p w14:paraId="634F0F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“2018-05-20T12:34:56.000Z”,</w:t>
      </w:r>
    </w:p>
    <w:p w14:paraId="6B01A4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39079B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w:t>
      </w:r>
      <w:r>
        <w:rPr>
          <w:rFonts w:ascii="Consolas" w:eastAsia="Consolas" w:hAnsi="Consolas" w:cs="Consolas"/>
          <w:sz w:val="18"/>
          <w:szCs w:val="18"/>
          <w:shd w:val="clear" w:color="auto" w:fill="EFEFEF"/>
        </w:rPr>
        <w:t>d_from”: “2017-12-21T19:00:00.000Z”,</w:t>
      </w:r>
    </w:p>
    <w:p w14:paraId="73D8B2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5B36C9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file:hashes.’SHA-256’ = '4bac27393bdd9777ce02453256c5577cd02275510b2227f473d03f533924f877']”,</w:t>
      </w:r>
    </w:p>
    <w:p w14:paraId="5FE3A7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3B8F2F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268F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558D3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3BA6DD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w:t>
      </w:r>
      <w:r>
        <w:rPr>
          <w:rFonts w:ascii="Consolas" w:eastAsia="Consolas" w:hAnsi="Consolas" w:cs="Consolas"/>
          <w:sz w:val="18"/>
          <w:szCs w:val="18"/>
          <w:shd w:val="clear" w:color="auto" w:fill="EFEFEF"/>
        </w:rPr>
        <w:t>ng--ee20065d-2555-424f-ad9e-0f8428623c75",</w:t>
      </w:r>
    </w:p>
    <w:p w14:paraId="0B853C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172A1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759990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"2021-01-17T11:11:13.000Z",</w:t>
      </w:r>
    </w:p>
    <w:p w14:paraId="1F4450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"2021-01-17T11:11:13.000Z",</w:t>
      </w:r>
    </w:p>
    <w:p w14:paraId="1ADB81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"2017-12-</w:t>
      </w:r>
      <w:r>
        <w:rPr>
          <w:rFonts w:ascii="Consolas" w:eastAsia="Consolas" w:hAnsi="Consolas" w:cs="Consolas"/>
          <w:sz w:val="18"/>
          <w:szCs w:val="18"/>
          <w:shd w:val="clear" w:color="auto" w:fill="EFEFEF"/>
        </w:rPr>
        <w:t>21T19:00:00.000Z",</w:t>
      </w:r>
    </w:p>
    <w:p w14:paraId="720B1A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"last_seen": "2018-01-06T19:00:00.000Z",</w:t>
      </w:r>
    </w:p>
    <w:p w14:paraId="2F13BA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22F41A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"indicator--12fd1bad-8306-4ed4-8c9b-7dfdd8ad5eb8"</w:t>
      </w:r>
    </w:p>
    <w:p w14:paraId="099D40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C0A758" w14:textId="77777777" w:rsidR="006F0A69" w:rsidRDefault="007937AD">
      <w:pPr>
        <w:pStyle w:val="Heading3"/>
      </w:pPr>
      <w:bookmarkStart w:id="216" w:name="_kakk9ow11v28" w:colFirst="0" w:colLast="0"/>
      <w:bookmarkEnd w:id="216"/>
      <w:r>
        <w:t>3.17.4 Producer Example Data</w:t>
      </w:r>
    </w:p>
    <w:p w14:paraId="29E0DF4B" w14:textId="77777777" w:rsidR="006F0A69" w:rsidRDefault="007937AD">
      <w:pPr>
        <w:pStyle w:val="Heading4"/>
      </w:pPr>
      <w:bookmarkStart w:id="217" w:name="_4c9662q88wuc" w:colFirst="0" w:colLast="0"/>
      <w:bookmarkEnd w:id="217"/>
      <w:r>
        <w:t>3.17.4.1 Sighting of Indicator with Observed Data</w:t>
      </w:r>
    </w:p>
    <w:p w14:paraId="32E311B2" w14:textId="77777777" w:rsidR="006F0A69" w:rsidRDefault="007937AD">
      <w:r>
        <w:t>The following example</w:t>
      </w:r>
      <w:r>
        <w:t xml:space="preserve"> shows how a Sighting object could be used to demonstrate that a particular Indicator’s pattern content was seen on a network, along with the File object associated with the pattern.</w:t>
      </w:r>
    </w:p>
    <w:p w14:paraId="4C2A9E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01F2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7BCD7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029D3B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4F9FD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58C63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55C28A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2354AB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0238A8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"created_by_ref": "identity--f431f809-377b-45e0-aa1c-6a4751cae5ff"</w:t>
      </w:r>
    </w:p>
    <w:p w14:paraId="52A91D6C" w14:textId="77777777" w:rsidR="006F0A69" w:rsidRDefault="007937AD">
      <w:r>
        <w:rPr>
          <w:rFonts w:ascii="Consolas" w:eastAsia="Consolas" w:hAnsi="Consolas" w:cs="Consolas"/>
          <w:sz w:val="18"/>
          <w:szCs w:val="18"/>
          <w:shd w:val="clear" w:color="auto" w:fill="EFEFEF"/>
        </w:rPr>
        <w:t>},</w:t>
      </w:r>
    </w:p>
    <w:p w14:paraId="3CDA8D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6AD3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484E44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D96DD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"sighting--ee20065d-2555-424f-ad9e-0f8428623c75",</w:t>
      </w:r>
    </w:p>
    <w:p w14:paraId="1FB98B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C36B1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"created": "2016-04-06T20:08:31.000Z",</w:t>
      </w:r>
    </w:p>
    <w:p w14:paraId="4931AE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"2016-04-06T20:08:31.000Z",</w:t>
      </w:r>
    </w:p>
    <w:p w14:paraId="11F60E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"2015-12-21T19:00:00Z",</w:t>
      </w:r>
    </w:p>
    <w:p w14:paraId="278737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"2015-12-21T19:00:00Z",</w:t>
      </w:r>
    </w:p>
    <w:p w14:paraId="095A143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5FC5B9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"indicator--8e2e2d2b-17d4-4cbf-938f-98ee46b3cd3</w:t>
      </w:r>
      <w:r>
        <w:rPr>
          <w:rFonts w:ascii="Consolas" w:eastAsia="Consolas" w:hAnsi="Consolas" w:cs="Consolas"/>
          <w:sz w:val="18"/>
          <w:szCs w:val="18"/>
          <w:shd w:val="clear" w:color="auto" w:fill="EFEFEF"/>
        </w:rPr>
        <w:t>f",</w:t>
      </w:r>
    </w:p>
    <w:p w14:paraId="3F5711F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"observed_data_refs": ["observed-data--b67d30ff-02ac-498a-92f9-32f845f448cf"],</w:t>
      </w:r>
    </w:p>
    <w:p w14:paraId="0A59DA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"where_sighted_refs": ["identity--b67d30ff-02ac-498a-92f9-32f845f448ff"]</w:t>
      </w:r>
    </w:p>
    <w:p w14:paraId="341A4E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32A6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2342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7DC390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27F91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"observed-data--b67d3</w:t>
      </w:r>
      <w:r>
        <w:rPr>
          <w:rFonts w:ascii="Consolas" w:eastAsia="Consolas" w:hAnsi="Consolas" w:cs="Consolas"/>
          <w:sz w:val="18"/>
          <w:szCs w:val="18"/>
          <w:shd w:val="clear" w:color="auto" w:fill="EFEFEF"/>
        </w:rPr>
        <w:t>0ff-02ac-498a-92f9-32f845f448cf",</w:t>
      </w:r>
    </w:p>
    <w:p w14:paraId="030186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6C9985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589D9E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31E96A3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"first_observed": "2015-12-21T19:00:00Z",</w:t>
      </w:r>
    </w:p>
    <w:p w14:paraId="629B8D3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"last_observed": "2016-04-06T19:58:16Z",</w:t>
      </w:r>
    </w:p>
    <w:p w14:paraId="0484CE9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"number_observed": 50,</w:t>
      </w:r>
    </w:p>
    <w:p w14:paraId="75F67AB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"object_refs": [</w:t>
      </w:r>
    </w:p>
    <w:p w14:paraId="0BCF25C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"file--30038539-3eb6-44bc-a59e-d0d3fe84695a"</w:t>
      </w:r>
    </w:p>
    <w:p w14:paraId="24E95F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7FC80B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E22D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0850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560577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ACBEE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"file--30038539-3eb6-44bc-a59e-d0d3fe84695a",</w:t>
      </w:r>
    </w:p>
    <w:p w14:paraId="6C9409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062E2F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"fe90a7e910cb3a4739bed9180e807e93fa70c90f25a8915476f5e4bfbac681db"</w:t>
      </w:r>
    </w:p>
    <w:p w14:paraId="34D64C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C31D2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25536,</w:t>
      </w:r>
    </w:p>
    <w:p w14:paraId="3E66DD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"foo.dll"</w:t>
      </w:r>
    </w:p>
    <w:p w14:paraId="0B413BBC" w14:textId="77777777" w:rsidR="006F0A69" w:rsidRDefault="007937AD">
      <w:r>
        <w:rPr>
          <w:rFonts w:ascii="Consolas" w:eastAsia="Consolas" w:hAnsi="Consolas" w:cs="Consolas"/>
          <w:sz w:val="18"/>
          <w:szCs w:val="18"/>
          <w:shd w:val="clear" w:color="auto" w:fill="EFEFEF"/>
        </w:rPr>
        <w:t>}</w:t>
      </w:r>
    </w:p>
    <w:p w14:paraId="609D49FA" w14:textId="77777777" w:rsidR="006F0A69" w:rsidRDefault="007937AD">
      <w:pPr>
        <w:pStyle w:val="Heading3"/>
      </w:pPr>
      <w:bookmarkStart w:id="218" w:name="_4f1mdlm" w:colFirst="0" w:colLast="0"/>
      <w:bookmarkEnd w:id="218"/>
      <w:r>
        <w:t>3.17.5 Required Consu</w:t>
      </w:r>
      <w:r>
        <w:t>mer Persona Support</w:t>
      </w:r>
    </w:p>
    <w:p w14:paraId="0D2BDBE2" w14:textId="77777777" w:rsidR="006F0A69" w:rsidRDefault="007937AD">
      <w:r>
        <w:t xml:space="preserve">Adhere to section </w:t>
      </w:r>
      <w:hyperlink w:anchor="_sc6tb5ljcmyw">
        <w:r>
          <w:rPr>
            <w:color w:val="1155CC"/>
            <w:u w:val="single"/>
          </w:rPr>
          <w:t>2.3.2</w:t>
        </w:r>
      </w:hyperlink>
      <w:r>
        <w:t xml:space="preserve"> based on the </w:t>
      </w:r>
      <w:hyperlink w:anchor="_3fwokq0">
        <w:r>
          <w:rPr>
            <w:color w:val="1155CC"/>
            <w:u w:val="single"/>
          </w:rPr>
          <w:t>Required Producer Persona Support</w:t>
        </w:r>
      </w:hyperlink>
      <w:r>
        <w:t xml:space="preserve"> of the Sighting object. Additional required Consumer support for Sightings is listed in the table </w:t>
      </w:r>
      <w:r>
        <w:t>below.</w:t>
      </w:r>
    </w:p>
    <w:p w14:paraId="669F1B55" w14:textId="77777777" w:rsidR="006F0A69" w:rsidRDefault="006F0A69"/>
    <w:p w14:paraId="00E8687F" w14:textId="77777777" w:rsidR="006F0A69" w:rsidRDefault="007937AD">
      <w:pPr>
        <w:spacing w:line="240" w:lineRule="auto"/>
        <w:jc w:val="center"/>
        <w:rPr>
          <w:i/>
          <w:color w:val="44546A"/>
          <w:sz w:val="18"/>
          <w:szCs w:val="18"/>
        </w:rPr>
      </w:pPr>
      <w:r>
        <w:rPr>
          <w:i/>
          <w:color w:val="44546A"/>
          <w:sz w:val="18"/>
          <w:szCs w:val="18"/>
        </w:rPr>
        <w:t>Table 35 - Required Consumer Support for Sighting</w:t>
      </w: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5ADE9B3C" w14:textId="77777777">
        <w:tc>
          <w:tcPr>
            <w:tcW w:w="1950" w:type="dxa"/>
            <w:tcMar>
              <w:top w:w="100" w:type="dxa"/>
              <w:left w:w="100" w:type="dxa"/>
              <w:bottom w:w="100" w:type="dxa"/>
              <w:right w:w="100" w:type="dxa"/>
            </w:tcMar>
          </w:tcPr>
          <w:p w14:paraId="6EFD70BA"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0BDA904D" w14:textId="77777777" w:rsidR="006F0A69" w:rsidRDefault="007937AD">
            <w:pPr>
              <w:widowControl w:val="0"/>
              <w:spacing w:line="240" w:lineRule="auto"/>
            </w:pPr>
            <w:r>
              <w:t>Behavior</w:t>
            </w:r>
          </w:p>
        </w:tc>
      </w:tr>
      <w:tr w:rsidR="006F0A69" w14:paraId="405F7149" w14:textId="77777777">
        <w:tc>
          <w:tcPr>
            <w:tcW w:w="1950" w:type="dxa"/>
            <w:tcMar>
              <w:top w:w="100" w:type="dxa"/>
              <w:left w:w="100" w:type="dxa"/>
              <w:bottom w:w="100" w:type="dxa"/>
              <w:right w:w="100" w:type="dxa"/>
            </w:tcMar>
          </w:tcPr>
          <w:p w14:paraId="28F62EA8" w14:textId="77777777" w:rsidR="006F0A69" w:rsidRDefault="007937AD">
            <w:pPr>
              <w:widowControl w:val="0"/>
              <w:spacing w:line="240" w:lineRule="auto"/>
            </w:pPr>
            <w:hyperlink w:anchor="_weg5g82iy1kk">
              <w:r>
                <w:rPr>
                  <w:color w:val="1155CC"/>
                  <w:u w:val="single"/>
                </w:rPr>
                <w:t>All Sighting Consumer</w:t>
              </w:r>
            </w:hyperlink>
          </w:p>
          <w:p w14:paraId="07689F0D"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53AA7C28" w14:textId="77777777" w:rsidR="006F0A69" w:rsidRDefault="007937AD">
            <w:pPr>
              <w:numPr>
                <w:ilvl w:val="0"/>
                <w:numId w:val="23"/>
              </w:numPr>
              <w:ind w:left="1080" w:hanging="450"/>
            </w:pPr>
            <w:r>
              <w:t>Consumer allows a user to receive STIX content with:</w:t>
            </w:r>
          </w:p>
          <w:p w14:paraId="4E69DA7B" w14:textId="77777777" w:rsidR="006F0A69" w:rsidRDefault="007937AD">
            <w:pPr>
              <w:numPr>
                <w:ilvl w:val="1"/>
                <w:numId w:val="23"/>
              </w:numPr>
              <w:ind w:left="1845" w:hanging="405"/>
            </w:pPr>
            <w:r>
              <w:t>An Identity of the Producer</w:t>
            </w:r>
          </w:p>
          <w:p w14:paraId="4DEF7341" w14:textId="77777777" w:rsidR="006F0A69" w:rsidRDefault="007937AD">
            <w:pPr>
              <w:numPr>
                <w:ilvl w:val="1"/>
                <w:numId w:val="23"/>
              </w:numPr>
              <w:ind w:left="1845" w:hanging="405"/>
            </w:pPr>
            <w:r>
              <w:t>One or more Sighting objects</w:t>
            </w:r>
          </w:p>
          <w:p w14:paraId="762564E5" w14:textId="77777777" w:rsidR="006F0A69" w:rsidRDefault="007937AD">
            <w:pPr>
              <w:numPr>
                <w:ilvl w:val="1"/>
                <w:numId w:val="23"/>
              </w:numPr>
              <w:ind w:left="1845" w:hanging="405"/>
            </w:pPr>
            <w:r>
              <w:t>One or more SROs or embedded relationships</w:t>
            </w:r>
          </w:p>
          <w:p w14:paraId="139C8EB2" w14:textId="77777777" w:rsidR="006F0A69" w:rsidRDefault="007937AD">
            <w:pPr>
              <w:numPr>
                <w:ilvl w:val="0"/>
                <w:numId w:val="23"/>
              </w:numPr>
              <w:ind w:left="1080" w:hanging="450"/>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781AEC8C" w14:textId="77777777" w:rsidR="006F0A69" w:rsidRDefault="007937AD">
            <w:pPr>
              <w:numPr>
                <w:ilvl w:val="0"/>
                <w:numId w:val="23"/>
              </w:numPr>
              <w:ind w:left="1080" w:hanging="450"/>
            </w:pPr>
            <w:r>
              <w:t>For each Sighting object, the Consumer can process the inf</w:t>
            </w:r>
            <w:r>
              <w:t>ormation about the Sighting fields to the user</w:t>
            </w:r>
          </w:p>
          <w:p w14:paraId="3BF1A54E" w14:textId="77777777" w:rsidR="006F0A69" w:rsidRDefault="007937AD">
            <w:pPr>
              <w:numPr>
                <w:ilvl w:val="0"/>
                <w:numId w:val="23"/>
              </w:numPr>
              <w:ind w:left="1080" w:hanging="450"/>
            </w:pPr>
            <w:r>
              <w:t>For each Sighting object, the Consumer can process any related SDOs/SROs and associated fields</w:t>
            </w:r>
          </w:p>
        </w:tc>
      </w:tr>
    </w:tbl>
    <w:p w14:paraId="2889D018" w14:textId="77777777" w:rsidR="006F0A69" w:rsidRDefault="007937AD">
      <w:pPr>
        <w:pStyle w:val="Heading3"/>
      </w:pPr>
      <w:bookmarkStart w:id="219" w:name="_2u6wntf" w:colFirst="0" w:colLast="0"/>
      <w:bookmarkEnd w:id="219"/>
      <w:r>
        <w:t>3.17.6 Consumer Test Case Data</w:t>
      </w:r>
    </w:p>
    <w:p w14:paraId="4A00E2A3" w14:textId="77777777" w:rsidR="006F0A69" w:rsidRDefault="007937AD">
      <w:r>
        <w:t xml:space="preserve">The Consumer must be able to handle the test cases within the Sighting </w:t>
      </w:r>
      <w:hyperlink w:anchor="_1v1yuxt">
        <w:r>
          <w:rPr>
            <w:color w:val="1155CC"/>
            <w:u w:val="single"/>
          </w:rPr>
          <w:t>Producer Test Case Data</w:t>
        </w:r>
      </w:hyperlink>
      <w:r>
        <w:t xml:space="preserve">, as per the requirements in section </w:t>
      </w:r>
      <w:hyperlink w:anchor="_4f1mdlm">
        <w:r>
          <w:rPr>
            <w:color w:val="1155CC"/>
            <w:u w:val="single"/>
          </w:rPr>
          <w:t>3.17.5</w:t>
        </w:r>
      </w:hyperlink>
      <w:r>
        <w:t>.</w:t>
      </w:r>
    </w:p>
    <w:p w14:paraId="1F0370B7" w14:textId="77777777" w:rsidR="006F0A69" w:rsidRDefault="007937AD">
      <w:pPr>
        <w:pStyle w:val="Heading2"/>
      </w:pPr>
      <w:bookmarkStart w:id="220" w:name="_jvxkyzuj49et" w:colFirst="0" w:colLast="0"/>
      <w:bookmarkEnd w:id="220"/>
      <w:r>
        <w:t>3.18 Threat Actor Sharing</w:t>
      </w:r>
    </w:p>
    <w:p w14:paraId="6207ECBA" w14:textId="77777777" w:rsidR="006F0A69" w:rsidRDefault="007937AD">
      <w:pPr>
        <w:spacing w:line="230" w:lineRule="auto"/>
        <w:rPr>
          <w:b/>
          <w:sz w:val="24"/>
          <w:szCs w:val="24"/>
        </w:rPr>
      </w:pPr>
      <w:r>
        <w:t>Threat Actors are individuals, groups, or organizations believed to be operating with malicious intent. Threat Actors leverage their resources, and possibly the resources of an Intrusion Set, to conduct attacks and run Campaigns against targets. Furthermor</w:t>
      </w:r>
      <w:r>
        <w:t>e, Threat Actors can be characterized by their motives, capabilities, goals, sophistication level, past activities, resources they have access to, and their role in the organization.</w:t>
      </w:r>
    </w:p>
    <w:p w14:paraId="65118A03" w14:textId="77777777" w:rsidR="006F0A69" w:rsidRDefault="007937AD">
      <w:pPr>
        <w:pStyle w:val="Heading3"/>
      </w:pPr>
      <w:bookmarkStart w:id="221" w:name="_uw008abis0he" w:colFirst="0" w:colLast="0"/>
      <w:bookmarkEnd w:id="221"/>
      <w:r>
        <w:t>3.18.1 Required Producer Persona Support</w:t>
      </w:r>
    </w:p>
    <w:p w14:paraId="6CE88B40" w14:textId="77777777" w:rsidR="006F0A69" w:rsidRDefault="007937AD">
      <w:r>
        <w:t>The Producer Persona must be abl</w:t>
      </w:r>
      <w:r>
        <w:t>e to create STIX content with one or more Threat Actor objects.</w:t>
      </w:r>
    </w:p>
    <w:p w14:paraId="30330140" w14:textId="77777777" w:rsidR="006F0A69" w:rsidRDefault="006F0A69"/>
    <w:p w14:paraId="2FC3B66A" w14:textId="77777777" w:rsidR="006F0A69" w:rsidRDefault="007937AD">
      <w:pPr>
        <w:jc w:val="center"/>
        <w:rPr>
          <w:i/>
          <w:sz w:val="18"/>
          <w:szCs w:val="18"/>
        </w:rPr>
      </w:pPr>
      <w:r>
        <w:rPr>
          <w:i/>
          <w:sz w:val="18"/>
          <w:szCs w:val="18"/>
        </w:rPr>
        <w:t>Table 36 - Required Producer Support for Threat Actor</w:t>
      </w:r>
    </w:p>
    <w:tbl>
      <w:tblPr>
        <w:tblStyle w:val="aff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6765"/>
      </w:tblGrid>
      <w:tr w:rsidR="006F0A69" w14:paraId="1CC439FB" w14:textId="77777777">
        <w:trPr>
          <w:trHeight w:val="485"/>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9C2E6" w14:textId="77777777" w:rsidR="006F0A69" w:rsidRDefault="007937AD">
            <w:r>
              <w:t>Personas</w:t>
            </w:r>
          </w:p>
        </w:tc>
        <w:tc>
          <w:tcPr>
            <w:tcW w:w="67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F6A27B" w14:textId="77777777" w:rsidR="006F0A69" w:rsidRDefault="007937AD">
            <w:r>
              <w:t>Behavior</w:t>
            </w:r>
          </w:p>
        </w:tc>
      </w:tr>
      <w:tr w:rsidR="006F0A69" w14:paraId="6F37E077" w14:textId="77777777">
        <w:trPr>
          <w:trHeight w:val="8100"/>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F10EF4" w14:textId="77777777" w:rsidR="006F0A69" w:rsidRDefault="007937AD">
            <w:hyperlink w:anchor="_weg5g82iy1kk">
              <w:r>
                <w:rPr>
                  <w:color w:val="1155CC"/>
                  <w:u w:val="single"/>
                </w:rPr>
                <w:t>All Threat Actor Producer personas</w:t>
              </w:r>
            </w:hyperlink>
          </w:p>
        </w:tc>
        <w:tc>
          <w:tcPr>
            <w:tcW w:w="6765" w:type="dxa"/>
            <w:tcBorders>
              <w:bottom w:val="single" w:sz="8" w:space="0" w:color="000000"/>
              <w:right w:val="single" w:sz="8" w:space="0" w:color="000000"/>
            </w:tcBorders>
            <w:tcMar>
              <w:top w:w="100" w:type="dxa"/>
              <w:left w:w="100" w:type="dxa"/>
              <w:bottom w:w="100" w:type="dxa"/>
              <w:right w:w="100" w:type="dxa"/>
            </w:tcMar>
          </w:tcPr>
          <w:p w14:paraId="70D76607" w14:textId="77777777" w:rsidR="006F0A69" w:rsidRDefault="007937AD">
            <w:pPr>
              <w:numPr>
                <w:ilvl w:val="0"/>
                <w:numId w:val="38"/>
              </w:numPr>
            </w:pPr>
            <w:r>
              <w:t>Producer allows a user to select or specify the</w:t>
            </w:r>
            <w:r>
              <w:t xml:space="preserve"> STIX content to send to a Consumer persona</w:t>
            </w:r>
          </w:p>
          <w:p w14:paraId="12720E03" w14:textId="77777777" w:rsidR="006F0A69" w:rsidRDefault="007937AD">
            <w:pPr>
              <w:numPr>
                <w:ilvl w:val="0"/>
                <w:numId w:val="38"/>
              </w:numPr>
            </w:pPr>
            <w:r>
              <w:t>The following data must be verified in the STIX produced by the persona:</w:t>
            </w:r>
          </w:p>
          <w:p w14:paraId="3C90391F" w14:textId="77777777" w:rsidR="006F0A69" w:rsidRDefault="007937AD">
            <w:pPr>
              <w:numPr>
                <w:ilvl w:val="1"/>
                <w:numId w:val="38"/>
              </w:numPr>
            </w:pPr>
            <w:r>
              <w:t xml:space="preserve">The Identity object must comply with the Identity object referenced in section </w:t>
            </w:r>
            <w:hyperlink w:anchor="_icvmajxkit20">
              <w:r>
                <w:rPr>
                  <w:color w:val="1155CC"/>
                  <w:u w:val="single"/>
                </w:rPr>
                <w:t>2.3.4</w:t>
              </w:r>
            </w:hyperlink>
          </w:p>
          <w:p w14:paraId="03EC1E4D" w14:textId="77777777" w:rsidR="006F0A69" w:rsidRDefault="007937AD">
            <w:pPr>
              <w:numPr>
                <w:ilvl w:val="1"/>
                <w:numId w:val="38"/>
              </w:numPr>
            </w:pPr>
            <w:r>
              <w:t>The Threat Actor o</w:t>
            </w:r>
            <w:r>
              <w:t xml:space="preserve">bject must conform to the Threat Actor specification as per section </w:t>
            </w:r>
            <w:hyperlink r:id="rId97" w:anchor="_k017w16zutw">
              <w:r>
                <w:rPr>
                  <w:color w:val="1155CC"/>
                  <w:u w:val="single"/>
                </w:rPr>
                <w:t>4.17</w:t>
              </w:r>
            </w:hyperlink>
            <w:r>
              <w:t xml:space="preserve"> of the STIX 2.1 specification; specifically, these properties must be provided:</w:t>
            </w:r>
          </w:p>
          <w:p w14:paraId="145320C1" w14:textId="77777777" w:rsidR="006F0A69" w:rsidRDefault="007937AD">
            <w:pPr>
              <w:numPr>
                <w:ilvl w:val="2"/>
                <w:numId w:val="38"/>
              </w:numPr>
            </w:pPr>
            <w:r>
              <w:rPr>
                <w:b/>
              </w:rPr>
              <w:t>type</w:t>
            </w:r>
            <w:r>
              <w:t xml:space="preserve"> must be  ‘threat-actor’</w:t>
            </w:r>
          </w:p>
          <w:p w14:paraId="541C491B" w14:textId="77777777" w:rsidR="006F0A69" w:rsidRDefault="007937AD">
            <w:pPr>
              <w:numPr>
                <w:ilvl w:val="2"/>
                <w:numId w:val="38"/>
              </w:numPr>
            </w:pPr>
            <w:r>
              <w:rPr>
                <w:b/>
              </w:rPr>
              <w:t>spec_version</w:t>
            </w:r>
            <w:r>
              <w:t xml:space="preserve"> must be ‘2.1’</w:t>
            </w:r>
          </w:p>
          <w:p w14:paraId="5C2D651A" w14:textId="77777777" w:rsidR="006F0A69" w:rsidRDefault="007937AD">
            <w:pPr>
              <w:numPr>
                <w:ilvl w:val="2"/>
                <w:numId w:val="38"/>
              </w:numPr>
            </w:pPr>
            <w:r>
              <w:rPr>
                <w:b/>
              </w:rPr>
              <w:t>id</w:t>
            </w:r>
            <w:r>
              <w:t xml:space="preserve"> must uniquely identify the Threat Actor, and must be a UUID prepended with ‘threat-actor--’</w:t>
            </w:r>
          </w:p>
          <w:p w14:paraId="548C7D8C" w14:textId="77777777" w:rsidR="006F0A69" w:rsidRDefault="007937AD">
            <w:pPr>
              <w:numPr>
                <w:ilvl w:val="2"/>
                <w:numId w:val="38"/>
              </w:numPr>
            </w:pPr>
            <w:r>
              <w:rPr>
                <w:b/>
              </w:rPr>
              <w:t>created_by_ref</w:t>
            </w:r>
            <w:r>
              <w:t xml:space="preserve"> must point to the Identity of the Producer</w:t>
            </w:r>
          </w:p>
          <w:p w14:paraId="2CB93B4D" w14:textId="77777777" w:rsidR="006F0A69" w:rsidRDefault="007937AD">
            <w:pPr>
              <w:numPr>
                <w:ilvl w:val="2"/>
                <w:numId w:val="38"/>
              </w:numPr>
            </w:pPr>
            <w:r>
              <w:rPr>
                <w:b/>
              </w:rPr>
              <w:t>created</w:t>
            </w:r>
            <w:r>
              <w:t xml:space="preserve"> must match the timestamp, to millisecon</w:t>
            </w:r>
            <w:r>
              <w:t>d granularity, of when the Threat Actor was originally created</w:t>
            </w:r>
          </w:p>
          <w:p w14:paraId="5924D1D6" w14:textId="77777777" w:rsidR="006F0A69" w:rsidRDefault="007937AD">
            <w:pPr>
              <w:numPr>
                <w:ilvl w:val="2"/>
                <w:numId w:val="38"/>
              </w:numPr>
            </w:pPr>
            <w:r>
              <w:rPr>
                <w:b/>
              </w:rPr>
              <w:t>modified</w:t>
            </w:r>
            <w:r>
              <w:t xml:space="preserve"> must match the timestamp, to millisecond granularity, of when this particular version of the Threat Actor was last modified</w:t>
            </w:r>
          </w:p>
          <w:p w14:paraId="7492E8EA" w14:textId="77777777" w:rsidR="006F0A69" w:rsidRDefault="007937AD">
            <w:pPr>
              <w:numPr>
                <w:ilvl w:val="2"/>
                <w:numId w:val="38"/>
              </w:numPr>
            </w:pPr>
            <w:r>
              <w:rPr>
                <w:b/>
              </w:rPr>
              <w:t>name</w:t>
            </w:r>
            <w:r>
              <w:t xml:space="preserve"> is used to identify this Threat Actor or Threat Actor group</w:t>
            </w:r>
          </w:p>
          <w:p w14:paraId="42FE419C" w14:textId="77777777" w:rsidR="006F0A69" w:rsidRDefault="007937AD">
            <w:pPr>
              <w:numPr>
                <w:ilvl w:val="2"/>
                <w:numId w:val="38"/>
              </w:numPr>
            </w:pPr>
            <w:r>
              <w:rPr>
                <w:b/>
              </w:rPr>
              <w:t>threat_actor_types</w:t>
            </w:r>
            <w:r>
              <w:t xml:space="preserve"> is the type(s) of this threat actor. The values for this property SHOULD come from the </w:t>
            </w:r>
            <w:hyperlink r:id="rId98" w:anchor="_tqbl8z36yoir">
              <w:r>
                <w:rPr>
                  <w:color w:val="C7254E"/>
                  <w:u w:val="single"/>
                  <w:shd w:val="clear" w:color="auto" w:fill="F9F2F4"/>
                </w:rPr>
                <w:t>threat-actor-type-ov</w:t>
              </w:r>
            </w:hyperlink>
            <w:r>
              <w:t xml:space="preserve"> open vocabulary</w:t>
            </w:r>
          </w:p>
          <w:p w14:paraId="2F27C707" w14:textId="77777777" w:rsidR="006F0A69" w:rsidRDefault="007937AD">
            <w:pPr>
              <w:numPr>
                <w:ilvl w:val="2"/>
                <w:numId w:val="38"/>
              </w:numPr>
            </w:pPr>
            <w:r>
              <w:rPr>
                <w:b/>
              </w:rPr>
              <w:t>roles</w:t>
            </w:r>
            <w:r>
              <w:t xml:space="preserve"> is a list of roles the Threat Actor plays. The values for this property SHOULD come from the threat-actor-role-ov open vocabulary</w:t>
            </w:r>
          </w:p>
          <w:p w14:paraId="240B2AB7" w14:textId="77777777" w:rsidR="006F0A69" w:rsidRDefault="007937AD">
            <w:pPr>
              <w:numPr>
                <w:ilvl w:val="2"/>
                <w:numId w:val="38"/>
              </w:numPr>
            </w:pPr>
            <w:r>
              <w:rPr>
                <w:b/>
              </w:rPr>
              <w:t>sophistication</w:t>
            </w:r>
            <w:r>
              <w:t xml:space="preserve"> is the skill, specific knowledge, special training, or e</w:t>
            </w:r>
            <w:r>
              <w:t>xpertise a Threat Actor must have to perform the attack. The value for this property SHOULD come from the threat-actor-sophistication-ov open vocabulary</w:t>
            </w:r>
          </w:p>
          <w:p w14:paraId="5B7279C8" w14:textId="77777777" w:rsidR="006F0A69" w:rsidRDefault="007937AD">
            <w:pPr>
              <w:numPr>
                <w:ilvl w:val="2"/>
                <w:numId w:val="38"/>
              </w:numPr>
            </w:pPr>
            <w:r>
              <w:rPr>
                <w:b/>
              </w:rPr>
              <w:t xml:space="preserve">resource_level </w:t>
            </w:r>
            <w:r>
              <w:t>is the organizational level at which this Threat Actor typically works, which in turn de</w:t>
            </w:r>
            <w:r>
              <w:t xml:space="preserve">termines the resources available to this Threat Actor for use in an attack. This attribute is linked to the sophistication property — a specific resource level implies that the Threat Actor has access to at least a specific sophistication level. The value </w:t>
            </w:r>
            <w:r>
              <w:t>for this property SHOULD come from the attack-resource-level-ov open vocabulary</w:t>
            </w:r>
          </w:p>
          <w:p w14:paraId="51B6DC8D" w14:textId="77777777" w:rsidR="006F0A69" w:rsidRDefault="007937AD">
            <w:pPr>
              <w:numPr>
                <w:ilvl w:val="2"/>
                <w:numId w:val="38"/>
              </w:numPr>
            </w:pPr>
            <w:r>
              <w:rPr>
                <w:b/>
              </w:rPr>
              <w:t>primary_motivation</w:t>
            </w:r>
            <w:r>
              <w:t xml:space="preserve"> is the primary reason, motivation, or purpose behind this Threat Actor. The motivation is why the Threat Actor wishes to </w:t>
            </w:r>
            <w:r>
              <w:lastRenderedPageBreak/>
              <w:t>achieve the goal (what they are tryi</w:t>
            </w:r>
            <w:r>
              <w:t xml:space="preserve">ng to achieve). For example, a Threat Actor with a goal to disrupt the finance sector in a country might be motivated by ideological hatred of capitalism. The value for this property SHOULD come from the attack-motivation-ov open vocabulary </w:t>
            </w:r>
          </w:p>
        </w:tc>
      </w:tr>
    </w:tbl>
    <w:p w14:paraId="4DAB2DDD" w14:textId="77777777" w:rsidR="006F0A69" w:rsidRDefault="007937AD">
      <w:pPr>
        <w:pStyle w:val="Heading3"/>
      </w:pPr>
      <w:bookmarkStart w:id="222" w:name="_2df4h5nq0z" w:colFirst="0" w:colLast="0"/>
      <w:bookmarkEnd w:id="222"/>
      <w:r>
        <w:lastRenderedPageBreak/>
        <w:t>3.18.2 Produc</w:t>
      </w:r>
      <w:r>
        <w:t>er Test Case Data</w:t>
      </w:r>
    </w:p>
    <w:p w14:paraId="3B0B6235" w14:textId="77777777" w:rsidR="006F0A69" w:rsidRDefault="007937AD">
      <w:pPr>
        <w:pStyle w:val="Heading4"/>
      </w:pPr>
      <w:bookmarkStart w:id="223" w:name="_j04s1hn0k7z2" w:colFirst="0" w:colLast="0"/>
      <w:bookmarkEnd w:id="223"/>
      <w:r>
        <w:t>3.18.2.1 Threat Actor Test Case</w:t>
      </w:r>
    </w:p>
    <w:p w14:paraId="3EC36CD0" w14:textId="77777777" w:rsidR="006F0A69" w:rsidRDefault="007937AD">
      <w:r>
        <w:t>A Producer must be able to create Identity and Threat Actor objects, such as the below content.</w:t>
      </w:r>
    </w:p>
    <w:p w14:paraId="6A322E11" w14:textId="77777777" w:rsidR="006F0A69" w:rsidRDefault="006F0A69"/>
    <w:p w14:paraId="221E3F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7539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53D264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5F317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9E277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00547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58AAE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5445E5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1872DF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w:t>
      </w:r>
      <w:r>
        <w:rPr>
          <w:rFonts w:ascii="Consolas" w:eastAsia="Consolas" w:hAnsi="Consolas" w:cs="Consolas"/>
          <w:sz w:val="18"/>
          <w:szCs w:val="18"/>
          <w:shd w:val="clear" w:color="auto" w:fill="EFEFEF"/>
        </w:rPr>
        <w:t>7b-45e0-aa1c-6a4751cae5ff"</w:t>
      </w:r>
    </w:p>
    <w:p w14:paraId="09E6AF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F362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0C36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"threat-actor",</w:t>
      </w:r>
    </w:p>
    <w:p w14:paraId="6C9731D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F610A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48EB56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0750CB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w:t>
      </w:r>
      <w:r>
        <w:rPr>
          <w:rFonts w:ascii="Consolas" w:eastAsia="Consolas" w:hAnsi="Consolas" w:cs="Consolas"/>
          <w:sz w:val="18"/>
          <w:szCs w:val="18"/>
          <w:shd w:val="clear" w:color="auto" w:fill="EFEFEF"/>
        </w:rPr>
        <w:t>48.000Z",</w:t>
      </w:r>
    </w:p>
    <w:p w14:paraId="418975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517364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 "crime-syndicate"],</w:t>
      </w:r>
    </w:p>
    <w:p w14:paraId="52E944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59F475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"The Evil Org threat actor group",</w:t>
      </w:r>
    </w:p>
    <w:p w14:paraId="1246DB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 "director" ],</w:t>
      </w:r>
    </w:p>
    <w:p w14:paraId="43658D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29EBAC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"team",</w:t>
      </w:r>
    </w:p>
    <w:p w14:paraId="5142B4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"primary_motivation": "organizational-gain"</w:t>
      </w:r>
    </w:p>
    <w:p w14:paraId="0710A9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507AB1" w14:textId="77777777" w:rsidR="006F0A69" w:rsidRDefault="007937AD">
      <w:pPr>
        <w:pStyle w:val="Heading4"/>
      </w:pPr>
      <w:bookmarkStart w:id="224" w:name="_2lml5p5adtrb" w:colFirst="0" w:colLast="0"/>
      <w:bookmarkEnd w:id="224"/>
      <w:r>
        <w:t>3.18.2.2 Campaign Attributed to Threat Actor</w:t>
      </w:r>
    </w:p>
    <w:p w14:paraId="1B7FAD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21496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40A48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98AD8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EA8DC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F1DAD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094CD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3794F4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687CDF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w:t>
      </w:r>
      <w:r>
        <w:rPr>
          <w:rFonts w:ascii="Consolas" w:eastAsia="Consolas" w:hAnsi="Consolas" w:cs="Consolas"/>
          <w:sz w:val="18"/>
          <w:szCs w:val="18"/>
          <w:shd w:val="clear" w:color="auto" w:fill="EFEFEF"/>
        </w:rPr>
        <w:t>7b-45e0-aa1c-6a4751cae5ff"</w:t>
      </w:r>
    </w:p>
    <w:p w14:paraId="19A96F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1FFC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20A3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412280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3B109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19D2F4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D0B7C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w:t>
      </w:r>
      <w:r>
        <w:rPr>
          <w:rFonts w:ascii="Consolas" w:eastAsia="Consolas" w:hAnsi="Consolas" w:cs="Consolas"/>
          <w:sz w:val="18"/>
          <w:szCs w:val="18"/>
          <w:shd w:val="clear" w:color="auto" w:fill="EFEFEF"/>
        </w:rPr>
        <w:t>48.000Z",</w:t>
      </w:r>
    </w:p>
    <w:p w14:paraId="4CBD71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1AC735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 "crime-syndicate"],</w:t>
      </w:r>
    </w:p>
    <w:p w14:paraId="674D41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19DB51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 "director" ],</w:t>
      </w:r>
    </w:p>
    <w:p w14:paraId="0DCF5B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670375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"team",</w:t>
      </w:r>
    </w:p>
    <w:p w14:paraId="0ACC831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"primary_motivation": "organizati</w:t>
      </w:r>
      <w:r>
        <w:rPr>
          <w:rFonts w:ascii="Consolas" w:eastAsia="Consolas" w:hAnsi="Consolas" w:cs="Consolas"/>
          <w:sz w:val="18"/>
          <w:szCs w:val="18"/>
          <w:shd w:val="clear" w:color="auto" w:fill="EFEFEF"/>
        </w:rPr>
        <w:t>onal-gain"</w:t>
      </w:r>
    </w:p>
    <w:p w14:paraId="62CCBB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2EE60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3CBF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4A854A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6764E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"campaign--555d5f47-5a6a-442d-915a-04097ca98a73",</w:t>
      </w:r>
    </w:p>
    <w:p w14:paraId="33BCE1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015B5A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0BE5F1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w:t>
      </w:r>
      <w:r>
        <w:rPr>
          <w:rFonts w:ascii="Consolas" w:eastAsia="Consolas" w:hAnsi="Consolas" w:cs="Consolas"/>
          <w:sz w:val="18"/>
          <w:szCs w:val="18"/>
          <w:shd w:val="clear" w:color="auto" w:fill="EFEFEF"/>
        </w:rPr>
        <w:t>: "2016-04-06T20:03:00.000Z",</w:t>
      </w:r>
    </w:p>
    <w:p w14:paraId="0F68D9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447DE0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2D66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BF9B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5B681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58BC2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"relationship--12bb26f9-ceb7-46f4-952f-b24f7b1f78c0",</w:t>
      </w:r>
    </w:p>
    <w:p w14:paraId="3DBD7C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96BA87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222B8F7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7C2B89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"campaign--555d</w:t>
      </w:r>
      <w:r>
        <w:rPr>
          <w:rFonts w:ascii="Consolas" w:eastAsia="Consolas" w:hAnsi="Consolas" w:cs="Consolas"/>
          <w:sz w:val="18"/>
          <w:szCs w:val="18"/>
          <w:shd w:val="clear" w:color="auto" w:fill="EFEFEF"/>
        </w:rPr>
        <w:t>5f47-5a6a-442d-915a-04097ca98a73",</w:t>
      </w:r>
    </w:p>
    <w:p w14:paraId="2D4F28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"threat-actor--8e2e2d2b-17d4-4cbf-938f-98ee46b3cd3f"</w:t>
      </w:r>
    </w:p>
    <w:p w14:paraId="50C7A8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“attributed-to”</w:t>
      </w:r>
    </w:p>
    <w:p w14:paraId="169C83ED" w14:textId="77777777" w:rsidR="006F0A69" w:rsidRDefault="007937AD">
      <w:r>
        <w:rPr>
          <w:rFonts w:ascii="Consolas" w:eastAsia="Consolas" w:hAnsi="Consolas" w:cs="Consolas"/>
          <w:sz w:val="18"/>
          <w:szCs w:val="18"/>
          <w:shd w:val="clear" w:color="auto" w:fill="EFEFEF"/>
        </w:rPr>
        <w:t>}</w:t>
      </w:r>
    </w:p>
    <w:p w14:paraId="0D7DDC5D" w14:textId="77777777" w:rsidR="006F0A69" w:rsidRDefault="007937AD">
      <w:pPr>
        <w:pStyle w:val="Heading3"/>
      </w:pPr>
      <w:bookmarkStart w:id="225" w:name="_ywabpwd1iltf" w:colFirst="0" w:colLast="0"/>
      <w:bookmarkEnd w:id="225"/>
      <w:r>
        <w:t xml:space="preserve">3.18.3 Producer Example Data </w:t>
      </w:r>
    </w:p>
    <w:p w14:paraId="307B9748" w14:textId="77777777" w:rsidR="006F0A69" w:rsidRDefault="007937AD">
      <w:pPr>
        <w:pStyle w:val="Heading4"/>
      </w:pPr>
      <w:bookmarkStart w:id="226" w:name="_bz53efw1ipp6" w:colFirst="0" w:colLast="0"/>
      <w:bookmarkEnd w:id="226"/>
      <w:r>
        <w:t>3.18.3.1 Threat Actor Attributed to an Identity</w:t>
      </w:r>
    </w:p>
    <w:p w14:paraId="1067612D" w14:textId="77777777" w:rsidR="006F0A69" w:rsidRDefault="007937AD">
      <w:r>
        <w:t>When investigating cyber rela</w:t>
      </w:r>
      <w:r>
        <w:t>ted incidents, it is beneficial to capture information about the threat actor perpetrating the attack. This example links an Identity SDO to a Threat Actor SDO providing attribution.</w:t>
      </w:r>
    </w:p>
    <w:p w14:paraId="6907C1C7" w14:textId="77777777" w:rsidR="006F0A69" w:rsidRDefault="007937AD">
      <w:pPr>
        <w:rPr>
          <w:sz w:val="24"/>
          <w:szCs w:val="24"/>
        </w:rPr>
      </w:pPr>
      <w:r>
        <w:rPr>
          <w:sz w:val="24"/>
          <w:szCs w:val="24"/>
        </w:rPr>
        <w:t xml:space="preserve"> </w:t>
      </w:r>
    </w:p>
    <w:p w14:paraId="69A1E5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F23D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23CC1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w:t>
      </w:r>
      <w:r>
        <w:rPr>
          <w:rFonts w:ascii="Consolas" w:eastAsia="Consolas" w:hAnsi="Consolas" w:cs="Consolas"/>
          <w:sz w:val="18"/>
          <w:szCs w:val="18"/>
          <w:shd w:val="clear" w:color="auto" w:fill="EFEFEF"/>
        </w:rPr>
        <w:t>0a8acdcc2f2c",</w:t>
      </w:r>
    </w:p>
    <w:p w14:paraId="0FC5C6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155F8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4A31EA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77F383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"Oscorp Industries",</w:t>
      </w:r>
    </w:p>
    <w:p w14:paraId="541008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61854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685B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7B07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6ED8AF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r>
        <w:rPr>
          <w:rFonts w:ascii="Consolas" w:eastAsia="Consolas" w:hAnsi="Consolas" w:cs="Consolas"/>
          <w:sz w:val="18"/>
          <w:szCs w:val="18"/>
          <w:shd w:val="clear" w:color="auto" w:fill="EFEFEF"/>
        </w:rPr>
        <w:t>",</w:t>
      </w:r>
    </w:p>
    <w:p w14:paraId="09D17F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"threat-actor--56f3f0db-b5d5-431c-ae56-c18f02caf500",</w:t>
      </w:r>
    </w:p>
    <w:p w14:paraId="450B3A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5ADAA2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108CC0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02B8A6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"Fake BPP (Branistan Peoples Party)",</w:t>
      </w:r>
    </w:p>
    <w:p w14:paraId="00D2A6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w:t>
      </w:r>
    </w:p>
    <w:p w14:paraId="2C4F69D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"nation-state"</w:t>
      </w:r>
    </w:p>
    <w:p w14:paraId="7D9B8D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38B7E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w:t>
      </w:r>
    </w:p>
    <w:p w14:paraId="298A1F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"director"</w:t>
      </w:r>
    </w:p>
    <w:p w14:paraId="32EB5C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A4175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"goals": [</w:t>
      </w:r>
    </w:p>
    <w:p w14:paraId="0C4792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"Influence the election in Branistan"</w:t>
      </w:r>
    </w:p>
    <w:p w14:paraId="30BF3D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3A0CB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"strategic",</w:t>
      </w:r>
    </w:p>
    <w:p w14:paraId="3A9F93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"resource_level": "government",</w:t>
      </w:r>
    </w:p>
    <w:p w14:paraId="16F3359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"primary_motivation": "ideology",</w:t>
      </w:r>
    </w:p>
    <w:p w14:paraId="0B5CA9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"secondary_motivations": [</w:t>
      </w:r>
    </w:p>
    <w:p w14:paraId="7CD4935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"dominance"</w:t>
      </w:r>
    </w:p>
    <w:p w14:paraId="02268F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C4A18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1AAE8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AA6F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9752E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w:t>
      </w:r>
      <w:r>
        <w:rPr>
          <w:rFonts w:ascii="Consolas" w:eastAsia="Consolas" w:hAnsi="Consolas" w:cs="Consolas"/>
          <w:sz w:val="18"/>
          <w:szCs w:val="18"/>
          <w:shd w:val="clear" w:color="auto" w:fill="EFEFEF"/>
        </w:rPr>
        <w:t>c_version": "2.1",</w:t>
      </w:r>
    </w:p>
    <w:p w14:paraId="2F8F9B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"identity--8c6af861-7b20-41ef-9b59-6344fd872a8f",</w:t>
      </w:r>
    </w:p>
    <w:p w14:paraId="333EDB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0D7815F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52EF9B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4D35A6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"Frani</w:t>
      </w:r>
      <w:r>
        <w:rPr>
          <w:rFonts w:ascii="Consolas" w:eastAsia="Consolas" w:hAnsi="Consolas" w:cs="Consolas"/>
          <w:sz w:val="18"/>
          <w:szCs w:val="18"/>
          <w:shd w:val="clear" w:color="auto" w:fill="EFEFEF"/>
        </w:rPr>
        <w:t>stan Intelligence",</w:t>
      </w:r>
    </w:p>
    <w:p w14:paraId="1E3D9E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D08A3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6EA4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2A704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C6F009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976607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"relationship--4bd67b9e-d112-4ea6-98bb-080a051667c7",</w:t>
      </w:r>
    </w:p>
    <w:p w14:paraId="5D5FBD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"2020-02-29T17:41:44.941Z",</w:t>
      </w:r>
    </w:p>
    <w:p w14:paraId="3CFC66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"2020-02-29T17:41:44.941Z",</w:t>
      </w:r>
    </w:p>
    <w:p w14:paraId="39FF740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1811F5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"attributed-to",</w:t>
      </w:r>
    </w:p>
    <w:p w14:paraId="03F3A1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"threat-actor--56f3f0db-b5d5-431c-ae5</w:t>
      </w:r>
      <w:r>
        <w:rPr>
          <w:rFonts w:ascii="Consolas" w:eastAsia="Consolas" w:hAnsi="Consolas" w:cs="Consolas"/>
          <w:sz w:val="18"/>
          <w:szCs w:val="18"/>
          <w:shd w:val="clear" w:color="auto" w:fill="EFEFEF"/>
        </w:rPr>
        <w:t>6-c18f02caf500",</w:t>
      </w:r>
    </w:p>
    <w:p w14:paraId="349730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"identity--8c6af861-7b20-41ef-9b59-6344fd872a8f"</w:t>
      </w:r>
    </w:p>
    <w:p w14:paraId="272B81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039E0D" w14:textId="77777777" w:rsidR="006F0A69" w:rsidRDefault="007937AD">
      <w:pPr>
        <w:pStyle w:val="Heading4"/>
      </w:pPr>
      <w:bookmarkStart w:id="227" w:name="_1t74q3d4rynd" w:colFirst="0" w:colLast="0"/>
      <w:bookmarkEnd w:id="227"/>
      <w:r>
        <w:t>3.18.3.2 Threat Actor Uses Malware</w:t>
      </w:r>
    </w:p>
    <w:p w14:paraId="64D344FE" w14:textId="77777777" w:rsidR="006F0A69" w:rsidRDefault="007937AD">
      <w:r>
        <w:t>Another use case for the Threat Actor SDO is to describe how a threat actor operates. This example demonstrates how a threat actor leve</w:t>
      </w:r>
      <w:r>
        <w:t>rages malware to carry out its cyber attacks.</w:t>
      </w:r>
    </w:p>
    <w:p w14:paraId="180AB02C" w14:textId="77777777" w:rsidR="006F0A69" w:rsidRDefault="006F0A69">
      <w:pPr>
        <w:rPr>
          <w:rFonts w:ascii="Consolas" w:eastAsia="Consolas" w:hAnsi="Consolas" w:cs="Consolas"/>
          <w:sz w:val="18"/>
          <w:szCs w:val="18"/>
          <w:shd w:val="clear" w:color="auto" w:fill="EFEFEF"/>
        </w:rPr>
      </w:pPr>
    </w:p>
    <w:p w14:paraId="6D15510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D2CA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2A77B2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4E2D8F0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D5721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4B868E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041D91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w:t>
      </w:r>
      <w:r>
        <w:rPr>
          <w:rFonts w:ascii="Consolas" w:eastAsia="Consolas" w:hAnsi="Consolas" w:cs="Consolas"/>
          <w:sz w:val="18"/>
          <w:szCs w:val="18"/>
          <w:shd w:val="clear" w:color="auto" w:fill="EFEFEF"/>
        </w:rPr>
        <w:t>": "Oscorp Industries",</w:t>
      </w:r>
    </w:p>
    <w:p w14:paraId="7D7687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4742BF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C1D0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5A7D7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0E8C4BA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73DE3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5C4351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1DA54F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69E601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37CB454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"Adversary Bravo",</w:t>
      </w:r>
    </w:p>
    <w:p w14:paraId="0C2E6C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"Adversary Bravo is known to use phishing attacks to deliver remote access malware to the targets.",</w:t>
      </w:r>
    </w:p>
    <w:p w14:paraId="6BFC6F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"threat_actor_types": [</w:t>
      </w:r>
    </w:p>
    <w:p w14:paraId="4E60AC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"spy",</w:t>
      </w:r>
    </w:p>
    <w:p w14:paraId="6DCC4C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"criminal"</w:t>
      </w:r>
    </w:p>
    <w:p w14:paraId="51A454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284378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F69EE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FE9C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0BC249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78E3E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w:t>
      </w:r>
      <w:r>
        <w:rPr>
          <w:rFonts w:ascii="Consolas" w:eastAsia="Consolas" w:hAnsi="Consolas" w:cs="Consolas"/>
          <w:sz w:val="18"/>
          <w:szCs w:val="18"/>
          <w:shd w:val="clear" w:color="auto" w:fill="EFEFEF"/>
        </w:rPr>
        <w:t>: "malware--d1c612bc-146f-4b65-b7b0-9a54a14150a4",</w:t>
      </w:r>
    </w:p>
    <w:p w14:paraId="671134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"2015-04-23T11:12:34.760Z",</w:t>
      </w:r>
    </w:p>
    <w:p w14:paraId="1A0BD55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"2015-04-23T11:12:34.760Z",</w:t>
      </w:r>
    </w:p>
    <w:p w14:paraId="5304B5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"identity--987eeee1-413a-44ac-96cc-0a8acdcc2f2c",</w:t>
      </w:r>
    </w:p>
    <w:p w14:paraId="76A8B8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Variant d1c6",</w:t>
      </w:r>
    </w:p>
    <w:p w14:paraId="41B8F9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w:t>
      </w:r>
      <w:r>
        <w:rPr>
          <w:rFonts w:ascii="Consolas" w:eastAsia="Consolas" w:hAnsi="Consolas" w:cs="Consolas"/>
          <w:sz w:val="18"/>
          <w:szCs w:val="18"/>
          <w:shd w:val="clear" w:color="auto" w:fill="EFEFEF"/>
        </w:rPr>
        <w:t>lware_types": [</w:t>
      </w:r>
    </w:p>
    <w:p w14:paraId="705523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"remote-access-trojan"</w:t>
      </w:r>
    </w:p>
    <w:p w14:paraId="0D31EF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FCB34A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false,</w:t>
      </w:r>
    </w:p>
    <w:p w14:paraId="41B05FF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"kill_chain_phases": [</w:t>
      </w:r>
    </w:p>
    <w:p w14:paraId="265F14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8A41C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"kill_chain_name": "mandiant-attack-lifecycle-model",</w:t>
      </w:r>
    </w:p>
    <w:p w14:paraId="3AD5B6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"phase_name": "initial-compromise"</w:t>
      </w:r>
    </w:p>
    <w:p w14:paraId="33D5B5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8A0A8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662597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0E09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8FA8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946D6C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DAA79A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"relationship--d44019b6-b8f7-4cb3-837e-7fd3c5724b87",</w:t>
      </w:r>
    </w:p>
    <w:p w14:paraId="100971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"2020-02-29T17:41:44.941Z",</w:t>
      </w:r>
    </w:p>
    <w:p w14:paraId="554A9B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"2020-02-29T17:41:44.941Z",</w:t>
      </w:r>
    </w:p>
    <w:p w14:paraId="2A29981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"identity--987eeee1-413a-44a</w:t>
      </w:r>
      <w:r>
        <w:rPr>
          <w:rFonts w:ascii="Consolas" w:eastAsia="Consolas" w:hAnsi="Consolas" w:cs="Consolas"/>
          <w:sz w:val="18"/>
          <w:szCs w:val="18"/>
          <w:shd w:val="clear" w:color="auto" w:fill="EFEFEF"/>
        </w:rPr>
        <w:t>c-96cc-0a8acdcc2f2c",</w:t>
      </w:r>
    </w:p>
    <w:p w14:paraId="18BD31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"uses",</w:t>
      </w:r>
    </w:p>
    <w:p w14:paraId="2D2998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"threat-actor--9a8a0d25-7636-429b-a99e-b2a73cd0f11f",</w:t>
      </w:r>
    </w:p>
    <w:p w14:paraId="2FC53C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"malware--d1c612bc-146f-4b65-b7b0-9a54a14150a4"</w:t>
      </w:r>
    </w:p>
    <w:p w14:paraId="3CBE762F" w14:textId="77777777" w:rsidR="006F0A69" w:rsidRDefault="007937AD">
      <w:pPr>
        <w:rPr>
          <w:b/>
          <w:sz w:val="24"/>
          <w:szCs w:val="24"/>
        </w:rPr>
      </w:pPr>
      <w:r>
        <w:rPr>
          <w:rFonts w:ascii="Consolas" w:eastAsia="Consolas" w:hAnsi="Consolas" w:cs="Consolas"/>
          <w:sz w:val="18"/>
          <w:szCs w:val="18"/>
          <w:shd w:val="clear" w:color="auto" w:fill="EFEFEF"/>
        </w:rPr>
        <w:t>}</w:t>
      </w:r>
    </w:p>
    <w:p w14:paraId="71C8C41C" w14:textId="77777777" w:rsidR="006F0A69" w:rsidRDefault="007937AD">
      <w:pPr>
        <w:pStyle w:val="Heading3"/>
      </w:pPr>
      <w:bookmarkStart w:id="228" w:name="_cutmk3y9bcjh" w:colFirst="0" w:colLast="0"/>
      <w:bookmarkEnd w:id="228"/>
      <w:r>
        <w:t>3.18.4 Required Consumer Persona Support</w:t>
      </w:r>
    </w:p>
    <w:p w14:paraId="3E185A9C" w14:textId="77777777" w:rsidR="006F0A69" w:rsidRDefault="007937AD">
      <w:r>
        <w:t xml:space="preserve">Adhere to section </w:t>
      </w:r>
      <w:hyperlink w:anchor="_sc6tb5ljcmyw">
        <w:r>
          <w:rPr>
            <w:color w:val="1155CC"/>
            <w:u w:val="single"/>
          </w:rPr>
          <w:t>2.3.2</w:t>
        </w:r>
      </w:hyperlink>
      <w:r>
        <w:t xml:space="preserve"> based on the </w:t>
      </w:r>
      <w:hyperlink w:anchor="_uw008abis0he">
        <w:r>
          <w:rPr>
            <w:color w:val="1155CC"/>
            <w:u w:val="single"/>
          </w:rPr>
          <w:t>Required Producer Persona Support</w:t>
        </w:r>
      </w:hyperlink>
      <w:r>
        <w:t xml:space="preserve"> of t</w:t>
      </w:r>
      <w:r>
        <w:t>he Threat Actor object. Additional required Consumer support for Threat Actors is listed in the table below.</w:t>
      </w:r>
    </w:p>
    <w:p w14:paraId="4758F700" w14:textId="77777777" w:rsidR="006F0A69" w:rsidRDefault="006F0A69"/>
    <w:p w14:paraId="3B089D28" w14:textId="77777777" w:rsidR="006F0A69" w:rsidRDefault="007937AD">
      <w:pPr>
        <w:spacing w:line="240" w:lineRule="auto"/>
        <w:jc w:val="center"/>
        <w:rPr>
          <w:i/>
          <w:color w:val="44546A"/>
          <w:sz w:val="18"/>
          <w:szCs w:val="18"/>
        </w:rPr>
      </w:pPr>
      <w:r>
        <w:rPr>
          <w:i/>
          <w:color w:val="44546A"/>
          <w:sz w:val="18"/>
          <w:szCs w:val="18"/>
        </w:rPr>
        <w:t>Table 37 - Required Consumer Support for Threat Actor</w:t>
      </w: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60EBE24E" w14:textId="77777777">
        <w:tc>
          <w:tcPr>
            <w:tcW w:w="1950" w:type="dxa"/>
            <w:tcMar>
              <w:top w:w="100" w:type="dxa"/>
              <w:left w:w="100" w:type="dxa"/>
              <w:bottom w:w="100" w:type="dxa"/>
              <w:right w:w="100" w:type="dxa"/>
            </w:tcMar>
          </w:tcPr>
          <w:p w14:paraId="5481DF6C"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15650E8D" w14:textId="77777777" w:rsidR="006F0A69" w:rsidRDefault="007937AD">
            <w:pPr>
              <w:widowControl w:val="0"/>
              <w:spacing w:line="240" w:lineRule="auto"/>
            </w:pPr>
            <w:r>
              <w:t>Behavior</w:t>
            </w:r>
          </w:p>
        </w:tc>
      </w:tr>
      <w:tr w:rsidR="006F0A69" w14:paraId="7E65C978" w14:textId="77777777">
        <w:tc>
          <w:tcPr>
            <w:tcW w:w="1950" w:type="dxa"/>
            <w:tcMar>
              <w:top w:w="100" w:type="dxa"/>
              <w:left w:w="100" w:type="dxa"/>
              <w:bottom w:w="100" w:type="dxa"/>
              <w:right w:w="100" w:type="dxa"/>
            </w:tcMar>
          </w:tcPr>
          <w:p w14:paraId="5455B52F" w14:textId="77777777" w:rsidR="006F0A69" w:rsidRDefault="007937AD">
            <w:pPr>
              <w:widowControl w:val="0"/>
              <w:spacing w:line="240" w:lineRule="auto"/>
            </w:pPr>
            <w:hyperlink w:anchor="_weg5g82iy1kk">
              <w:r>
                <w:rPr>
                  <w:color w:val="1155CC"/>
                  <w:u w:val="single"/>
                </w:rPr>
                <w:t xml:space="preserve">All </w:t>
              </w:r>
            </w:hyperlink>
            <w:hyperlink w:anchor="_weg5g82iy1kk">
              <w:r>
                <w:rPr>
                  <w:color w:val="1155CC"/>
                  <w:u w:val="single"/>
                </w:rPr>
                <w:t xml:space="preserve">Threat Actor </w:t>
              </w:r>
            </w:hyperlink>
            <w:hyperlink w:anchor="_weg5g82iy1kk">
              <w:r>
                <w:rPr>
                  <w:color w:val="1155CC"/>
                  <w:u w:val="single"/>
                </w:rPr>
                <w:t>Consumer</w:t>
              </w:r>
            </w:hyperlink>
          </w:p>
          <w:p w14:paraId="7714A6A9" w14:textId="77777777" w:rsidR="006F0A69" w:rsidRDefault="007937AD">
            <w:pPr>
              <w:widowControl w:val="0"/>
              <w:spacing w:line="240" w:lineRule="auto"/>
              <w:rPr>
                <w:rFonts w:ascii="Consolas" w:eastAsia="Consolas" w:hAnsi="Consolas" w:cs="Consolas"/>
                <w:color w:val="C7254E"/>
                <w:sz w:val="22"/>
                <w:szCs w:val="22"/>
                <w:shd w:val="clear" w:color="auto" w:fill="F9F2F4"/>
              </w:rPr>
            </w:pPr>
            <w:hyperlink w:anchor="_weg5g82iy1kk">
              <w:r>
                <w:rPr>
                  <w:color w:val="1155CC"/>
                  <w:u w:val="single"/>
                </w:rPr>
                <w:t>personas</w:t>
              </w:r>
            </w:hyperlink>
          </w:p>
        </w:tc>
        <w:tc>
          <w:tcPr>
            <w:tcW w:w="7410" w:type="dxa"/>
            <w:tcMar>
              <w:top w:w="100" w:type="dxa"/>
              <w:left w:w="100" w:type="dxa"/>
              <w:bottom w:w="100" w:type="dxa"/>
              <w:right w:w="100" w:type="dxa"/>
            </w:tcMar>
          </w:tcPr>
          <w:p w14:paraId="6E4A9262" w14:textId="77777777" w:rsidR="006F0A69" w:rsidRDefault="007937AD">
            <w:pPr>
              <w:numPr>
                <w:ilvl w:val="0"/>
                <w:numId w:val="39"/>
              </w:numPr>
              <w:ind w:left="1080" w:hanging="450"/>
            </w:pPr>
            <w:r>
              <w:t>Consumer allows a user to receive STIX content with:</w:t>
            </w:r>
          </w:p>
          <w:p w14:paraId="3DDEB682" w14:textId="77777777" w:rsidR="006F0A69" w:rsidRDefault="007937AD">
            <w:pPr>
              <w:numPr>
                <w:ilvl w:val="1"/>
                <w:numId w:val="39"/>
              </w:numPr>
              <w:ind w:left="1845" w:hanging="405"/>
            </w:pPr>
            <w:r>
              <w:t>An Identity of the Producer</w:t>
            </w:r>
          </w:p>
          <w:p w14:paraId="240C6B46" w14:textId="77777777" w:rsidR="006F0A69" w:rsidRDefault="007937AD">
            <w:pPr>
              <w:numPr>
                <w:ilvl w:val="1"/>
                <w:numId w:val="39"/>
              </w:numPr>
              <w:ind w:left="1845" w:hanging="405"/>
            </w:pPr>
            <w:r>
              <w:t>One or more Threat Actor objects</w:t>
            </w:r>
          </w:p>
          <w:p w14:paraId="0B7C324D" w14:textId="77777777" w:rsidR="006F0A69" w:rsidRDefault="007937AD">
            <w:pPr>
              <w:numPr>
                <w:ilvl w:val="1"/>
                <w:numId w:val="39"/>
              </w:numPr>
              <w:ind w:left="1845" w:hanging="405"/>
            </w:pPr>
            <w:r>
              <w:t>One or more SROs or embedded relationships</w:t>
            </w:r>
          </w:p>
          <w:p w14:paraId="36A26D98" w14:textId="77777777" w:rsidR="006F0A69" w:rsidRDefault="007937AD">
            <w:pPr>
              <w:numPr>
                <w:ilvl w:val="0"/>
                <w:numId w:val="39"/>
              </w:numPr>
              <w:ind w:left="1080" w:hanging="450"/>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10532DD9" w14:textId="77777777" w:rsidR="006F0A69" w:rsidRDefault="007937AD">
            <w:pPr>
              <w:numPr>
                <w:ilvl w:val="0"/>
                <w:numId w:val="39"/>
              </w:numPr>
              <w:ind w:left="1080" w:hanging="450"/>
            </w:pPr>
            <w:r>
              <w:t>For each Threat</w:t>
            </w:r>
            <w:r>
              <w:t xml:space="preserve"> Actor object, the Consumer can process the information about the Threat Actor fields to the user</w:t>
            </w:r>
          </w:p>
          <w:p w14:paraId="62129833" w14:textId="77777777" w:rsidR="006F0A69" w:rsidRDefault="007937AD">
            <w:pPr>
              <w:numPr>
                <w:ilvl w:val="0"/>
                <w:numId w:val="39"/>
              </w:numPr>
              <w:ind w:left="1080" w:hanging="450"/>
            </w:pPr>
            <w:r>
              <w:t>For each Threat Actor object, the Consumer can process any related SDOs/SROs and associated fields</w:t>
            </w:r>
          </w:p>
        </w:tc>
      </w:tr>
    </w:tbl>
    <w:p w14:paraId="21EF04D8" w14:textId="77777777" w:rsidR="006F0A69" w:rsidRDefault="007937AD">
      <w:pPr>
        <w:pStyle w:val="Heading3"/>
      </w:pPr>
      <w:bookmarkStart w:id="229" w:name="_1u3ipaazrcju" w:colFirst="0" w:colLast="0"/>
      <w:bookmarkEnd w:id="229"/>
      <w:r>
        <w:t>3.18.5 Consumer Test Case Data</w:t>
      </w:r>
    </w:p>
    <w:p w14:paraId="69999CDF" w14:textId="77777777" w:rsidR="006F0A69" w:rsidRDefault="007937AD">
      <w:r>
        <w:t>The Consumer must be able t</w:t>
      </w:r>
      <w:r>
        <w:t xml:space="preserve">o handle the test cases within the Threat Actor </w:t>
      </w:r>
      <w:hyperlink w:anchor="_2df4h5nq0z">
        <w:r>
          <w:rPr>
            <w:color w:val="1155CC"/>
            <w:u w:val="single"/>
          </w:rPr>
          <w:t>Producer Test Case Data</w:t>
        </w:r>
      </w:hyperlink>
      <w:r>
        <w:t xml:space="preserve">, as per the requirements in section </w:t>
      </w:r>
      <w:hyperlink w:anchor="_cutmk3y9bcjh">
        <w:r>
          <w:rPr>
            <w:color w:val="1155CC"/>
            <w:u w:val="single"/>
          </w:rPr>
          <w:t>3.18.4</w:t>
        </w:r>
      </w:hyperlink>
      <w:r>
        <w:t>.</w:t>
      </w:r>
    </w:p>
    <w:p w14:paraId="4523FF03" w14:textId="77777777" w:rsidR="006F0A69" w:rsidRDefault="007937AD">
      <w:pPr>
        <w:pStyle w:val="Heading2"/>
        <w:spacing w:after="80"/>
      </w:pPr>
      <w:bookmarkStart w:id="230" w:name="_aom1beei2el9" w:colFirst="0" w:colLast="0"/>
      <w:bookmarkEnd w:id="230"/>
      <w:r>
        <w:lastRenderedPageBreak/>
        <w:t>3.19 Tool Sharing</w:t>
      </w:r>
    </w:p>
    <w:p w14:paraId="10FAF46E" w14:textId="77777777" w:rsidR="006F0A69" w:rsidRDefault="007937AD">
      <w:r>
        <w:t>Tools are legitimate software that can be used by th</w:t>
      </w:r>
      <w:r>
        <w:t>reat actors to perform attacks. Knowing how and when th3.14reat actors use such tools can be important for understanding how campaigns are executed. Unlike malware, these tools or software packages are often found on a system and have legitimate purposes f</w:t>
      </w:r>
      <w:r>
        <w:t>or power users, system administrators, network administrators, or even normal users. Remote access tools (e.g., RDP) and network scanning tools (e.g., Nmap) are examples of Tools that may be used by a Threat Actor during an attack.</w:t>
      </w:r>
    </w:p>
    <w:p w14:paraId="067FC761" w14:textId="77777777" w:rsidR="006F0A69" w:rsidRDefault="007937AD">
      <w:pPr>
        <w:pStyle w:val="Heading3"/>
        <w:keepNext w:val="0"/>
        <w:keepLines w:val="0"/>
      </w:pPr>
      <w:bookmarkStart w:id="231" w:name="_pj0kjqlw2rfx" w:colFirst="0" w:colLast="0"/>
      <w:bookmarkEnd w:id="231"/>
      <w:r>
        <w:t>3.19.1 Description</w:t>
      </w:r>
    </w:p>
    <w:p w14:paraId="6F10762E" w14:textId="77777777" w:rsidR="006F0A69" w:rsidRDefault="007937AD">
      <w:r>
        <w:t>The T</w:t>
      </w:r>
      <w:r>
        <w:t xml:space="preserve">ool SDO characterizes the properties of these software tools and can be used as a basis for making an assertion about how a Threat Actor uses them during an attack. It contains properties to name and describe the tool, a list of Kill Chain Phases the tool </w:t>
      </w:r>
      <w:r>
        <w:t>can be used to carry out, and the version of the tool.</w:t>
      </w:r>
    </w:p>
    <w:p w14:paraId="6592A76A" w14:textId="77777777" w:rsidR="006F0A69" w:rsidRDefault="006F0A69"/>
    <w:p w14:paraId="462D6C24" w14:textId="77777777" w:rsidR="006F0A69" w:rsidRDefault="007937AD">
      <w:r>
        <w:t xml:space="preserve">This SDO </w:t>
      </w:r>
      <w:r>
        <w:rPr>
          <w:b/>
        </w:rPr>
        <w:t>MUST NOT</w:t>
      </w:r>
      <w:r>
        <w:t xml:space="preserve"> be used to characterize malware. Further, Tool </w:t>
      </w:r>
      <w:r>
        <w:rPr>
          <w:b/>
        </w:rPr>
        <w:t>MUST NOT</w:t>
      </w:r>
      <w:r>
        <w:t xml:space="preserve"> be used to characterize tools used as part of a course of action in response to an attack.</w:t>
      </w:r>
    </w:p>
    <w:p w14:paraId="579A8ABA" w14:textId="77777777" w:rsidR="006F0A69" w:rsidRDefault="007937AD">
      <w:pPr>
        <w:pStyle w:val="Heading3"/>
        <w:keepNext w:val="0"/>
        <w:keepLines w:val="0"/>
      </w:pPr>
      <w:bookmarkStart w:id="232" w:name="_7yd0z1ymcql" w:colFirst="0" w:colLast="0"/>
      <w:bookmarkEnd w:id="232"/>
      <w:r>
        <w:t>3.19.2 Required Producer Persona Support</w:t>
      </w:r>
    </w:p>
    <w:p w14:paraId="5EC8DFC1" w14:textId="77777777" w:rsidR="006F0A69" w:rsidRDefault="007937AD">
      <w:pPr>
        <w:spacing w:after="200"/>
      </w:pPr>
      <w:r>
        <w:t xml:space="preserve">The Producer persona must be able to create STIX content that contains a Tool object. </w:t>
      </w:r>
    </w:p>
    <w:p w14:paraId="5B3CD550" w14:textId="77777777" w:rsidR="006F0A69" w:rsidRDefault="007937AD">
      <w:pPr>
        <w:jc w:val="center"/>
        <w:rPr>
          <w:i/>
          <w:sz w:val="18"/>
          <w:szCs w:val="18"/>
        </w:rPr>
      </w:pPr>
      <w:r>
        <w:rPr>
          <w:i/>
          <w:sz w:val="18"/>
          <w:szCs w:val="18"/>
        </w:rPr>
        <w:t>Table 38 - Required Producer Support</w:t>
      </w:r>
      <w:r>
        <w:rPr>
          <w:i/>
          <w:sz w:val="18"/>
          <w:szCs w:val="18"/>
        </w:rPr>
        <w:t xml:space="preserve"> for Tool</w:t>
      </w: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4CA779D2" w14:textId="77777777" w:rsidTr="006F0A69">
        <w:tc>
          <w:tcPr>
            <w:tcW w:w="1590" w:type="dxa"/>
            <w:tcMar>
              <w:top w:w="100" w:type="dxa"/>
              <w:left w:w="100" w:type="dxa"/>
              <w:bottom w:w="100" w:type="dxa"/>
              <w:right w:w="100" w:type="dxa"/>
            </w:tcMar>
          </w:tcPr>
          <w:p w14:paraId="47D054F9"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1E58B86A" w14:textId="77777777" w:rsidR="006F0A69" w:rsidRDefault="007937AD">
            <w:pPr>
              <w:widowControl w:val="0"/>
              <w:spacing w:line="240" w:lineRule="auto"/>
            </w:pPr>
            <w:r>
              <w:t>Behavior</w:t>
            </w:r>
          </w:p>
        </w:tc>
      </w:tr>
      <w:tr w:rsidR="006F0A69" w14:paraId="3F259513" w14:textId="77777777" w:rsidTr="006F0A69">
        <w:tc>
          <w:tcPr>
            <w:tcW w:w="1590" w:type="dxa"/>
            <w:tcMar>
              <w:top w:w="100" w:type="dxa"/>
              <w:left w:w="100" w:type="dxa"/>
              <w:bottom w:w="100" w:type="dxa"/>
              <w:right w:w="100" w:type="dxa"/>
            </w:tcMar>
          </w:tcPr>
          <w:p w14:paraId="4FF959C9" w14:textId="77777777" w:rsidR="006F0A69" w:rsidRDefault="007937AD">
            <w:pPr>
              <w:widowControl w:val="0"/>
              <w:spacing w:line="240" w:lineRule="auto"/>
            </w:pPr>
            <w:hyperlink w:anchor="_weg5g82iy1kk">
              <w:r>
                <w:rPr>
                  <w:color w:val="1155CC"/>
                  <w:u w:val="single"/>
                </w:rPr>
                <w:t>All Tool Producer personas</w:t>
              </w:r>
            </w:hyperlink>
          </w:p>
        </w:tc>
        <w:tc>
          <w:tcPr>
            <w:tcW w:w="7770" w:type="dxa"/>
            <w:tcMar>
              <w:top w:w="100" w:type="dxa"/>
              <w:left w:w="100" w:type="dxa"/>
              <w:bottom w:w="100" w:type="dxa"/>
              <w:right w:w="100" w:type="dxa"/>
            </w:tcMar>
          </w:tcPr>
          <w:p w14:paraId="2BF64E76" w14:textId="77777777" w:rsidR="006F0A69" w:rsidRDefault="007937AD">
            <w:pPr>
              <w:widowControl w:val="0"/>
              <w:numPr>
                <w:ilvl w:val="0"/>
                <w:numId w:val="28"/>
              </w:numPr>
              <w:spacing w:line="240" w:lineRule="auto"/>
              <w:ind w:left="540" w:hanging="360"/>
            </w:pPr>
            <w:r>
              <w:t>Producer allows a user to select or specify the STIX content to send to a Consumer persona</w:t>
            </w:r>
          </w:p>
          <w:p w14:paraId="232CC190" w14:textId="77777777" w:rsidR="006F0A69" w:rsidRDefault="007937AD">
            <w:pPr>
              <w:widowControl w:val="0"/>
              <w:numPr>
                <w:ilvl w:val="0"/>
                <w:numId w:val="28"/>
              </w:numPr>
              <w:spacing w:line="240" w:lineRule="auto"/>
              <w:ind w:left="540" w:hanging="360"/>
            </w:pPr>
            <w:r>
              <w:t>The following data must be verified in the STIX produced by the persona:</w:t>
            </w:r>
          </w:p>
          <w:p w14:paraId="070A69BD" w14:textId="77777777" w:rsidR="006F0A69" w:rsidRDefault="007937AD">
            <w:pPr>
              <w:widowControl w:val="0"/>
              <w:numPr>
                <w:ilvl w:val="1"/>
                <w:numId w:val="28"/>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35872285" w14:textId="77777777" w:rsidR="006F0A69" w:rsidRDefault="007937AD">
            <w:pPr>
              <w:widowControl w:val="0"/>
              <w:numPr>
                <w:ilvl w:val="1"/>
                <w:numId w:val="28"/>
              </w:numPr>
              <w:spacing w:line="240" w:lineRule="auto"/>
              <w:ind w:left="990" w:hanging="450"/>
            </w:pPr>
            <w:r>
              <w:t xml:space="preserve">The Tool object must conform to the Tool specification as per section </w:t>
            </w:r>
            <w:hyperlink r:id="rId99" w:anchor="_z4voa9ndw8v">
              <w:r>
                <w:rPr>
                  <w:color w:val="1155CC"/>
                  <w:u w:val="single"/>
                </w:rPr>
                <w:t>4.18</w:t>
              </w:r>
            </w:hyperlink>
            <w:r>
              <w:t xml:space="preserve"> of the STIX 2.1 specification; specifically, these properties must be provided:  </w:t>
            </w:r>
          </w:p>
          <w:p w14:paraId="1C441E43" w14:textId="77777777" w:rsidR="006F0A69" w:rsidRDefault="007937AD">
            <w:pPr>
              <w:widowControl w:val="0"/>
              <w:numPr>
                <w:ilvl w:val="2"/>
                <w:numId w:val="28"/>
              </w:numPr>
              <w:spacing w:line="240" w:lineRule="auto"/>
              <w:ind w:left="720" w:firstLine="450"/>
            </w:pPr>
            <w:r>
              <w:rPr>
                <w:b/>
              </w:rPr>
              <w:t xml:space="preserve">type </w:t>
            </w:r>
            <w:r>
              <w:t>must be ‘tool’</w:t>
            </w:r>
          </w:p>
          <w:p w14:paraId="7C49B0ED" w14:textId="77777777" w:rsidR="006F0A69" w:rsidRDefault="007937AD">
            <w:pPr>
              <w:widowControl w:val="0"/>
              <w:numPr>
                <w:ilvl w:val="2"/>
                <w:numId w:val="28"/>
              </w:numPr>
              <w:spacing w:line="240" w:lineRule="auto"/>
              <w:ind w:left="720" w:firstLine="450"/>
            </w:pPr>
            <w:r>
              <w:rPr>
                <w:b/>
              </w:rPr>
              <w:t>spec_version</w:t>
            </w:r>
            <w:r>
              <w:t xml:space="preserve"> must be ‘2.1’</w:t>
            </w:r>
          </w:p>
          <w:p w14:paraId="321563F7" w14:textId="77777777" w:rsidR="006F0A69" w:rsidRDefault="007937AD">
            <w:pPr>
              <w:widowControl w:val="0"/>
              <w:numPr>
                <w:ilvl w:val="2"/>
                <w:numId w:val="28"/>
              </w:numPr>
              <w:spacing w:line="240" w:lineRule="auto"/>
              <w:ind w:left="1440" w:hanging="270"/>
            </w:pPr>
            <w:r>
              <w:rPr>
                <w:b/>
              </w:rPr>
              <w:t>id</w:t>
            </w:r>
            <w:r>
              <w:t xml:space="preserve"> must uniquely identify the Tool, and must be a UUID prepended with ‘tool--’</w:t>
            </w:r>
          </w:p>
          <w:p w14:paraId="79A8DBE9" w14:textId="77777777" w:rsidR="006F0A69" w:rsidRDefault="007937AD">
            <w:pPr>
              <w:widowControl w:val="0"/>
              <w:numPr>
                <w:ilvl w:val="2"/>
                <w:numId w:val="28"/>
              </w:numPr>
              <w:spacing w:line="240" w:lineRule="auto"/>
              <w:ind w:left="720" w:firstLine="450"/>
            </w:pPr>
            <w:r>
              <w:rPr>
                <w:b/>
              </w:rPr>
              <w:t>created_by_ref</w:t>
            </w:r>
            <w:r>
              <w:t xml:space="preserve"> must point to the Identity of the Producer </w:t>
            </w:r>
          </w:p>
          <w:p w14:paraId="5E096A09" w14:textId="77777777" w:rsidR="006F0A69" w:rsidRDefault="007937AD">
            <w:pPr>
              <w:widowControl w:val="0"/>
              <w:numPr>
                <w:ilvl w:val="2"/>
                <w:numId w:val="28"/>
              </w:numPr>
              <w:spacing w:line="240" w:lineRule="auto"/>
              <w:ind w:left="1440" w:hanging="270"/>
            </w:pPr>
            <w:r>
              <w:rPr>
                <w:b/>
              </w:rPr>
              <w:t>created</w:t>
            </w:r>
            <w:r>
              <w:t xml:space="preserve"> is the time at which the Tool was originally created</w:t>
            </w:r>
          </w:p>
          <w:p w14:paraId="2A35C6CB" w14:textId="77777777" w:rsidR="006F0A69" w:rsidRDefault="007937AD">
            <w:pPr>
              <w:widowControl w:val="0"/>
              <w:numPr>
                <w:ilvl w:val="2"/>
                <w:numId w:val="28"/>
              </w:numPr>
              <w:spacing w:line="240" w:lineRule="auto"/>
              <w:ind w:left="1440" w:hanging="270"/>
            </w:pPr>
            <w:r>
              <w:rPr>
                <w:b/>
              </w:rPr>
              <w:t>modified</w:t>
            </w:r>
            <w:r>
              <w:t xml:space="preserve"> is the time at which this particular version of the Tool was last modified</w:t>
            </w:r>
          </w:p>
          <w:p w14:paraId="6C182652" w14:textId="77777777" w:rsidR="006F0A69" w:rsidRDefault="007937AD">
            <w:pPr>
              <w:widowControl w:val="0"/>
              <w:numPr>
                <w:ilvl w:val="2"/>
                <w:numId w:val="28"/>
              </w:numPr>
              <w:spacing w:line="240" w:lineRule="auto"/>
              <w:ind w:left="1440" w:hanging="270"/>
            </w:pPr>
            <w:r>
              <w:rPr>
                <w:b/>
              </w:rPr>
              <w:t xml:space="preserve">name </w:t>
            </w:r>
            <w:r>
              <w:t>must contain the name used to identify the Tool</w:t>
            </w:r>
          </w:p>
          <w:p w14:paraId="75830A0D" w14:textId="77777777" w:rsidR="006F0A69" w:rsidRDefault="007937AD">
            <w:pPr>
              <w:widowControl w:val="0"/>
              <w:numPr>
                <w:ilvl w:val="2"/>
                <w:numId w:val="28"/>
              </w:numPr>
              <w:spacing w:line="240" w:lineRule="auto"/>
              <w:ind w:left="1440" w:hanging="270"/>
            </w:pPr>
            <w:r>
              <w:rPr>
                <w:b/>
              </w:rPr>
              <w:t>tool_types</w:t>
            </w:r>
            <w:r>
              <w:t xml:space="preserve"> are the kind(s) of tool(s) being described. The values for this property SHOULD come from the tool-type-ov open voca</w:t>
            </w:r>
            <w:r>
              <w:t>bulary</w:t>
            </w:r>
          </w:p>
        </w:tc>
      </w:tr>
    </w:tbl>
    <w:p w14:paraId="1FD4D997" w14:textId="77777777" w:rsidR="006F0A69" w:rsidRDefault="007937AD">
      <w:pPr>
        <w:pStyle w:val="Heading3"/>
        <w:keepNext w:val="0"/>
        <w:keepLines w:val="0"/>
      </w:pPr>
      <w:bookmarkStart w:id="233" w:name="_qnorqwigl62y" w:colFirst="0" w:colLast="0"/>
      <w:bookmarkEnd w:id="233"/>
      <w:r>
        <w:t>3.19.3 Producer Test Case Data</w:t>
      </w:r>
    </w:p>
    <w:p w14:paraId="43AC279C" w14:textId="77777777" w:rsidR="006F0A69" w:rsidRDefault="007937AD">
      <w:pPr>
        <w:pStyle w:val="Heading4"/>
        <w:keepLines w:val="0"/>
      </w:pPr>
      <w:bookmarkStart w:id="234" w:name="_9ya94d42jgsg" w:colFirst="0" w:colLast="0"/>
      <w:bookmarkEnd w:id="234"/>
      <w:r>
        <w:t>3.19.3.1 Remote Access Tool</w:t>
      </w:r>
    </w:p>
    <w:p w14:paraId="3E785687" w14:textId="77777777" w:rsidR="006F0A69" w:rsidRDefault="007937AD">
      <w:r>
        <w:t>A Producer must be able to create Identity and Tool objects, such as the below content. A remote access tool can be captured in a Tool object as shown below.</w:t>
      </w:r>
    </w:p>
    <w:p w14:paraId="299C3E21" w14:textId="77777777" w:rsidR="006F0A69" w:rsidRDefault="006F0A69"/>
    <w:p w14:paraId="6A083D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2FE69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DAEA1D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"identity--826d4837-a92b-44a3-91c9-107ec7982c1d",</w:t>
      </w:r>
    </w:p>
    <w:p w14:paraId="4F83DDF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0E843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964D5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6C609C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5156EE8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w:t>
      </w:r>
      <w:r>
        <w:rPr>
          <w:rFonts w:ascii="Consolas" w:eastAsia="Consolas" w:hAnsi="Consolas" w:cs="Consolas"/>
          <w:sz w:val="18"/>
          <w:szCs w:val="18"/>
          <w:shd w:val="clear" w:color="auto" w:fill="EFEFEF"/>
        </w:rPr>
        <w:t>:13.000Z",</w:t>
      </w:r>
    </w:p>
    <w:p w14:paraId="0F0ABD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"identity--826d4837-a92b-44a3-91c9-107ec7982c1d"</w:t>
      </w:r>
    </w:p>
    <w:p w14:paraId="2A1440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FE0A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F57F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"tool",</w:t>
      </w:r>
    </w:p>
    <w:p w14:paraId="2E3229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560F5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"tool--8e2e2d2b-17d4-4cbf-938f-98ee46b3cd3f",</w:t>
      </w:r>
    </w:p>
    <w:p w14:paraId="03B2B05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"identity--826d4837-a92b-44a3-91c9-107ec7982</w:t>
      </w:r>
      <w:r>
        <w:rPr>
          <w:rFonts w:ascii="Consolas" w:eastAsia="Consolas" w:hAnsi="Consolas" w:cs="Consolas"/>
          <w:sz w:val="18"/>
          <w:szCs w:val="18"/>
          <w:shd w:val="clear" w:color="auto" w:fill="EFEFEF"/>
        </w:rPr>
        <w:t>c1d",</w:t>
      </w:r>
    </w:p>
    <w:p w14:paraId="792461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"2020-04-06T20:03:48.000Z",</w:t>
      </w:r>
    </w:p>
    <w:p w14:paraId="03B4F94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"2020-04-06T20:03:48.000Z",</w:t>
      </w:r>
    </w:p>
    <w:p w14:paraId="50CBBE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"tool_types": [ "remote-access" ],</w:t>
      </w:r>
    </w:p>
    <w:p w14:paraId="33575C8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"VNC"</w:t>
      </w:r>
    </w:p>
    <w:p w14:paraId="3985C4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C37BA3" w14:textId="77777777" w:rsidR="006F0A69" w:rsidRDefault="007937AD">
      <w:pPr>
        <w:pStyle w:val="Heading3"/>
        <w:spacing w:line="331" w:lineRule="auto"/>
      </w:pPr>
      <w:bookmarkStart w:id="235" w:name="_b0atsyvvbxqp" w:colFirst="0" w:colLast="0"/>
      <w:bookmarkEnd w:id="235"/>
      <w:r>
        <w:t>3.19.4 Producer Example Data</w:t>
      </w:r>
    </w:p>
    <w:p w14:paraId="756B0A22" w14:textId="77777777" w:rsidR="006F0A69" w:rsidRDefault="007937AD">
      <w:pPr>
        <w:pStyle w:val="Heading4"/>
        <w:keepLines w:val="0"/>
      </w:pPr>
      <w:bookmarkStart w:id="236" w:name="_pju7ei58gmt" w:colFirst="0" w:colLast="0"/>
      <w:bookmarkEnd w:id="236"/>
      <w:r>
        <w:t>3.19.4.1 Tool Drops Malware</w:t>
      </w:r>
    </w:p>
    <w:p w14:paraId="2670A61A" w14:textId="77777777" w:rsidR="006F0A69" w:rsidRDefault="007937AD">
      <w:r>
        <w:t>Although a Tool object must not be used to char</w:t>
      </w:r>
      <w:r>
        <w:t>acterize malware, a tool may drop malware, as illustrated in the example below.</w:t>
      </w:r>
    </w:p>
    <w:p w14:paraId="4AA0EEB7" w14:textId="77777777" w:rsidR="006F0A69" w:rsidRDefault="006F0A69">
      <w:pPr>
        <w:spacing w:line="331" w:lineRule="auto"/>
        <w:rPr>
          <w:rFonts w:ascii="Consolas" w:eastAsia="Consolas" w:hAnsi="Consolas" w:cs="Consolas"/>
          <w:sz w:val="18"/>
          <w:szCs w:val="18"/>
          <w:shd w:val="clear" w:color="auto" w:fill="EFEFEF"/>
        </w:rPr>
      </w:pPr>
    </w:p>
    <w:p w14:paraId="1AF2AF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B551C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B3EB34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6F7147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7DA3B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3A3365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60C9F2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3E694D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8D2E7C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7E11DD0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5886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23D84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"tool",</w:t>
      </w:r>
    </w:p>
    <w:p w14:paraId="7B2E47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97372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"tool--44322d2b-ffd4-b1bf-123f-008e46b3cd12",</w:t>
      </w:r>
    </w:p>
    <w:p w14:paraId="1D08041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57924D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 "2019-04-06T20:03:48.000Z",</w:t>
      </w:r>
    </w:p>
    <w:p w14:paraId="22ABBC5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"2019-04-06T20:03:48.000Z",</w:t>
      </w:r>
    </w:p>
    <w:p w14:paraId="31643E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"tool_types": ["remote-access"],</w:t>
      </w:r>
    </w:p>
    <w:p w14:paraId="6DB4FA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"ftp"</w:t>
      </w:r>
    </w:p>
    <w:p w14:paraId="52F6795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99BC4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D88F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170E217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427B9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"malware--bbb757e7-9bf9-3364-bf88-29dc0644d1e9",</w:t>
      </w:r>
    </w:p>
    <w:p w14:paraId="53078F0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created_by_ref": "identity--c78cb6e5-0c4b-4611-8297-d1b8b55e40b5",</w:t>
      </w:r>
    </w:p>
    <w:p w14:paraId="6406C9B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7375914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005421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"zeus",</w:t>
      </w:r>
    </w:p>
    <w:p w14:paraId="369C902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"malware_types": ["password-stealer"],</w:t>
      </w:r>
    </w:p>
    <w:p w14:paraId="2F52619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"is_family": true</w:t>
      </w:r>
    </w:p>
    <w:p w14:paraId="06769BA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3EE9B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B987E8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w:t>
      </w:r>
      <w:r>
        <w:rPr>
          <w:rFonts w:ascii="Consolas" w:eastAsia="Consolas" w:hAnsi="Consolas" w:cs="Consolas"/>
          <w:sz w:val="18"/>
          <w:szCs w:val="18"/>
          <w:shd w:val="clear" w:color="auto" w:fill="EFEFEF"/>
        </w:rPr>
        <w:t>rsion": "2.1",</w:t>
      </w:r>
    </w:p>
    <w:p w14:paraId="243AB63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B6E41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"relationship--a502bd26-42d1-4020-b652-70ec37797cb6",</w:t>
      </w:r>
    </w:p>
    <w:p w14:paraId="4FC6BD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1661B2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3D14EBE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"identity--c78cb6e5-0c4b-4611-8297-d1b8b55e40b5",</w:t>
      </w:r>
    </w:p>
    <w:p w14:paraId="66AB458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"drops",</w:t>
      </w:r>
    </w:p>
    <w:p w14:paraId="539623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"tool--44322d2b-ffd4-b1bf-123f-008e46b3cd12",</w:t>
      </w:r>
    </w:p>
    <w:p w14:paraId="41C9BF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"malware--bbb757e7-9bf9-3364-bf88-29dc0644d1e9"</w:t>
      </w:r>
    </w:p>
    <w:p w14:paraId="73C80913" w14:textId="77777777" w:rsidR="006F0A69" w:rsidRDefault="007937AD">
      <w:pPr>
        <w:rPr>
          <w:shd w:val="clear" w:color="auto" w:fill="EFEFEF"/>
        </w:rPr>
      </w:pPr>
      <w:r>
        <w:rPr>
          <w:rFonts w:ascii="Consolas" w:eastAsia="Consolas" w:hAnsi="Consolas" w:cs="Consolas"/>
          <w:sz w:val="18"/>
          <w:szCs w:val="18"/>
          <w:shd w:val="clear" w:color="auto" w:fill="EFEFEF"/>
        </w:rPr>
        <w:t>}</w:t>
      </w:r>
    </w:p>
    <w:p w14:paraId="5C111C74" w14:textId="77777777" w:rsidR="006F0A69" w:rsidRDefault="007937AD">
      <w:pPr>
        <w:pStyle w:val="Heading3"/>
        <w:keepNext w:val="0"/>
        <w:keepLines w:val="0"/>
      </w:pPr>
      <w:bookmarkStart w:id="237" w:name="_ztkkv1092es" w:colFirst="0" w:colLast="0"/>
      <w:bookmarkEnd w:id="237"/>
      <w:r>
        <w:t>3.19.5 Required Co</w:t>
      </w:r>
      <w:r>
        <w:t>nsumer Persona Support</w:t>
      </w:r>
    </w:p>
    <w:p w14:paraId="177D8667" w14:textId="77777777" w:rsidR="006F0A69" w:rsidRDefault="007937AD">
      <w:r>
        <w:t xml:space="preserve">Adhere to section </w:t>
      </w:r>
      <w:hyperlink w:anchor="_sc6tb5ljcmyw">
        <w:r>
          <w:rPr>
            <w:color w:val="1155CC"/>
            <w:u w:val="single"/>
          </w:rPr>
          <w:t>2.3.2</w:t>
        </w:r>
      </w:hyperlink>
      <w:r>
        <w:t xml:space="preserve"> based on the </w:t>
      </w:r>
      <w:hyperlink w:anchor="_7yd0z1ymcql">
        <w:r>
          <w:rPr>
            <w:color w:val="1155CC"/>
            <w:u w:val="single"/>
          </w:rPr>
          <w:t>Required Producer Persona Support</w:t>
        </w:r>
      </w:hyperlink>
      <w:r>
        <w:t xml:space="preserve"> of the Tool object. Additional required Consumer support for Tools is listed in the table below.</w:t>
      </w:r>
    </w:p>
    <w:p w14:paraId="4599E559" w14:textId="77777777" w:rsidR="006F0A69" w:rsidRDefault="006F0A69"/>
    <w:p w14:paraId="3C006F8F" w14:textId="77777777" w:rsidR="006F0A69" w:rsidRDefault="007937AD">
      <w:pPr>
        <w:jc w:val="center"/>
        <w:rPr>
          <w:i/>
          <w:sz w:val="18"/>
          <w:szCs w:val="18"/>
        </w:rPr>
      </w:pPr>
      <w:r>
        <w:rPr>
          <w:i/>
          <w:sz w:val="18"/>
          <w:szCs w:val="18"/>
        </w:rPr>
        <w:t>Table 39 - Required Consumer Support for Tools</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6E99A877" w14:textId="77777777" w:rsidTr="006F0A69">
        <w:tc>
          <w:tcPr>
            <w:tcW w:w="1590" w:type="dxa"/>
            <w:tcMar>
              <w:top w:w="100" w:type="dxa"/>
              <w:left w:w="100" w:type="dxa"/>
              <w:bottom w:w="100" w:type="dxa"/>
              <w:right w:w="100" w:type="dxa"/>
            </w:tcMar>
          </w:tcPr>
          <w:p w14:paraId="77C48DD3" w14:textId="77777777" w:rsidR="006F0A69" w:rsidRDefault="007937AD">
            <w:pPr>
              <w:widowControl w:val="0"/>
              <w:spacing w:line="240" w:lineRule="auto"/>
            </w:pPr>
            <w:r>
              <w:t>Personas</w:t>
            </w:r>
          </w:p>
        </w:tc>
        <w:tc>
          <w:tcPr>
            <w:tcW w:w="7770" w:type="dxa"/>
            <w:tcMar>
              <w:top w:w="100" w:type="dxa"/>
              <w:left w:w="100" w:type="dxa"/>
              <w:bottom w:w="100" w:type="dxa"/>
              <w:right w:w="100" w:type="dxa"/>
            </w:tcMar>
          </w:tcPr>
          <w:p w14:paraId="4A81BF6D" w14:textId="77777777" w:rsidR="006F0A69" w:rsidRDefault="007937AD">
            <w:pPr>
              <w:widowControl w:val="0"/>
              <w:spacing w:line="240" w:lineRule="auto"/>
            </w:pPr>
            <w:r>
              <w:t>Behavior</w:t>
            </w:r>
          </w:p>
        </w:tc>
      </w:tr>
      <w:tr w:rsidR="006F0A69" w14:paraId="1B4FE8E1" w14:textId="77777777" w:rsidTr="006F0A69">
        <w:tc>
          <w:tcPr>
            <w:tcW w:w="1590" w:type="dxa"/>
            <w:tcMar>
              <w:top w:w="100" w:type="dxa"/>
              <w:left w:w="100" w:type="dxa"/>
              <w:bottom w:w="100" w:type="dxa"/>
              <w:right w:w="100" w:type="dxa"/>
            </w:tcMar>
          </w:tcPr>
          <w:p w14:paraId="17E0BE57" w14:textId="77777777" w:rsidR="006F0A69" w:rsidRDefault="007937AD">
            <w:pPr>
              <w:widowControl w:val="0"/>
              <w:spacing w:line="240" w:lineRule="auto"/>
            </w:pPr>
            <w:hyperlink w:anchor="_weg5g82iy1kk">
              <w:r>
                <w:rPr>
                  <w:color w:val="1155CC"/>
                  <w:u w:val="single"/>
                </w:rPr>
                <w:t>All Tool Consumer personas</w:t>
              </w:r>
            </w:hyperlink>
          </w:p>
        </w:tc>
        <w:tc>
          <w:tcPr>
            <w:tcW w:w="7770" w:type="dxa"/>
            <w:tcMar>
              <w:top w:w="100" w:type="dxa"/>
              <w:left w:w="100" w:type="dxa"/>
              <w:bottom w:w="100" w:type="dxa"/>
              <w:right w:w="100" w:type="dxa"/>
            </w:tcMar>
          </w:tcPr>
          <w:p w14:paraId="23F2D2AB" w14:textId="77777777" w:rsidR="006F0A69" w:rsidRDefault="007937AD">
            <w:pPr>
              <w:widowControl w:val="0"/>
              <w:numPr>
                <w:ilvl w:val="0"/>
                <w:numId w:val="50"/>
              </w:numPr>
              <w:spacing w:line="240" w:lineRule="auto"/>
            </w:pPr>
            <w:r>
              <w:t>Consumer allows a user to receive STIX content with:</w:t>
            </w:r>
          </w:p>
          <w:p w14:paraId="3588B367" w14:textId="77777777" w:rsidR="006F0A69" w:rsidRDefault="007937AD">
            <w:pPr>
              <w:widowControl w:val="0"/>
              <w:numPr>
                <w:ilvl w:val="1"/>
                <w:numId w:val="50"/>
              </w:numPr>
              <w:spacing w:line="240" w:lineRule="auto"/>
            </w:pPr>
            <w:r>
              <w:t>An Identity of the Producer</w:t>
            </w:r>
          </w:p>
          <w:p w14:paraId="5857429E" w14:textId="77777777" w:rsidR="006F0A69" w:rsidRDefault="007937AD">
            <w:pPr>
              <w:widowControl w:val="0"/>
              <w:numPr>
                <w:ilvl w:val="1"/>
                <w:numId w:val="50"/>
              </w:numPr>
              <w:spacing w:line="240" w:lineRule="auto"/>
            </w:pPr>
            <w:r>
              <w:t>One or more Tool objects</w:t>
            </w:r>
          </w:p>
          <w:p w14:paraId="26A39D30" w14:textId="77777777" w:rsidR="006F0A69" w:rsidRDefault="007937AD">
            <w:pPr>
              <w:widowControl w:val="0"/>
              <w:numPr>
                <w:ilvl w:val="1"/>
                <w:numId w:val="50"/>
              </w:numPr>
              <w:spacing w:line="240" w:lineRule="auto"/>
            </w:pPr>
            <w:r>
              <w:t>One or more SROs or embedded relationships</w:t>
            </w:r>
          </w:p>
          <w:p w14:paraId="6DD20297" w14:textId="77777777" w:rsidR="006F0A69" w:rsidRDefault="007937AD">
            <w:pPr>
              <w:widowControl w:val="0"/>
              <w:numPr>
                <w:ilvl w:val="0"/>
                <w:numId w:val="50"/>
              </w:numPr>
              <w:spacing w:line="240" w:lineRule="auto"/>
            </w:pPr>
            <w:r>
              <w:t>For each STIX Object, the Consumer must be able to process the fields within the Identity object referenced</w:t>
            </w:r>
            <w:r>
              <w:t xml:space="preserve"> by the </w:t>
            </w:r>
            <w:r>
              <w:rPr>
                <w:b/>
              </w:rPr>
              <w:t>created_by_ref</w:t>
            </w:r>
            <w:r>
              <w:t xml:space="preserve">, as enumerated in section </w:t>
            </w:r>
            <w:hyperlink w:anchor="_icvmajxkit20">
              <w:r>
                <w:rPr>
                  <w:color w:val="1155CC"/>
                  <w:u w:val="single"/>
                </w:rPr>
                <w:t>2.3.4</w:t>
              </w:r>
            </w:hyperlink>
          </w:p>
          <w:p w14:paraId="2CBA57FD" w14:textId="77777777" w:rsidR="006F0A69" w:rsidRDefault="007937AD">
            <w:pPr>
              <w:widowControl w:val="0"/>
              <w:numPr>
                <w:ilvl w:val="0"/>
                <w:numId w:val="50"/>
              </w:numPr>
              <w:spacing w:line="240" w:lineRule="auto"/>
            </w:pPr>
            <w:r>
              <w:t>For each Tool object, the Consumer can process the information about the Tool fields to the user</w:t>
            </w:r>
          </w:p>
          <w:p w14:paraId="03CE4594" w14:textId="77777777" w:rsidR="006F0A69" w:rsidRDefault="007937AD">
            <w:pPr>
              <w:widowControl w:val="0"/>
              <w:numPr>
                <w:ilvl w:val="0"/>
                <w:numId w:val="50"/>
              </w:numPr>
              <w:spacing w:line="240" w:lineRule="auto"/>
            </w:pPr>
            <w:r>
              <w:t>For each Tool object, the Consumer can process any related SDOs/SROs</w:t>
            </w:r>
            <w:r>
              <w:t xml:space="preserve"> and associated fields</w:t>
            </w:r>
          </w:p>
        </w:tc>
      </w:tr>
    </w:tbl>
    <w:p w14:paraId="63A5B65C" w14:textId="77777777" w:rsidR="006F0A69" w:rsidRDefault="007937AD">
      <w:pPr>
        <w:pStyle w:val="Heading3"/>
      </w:pPr>
      <w:bookmarkStart w:id="238" w:name="_qlngoa3bfjmu" w:colFirst="0" w:colLast="0"/>
      <w:bookmarkEnd w:id="238"/>
      <w:r>
        <w:t>3.19.6 Consumer Test Case Data</w:t>
      </w:r>
    </w:p>
    <w:p w14:paraId="6751D138" w14:textId="77777777" w:rsidR="006F0A69" w:rsidRDefault="007937AD">
      <w:r>
        <w:t xml:space="preserve">The Consumer must be able to handle the test cases within the Tool </w:t>
      </w:r>
      <w:hyperlink w:anchor="_qnorqwigl62y">
        <w:r>
          <w:rPr>
            <w:color w:val="1155CC"/>
            <w:u w:val="single"/>
          </w:rPr>
          <w:t>Producer Test Case Data</w:t>
        </w:r>
      </w:hyperlink>
      <w:r>
        <w:t xml:space="preserve">, as per the requirements in section </w:t>
      </w:r>
      <w:hyperlink w:anchor="_ztkkv1092es">
        <w:r>
          <w:rPr>
            <w:color w:val="1155CC"/>
            <w:u w:val="single"/>
          </w:rPr>
          <w:t>3.1</w:t>
        </w:r>
        <w:r>
          <w:rPr>
            <w:color w:val="1155CC"/>
            <w:u w:val="single"/>
          </w:rPr>
          <w:t>9.5</w:t>
        </w:r>
      </w:hyperlink>
      <w:r>
        <w:t>.</w:t>
      </w:r>
    </w:p>
    <w:p w14:paraId="48D43D77" w14:textId="77777777" w:rsidR="006F0A69" w:rsidRDefault="007937AD">
      <w:pPr>
        <w:pStyle w:val="Heading2"/>
      </w:pPr>
      <w:bookmarkStart w:id="239" w:name="_2lwamvv" w:colFirst="0" w:colLast="0"/>
      <w:bookmarkEnd w:id="239"/>
      <w:r>
        <w:t>3.20 ​Versioning</w:t>
      </w:r>
    </w:p>
    <w:p w14:paraId="1146DC32" w14:textId="77777777" w:rsidR="006F0A69" w:rsidRDefault="007937AD">
      <w:r>
        <w:t xml:space="preserve">As additional information is discovered about a SDO or SRO, the Producer of that object may version the original object using the versioning approach outlined in </w:t>
      </w:r>
      <w:r>
        <w:rPr>
          <w:highlight w:val="white"/>
        </w:rPr>
        <w:t xml:space="preserve">section </w:t>
      </w:r>
      <w:hyperlink r:id="rId100" w:anchor="_rye5q2hkacu">
        <w:r>
          <w:rPr>
            <w:color w:val="1155CC"/>
            <w:highlight w:val="white"/>
            <w:u w:val="single"/>
          </w:rPr>
          <w:t>3.6</w:t>
        </w:r>
      </w:hyperlink>
      <w:r>
        <w:t xml:space="preserve"> of the STIX 2.1 specification.  Consumers of the STIX object will also be updated through their various personas as the original object is versioned.  This feature of the STIX 2.1 specification allows for STIX object</w:t>
      </w:r>
      <w:r>
        <w:t xml:space="preserve">s to be updated as the context </w:t>
      </w:r>
      <w:r>
        <w:lastRenderedPageBreak/>
        <w:t>changes and the information becomes more complete, based on enrichments and further intelligence discovery.</w:t>
      </w:r>
    </w:p>
    <w:p w14:paraId="667A1519" w14:textId="77777777" w:rsidR="006F0A69" w:rsidRDefault="006F0A69"/>
    <w:p w14:paraId="74883CFD" w14:textId="77777777" w:rsidR="006F0A69" w:rsidRDefault="007937AD">
      <w:r>
        <w:t>As a rule of thumb, for the purpose of interoperability, if a value is changed for a property that is required of th</w:t>
      </w:r>
      <w:r>
        <w:t xml:space="preserve">e Object as per the relevant section of the STIX 2.1 specification, then the Producer </w:t>
      </w:r>
      <w:r>
        <w:rPr>
          <w:b/>
        </w:rPr>
        <w:t>SHOULD</w:t>
      </w:r>
      <w:r>
        <w:t xml:space="preserve"> create a new object instead of simply versioning the initial object. This is because a change in value for an object’s STIX 2.1 specification-required property is </w:t>
      </w:r>
      <w:r>
        <w:t xml:space="preserve">considered a material change. Further, the Producer </w:t>
      </w:r>
      <w:r>
        <w:rPr>
          <w:b/>
        </w:rPr>
        <w:t>SHOULD</w:t>
      </w:r>
      <w:r>
        <w:t xml:space="preserve"> then revoke the initial object.</w:t>
      </w:r>
    </w:p>
    <w:p w14:paraId="2998BF1B" w14:textId="77777777" w:rsidR="006F0A69" w:rsidRDefault="006F0A69"/>
    <w:p w14:paraId="63E838C3" w14:textId="77777777" w:rsidR="006F0A69" w:rsidRDefault="007937AD">
      <w:r>
        <w:t xml:space="preserve">If a value is changed or added for a property that is optional of the Object as per the relevant section of the STIX 2.1 specification, the Producer </w:t>
      </w:r>
      <w:r>
        <w:rPr>
          <w:b/>
        </w:rPr>
        <w:t>SHOULD</w:t>
      </w:r>
      <w:r>
        <w:t xml:space="preserve"> version </w:t>
      </w:r>
      <w:r>
        <w:t>the initial object as this is seen as a minor change.</w:t>
      </w:r>
    </w:p>
    <w:p w14:paraId="5ED67564" w14:textId="77777777" w:rsidR="006F0A69" w:rsidRDefault="007937AD">
      <w:pPr>
        <w:pStyle w:val="Heading3"/>
      </w:pPr>
      <w:bookmarkStart w:id="240" w:name="_111kx3o" w:colFirst="0" w:colLast="0"/>
      <w:bookmarkEnd w:id="240"/>
      <w:r>
        <w:t>3.20.1 Description</w:t>
      </w:r>
    </w:p>
    <w:p w14:paraId="64627463" w14:textId="77777777" w:rsidR="006F0A69" w:rsidRDefault="007937AD">
      <w:r>
        <w:t>A STIX 2.1 Producer or Consumer must support versioning of SDOs and SROs to support interoperability within STIX.</w:t>
      </w:r>
    </w:p>
    <w:p w14:paraId="3017EBDB" w14:textId="77777777" w:rsidR="006F0A69" w:rsidRDefault="007937AD">
      <w:pPr>
        <w:pStyle w:val="Heading3"/>
      </w:pPr>
      <w:bookmarkStart w:id="241" w:name="_3l18frh" w:colFirst="0" w:colLast="0"/>
      <w:bookmarkEnd w:id="241"/>
      <w:r>
        <w:t>3.20.2 Creation Required Producer Persona Support</w:t>
      </w:r>
    </w:p>
    <w:p w14:paraId="20C00DFF" w14:textId="77777777" w:rsidR="006F0A69" w:rsidRDefault="007937AD">
      <w:r>
        <w:t>The Producer persona must be able to create STIX content with one or more objects with the appropriate date representing when the object was created for sharing.</w:t>
      </w:r>
    </w:p>
    <w:p w14:paraId="02E5B686" w14:textId="77777777" w:rsidR="006F0A69" w:rsidRDefault="006F0A69"/>
    <w:p w14:paraId="4197DFB6" w14:textId="77777777" w:rsidR="006F0A69" w:rsidRDefault="007937AD">
      <w:r>
        <w:t>The Producer persona can identify a STIX ob</w:t>
      </w:r>
      <w:r>
        <w:t>ject that they wish to share with Consumers. For example, a Producer may wish to create a Threat Actor object and share it.</w:t>
      </w:r>
    </w:p>
    <w:p w14:paraId="7A6E2953" w14:textId="77777777" w:rsidR="006F0A69" w:rsidRDefault="006F0A69"/>
    <w:p w14:paraId="6F344EAF" w14:textId="77777777" w:rsidR="006F0A69" w:rsidRDefault="007937AD">
      <w:pPr>
        <w:spacing w:line="240" w:lineRule="auto"/>
        <w:jc w:val="center"/>
      </w:pPr>
      <w:r>
        <w:rPr>
          <w:i/>
          <w:color w:val="44546A"/>
          <w:sz w:val="18"/>
          <w:szCs w:val="18"/>
        </w:rPr>
        <w:t>Table 40 - Required Producer Support for Versioning-Creation</w:t>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39EACFFC" w14:textId="77777777">
        <w:tc>
          <w:tcPr>
            <w:tcW w:w="1590" w:type="dxa"/>
            <w:tcMar>
              <w:top w:w="100" w:type="dxa"/>
              <w:left w:w="100" w:type="dxa"/>
              <w:bottom w:w="100" w:type="dxa"/>
              <w:right w:w="100" w:type="dxa"/>
            </w:tcMar>
          </w:tcPr>
          <w:p w14:paraId="44BB8164" w14:textId="77777777" w:rsidR="006F0A69" w:rsidRDefault="007937AD">
            <w:pPr>
              <w:widowControl w:val="0"/>
              <w:spacing w:line="240" w:lineRule="auto"/>
            </w:pPr>
            <w:r>
              <w:t>Persona</w:t>
            </w:r>
          </w:p>
        </w:tc>
        <w:tc>
          <w:tcPr>
            <w:tcW w:w="7770" w:type="dxa"/>
            <w:tcMar>
              <w:top w:w="100" w:type="dxa"/>
              <w:left w:w="100" w:type="dxa"/>
              <w:bottom w:w="100" w:type="dxa"/>
              <w:right w:w="100" w:type="dxa"/>
            </w:tcMar>
          </w:tcPr>
          <w:p w14:paraId="685FAFDE" w14:textId="77777777" w:rsidR="006F0A69" w:rsidRDefault="007937AD">
            <w:pPr>
              <w:widowControl w:val="0"/>
              <w:spacing w:line="240" w:lineRule="auto"/>
            </w:pPr>
            <w:r>
              <w:t>Behavior</w:t>
            </w:r>
          </w:p>
        </w:tc>
      </w:tr>
      <w:tr w:rsidR="006F0A69" w14:paraId="199E624C" w14:textId="77777777">
        <w:tc>
          <w:tcPr>
            <w:tcW w:w="1590" w:type="dxa"/>
            <w:tcMar>
              <w:top w:w="100" w:type="dxa"/>
              <w:left w:w="100" w:type="dxa"/>
              <w:bottom w:w="100" w:type="dxa"/>
              <w:right w:w="100" w:type="dxa"/>
            </w:tcMar>
          </w:tcPr>
          <w:p w14:paraId="0039C573" w14:textId="77777777" w:rsidR="006F0A69" w:rsidRDefault="007937AD">
            <w:pPr>
              <w:widowControl w:val="0"/>
              <w:spacing w:line="240" w:lineRule="auto"/>
            </w:pPr>
            <w:hyperlink w:anchor="_weg5g82iy1kk">
              <w:r>
                <w:rPr>
                  <w:color w:val="1155CC"/>
                  <w:u w:val="single"/>
                </w:rPr>
                <w:t>All Versioning P</w:t>
              </w:r>
              <w:r>
                <w:rPr>
                  <w:color w:val="1155CC"/>
                  <w:u w:val="single"/>
                </w:rPr>
                <w:t xml:space="preserve">roducer </w:t>
              </w:r>
            </w:hyperlink>
          </w:p>
          <w:p w14:paraId="43588A85" w14:textId="77777777" w:rsidR="006F0A69" w:rsidRDefault="007937AD">
            <w:pPr>
              <w:widowControl w:val="0"/>
              <w:spacing w:line="240" w:lineRule="auto"/>
            </w:pPr>
            <w:hyperlink w:anchor="_weg5g82iy1kk">
              <w:r>
                <w:rPr>
                  <w:color w:val="1155CC"/>
                  <w:u w:val="single"/>
                </w:rPr>
                <w:t>personas</w:t>
              </w:r>
            </w:hyperlink>
          </w:p>
        </w:tc>
        <w:tc>
          <w:tcPr>
            <w:tcW w:w="7770" w:type="dxa"/>
            <w:tcMar>
              <w:top w:w="100" w:type="dxa"/>
              <w:left w:w="100" w:type="dxa"/>
              <w:bottom w:w="100" w:type="dxa"/>
              <w:right w:w="100" w:type="dxa"/>
            </w:tcMar>
          </w:tcPr>
          <w:p w14:paraId="36C6DD92" w14:textId="77777777" w:rsidR="006F0A69" w:rsidRDefault="007937AD">
            <w:pPr>
              <w:widowControl w:val="0"/>
              <w:numPr>
                <w:ilvl w:val="0"/>
                <w:numId w:val="31"/>
              </w:numPr>
              <w:spacing w:line="240" w:lineRule="auto"/>
              <w:ind w:hanging="360"/>
            </w:pPr>
            <w:r>
              <w:t>Producer allows a user to select or specify the STIX content to create and send to a Consumer persona</w:t>
            </w:r>
          </w:p>
          <w:p w14:paraId="062EF652" w14:textId="77777777" w:rsidR="006F0A69" w:rsidRDefault="007937AD">
            <w:pPr>
              <w:widowControl w:val="0"/>
              <w:numPr>
                <w:ilvl w:val="0"/>
                <w:numId w:val="31"/>
              </w:numPr>
              <w:spacing w:line="240" w:lineRule="auto"/>
              <w:ind w:hanging="360"/>
            </w:pPr>
            <w:r>
              <w:t>The following data must be verified in the STIX content produced by the persona:</w:t>
            </w:r>
          </w:p>
          <w:p w14:paraId="52AC57D1" w14:textId="77777777" w:rsidR="006F0A69" w:rsidRDefault="007937AD">
            <w:pPr>
              <w:widowControl w:val="0"/>
              <w:numPr>
                <w:ilvl w:val="1"/>
                <w:numId w:val="31"/>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38B1D753" w14:textId="77777777" w:rsidR="006F0A69" w:rsidRDefault="007937AD">
            <w:pPr>
              <w:widowControl w:val="0"/>
              <w:numPr>
                <w:ilvl w:val="1"/>
                <w:numId w:val="31"/>
              </w:numPr>
              <w:spacing w:line="240" w:lineRule="auto"/>
              <w:ind w:hanging="360"/>
            </w:pPr>
            <w:r>
              <w:t>The STIX Object being created must abide by the Producer requirements within the relevant use case of this document, except for Extensi</w:t>
            </w:r>
            <w:r>
              <w:t xml:space="preserve">ons which must abide by section </w:t>
            </w:r>
            <w:hyperlink r:id="rId101" w:anchor="_32j232tfvtly">
              <w:r>
                <w:rPr>
                  <w:color w:val="1155CC"/>
                  <w:u w:val="single"/>
                </w:rPr>
                <w:t>7.3</w:t>
              </w:r>
            </w:hyperlink>
            <w:r>
              <w:t xml:space="preserve"> of the STIX 2.1 spec</w:t>
            </w:r>
          </w:p>
        </w:tc>
      </w:tr>
    </w:tbl>
    <w:p w14:paraId="6C2DBA99" w14:textId="77777777" w:rsidR="006F0A69" w:rsidRDefault="007937AD">
      <w:pPr>
        <w:pStyle w:val="Heading3"/>
      </w:pPr>
      <w:bookmarkStart w:id="242" w:name="_206ipza" w:colFirst="0" w:colLast="0"/>
      <w:bookmarkEnd w:id="242"/>
      <w:r>
        <w:t>3.20.3 Creation Producer Test Case Data</w:t>
      </w:r>
    </w:p>
    <w:p w14:paraId="315C7A3E" w14:textId="77777777" w:rsidR="006F0A69" w:rsidRDefault="007937AD">
      <w:r>
        <w:t xml:space="preserve">The following subsections provide the test case data for </w:t>
      </w:r>
      <w:r>
        <w:t xml:space="preserve">the tests. </w:t>
      </w:r>
    </w:p>
    <w:p w14:paraId="43CA5D56" w14:textId="77777777" w:rsidR="006F0A69" w:rsidRDefault="007937AD">
      <w:pPr>
        <w:pStyle w:val="Heading4"/>
        <w:rPr>
          <w:shd w:val="clear" w:color="auto" w:fill="EFEFEF"/>
        </w:rPr>
      </w:pPr>
      <w:bookmarkStart w:id="243" w:name="_4k668n3" w:colFirst="0" w:colLast="0"/>
      <w:bookmarkEnd w:id="243"/>
      <w:r>
        <w:t>3.20.3.1 Creation of an Indicator</w:t>
      </w:r>
    </w:p>
    <w:p w14:paraId="456B8A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B2FD6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2B08F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7A855E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9828A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00553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76843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w:t>
      </w:r>
      <w:r>
        <w:rPr>
          <w:rFonts w:ascii="Consolas" w:eastAsia="Consolas" w:hAnsi="Consolas" w:cs="Consolas"/>
          <w:sz w:val="18"/>
          <w:szCs w:val="18"/>
          <w:shd w:val="clear" w:color="auto" w:fill="EFEFEF"/>
        </w:rPr>
        <w:t>8-01-17T11:11:13.000Z",</w:t>
      </w:r>
    </w:p>
    <w:p w14:paraId="75F196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028B8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54BF8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7BBA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B43A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C44D6D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47F384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41E91A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03C7DD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57782C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4E0E45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2A47B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2B146A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494085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4B436140"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w:t>
      </w:r>
      <w:r>
        <w:rPr>
          <w:rFonts w:ascii="Consolas" w:eastAsia="Consolas" w:hAnsi="Consolas" w:cs="Consolas"/>
          <w:sz w:val="18"/>
          <w:szCs w:val="18"/>
          <w:shd w:val="clear" w:color="auto" w:fill="EFEFEF"/>
        </w:rPr>
        <w:t>ix"</w:t>
      </w:r>
    </w:p>
    <w:p w14:paraId="72F6BF0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0B1CCC" w14:textId="77777777" w:rsidR="006F0A69" w:rsidRDefault="007937AD">
      <w:pPr>
        <w:pStyle w:val="Heading4"/>
      </w:pPr>
      <w:bookmarkStart w:id="244" w:name="_7mliw14rw2ak" w:colFirst="0" w:colLast="0"/>
      <w:bookmarkEnd w:id="244"/>
      <w:r>
        <w:t>3.20.3.2 Creation of a Sighting</w:t>
      </w:r>
    </w:p>
    <w:p w14:paraId="685CB33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75467F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C24B1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76C37F0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EDAB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6CDD0E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779CA1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w:t>
      </w:r>
      <w:r>
        <w:rPr>
          <w:rFonts w:ascii="Consolas" w:eastAsia="Consolas" w:hAnsi="Consolas" w:cs="Consolas"/>
          <w:sz w:val="18"/>
          <w:szCs w:val="18"/>
          <w:shd w:val="clear" w:color="auto" w:fill="EFEFEF"/>
        </w:rPr>
        <w:t>11:11:13.000Z",</w:t>
      </w:r>
    </w:p>
    <w:p w14:paraId="164B41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02287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27B124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DEAB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6699E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092B20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"sighting--f185c0e8-f187-4880-be0b-1f10df2d356f",</w:t>
      </w:r>
    </w:p>
    <w:p w14:paraId="568C1E0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867FE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w:t>
      </w:r>
      <w:r>
        <w:rPr>
          <w:rFonts w:ascii="Consolas" w:eastAsia="Consolas" w:hAnsi="Consolas" w:cs="Consolas"/>
          <w:sz w:val="18"/>
          <w:szCs w:val="18"/>
          <w:shd w:val="clear" w:color="auto" w:fill="EFEFEF"/>
        </w:rPr>
        <w:t>ted_by_ref": "identity--f6e43aa5-76cc-45ca-9b06-be2d65f26bfb",</w:t>
      </w:r>
    </w:p>
    <w:p w14:paraId="2894C0E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DB9E07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EE63B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"2017-12-21T19:00:00.000Z",</w:t>
      </w:r>
    </w:p>
    <w:p w14:paraId="3195101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"2018-01-06T19:00:00.000Z",</w:t>
      </w:r>
    </w:p>
    <w:p w14:paraId="3E982AC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6EAD48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"indicator--12fd1bad-8306-4ed4-8c9b-7dfdd8ad5eb8"</w:t>
      </w:r>
    </w:p>
    <w:p w14:paraId="08D03D5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CD24C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0852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E6386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2B29D6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F2514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4C9D17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1A801F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655F8A4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1D48150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"2017-12-22T00:00:00.000Z",</w:t>
      </w:r>
    </w:p>
    <w:p w14:paraId="715B0A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w:t>
      </w:r>
      <w:r>
        <w:rPr>
          <w:rFonts w:ascii="Consolas" w:eastAsia="Consolas" w:hAnsi="Consolas" w:cs="Consolas"/>
          <w:sz w:val="18"/>
          <w:szCs w:val="18"/>
          <w:shd w:val="clear" w:color="auto" w:fill="EFEFEF"/>
        </w:rPr>
        <w:t>icious-activity"],</w:t>
      </w:r>
    </w:p>
    <w:p w14:paraId="4CB943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'127.198.96.42']",</w:t>
      </w:r>
    </w:p>
    <w:p w14:paraId="7A5952B8"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"pattern_type": "stix"</w:t>
      </w:r>
    </w:p>
    <w:p w14:paraId="4FC74F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359F1C" w14:textId="77777777" w:rsidR="006F0A69" w:rsidRDefault="007937AD">
      <w:pPr>
        <w:pStyle w:val="Heading3"/>
      </w:pPr>
      <w:bookmarkStart w:id="245" w:name="_1egqt2p" w:colFirst="0" w:colLast="0"/>
      <w:bookmarkEnd w:id="245"/>
      <w:r>
        <w:t>3.20.4 Creation Required Consumer Persona Support</w:t>
      </w:r>
    </w:p>
    <w:p w14:paraId="2025B144" w14:textId="77777777" w:rsidR="006F0A69" w:rsidRDefault="007937AD">
      <w:r>
        <w:t xml:space="preserve">Adhere to section </w:t>
      </w:r>
      <w:hyperlink w:anchor="_sc6tb5ljcmyw">
        <w:r>
          <w:rPr>
            <w:color w:val="1155CC"/>
            <w:u w:val="single"/>
          </w:rPr>
          <w:t>2.3.2</w:t>
        </w:r>
      </w:hyperlink>
      <w:r>
        <w:t xml:space="preserve"> based on the </w:t>
      </w:r>
      <w:hyperlink w:anchor="_3l18frh">
        <w:r>
          <w:rPr>
            <w:color w:val="1155CC"/>
            <w:u w:val="single"/>
          </w:rPr>
          <w:t>Required Producer Persona Creation Support</w:t>
        </w:r>
      </w:hyperlink>
      <w:r>
        <w:t>. Additional required Consumer support for Versioning-Creation is listed in the table below.</w:t>
      </w:r>
    </w:p>
    <w:p w14:paraId="610E4B1A" w14:textId="77777777" w:rsidR="006F0A69" w:rsidRDefault="006F0A69"/>
    <w:p w14:paraId="7C6416A2" w14:textId="77777777" w:rsidR="006F0A69" w:rsidRDefault="007937AD">
      <w:pPr>
        <w:spacing w:line="240" w:lineRule="auto"/>
        <w:jc w:val="center"/>
        <w:rPr>
          <w:i/>
          <w:color w:val="44546A"/>
          <w:sz w:val="18"/>
          <w:szCs w:val="18"/>
        </w:rPr>
      </w:pPr>
      <w:r>
        <w:rPr>
          <w:i/>
          <w:color w:val="44546A"/>
          <w:sz w:val="18"/>
          <w:szCs w:val="18"/>
        </w:rPr>
        <w:t>Table 41 - Required Consumer Support for Versioning-Creation</w:t>
      </w:r>
    </w:p>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14D9ECCC" w14:textId="77777777">
        <w:tc>
          <w:tcPr>
            <w:tcW w:w="1950" w:type="dxa"/>
            <w:tcMar>
              <w:top w:w="100" w:type="dxa"/>
              <w:left w:w="100" w:type="dxa"/>
              <w:bottom w:w="100" w:type="dxa"/>
              <w:right w:w="100" w:type="dxa"/>
            </w:tcMar>
          </w:tcPr>
          <w:p w14:paraId="26C53E2A"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77EE87BA" w14:textId="77777777" w:rsidR="006F0A69" w:rsidRDefault="007937AD">
            <w:pPr>
              <w:widowControl w:val="0"/>
              <w:spacing w:line="240" w:lineRule="auto"/>
            </w:pPr>
            <w:r>
              <w:t>Behavior</w:t>
            </w:r>
          </w:p>
        </w:tc>
      </w:tr>
      <w:tr w:rsidR="006F0A69" w14:paraId="79D5E3C9" w14:textId="77777777">
        <w:tc>
          <w:tcPr>
            <w:tcW w:w="1950" w:type="dxa"/>
            <w:tcMar>
              <w:top w:w="100" w:type="dxa"/>
              <w:left w:w="100" w:type="dxa"/>
              <w:bottom w:w="100" w:type="dxa"/>
              <w:right w:w="100" w:type="dxa"/>
            </w:tcMar>
          </w:tcPr>
          <w:p w14:paraId="075E1C43" w14:textId="77777777" w:rsidR="006F0A69" w:rsidRDefault="007937AD">
            <w:pPr>
              <w:widowControl w:val="0"/>
              <w:spacing w:line="240" w:lineRule="auto"/>
            </w:pPr>
            <w:hyperlink w:anchor="_weg5g82iy1kk">
              <w:r>
                <w:rPr>
                  <w:color w:val="1155CC"/>
                  <w:u w:val="single"/>
                </w:rPr>
                <w:t>All Versioning Consumer personas</w:t>
              </w:r>
            </w:hyperlink>
          </w:p>
        </w:tc>
        <w:tc>
          <w:tcPr>
            <w:tcW w:w="7410" w:type="dxa"/>
            <w:tcMar>
              <w:top w:w="100" w:type="dxa"/>
              <w:left w:w="100" w:type="dxa"/>
              <w:bottom w:w="100" w:type="dxa"/>
              <w:right w:w="100" w:type="dxa"/>
            </w:tcMar>
          </w:tcPr>
          <w:p w14:paraId="406EFB20" w14:textId="77777777" w:rsidR="006F0A69" w:rsidRDefault="007937AD">
            <w:pPr>
              <w:widowControl w:val="0"/>
              <w:numPr>
                <w:ilvl w:val="0"/>
                <w:numId w:val="30"/>
              </w:numPr>
              <w:spacing w:line="240" w:lineRule="auto"/>
              <w:ind w:hanging="360"/>
            </w:pPr>
            <w:r>
              <w:t>Consumer allows a user to receive STIX content with:</w:t>
            </w:r>
          </w:p>
          <w:p w14:paraId="7CA4CAB8" w14:textId="77777777" w:rsidR="006F0A69" w:rsidRDefault="007937AD">
            <w:pPr>
              <w:widowControl w:val="0"/>
              <w:numPr>
                <w:ilvl w:val="1"/>
                <w:numId w:val="17"/>
              </w:numPr>
              <w:spacing w:line="240" w:lineRule="auto"/>
              <w:ind w:hanging="360"/>
            </w:pPr>
            <w:r>
              <w:t>An Identity of the Producer</w:t>
            </w:r>
          </w:p>
          <w:p w14:paraId="5901FBB7" w14:textId="77777777" w:rsidR="006F0A69" w:rsidRDefault="007937AD">
            <w:pPr>
              <w:widowControl w:val="0"/>
              <w:numPr>
                <w:ilvl w:val="1"/>
                <w:numId w:val="17"/>
              </w:numPr>
              <w:spacing w:line="240" w:lineRule="auto"/>
              <w:ind w:hanging="360"/>
            </w:pPr>
            <w:r>
              <w:t>One or more STIX Objects</w:t>
            </w:r>
          </w:p>
          <w:p w14:paraId="3C227386" w14:textId="77777777" w:rsidR="006F0A69" w:rsidRDefault="007937AD">
            <w:pPr>
              <w:widowControl w:val="0"/>
              <w:numPr>
                <w:ilvl w:val="1"/>
                <w:numId w:val="17"/>
              </w:numPr>
              <w:spacing w:line="240" w:lineRule="auto"/>
              <w:ind w:hanging="360"/>
            </w:pPr>
            <w:r>
              <w:t>One or more SROs or embedded relationships</w:t>
            </w:r>
          </w:p>
          <w:p w14:paraId="10B69F91" w14:textId="77777777" w:rsidR="006F0A69" w:rsidRDefault="007937AD">
            <w:pPr>
              <w:widowControl w:val="0"/>
              <w:numPr>
                <w:ilvl w:val="0"/>
                <w:numId w:val="32"/>
              </w:numPr>
              <w:spacing w:line="240" w:lineRule="auto"/>
              <w:ind w:hanging="360"/>
            </w:pPr>
            <w:r>
              <w:t xml:space="preserve">For each STIX Object, the Consumer must </w:t>
            </w:r>
            <w:r>
              <w:t xml:space="preserve">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491446E1" w14:textId="77777777" w:rsidR="006F0A69" w:rsidRDefault="007937AD">
            <w:pPr>
              <w:widowControl w:val="0"/>
              <w:numPr>
                <w:ilvl w:val="0"/>
                <w:numId w:val="32"/>
              </w:numPr>
              <w:spacing w:line="240" w:lineRule="auto"/>
              <w:ind w:hanging="360"/>
            </w:pPr>
            <w:r>
              <w:t>For each STIX Object, the Consumer can process the information about the Object’s fields to the us</w:t>
            </w:r>
            <w:r>
              <w:t xml:space="preserve">er </w:t>
            </w:r>
          </w:p>
          <w:p w14:paraId="29F01156" w14:textId="77777777" w:rsidR="006F0A69" w:rsidRDefault="007937AD">
            <w:pPr>
              <w:widowControl w:val="0"/>
              <w:numPr>
                <w:ilvl w:val="0"/>
                <w:numId w:val="32"/>
              </w:numPr>
              <w:spacing w:line="240" w:lineRule="auto"/>
              <w:ind w:hanging="360"/>
            </w:pPr>
            <w:r>
              <w:t>For each STIX Object, the Consumer can process any related SDOs/SROs and associated fields</w:t>
            </w:r>
          </w:p>
        </w:tc>
      </w:tr>
    </w:tbl>
    <w:p w14:paraId="1D90842B" w14:textId="77777777" w:rsidR="006F0A69" w:rsidRDefault="007937AD">
      <w:pPr>
        <w:pStyle w:val="Heading3"/>
      </w:pPr>
      <w:bookmarkStart w:id="246" w:name="_3ygebqi" w:colFirst="0" w:colLast="0"/>
      <w:bookmarkEnd w:id="246"/>
      <w:r>
        <w:t>3.20.5 Creation Consumer Test Case Data</w:t>
      </w:r>
    </w:p>
    <w:p w14:paraId="4C2B19B2" w14:textId="77777777" w:rsidR="006F0A69" w:rsidRDefault="007937AD">
      <w:r>
        <w:t xml:space="preserve">The Consumer </w:t>
      </w:r>
      <w:r>
        <w:rPr>
          <w:b/>
        </w:rPr>
        <w:t>MUST</w:t>
      </w:r>
      <w:r>
        <w:t xml:space="preserve"> be able to handle the test cases within the Versioning-Creation </w:t>
      </w:r>
      <w:hyperlink w:anchor="_206ipza">
        <w:r>
          <w:rPr>
            <w:color w:val="1155CC"/>
            <w:u w:val="single"/>
          </w:rPr>
          <w:t>Producer Test Case Data</w:t>
        </w:r>
      </w:hyperlink>
      <w:r>
        <w:t xml:space="preserve">, as per the requirements in section </w:t>
      </w:r>
      <w:hyperlink w:anchor="_1egqt2p">
        <w:r>
          <w:rPr>
            <w:color w:val="1155CC"/>
            <w:u w:val="single"/>
          </w:rPr>
          <w:t>3.20.4</w:t>
        </w:r>
      </w:hyperlink>
      <w:r>
        <w:t xml:space="preserve">. </w:t>
      </w:r>
    </w:p>
    <w:p w14:paraId="2C85A4B9" w14:textId="77777777" w:rsidR="006F0A69" w:rsidRDefault="007937AD">
      <w:pPr>
        <w:pStyle w:val="Heading3"/>
      </w:pPr>
      <w:bookmarkStart w:id="247" w:name="_2dlolyb" w:colFirst="0" w:colLast="0"/>
      <w:bookmarkEnd w:id="247"/>
      <w:r>
        <w:t>3.20.6 Modification Required Producer Persona Support</w:t>
      </w:r>
    </w:p>
    <w:p w14:paraId="1E0D05A1" w14:textId="77777777" w:rsidR="006F0A69" w:rsidRDefault="007937AD">
      <w:r>
        <w:t>The Producer persona must be able to create one or more SDOs/SROs with the appropriate date timestamp representing when the object was updated. Keep in mind the rule of thumb provided in section 3.3 for</w:t>
      </w:r>
      <w:r>
        <w:t xml:space="preserve"> determining when to version an object.</w:t>
      </w:r>
    </w:p>
    <w:p w14:paraId="749DC2B5" w14:textId="77777777" w:rsidR="006F0A69" w:rsidRDefault="006F0A69">
      <w:pPr>
        <w:ind w:firstLine="720"/>
      </w:pPr>
    </w:p>
    <w:p w14:paraId="6343960F" w14:textId="77777777" w:rsidR="006F0A69" w:rsidRDefault="007937AD">
      <w:r>
        <w:t xml:space="preserve">The Producer persona can identify a STIX object that they wish to update and re-share to Consumers. </w:t>
      </w:r>
    </w:p>
    <w:p w14:paraId="32E0A47A" w14:textId="77777777" w:rsidR="006F0A69" w:rsidRDefault="006F0A69"/>
    <w:p w14:paraId="6F12ACCA" w14:textId="77777777" w:rsidR="006F0A69" w:rsidRDefault="007937AD">
      <w:pPr>
        <w:spacing w:line="240" w:lineRule="auto"/>
        <w:jc w:val="center"/>
        <w:rPr>
          <w:b/>
          <w:i/>
          <w:sz w:val="18"/>
          <w:szCs w:val="18"/>
          <w:highlight w:val="white"/>
        </w:rPr>
      </w:pPr>
      <w:r>
        <w:rPr>
          <w:i/>
          <w:color w:val="44546A"/>
          <w:sz w:val="18"/>
          <w:szCs w:val="18"/>
        </w:rPr>
        <w:t>Table 42 - Required Producer Support for Versioning-Modification</w:t>
      </w: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136588EE" w14:textId="77777777">
        <w:tc>
          <w:tcPr>
            <w:tcW w:w="1590" w:type="dxa"/>
            <w:tcMar>
              <w:top w:w="100" w:type="dxa"/>
              <w:left w:w="100" w:type="dxa"/>
              <w:bottom w:w="100" w:type="dxa"/>
              <w:right w:w="100" w:type="dxa"/>
            </w:tcMar>
          </w:tcPr>
          <w:p w14:paraId="3A7BC4BC" w14:textId="77777777" w:rsidR="006F0A69" w:rsidRDefault="007937AD">
            <w:pPr>
              <w:widowControl w:val="0"/>
              <w:spacing w:line="240" w:lineRule="auto"/>
            </w:pPr>
            <w:r>
              <w:t>Persona</w:t>
            </w:r>
          </w:p>
        </w:tc>
        <w:tc>
          <w:tcPr>
            <w:tcW w:w="7770" w:type="dxa"/>
            <w:tcMar>
              <w:top w:w="100" w:type="dxa"/>
              <w:left w:w="100" w:type="dxa"/>
              <w:bottom w:w="100" w:type="dxa"/>
              <w:right w:w="100" w:type="dxa"/>
            </w:tcMar>
          </w:tcPr>
          <w:p w14:paraId="393723CF" w14:textId="77777777" w:rsidR="006F0A69" w:rsidRDefault="007937AD">
            <w:pPr>
              <w:widowControl w:val="0"/>
              <w:spacing w:line="240" w:lineRule="auto"/>
            </w:pPr>
            <w:r>
              <w:t>Behavior</w:t>
            </w:r>
          </w:p>
        </w:tc>
      </w:tr>
      <w:tr w:rsidR="006F0A69" w14:paraId="0F8539D7" w14:textId="77777777">
        <w:tc>
          <w:tcPr>
            <w:tcW w:w="1590" w:type="dxa"/>
            <w:tcMar>
              <w:top w:w="100" w:type="dxa"/>
              <w:left w:w="100" w:type="dxa"/>
              <w:bottom w:w="100" w:type="dxa"/>
              <w:right w:w="100" w:type="dxa"/>
            </w:tcMar>
          </w:tcPr>
          <w:p w14:paraId="3942C5F0" w14:textId="77777777" w:rsidR="006F0A69" w:rsidRDefault="007937AD">
            <w:pPr>
              <w:widowControl w:val="0"/>
              <w:spacing w:line="240" w:lineRule="auto"/>
            </w:pPr>
            <w:hyperlink w:anchor="_weg5g82iy1kk">
              <w:r>
                <w:rPr>
                  <w:color w:val="1155CC"/>
                  <w:u w:val="single"/>
                </w:rPr>
                <w:t>All Versioning Producer personas</w:t>
              </w:r>
            </w:hyperlink>
          </w:p>
        </w:tc>
        <w:tc>
          <w:tcPr>
            <w:tcW w:w="7770" w:type="dxa"/>
            <w:tcMar>
              <w:top w:w="100" w:type="dxa"/>
              <w:left w:w="100" w:type="dxa"/>
              <w:bottom w:w="100" w:type="dxa"/>
              <w:right w:w="100" w:type="dxa"/>
            </w:tcMar>
          </w:tcPr>
          <w:p w14:paraId="51B059DC" w14:textId="77777777" w:rsidR="006F0A69" w:rsidRDefault="007937AD">
            <w:pPr>
              <w:widowControl w:val="0"/>
              <w:numPr>
                <w:ilvl w:val="0"/>
                <w:numId w:val="55"/>
              </w:numPr>
              <w:spacing w:line="240" w:lineRule="auto"/>
              <w:ind w:hanging="360"/>
            </w:pPr>
            <w:r>
              <w:t>Producer allows a user to select a previously shared STIX Object</w:t>
            </w:r>
          </w:p>
          <w:p w14:paraId="7574264F" w14:textId="77777777" w:rsidR="006F0A69" w:rsidRDefault="007937AD">
            <w:pPr>
              <w:widowControl w:val="0"/>
              <w:numPr>
                <w:ilvl w:val="0"/>
                <w:numId w:val="55"/>
              </w:numPr>
              <w:spacing w:line="240" w:lineRule="auto"/>
              <w:ind w:hanging="360"/>
            </w:pPr>
            <w:r>
              <w:t>The following data must be verified in the STIX produced by the persona:</w:t>
            </w:r>
          </w:p>
          <w:p w14:paraId="03EE994B" w14:textId="77777777" w:rsidR="006F0A69" w:rsidRDefault="007937AD">
            <w:pPr>
              <w:widowControl w:val="0"/>
              <w:numPr>
                <w:ilvl w:val="1"/>
                <w:numId w:val="55"/>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737B77A2" w14:textId="77777777" w:rsidR="006F0A69" w:rsidRDefault="007937AD">
            <w:pPr>
              <w:widowControl w:val="0"/>
              <w:numPr>
                <w:ilvl w:val="1"/>
                <w:numId w:val="55"/>
              </w:numPr>
              <w:spacing w:line="240" w:lineRule="auto"/>
              <w:ind w:hanging="360"/>
            </w:pPr>
            <w:r>
              <w:t xml:space="preserve">The STIX Object being versioned must abide by the Producer requirements within the relevant use case of this document, except for Extensions which must abide by section </w:t>
            </w:r>
            <w:hyperlink r:id="rId102" w:anchor="_32j232tfvtly">
              <w:r>
                <w:rPr>
                  <w:color w:val="1155CC"/>
                  <w:u w:val="single"/>
                </w:rPr>
                <w:t>7.3</w:t>
              </w:r>
            </w:hyperlink>
            <w:r>
              <w:t xml:space="preserve"> of the STIX 2.1 spec. Additionally:</w:t>
            </w:r>
          </w:p>
          <w:p w14:paraId="62A97431" w14:textId="77777777" w:rsidR="006F0A69" w:rsidRDefault="007937AD">
            <w:pPr>
              <w:widowControl w:val="0"/>
              <w:numPr>
                <w:ilvl w:val="2"/>
                <w:numId w:val="55"/>
              </w:numPr>
              <w:spacing w:line="240" w:lineRule="auto"/>
              <w:ind w:hanging="360"/>
            </w:pPr>
            <w:r>
              <w:rPr>
                <w:b/>
              </w:rPr>
              <w:t>created</w:t>
            </w:r>
            <w:r>
              <w:t xml:space="preserve"> must match, to millisecond granularity, when the object was originally created</w:t>
            </w:r>
          </w:p>
          <w:p w14:paraId="19DB5CD6" w14:textId="77777777" w:rsidR="006F0A69" w:rsidRDefault="007937AD">
            <w:pPr>
              <w:widowControl w:val="0"/>
              <w:numPr>
                <w:ilvl w:val="2"/>
                <w:numId w:val="55"/>
              </w:numPr>
              <w:spacing w:line="240" w:lineRule="auto"/>
              <w:ind w:hanging="360"/>
            </w:pPr>
            <w:r>
              <w:rPr>
                <w:b/>
              </w:rPr>
              <w:t xml:space="preserve">modified </w:t>
            </w:r>
            <w:r>
              <w:t xml:space="preserve">must match, to millisecond granularity, when the object was selected to be re-shared after being updated. </w:t>
            </w:r>
            <w:r>
              <w:t xml:space="preserve">This timestamp </w:t>
            </w:r>
            <w:r>
              <w:rPr>
                <w:b/>
              </w:rPr>
              <w:t>MUST</w:t>
            </w:r>
            <w:r>
              <w:t xml:space="preserve"> be later than the </w:t>
            </w:r>
            <w:r>
              <w:rPr>
                <w:b/>
              </w:rPr>
              <w:t>created</w:t>
            </w:r>
            <w:r>
              <w:t xml:space="preserve"> timestamp</w:t>
            </w:r>
          </w:p>
        </w:tc>
      </w:tr>
    </w:tbl>
    <w:p w14:paraId="05089426" w14:textId="77777777" w:rsidR="006F0A69" w:rsidRDefault="007937AD">
      <w:pPr>
        <w:pStyle w:val="Heading3"/>
      </w:pPr>
      <w:bookmarkStart w:id="248" w:name="_sqyw64" w:colFirst="0" w:colLast="0"/>
      <w:bookmarkEnd w:id="248"/>
      <w:r>
        <w:lastRenderedPageBreak/>
        <w:t>3.20.7 Modification Producer Test Case Data</w:t>
      </w:r>
    </w:p>
    <w:p w14:paraId="35281B45" w14:textId="77777777" w:rsidR="006F0A69" w:rsidRDefault="007937AD">
      <w:r>
        <w:t xml:space="preserve">The following subsections provide the test case data for the tests. </w:t>
      </w:r>
    </w:p>
    <w:p w14:paraId="5EAAF903" w14:textId="77777777" w:rsidR="006F0A69" w:rsidRDefault="007937AD">
      <w:pPr>
        <w:pStyle w:val="Heading4"/>
      </w:pPr>
      <w:bookmarkStart w:id="249" w:name="_3cqmetx" w:colFirst="0" w:colLast="0"/>
      <w:bookmarkEnd w:id="249"/>
      <w:r>
        <w:t>3.20.7.1 Modification of an Indicator</w:t>
      </w:r>
    </w:p>
    <w:p w14:paraId="601FC4D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CFB41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43CA87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06182D2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889336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28577B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54D9E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DC6DF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1898D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"created_by_ref": "identity--f431f809-377b-45e0-aa1c-6a4751cae5ff"</w:t>
      </w:r>
    </w:p>
    <w:p w14:paraId="34FB7C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E14E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94C82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ACE35B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43EF68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2981A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304F66A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121BD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67E36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"2018-01-18T13:04:22.000Z",</w:t>
      </w:r>
    </w:p>
    <w:p w14:paraId="230A57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5EDE006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["anomalous-activity"],</w:t>
      </w:r>
    </w:p>
    <w:p w14:paraId="05C2C03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"pattern": "[ ipv4-addr:value = '198.51.100.1' ]",</w:t>
      </w:r>
    </w:p>
    <w:p w14:paraId="1B55ED48"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4A7CA61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FBBBE2" w14:textId="77777777" w:rsidR="006F0A69" w:rsidRDefault="007937AD">
      <w:pPr>
        <w:pStyle w:val="Heading4"/>
      </w:pPr>
      <w:bookmarkStart w:id="250" w:name="_1rvwp1q" w:colFirst="0" w:colLast="0"/>
      <w:bookmarkEnd w:id="250"/>
      <w:r>
        <w:t>3.20.7.2 Modification of a Sighting</w:t>
      </w:r>
    </w:p>
    <w:p w14:paraId="1663A1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3946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B53C4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17B837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113DFDE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w:t>
      </w:r>
      <w:r>
        <w:rPr>
          <w:rFonts w:ascii="Consolas" w:eastAsia="Consolas" w:hAnsi="Consolas" w:cs="Consolas"/>
          <w:sz w:val="18"/>
          <w:szCs w:val="18"/>
          <w:shd w:val="clear" w:color="auto" w:fill="EFEFEF"/>
        </w:rPr>
        <w:t>nization",</w:t>
      </w:r>
    </w:p>
    <w:p w14:paraId="1241AC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C911A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5B89BB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63A78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3C2F6E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A07E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1DA8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26C5FAB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w:t>
      </w:r>
      <w:r>
        <w:rPr>
          <w:rFonts w:ascii="Consolas" w:eastAsia="Consolas" w:hAnsi="Consolas" w:cs="Consolas"/>
          <w:sz w:val="18"/>
          <w:szCs w:val="18"/>
          <w:shd w:val="clear" w:color="auto" w:fill="EFEFEF"/>
        </w:rPr>
        <w:t>g--f185c0e8-f187-4880-be0b-1f10df2d356f",</w:t>
      </w:r>
    </w:p>
    <w:p w14:paraId="1430C54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E0C28F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238CDA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DB6D92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"2018-01-18T11:11:13.000Z",</w:t>
      </w:r>
    </w:p>
    <w:p w14:paraId="1AB6D74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"2017-12-21T19:00:00.000Z",</w:t>
      </w:r>
    </w:p>
    <w:p w14:paraId="736DE5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"2018-01-16T19:00:00.000Z",</w:t>
      </w:r>
    </w:p>
    <w:p w14:paraId="59F94C9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4BFCE6B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"indicator--12fd1bad-8306-4ed4-8c9b-7dfdd8ad5eb8"</w:t>
      </w:r>
    </w:p>
    <w:p w14:paraId="402B15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DE09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14106FF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5A3DC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0A49341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55F8C6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2D9A1A8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w:t>
      </w:r>
      <w:r>
        <w:rPr>
          <w:rFonts w:ascii="Consolas" w:eastAsia="Consolas" w:hAnsi="Consolas" w:cs="Consolas"/>
          <w:sz w:val="18"/>
          <w:szCs w:val="18"/>
          <w:shd w:val="clear" w:color="auto" w:fill="EFEFEF"/>
        </w:rPr>
        <w:t>377b-45e0-aa1c-6a4751cae5ff",</w:t>
      </w:r>
    </w:p>
    <w:p w14:paraId="0BF9192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6E4661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1D10B8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"2017-12-22T00:00:00.000Z",</w:t>
      </w:r>
    </w:p>
    <w:p w14:paraId="2591F9E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6C2C6B5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'127.198.96</w:t>
      </w:r>
      <w:r>
        <w:rPr>
          <w:rFonts w:ascii="Consolas" w:eastAsia="Consolas" w:hAnsi="Consolas" w:cs="Consolas"/>
          <w:sz w:val="18"/>
          <w:szCs w:val="18"/>
          <w:shd w:val="clear" w:color="auto" w:fill="EFEFEF"/>
        </w:rPr>
        <w:t>.42']",</w:t>
      </w:r>
    </w:p>
    <w:p w14:paraId="7F1F5F7E"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719F5217" w14:textId="77777777" w:rsidR="006F0A69" w:rsidRDefault="007937AD">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081D3D29" w14:textId="77777777" w:rsidR="006F0A69" w:rsidRDefault="007937AD">
      <w:pPr>
        <w:pStyle w:val="Heading3"/>
      </w:pPr>
      <w:bookmarkStart w:id="251" w:name="_4bvk7pj" w:colFirst="0" w:colLast="0"/>
      <w:bookmarkEnd w:id="251"/>
      <w:r>
        <w:t>3.20.8 Modification Required Consumer Persona Support</w:t>
      </w:r>
    </w:p>
    <w:p w14:paraId="64C00AA9" w14:textId="77777777" w:rsidR="006F0A69" w:rsidRDefault="007937AD">
      <w:r>
        <w:t xml:space="preserve">Adhere to section </w:t>
      </w:r>
      <w:hyperlink w:anchor="_sc6tb5ljcmyw">
        <w:r>
          <w:rPr>
            <w:color w:val="1155CC"/>
            <w:u w:val="single"/>
          </w:rPr>
          <w:t>2.3.2</w:t>
        </w:r>
      </w:hyperlink>
      <w:r>
        <w:t xml:space="preserve"> based on the </w:t>
      </w:r>
      <w:hyperlink w:anchor="_2dlolyb">
        <w:r>
          <w:rPr>
            <w:color w:val="1155CC"/>
            <w:u w:val="single"/>
          </w:rPr>
          <w:t>Required Producer Persona Support</w:t>
        </w:r>
      </w:hyperlink>
      <w:r>
        <w:t xml:space="preserve"> of the Versioning-Modificat</w:t>
      </w:r>
      <w:r>
        <w:t>ion use case. Additional required Consumer support for Versioning-Modification is listed in the table below.</w:t>
      </w:r>
    </w:p>
    <w:p w14:paraId="3665DB26" w14:textId="77777777" w:rsidR="006F0A69" w:rsidRDefault="006F0A69"/>
    <w:p w14:paraId="7C950DE7" w14:textId="77777777" w:rsidR="006F0A69" w:rsidRDefault="007937AD">
      <w:pPr>
        <w:spacing w:line="240" w:lineRule="auto"/>
        <w:jc w:val="center"/>
        <w:rPr>
          <w:i/>
          <w:sz w:val="18"/>
          <w:szCs w:val="18"/>
        </w:rPr>
      </w:pPr>
      <w:r>
        <w:rPr>
          <w:i/>
          <w:sz w:val="18"/>
          <w:szCs w:val="18"/>
        </w:rPr>
        <w:t>Table 43 - Required Consumer Support for Versioning-Modification</w:t>
      </w:r>
    </w:p>
    <w:tbl>
      <w:tblPr>
        <w:tblStyle w:val="a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4339666D" w14:textId="77777777">
        <w:tc>
          <w:tcPr>
            <w:tcW w:w="1950" w:type="dxa"/>
            <w:tcMar>
              <w:top w:w="100" w:type="dxa"/>
              <w:left w:w="100" w:type="dxa"/>
              <w:bottom w:w="100" w:type="dxa"/>
              <w:right w:w="100" w:type="dxa"/>
            </w:tcMar>
          </w:tcPr>
          <w:p w14:paraId="7D435398"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1AEAF804" w14:textId="77777777" w:rsidR="006F0A69" w:rsidRDefault="007937AD">
            <w:pPr>
              <w:widowControl w:val="0"/>
              <w:spacing w:line="240" w:lineRule="auto"/>
            </w:pPr>
            <w:r>
              <w:t>Behavior</w:t>
            </w:r>
          </w:p>
        </w:tc>
      </w:tr>
      <w:tr w:rsidR="006F0A69" w14:paraId="2768E2D5" w14:textId="77777777">
        <w:tc>
          <w:tcPr>
            <w:tcW w:w="1950" w:type="dxa"/>
            <w:tcMar>
              <w:top w:w="100" w:type="dxa"/>
              <w:left w:w="100" w:type="dxa"/>
              <w:bottom w:w="100" w:type="dxa"/>
              <w:right w:w="100" w:type="dxa"/>
            </w:tcMar>
          </w:tcPr>
          <w:p w14:paraId="0C1B4D8D" w14:textId="77777777" w:rsidR="006F0A69" w:rsidRDefault="007937AD">
            <w:pPr>
              <w:widowControl w:val="0"/>
              <w:spacing w:line="240" w:lineRule="auto"/>
            </w:pPr>
            <w:hyperlink w:anchor="_weg5g82iy1kk">
              <w:r>
                <w:rPr>
                  <w:color w:val="1155CC"/>
                  <w:u w:val="single"/>
                </w:rPr>
                <w:t>All Versioning Consumer personas</w:t>
              </w:r>
            </w:hyperlink>
          </w:p>
        </w:tc>
        <w:tc>
          <w:tcPr>
            <w:tcW w:w="7410" w:type="dxa"/>
            <w:tcMar>
              <w:top w:w="100" w:type="dxa"/>
              <w:left w:w="100" w:type="dxa"/>
              <w:bottom w:w="100" w:type="dxa"/>
              <w:right w:w="100" w:type="dxa"/>
            </w:tcMar>
          </w:tcPr>
          <w:p w14:paraId="0E7AC78F" w14:textId="77777777" w:rsidR="006F0A69" w:rsidRDefault="007937AD">
            <w:pPr>
              <w:widowControl w:val="0"/>
              <w:numPr>
                <w:ilvl w:val="0"/>
                <w:numId w:val="60"/>
              </w:numPr>
              <w:spacing w:line="240" w:lineRule="auto"/>
              <w:ind w:hanging="360"/>
            </w:pPr>
            <w:r>
              <w:t>Consumer allows a user to receive STIX content with:</w:t>
            </w:r>
          </w:p>
          <w:p w14:paraId="1746684F" w14:textId="77777777" w:rsidR="006F0A69" w:rsidRDefault="007937AD">
            <w:pPr>
              <w:widowControl w:val="0"/>
              <w:numPr>
                <w:ilvl w:val="1"/>
                <w:numId w:val="32"/>
              </w:numPr>
              <w:spacing w:line="240" w:lineRule="auto"/>
              <w:ind w:hanging="360"/>
            </w:pPr>
            <w:r>
              <w:t>An Identity of the Producer</w:t>
            </w:r>
          </w:p>
          <w:p w14:paraId="031C4A63" w14:textId="77777777" w:rsidR="006F0A69" w:rsidRDefault="007937AD">
            <w:pPr>
              <w:widowControl w:val="0"/>
              <w:numPr>
                <w:ilvl w:val="1"/>
                <w:numId w:val="32"/>
              </w:numPr>
              <w:spacing w:line="240" w:lineRule="auto"/>
              <w:ind w:hanging="360"/>
            </w:pPr>
            <w:r>
              <w:t>One or more STIX Objects</w:t>
            </w:r>
          </w:p>
          <w:p w14:paraId="6F5E6778" w14:textId="77777777" w:rsidR="006F0A69" w:rsidRDefault="007937AD">
            <w:pPr>
              <w:widowControl w:val="0"/>
              <w:numPr>
                <w:ilvl w:val="1"/>
                <w:numId w:val="32"/>
              </w:numPr>
              <w:spacing w:line="240" w:lineRule="auto"/>
              <w:ind w:hanging="360"/>
            </w:pPr>
            <w:r>
              <w:t>One or more SROs or embedded relationships</w:t>
            </w:r>
          </w:p>
          <w:p w14:paraId="13B44695" w14:textId="77777777" w:rsidR="006F0A69" w:rsidRDefault="007937AD">
            <w:pPr>
              <w:widowControl w:val="0"/>
              <w:numPr>
                <w:ilvl w:val="0"/>
                <w:numId w:val="13"/>
              </w:numPr>
              <w:spacing w:line="240" w:lineRule="auto"/>
              <w:ind w:hanging="360"/>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06048066" w14:textId="77777777" w:rsidR="006F0A69" w:rsidRDefault="007937AD">
            <w:pPr>
              <w:widowControl w:val="0"/>
              <w:numPr>
                <w:ilvl w:val="0"/>
                <w:numId w:val="13"/>
              </w:numPr>
              <w:spacing w:line="240" w:lineRule="auto"/>
              <w:ind w:hanging="360"/>
            </w:pPr>
            <w:r>
              <w:t>For each STIX O</w:t>
            </w:r>
            <w:r>
              <w:t>bject, the Consumer can process the information about the Object’s fields to the user</w:t>
            </w:r>
          </w:p>
          <w:p w14:paraId="75BE7A5B" w14:textId="77777777" w:rsidR="006F0A69" w:rsidRDefault="007937AD">
            <w:pPr>
              <w:widowControl w:val="0"/>
              <w:numPr>
                <w:ilvl w:val="0"/>
                <w:numId w:val="13"/>
              </w:numPr>
              <w:spacing w:line="240" w:lineRule="auto"/>
              <w:ind w:hanging="360"/>
            </w:pPr>
            <w:r>
              <w:t>For each STIX Object, the Consumer can process any related SDOs/SROs and associated fields</w:t>
            </w:r>
          </w:p>
        </w:tc>
      </w:tr>
    </w:tbl>
    <w:p w14:paraId="7DD2BCE6" w14:textId="77777777" w:rsidR="006F0A69" w:rsidRDefault="006F0A69"/>
    <w:p w14:paraId="18A5B440" w14:textId="77777777" w:rsidR="006F0A69" w:rsidRDefault="007937AD">
      <w:pPr>
        <w:pStyle w:val="Heading3"/>
      </w:pPr>
      <w:bookmarkStart w:id="252" w:name="_2r0uhxc" w:colFirst="0" w:colLast="0"/>
      <w:bookmarkEnd w:id="252"/>
      <w:r>
        <w:t>3.20.9 Modification Consumer Test Case Data</w:t>
      </w:r>
    </w:p>
    <w:p w14:paraId="2800B5EC" w14:textId="77777777" w:rsidR="006F0A69" w:rsidRDefault="007937AD">
      <w:r>
        <w:t xml:space="preserve">The Consumer </w:t>
      </w:r>
      <w:r>
        <w:rPr>
          <w:b/>
        </w:rPr>
        <w:t>MUST</w:t>
      </w:r>
      <w:r>
        <w:t xml:space="preserve"> be able to handle the test cases within the Versioning-Modification </w:t>
      </w:r>
      <w:hyperlink w:anchor="_sqyw64">
        <w:r>
          <w:rPr>
            <w:color w:val="1155CC"/>
            <w:u w:val="single"/>
          </w:rPr>
          <w:t>Producer Test Case Data</w:t>
        </w:r>
      </w:hyperlink>
      <w:r>
        <w:t xml:space="preserve">, as per the requirements in section </w:t>
      </w:r>
      <w:hyperlink w:anchor="_4bvk7pj">
        <w:r>
          <w:rPr>
            <w:color w:val="1155CC"/>
            <w:u w:val="single"/>
          </w:rPr>
          <w:t>3.20.</w:t>
        </w:r>
        <w:r>
          <w:rPr>
            <w:color w:val="1155CC"/>
            <w:u w:val="single"/>
          </w:rPr>
          <w:t>8</w:t>
        </w:r>
      </w:hyperlink>
      <w:r>
        <w:t xml:space="preserve">. </w:t>
      </w:r>
    </w:p>
    <w:p w14:paraId="3E4FDAD4" w14:textId="77777777" w:rsidR="006F0A69" w:rsidRDefault="007937AD">
      <w:pPr>
        <w:pStyle w:val="Heading3"/>
      </w:pPr>
      <w:bookmarkStart w:id="253" w:name="_1664s55" w:colFirst="0" w:colLast="0"/>
      <w:bookmarkEnd w:id="253"/>
      <w:r>
        <w:t>3.20.10 Revocation Required Producer Persona Support</w:t>
      </w:r>
    </w:p>
    <w:p w14:paraId="188AC46B" w14:textId="77777777" w:rsidR="006F0A69" w:rsidRDefault="007937AD">
      <w:r>
        <w:t xml:space="preserve">The Producer persona must be able to create STIX content with one or more objects with the appropriate date representing when the object was revoked for sharing, along with </w:t>
      </w:r>
      <w:r>
        <w:rPr>
          <w:b/>
        </w:rPr>
        <w:t>revoked</w:t>
      </w:r>
      <w:r>
        <w:t xml:space="preserve"> being set to True.</w:t>
      </w:r>
      <w:r>
        <w:t xml:space="preserve"> Revoked objects are no longer considered valid by the Producer, and thus future versions of objects with a revoked </w:t>
      </w:r>
      <w:r>
        <w:rPr>
          <w:b/>
        </w:rPr>
        <w:t>id</w:t>
      </w:r>
      <w:r>
        <w:t xml:space="preserve"> </w:t>
      </w:r>
      <w:r>
        <w:rPr>
          <w:b/>
        </w:rPr>
        <w:t>MUST NOT</w:t>
      </w:r>
      <w:r>
        <w:t xml:space="preserve"> be created.</w:t>
      </w:r>
    </w:p>
    <w:p w14:paraId="1E9E08B3" w14:textId="77777777" w:rsidR="006F0A69" w:rsidRDefault="006F0A69"/>
    <w:p w14:paraId="2FC08DF9" w14:textId="77777777" w:rsidR="006F0A69" w:rsidRDefault="007937AD">
      <w:r>
        <w:t xml:space="preserve">A Producer persona can identify a STIX object that they wish to update as revoked and re-share to Consumers. </w:t>
      </w:r>
    </w:p>
    <w:p w14:paraId="09136639" w14:textId="77777777" w:rsidR="006F0A69" w:rsidRDefault="006F0A69"/>
    <w:p w14:paraId="4845473D" w14:textId="77777777" w:rsidR="006F0A69" w:rsidRDefault="007937AD">
      <w:pPr>
        <w:keepNext/>
        <w:spacing w:line="240" w:lineRule="auto"/>
        <w:jc w:val="center"/>
        <w:rPr>
          <w:i/>
          <w:color w:val="44546A"/>
          <w:sz w:val="18"/>
          <w:szCs w:val="18"/>
        </w:rPr>
      </w:pPr>
      <w:r>
        <w:rPr>
          <w:i/>
          <w:color w:val="44546A"/>
          <w:sz w:val="18"/>
          <w:szCs w:val="18"/>
        </w:rPr>
        <w:lastRenderedPageBreak/>
        <w:t>Tabl</w:t>
      </w:r>
      <w:r>
        <w:rPr>
          <w:i/>
          <w:color w:val="44546A"/>
          <w:sz w:val="18"/>
          <w:szCs w:val="18"/>
        </w:rPr>
        <w:t>e 44 - Required Producer Support for Versioning-Revocation</w:t>
      </w: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6F0A69" w14:paraId="081CC324" w14:textId="77777777">
        <w:tc>
          <w:tcPr>
            <w:tcW w:w="1590" w:type="dxa"/>
            <w:tcMar>
              <w:top w:w="100" w:type="dxa"/>
              <w:left w:w="100" w:type="dxa"/>
              <w:bottom w:w="100" w:type="dxa"/>
              <w:right w:w="100" w:type="dxa"/>
            </w:tcMar>
          </w:tcPr>
          <w:p w14:paraId="24CAC149" w14:textId="77777777" w:rsidR="006F0A69" w:rsidRDefault="007937AD">
            <w:pPr>
              <w:widowControl w:val="0"/>
              <w:spacing w:line="240" w:lineRule="auto"/>
            </w:pPr>
            <w:r>
              <w:t>Persona</w:t>
            </w:r>
          </w:p>
        </w:tc>
        <w:tc>
          <w:tcPr>
            <w:tcW w:w="7770" w:type="dxa"/>
            <w:tcMar>
              <w:top w:w="100" w:type="dxa"/>
              <w:left w:w="100" w:type="dxa"/>
              <w:bottom w:w="100" w:type="dxa"/>
              <w:right w:w="100" w:type="dxa"/>
            </w:tcMar>
          </w:tcPr>
          <w:p w14:paraId="1165C3FF" w14:textId="77777777" w:rsidR="006F0A69" w:rsidRDefault="007937AD">
            <w:pPr>
              <w:widowControl w:val="0"/>
              <w:spacing w:line="240" w:lineRule="auto"/>
            </w:pPr>
            <w:r>
              <w:t>Behavior</w:t>
            </w:r>
          </w:p>
        </w:tc>
      </w:tr>
      <w:tr w:rsidR="006F0A69" w14:paraId="194BB8E1" w14:textId="77777777">
        <w:tc>
          <w:tcPr>
            <w:tcW w:w="1590" w:type="dxa"/>
            <w:tcMar>
              <w:top w:w="100" w:type="dxa"/>
              <w:left w:w="100" w:type="dxa"/>
              <w:bottom w:w="100" w:type="dxa"/>
              <w:right w:w="100" w:type="dxa"/>
            </w:tcMar>
          </w:tcPr>
          <w:p w14:paraId="5276E3B7" w14:textId="77777777" w:rsidR="006F0A69" w:rsidRDefault="007937AD">
            <w:pPr>
              <w:widowControl w:val="0"/>
              <w:spacing w:line="240" w:lineRule="auto"/>
            </w:pPr>
            <w:hyperlink w:anchor="_weg5g82iy1kk">
              <w:r>
                <w:rPr>
                  <w:color w:val="1155CC"/>
                  <w:u w:val="single"/>
                </w:rPr>
                <w:t>All Versioning Producer personas</w:t>
              </w:r>
            </w:hyperlink>
          </w:p>
        </w:tc>
        <w:tc>
          <w:tcPr>
            <w:tcW w:w="7770" w:type="dxa"/>
            <w:tcMar>
              <w:top w:w="100" w:type="dxa"/>
              <w:left w:w="100" w:type="dxa"/>
              <w:bottom w:w="100" w:type="dxa"/>
              <w:right w:w="100" w:type="dxa"/>
            </w:tcMar>
          </w:tcPr>
          <w:p w14:paraId="360AC0B1" w14:textId="77777777" w:rsidR="006F0A69" w:rsidRDefault="007937AD">
            <w:pPr>
              <w:widowControl w:val="0"/>
              <w:numPr>
                <w:ilvl w:val="0"/>
                <w:numId w:val="44"/>
              </w:numPr>
              <w:spacing w:line="240" w:lineRule="auto"/>
              <w:ind w:hanging="360"/>
            </w:pPr>
            <w:r>
              <w:t xml:space="preserve">Producer allows a user to select a previously shared STIX Object that is no longer valid and wishes to revoke </w:t>
            </w:r>
            <w:r>
              <w:t>that object</w:t>
            </w:r>
          </w:p>
          <w:p w14:paraId="558F1EA4" w14:textId="77777777" w:rsidR="006F0A69" w:rsidRDefault="007937AD">
            <w:pPr>
              <w:widowControl w:val="0"/>
              <w:numPr>
                <w:ilvl w:val="0"/>
                <w:numId w:val="44"/>
              </w:numPr>
              <w:spacing w:line="240" w:lineRule="auto"/>
              <w:ind w:hanging="360"/>
            </w:pPr>
            <w:r>
              <w:t>The following data must be verified in the STIX produced by the persona:</w:t>
            </w:r>
          </w:p>
          <w:p w14:paraId="6E975955" w14:textId="77777777" w:rsidR="006F0A69" w:rsidRDefault="007937AD">
            <w:pPr>
              <w:widowControl w:val="0"/>
              <w:numPr>
                <w:ilvl w:val="1"/>
                <w:numId w:val="44"/>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3F4B1754" w14:textId="77777777" w:rsidR="006F0A69" w:rsidRDefault="007937AD">
            <w:pPr>
              <w:widowControl w:val="0"/>
              <w:numPr>
                <w:ilvl w:val="1"/>
                <w:numId w:val="44"/>
              </w:numPr>
              <w:spacing w:line="240" w:lineRule="auto"/>
              <w:ind w:hanging="360"/>
            </w:pPr>
            <w:r>
              <w:t xml:space="preserve">The STIX Object being revoked must abide by the Producer requirements within the relevant use case of this document, except for Extensions which must abide by section </w:t>
            </w:r>
            <w:hyperlink r:id="rId103" w:anchor="_32j232tfvtly">
              <w:r>
                <w:rPr>
                  <w:color w:val="1155CC"/>
                  <w:u w:val="single"/>
                </w:rPr>
                <w:t>7.3</w:t>
              </w:r>
            </w:hyperlink>
            <w:r>
              <w:t xml:space="preserve"> of the STIX 2.1 spec. Additionally:</w:t>
            </w:r>
          </w:p>
          <w:p w14:paraId="3ECAB853" w14:textId="77777777" w:rsidR="006F0A69" w:rsidRDefault="007937AD">
            <w:pPr>
              <w:widowControl w:val="0"/>
              <w:numPr>
                <w:ilvl w:val="2"/>
                <w:numId w:val="44"/>
              </w:numPr>
              <w:spacing w:line="240" w:lineRule="auto"/>
              <w:ind w:hanging="360"/>
            </w:pPr>
            <w:r>
              <w:rPr>
                <w:b/>
              </w:rPr>
              <w:t>created</w:t>
            </w:r>
            <w:r>
              <w:t xml:space="preserve"> must match, to millisecond granularity, when the object was originally created</w:t>
            </w:r>
          </w:p>
          <w:p w14:paraId="020E1495" w14:textId="77777777" w:rsidR="006F0A69" w:rsidRDefault="007937AD">
            <w:pPr>
              <w:widowControl w:val="0"/>
              <w:numPr>
                <w:ilvl w:val="2"/>
                <w:numId w:val="44"/>
              </w:numPr>
              <w:spacing w:line="240" w:lineRule="auto"/>
              <w:ind w:hanging="360"/>
            </w:pPr>
            <w:r>
              <w:rPr>
                <w:b/>
              </w:rPr>
              <w:t>modified</w:t>
            </w:r>
            <w:r>
              <w:t xml:space="preserve"> must match, to millisecond granularity, when the object was revoked. This timestamp </w:t>
            </w:r>
            <w:r>
              <w:rPr>
                <w:b/>
              </w:rPr>
              <w:t>MUST</w:t>
            </w:r>
            <w:r>
              <w:t xml:space="preserve"> be later than the </w:t>
            </w:r>
            <w:r>
              <w:rPr>
                <w:b/>
              </w:rPr>
              <w:t>created</w:t>
            </w:r>
            <w:r>
              <w:t xml:space="preserve"> timestamp</w:t>
            </w:r>
          </w:p>
          <w:p w14:paraId="71385618" w14:textId="77777777" w:rsidR="006F0A69" w:rsidRDefault="007937AD">
            <w:pPr>
              <w:widowControl w:val="0"/>
              <w:numPr>
                <w:ilvl w:val="2"/>
                <w:numId w:val="44"/>
              </w:numPr>
              <w:spacing w:line="240" w:lineRule="auto"/>
              <w:ind w:hanging="360"/>
            </w:pPr>
            <w:r>
              <w:rPr>
                <w:b/>
              </w:rPr>
              <w:t>revoked</w:t>
            </w:r>
            <w:r>
              <w:t xml:space="preserve"> must be set to true</w:t>
            </w:r>
          </w:p>
        </w:tc>
      </w:tr>
    </w:tbl>
    <w:p w14:paraId="09005859" w14:textId="77777777" w:rsidR="006F0A69" w:rsidRDefault="007937AD">
      <w:pPr>
        <w:pStyle w:val="Heading3"/>
      </w:pPr>
      <w:bookmarkStart w:id="254" w:name="_3q5sasy" w:colFirst="0" w:colLast="0"/>
      <w:bookmarkEnd w:id="254"/>
      <w:r>
        <w:t>3.20.11 Revocation Producer Test Case Data</w:t>
      </w:r>
    </w:p>
    <w:p w14:paraId="6D4A022E" w14:textId="77777777" w:rsidR="006F0A69" w:rsidRDefault="007937AD">
      <w:r>
        <w:t>The following subsections provide the test case data for t</w:t>
      </w:r>
      <w:r>
        <w:t xml:space="preserve">he tests. </w:t>
      </w:r>
    </w:p>
    <w:p w14:paraId="4B429339" w14:textId="77777777" w:rsidR="006F0A69" w:rsidRDefault="007937AD">
      <w:pPr>
        <w:pStyle w:val="Heading4"/>
      </w:pPr>
      <w:bookmarkStart w:id="255" w:name="_25b2l0r" w:colFirst="0" w:colLast="0"/>
      <w:bookmarkEnd w:id="255"/>
      <w:r>
        <w:t xml:space="preserve">3.20.11.1 Revocation of an Indicator </w:t>
      </w:r>
    </w:p>
    <w:p w14:paraId="5416DC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266D8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944B0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1B3144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C18FD9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75C5D7E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41F8CCC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w:t>
      </w:r>
      <w:r>
        <w:rPr>
          <w:rFonts w:ascii="Consolas" w:eastAsia="Consolas" w:hAnsi="Consolas" w:cs="Consolas"/>
          <w:sz w:val="18"/>
          <w:szCs w:val="18"/>
          <w:shd w:val="clear" w:color="auto" w:fill="EFEFEF"/>
        </w:rPr>
        <w:t>2018-01-17T11:11:13.000Z",</w:t>
      </w:r>
    </w:p>
    <w:p w14:paraId="00D3CA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7FE08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796903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27B05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BA537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C5981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50B956C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71439F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4A5D522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792560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9EB9A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"2018-01-19T13</w:t>
      </w:r>
      <w:r>
        <w:rPr>
          <w:rFonts w:ascii="Consolas" w:eastAsia="Consolas" w:hAnsi="Consolas" w:cs="Consolas"/>
          <w:sz w:val="18"/>
          <w:szCs w:val="18"/>
          <w:shd w:val="clear" w:color="auto" w:fill="EFEFEF"/>
        </w:rPr>
        <w:t>:04:22.000Z",</w:t>
      </w:r>
    </w:p>
    <w:p w14:paraId="4E8958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"2018-01-01T00:00:00.000Z",</w:t>
      </w:r>
    </w:p>
    <w:p w14:paraId="06244C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["anomalous-activity"],</w:t>
      </w:r>
    </w:p>
    <w:p w14:paraId="399C13C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ipv4-addr:value = '198.51.100.1' ]",</w:t>
      </w:r>
    </w:p>
    <w:p w14:paraId="33B08779"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164A0B4B"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"revoked": true</w:t>
      </w:r>
    </w:p>
    <w:p w14:paraId="31A00A06" w14:textId="77777777" w:rsidR="006F0A69" w:rsidRDefault="007937AD">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63AD507C" w14:textId="77777777" w:rsidR="006F0A69" w:rsidRDefault="007937AD">
      <w:pPr>
        <w:pStyle w:val="Heading4"/>
      </w:pPr>
      <w:bookmarkStart w:id="256" w:name="_c71j17h25ms9" w:colFirst="0" w:colLast="0"/>
      <w:bookmarkEnd w:id="256"/>
      <w:r>
        <w:t>3.20.11.2 Revocation of a Sighting</w:t>
      </w:r>
    </w:p>
    <w:p w14:paraId="0AF589C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B269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F81BE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"identity--f6e43aa5-76cc-45ca-9b06-be2d65f26bfb",</w:t>
      </w:r>
    </w:p>
    <w:p w14:paraId="6F6C7B6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FC837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F07069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B94B2C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29C94E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w:t>
      </w:r>
      <w:r>
        <w:rPr>
          <w:rFonts w:ascii="Consolas" w:eastAsia="Consolas" w:hAnsi="Consolas" w:cs="Consolas"/>
          <w:sz w:val="18"/>
          <w:szCs w:val="18"/>
          <w:shd w:val="clear" w:color="auto" w:fill="EFEFEF"/>
        </w:rPr>
        <w:t>-17T11:11:13.000Z",</w:t>
      </w:r>
    </w:p>
    <w:p w14:paraId="5C0841D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"identity--f431f809-377b-45e0-aa1c-6a4751cae5ff"</w:t>
      </w:r>
    </w:p>
    <w:p w14:paraId="43D3E2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A338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C822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2AD376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"sighting--f185c0e8-f187-4880-be0b-1f10df2d356f",</w:t>
      </w:r>
    </w:p>
    <w:p w14:paraId="0D7522A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61BE3B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"identity--f6e43aa5-76cc-45ca-9b06-be2d65f26bfb",</w:t>
      </w:r>
    </w:p>
    <w:p w14:paraId="59ED37C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C8161A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"2018-01-19T11:11:13.000Z",</w:t>
      </w:r>
    </w:p>
    <w:p w14:paraId="0A8CEC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"first_seen": "2017-12-21T19:00:00.000Z",</w:t>
      </w:r>
    </w:p>
    <w:p w14:paraId="5B696FF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"last_seen": "2018-01-16T19:00:00.000Z",</w:t>
      </w:r>
    </w:p>
    <w:p w14:paraId="76FA832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w:t>
      </w:r>
      <w:r>
        <w:rPr>
          <w:rFonts w:ascii="Consolas" w:eastAsia="Consolas" w:hAnsi="Consolas" w:cs="Consolas"/>
          <w:sz w:val="18"/>
          <w:szCs w:val="18"/>
          <w:shd w:val="clear" w:color="auto" w:fill="EFEFEF"/>
        </w:rPr>
        <w:t>ount": 50,</w:t>
      </w:r>
    </w:p>
    <w:p w14:paraId="0386FA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"sighting_of_ref": "indicator--12fd1bad-8306-4ed4-8c9b-7dfdd8ad5eb8",</w:t>
      </w:r>
    </w:p>
    <w:p w14:paraId="6C3CB17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"revoked": true</w:t>
      </w:r>
    </w:p>
    <w:p w14:paraId="6F71E29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0FE2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6882A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76917D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65C343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0F0372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125B08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w:t>
      </w:r>
      <w:r>
        <w:rPr>
          <w:rFonts w:ascii="Consolas" w:eastAsia="Consolas" w:hAnsi="Consolas" w:cs="Consolas"/>
          <w:sz w:val="18"/>
          <w:szCs w:val="18"/>
          <w:shd w:val="clear" w:color="auto" w:fill="EFEFEF"/>
        </w:rPr>
        <w:t>ed_by_ref": "identity--f431f809-377b-45e0-aa1c-6a4751cae5ff",</w:t>
      </w:r>
    </w:p>
    <w:p w14:paraId="496EF7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411B8E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593F39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"valid_from": "2017-12-22T00:00:00.000Z",</w:t>
      </w:r>
    </w:p>
    <w:p w14:paraId="698926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"indicator_types": ["malicious-activity"],</w:t>
      </w:r>
    </w:p>
    <w:p w14:paraId="4DA3CF7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w:t>
      </w:r>
      <w:r>
        <w:rPr>
          <w:rFonts w:ascii="Consolas" w:eastAsia="Consolas" w:hAnsi="Consolas" w:cs="Consolas"/>
          <w:sz w:val="18"/>
          <w:szCs w:val="18"/>
          <w:shd w:val="clear" w:color="auto" w:fill="EFEFEF"/>
        </w:rPr>
        <w:t xml:space="preserve"> "[ipv4-addr:value = '127.198.96.42']",</w:t>
      </w:r>
    </w:p>
    <w:p w14:paraId="205AB50A" w14:textId="77777777" w:rsidR="006F0A69" w:rsidRDefault="007937AD">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"pattern_type": "stix"</w:t>
      </w:r>
    </w:p>
    <w:p w14:paraId="52E00BEF" w14:textId="77777777" w:rsidR="006F0A69" w:rsidRDefault="007937AD">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7836BEB7" w14:textId="77777777" w:rsidR="006F0A69" w:rsidRDefault="006F0A69">
      <w:pPr>
        <w:rPr>
          <w:rFonts w:ascii="Consolas" w:eastAsia="Consolas" w:hAnsi="Consolas" w:cs="Consolas"/>
          <w:sz w:val="18"/>
          <w:szCs w:val="18"/>
          <w:shd w:val="clear" w:color="auto" w:fill="CFE2F3"/>
        </w:rPr>
      </w:pPr>
    </w:p>
    <w:p w14:paraId="673F6C16" w14:textId="77777777" w:rsidR="006F0A69" w:rsidRDefault="007937AD">
      <w:pPr>
        <w:pStyle w:val="Heading3"/>
      </w:pPr>
      <w:bookmarkStart w:id="257" w:name="_34g0dwd" w:colFirst="0" w:colLast="0"/>
      <w:bookmarkEnd w:id="257"/>
      <w:r>
        <w:t>3.20.12 Revocation ​Required Consumer Persona Support</w:t>
      </w:r>
    </w:p>
    <w:p w14:paraId="072280B5" w14:textId="77777777" w:rsidR="006F0A69" w:rsidRDefault="007937AD">
      <w:r>
        <w:t xml:space="preserve">Adhere to section </w:t>
      </w:r>
      <w:hyperlink w:anchor="_sc6tb5ljcmyw">
        <w:r>
          <w:rPr>
            <w:color w:val="1155CC"/>
            <w:u w:val="single"/>
          </w:rPr>
          <w:t>2.3.2</w:t>
        </w:r>
      </w:hyperlink>
      <w:r>
        <w:t xml:space="preserve"> based on the </w:t>
      </w:r>
      <w:hyperlink w:anchor="_1664s55">
        <w:r>
          <w:rPr>
            <w:color w:val="1155CC"/>
            <w:u w:val="single"/>
          </w:rPr>
          <w:t>Required Producer Persona Revocation Support</w:t>
        </w:r>
      </w:hyperlink>
      <w:r>
        <w:t>. Additional required Consumer support for Versioning-Revocation is listed in the table below.</w:t>
      </w:r>
    </w:p>
    <w:p w14:paraId="51B044C5" w14:textId="77777777" w:rsidR="006F0A69" w:rsidRDefault="006F0A69"/>
    <w:p w14:paraId="724B0910" w14:textId="77777777" w:rsidR="006F0A69" w:rsidRDefault="007937AD">
      <w:pPr>
        <w:keepNext/>
        <w:spacing w:line="240" w:lineRule="auto"/>
        <w:jc w:val="center"/>
        <w:rPr>
          <w:i/>
          <w:color w:val="44546A"/>
          <w:sz w:val="18"/>
          <w:szCs w:val="18"/>
        </w:rPr>
      </w:pPr>
      <w:r>
        <w:rPr>
          <w:i/>
          <w:color w:val="44546A"/>
          <w:sz w:val="18"/>
          <w:szCs w:val="18"/>
        </w:rPr>
        <w:t>Table 45 - Required Consumer Support for Versioning-Revocation</w:t>
      </w: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6F0A69" w14:paraId="5062A0A6" w14:textId="77777777">
        <w:tc>
          <w:tcPr>
            <w:tcW w:w="1950" w:type="dxa"/>
            <w:tcMar>
              <w:top w:w="100" w:type="dxa"/>
              <w:left w:w="100" w:type="dxa"/>
              <w:bottom w:w="100" w:type="dxa"/>
              <w:right w:w="100" w:type="dxa"/>
            </w:tcMar>
          </w:tcPr>
          <w:p w14:paraId="43A7A04D" w14:textId="77777777" w:rsidR="006F0A69" w:rsidRDefault="007937AD">
            <w:pPr>
              <w:widowControl w:val="0"/>
              <w:spacing w:line="240" w:lineRule="auto"/>
            </w:pPr>
            <w:r>
              <w:t>Persona</w:t>
            </w:r>
          </w:p>
        </w:tc>
        <w:tc>
          <w:tcPr>
            <w:tcW w:w="7410" w:type="dxa"/>
            <w:tcMar>
              <w:top w:w="100" w:type="dxa"/>
              <w:left w:w="100" w:type="dxa"/>
              <w:bottom w:w="100" w:type="dxa"/>
              <w:right w:w="100" w:type="dxa"/>
            </w:tcMar>
          </w:tcPr>
          <w:p w14:paraId="10BD7C9F" w14:textId="77777777" w:rsidR="006F0A69" w:rsidRDefault="007937AD">
            <w:pPr>
              <w:widowControl w:val="0"/>
              <w:spacing w:line="240" w:lineRule="auto"/>
            </w:pPr>
            <w:r>
              <w:t>Behavior</w:t>
            </w:r>
          </w:p>
        </w:tc>
      </w:tr>
      <w:tr w:rsidR="006F0A69" w14:paraId="6BFD194C" w14:textId="77777777">
        <w:tc>
          <w:tcPr>
            <w:tcW w:w="1950" w:type="dxa"/>
            <w:tcMar>
              <w:top w:w="100" w:type="dxa"/>
              <w:left w:w="100" w:type="dxa"/>
              <w:bottom w:w="100" w:type="dxa"/>
              <w:right w:w="100" w:type="dxa"/>
            </w:tcMar>
          </w:tcPr>
          <w:p w14:paraId="72B9E5AE" w14:textId="77777777" w:rsidR="006F0A69" w:rsidRDefault="007937AD">
            <w:pPr>
              <w:widowControl w:val="0"/>
              <w:spacing w:line="240" w:lineRule="auto"/>
            </w:pPr>
            <w:hyperlink w:anchor="_weg5g82iy1kk">
              <w:r>
                <w:rPr>
                  <w:color w:val="1155CC"/>
                  <w:u w:val="single"/>
                </w:rPr>
                <w:t>All Versioning Consumer Personas</w:t>
              </w:r>
            </w:hyperlink>
          </w:p>
        </w:tc>
        <w:tc>
          <w:tcPr>
            <w:tcW w:w="7410" w:type="dxa"/>
            <w:tcMar>
              <w:top w:w="100" w:type="dxa"/>
              <w:left w:w="100" w:type="dxa"/>
              <w:bottom w:w="100" w:type="dxa"/>
              <w:right w:w="100" w:type="dxa"/>
            </w:tcMar>
          </w:tcPr>
          <w:p w14:paraId="60AD3B32" w14:textId="77777777" w:rsidR="006F0A69" w:rsidRDefault="007937AD">
            <w:pPr>
              <w:widowControl w:val="0"/>
              <w:numPr>
                <w:ilvl w:val="0"/>
                <w:numId w:val="57"/>
              </w:numPr>
              <w:spacing w:line="240" w:lineRule="auto"/>
              <w:ind w:hanging="360"/>
            </w:pPr>
            <w:r>
              <w:t>Consumer allows a user to receive STIX content</w:t>
            </w:r>
            <w:r>
              <w:rPr>
                <w:b/>
              </w:rPr>
              <w:t xml:space="preserve"> </w:t>
            </w:r>
            <w:r>
              <w:t>with:</w:t>
            </w:r>
          </w:p>
          <w:p w14:paraId="70C4D816" w14:textId="77777777" w:rsidR="006F0A69" w:rsidRDefault="007937AD">
            <w:pPr>
              <w:widowControl w:val="0"/>
              <w:numPr>
                <w:ilvl w:val="1"/>
                <w:numId w:val="14"/>
              </w:numPr>
              <w:spacing w:line="240" w:lineRule="auto"/>
              <w:ind w:hanging="360"/>
            </w:pPr>
            <w:r>
              <w:t>An Identity of the Producer</w:t>
            </w:r>
          </w:p>
          <w:p w14:paraId="4AA2A58C" w14:textId="77777777" w:rsidR="006F0A69" w:rsidRDefault="007937AD">
            <w:pPr>
              <w:widowControl w:val="0"/>
              <w:numPr>
                <w:ilvl w:val="1"/>
                <w:numId w:val="14"/>
              </w:numPr>
              <w:spacing w:line="240" w:lineRule="auto"/>
              <w:ind w:hanging="360"/>
            </w:pPr>
            <w:r>
              <w:t>One or more STIX Objects</w:t>
            </w:r>
          </w:p>
          <w:p w14:paraId="5CB5D8E1" w14:textId="77777777" w:rsidR="006F0A69" w:rsidRDefault="007937AD">
            <w:pPr>
              <w:widowControl w:val="0"/>
              <w:numPr>
                <w:ilvl w:val="1"/>
                <w:numId w:val="14"/>
              </w:numPr>
              <w:spacing w:line="240" w:lineRule="auto"/>
              <w:ind w:hanging="360"/>
            </w:pPr>
            <w:r>
              <w:t>One or more SROs or embedded relationships</w:t>
            </w:r>
          </w:p>
          <w:p w14:paraId="474E1497" w14:textId="77777777" w:rsidR="006F0A69" w:rsidRDefault="007937AD">
            <w:pPr>
              <w:widowControl w:val="0"/>
              <w:numPr>
                <w:ilvl w:val="0"/>
                <w:numId w:val="9"/>
              </w:numPr>
              <w:spacing w:line="240" w:lineRule="auto"/>
              <w:ind w:hanging="360"/>
            </w:pPr>
            <w:r>
              <w:t xml:space="preserve">For each STIX Object, the Consumer </w:t>
            </w:r>
            <w:r>
              <w:rPr>
                <w:b/>
              </w:rPr>
              <w:t>MUST</w:t>
            </w:r>
            <w:r>
              <w:t xml:space="preserve">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1978D16E" w14:textId="77777777" w:rsidR="006F0A69" w:rsidRDefault="007937AD">
            <w:pPr>
              <w:widowControl w:val="0"/>
              <w:numPr>
                <w:ilvl w:val="0"/>
                <w:numId w:val="9"/>
              </w:numPr>
              <w:spacing w:line="240" w:lineRule="auto"/>
              <w:ind w:hanging="360"/>
            </w:pPr>
            <w:r>
              <w:t xml:space="preserve">For each STIX Object, the Consumer is able to verify that the </w:t>
            </w:r>
            <w:r>
              <w:rPr>
                <w:b/>
              </w:rPr>
              <w:t>created_by_ref</w:t>
            </w:r>
            <w:r>
              <w:t xml:space="preserve"> value maps to a rece</w:t>
            </w:r>
            <w:r>
              <w:t xml:space="preserve">ived Identity </w:t>
            </w:r>
          </w:p>
          <w:p w14:paraId="4B072401" w14:textId="77777777" w:rsidR="006F0A69" w:rsidRDefault="007937AD">
            <w:pPr>
              <w:widowControl w:val="0"/>
              <w:numPr>
                <w:ilvl w:val="0"/>
                <w:numId w:val="9"/>
              </w:numPr>
              <w:spacing w:line="240" w:lineRule="auto"/>
              <w:ind w:hanging="360"/>
            </w:pPr>
            <w:r>
              <w:lastRenderedPageBreak/>
              <w:t>For each STIX Object</w:t>
            </w:r>
            <w:r>
              <w:rPr>
                <w:b/>
              </w:rPr>
              <w:t xml:space="preserve">, </w:t>
            </w:r>
            <w:r>
              <w:t xml:space="preserve">the Consumer may show the </w:t>
            </w:r>
            <w:r>
              <w:rPr>
                <w:b/>
              </w:rPr>
              <w:t xml:space="preserve">created </w:t>
            </w:r>
            <w:r>
              <w:t xml:space="preserve">and </w:t>
            </w:r>
            <w:r>
              <w:rPr>
                <w:b/>
              </w:rPr>
              <w:t xml:space="preserve">modified </w:t>
            </w:r>
            <w:r>
              <w:t>dates for them and that the object has been revoked</w:t>
            </w:r>
          </w:p>
        </w:tc>
      </w:tr>
    </w:tbl>
    <w:p w14:paraId="67C057C4" w14:textId="77777777" w:rsidR="006F0A69" w:rsidRDefault="007937AD">
      <w:pPr>
        <w:pStyle w:val="Heading3"/>
      </w:pPr>
      <w:bookmarkStart w:id="258" w:name="_1jlao46" w:colFirst="0" w:colLast="0"/>
      <w:bookmarkEnd w:id="258"/>
      <w:r>
        <w:lastRenderedPageBreak/>
        <w:t>3.20.13 Consumer Test Case Revocation Data</w:t>
      </w:r>
    </w:p>
    <w:p w14:paraId="58F3EE6A" w14:textId="77777777" w:rsidR="006F0A69" w:rsidRDefault="007937AD">
      <w:bookmarkStart w:id="259" w:name="_43ky6rz" w:colFirst="0" w:colLast="0"/>
      <w:bookmarkEnd w:id="259"/>
      <w:r>
        <w:t xml:space="preserve">The Consumer </w:t>
      </w:r>
      <w:r>
        <w:rPr>
          <w:b/>
        </w:rPr>
        <w:t>MUST</w:t>
      </w:r>
      <w:r>
        <w:t xml:space="preserve"> be able to handle the test cases within the Versioning-Rev</w:t>
      </w:r>
      <w:r>
        <w:t xml:space="preserve">ocation </w:t>
      </w:r>
      <w:hyperlink w:anchor="_3q5sasy">
        <w:r>
          <w:rPr>
            <w:color w:val="1155CC"/>
            <w:u w:val="single"/>
          </w:rPr>
          <w:t>Producer Test Case Data</w:t>
        </w:r>
      </w:hyperlink>
      <w:r>
        <w:t xml:space="preserve">, as per the requirements in section </w:t>
      </w:r>
      <w:hyperlink w:anchor="_34g0dwd">
        <w:r>
          <w:rPr>
            <w:color w:val="1155CC"/>
            <w:u w:val="single"/>
          </w:rPr>
          <w:t>3.20.12</w:t>
        </w:r>
      </w:hyperlink>
      <w:r>
        <w:t>.</w:t>
      </w:r>
    </w:p>
    <w:p w14:paraId="210E4E26" w14:textId="77777777" w:rsidR="006F0A69" w:rsidRDefault="007937AD">
      <w:pPr>
        <w:pStyle w:val="Heading2"/>
        <w:spacing w:after="80"/>
      </w:pPr>
      <w:bookmarkStart w:id="260" w:name="_akc0c6p9q2p7" w:colFirst="0" w:colLast="0"/>
      <w:bookmarkEnd w:id="260"/>
      <w:r>
        <w:t>3.21 Vulnerability Sharing</w:t>
      </w:r>
    </w:p>
    <w:p w14:paraId="3CD8C206" w14:textId="77777777" w:rsidR="006F0A69" w:rsidRDefault="007937AD">
      <w:r>
        <w:t>A vulnerability is "</w:t>
      </w:r>
      <w:r>
        <w:rPr>
          <w:rFonts w:ascii="Roboto" w:eastAsia="Roboto" w:hAnsi="Roboto" w:cs="Roboto"/>
          <w:color w:val="3C4043"/>
          <w:sz w:val="21"/>
          <w:szCs w:val="21"/>
          <w:highlight w:val="white"/>
        </w:rPr>
        <w:t xml:space="preserve">a weakness or defect in the requirements, designs, or implementations </w:t>
      </w:r>
      <w:r>
        <w:rPr>
          <w:rFonts w:ascii="Roboto" w:eastAsia="Roboto" w:hAnsi="Roboto" w:cs="Roboto"/>
          <w:color w:val="3C4043"/>
          <w:sz w:val="21"/>
          <w:szCs w:val="21"/>
          <w:highlight w:val="white"/>
        </w:rPr>
        <w:t>of the computational logic (e.g., code) found in software and some hardware components (e.g., firmware) that can be directly exploited to negatively impact the confidentiality, integrity, or availability of that system.</w:t>
      </w:r>
      <w:r>
        <w:t>". Organizations share information about existing or 0-day vulnerabilities to inform asset management and compliance processes. Typically, STIX SDOs (e.g. Attack Pattern, Malware, etc.) reference a Vulnerability when it is targeted and exploited as part of</w:t>
      </w:r>
      <w:r>
        <w:t xml:space="preserve"> malicious cyber activity.</w:t>
      </w:r>
    </w:p>
    <w:p w14:paraId="62983F30" w14:textId="77777777" w:rsidR="006F0A69" w:rsidRDefault="007937AD">
      <w:pPr>
        <w:pStyle w:val="Heading3"/>
        <w:keepNext w:val="0"/>
        <w:keepLines w:val="0"/>
      </w:pPr>
      <w:bookmarkStart w:id="261" w:name="_jktvx6xmfn9o" w:colFirst="0" w:colLast="0"/>
      <w:bookmarkEnd w:id="261"/>
      <w:r>
        <w:t>3.21.1 Required Producer Persona Support</w:t>
      </w:r>
    </w:p>
    <w:p w14:paraId="05BCFA92" w14:textId="77777777" w:rsidR="006F0A69" w:rsidRDefault="007937AD">
      <w:pPr>
        <w:jc w:val="center"/>
        <w:rPr>
          <w:i/>
          <w:sz w:val="18"/>
          <w:szCs w:val="18"/>
        </w:rPr>
      </w:pPr>
      <w:r>
        <w:rPr>
          <w:i/>
          <w:sz w:val="18"/>
          <w:szCs w:val="18"/>
        </w:rPr>
        <w:t>Table 46 - Required Producer Support for Vulnerability</w:t>
      </w:r>
    </w:p>
    <w:tbl>
      <w:tblPr>
        <w:tblStyle w:val="affc"/>
        <w:tblW w:w="9120" w:type="dxa"/>
        <w:tblBorders>
          <w:top w:val="nil"/>
          <w:left w:val="nil"/>
          <w:bottom w:val="nil"/>
          <w:right w:val="nil"/>
          <w:insideH w:val="nil"/>
          <w:insideV w:val="nil"/>
        </w:tblBorders>
        <w:tblLayout w:type="fixed"/>
        <w:tblLook w:val="0600" w:firstRow="0" w:lastRow="0" w:firstColumn="0" w:lastColumn="0" w:noHBand="1" w:noVBand="1"/>
      </w:tblPr>
      <w:tblGrid>
        <w:gridCol w:w="1575"/>
        <w:gridCol w:w="7545"/>
      </w:tblGrid>
      <w:tr w:rsidR="006F0A69" w14:paraId="626DBC3D" w14:textId="77777777">
        <w:trPr>
          <w:trHeight w:val="485"/>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55641" w14:textId="77777777" w:rsidR="006F0A69" w:rsidRDefault="007937AD">
            <w:r>
              <w:t>Personas</w:t>
            </w:r>
          </w:p>
        </w:tc>
        <w:tc>
          <w:tcPr>
            <w:tcW w:w="7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2AE3B1" w14:textId="77777777" w:rsidR="006F0A69" w:rsidRDefault="007937AD">
            <w:r>
              <w:t>Behavior</w:t>
            </w:r>
          </w:p>
        </w:tc>
      </w:tr>
      <w:tr w:rsidR="006F0A69" w14:paraId="6C2857DF" w14:textId="77777777">
        <w:trPr>
          <w:trHeight w:val="550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DB602E" w14:textId="77777777" w:rsidR="006F0A69" w:rsidRDefault="007937AD">
            <w:pPr>
              <w:rPr>
                <w:color w:val="FF0000"/>
              </w:rPr>
            </w:pPr>
            <w:hyperlink w:anchor="_weg5g82iy1kk">
              <w:r>
                <w:rPr>
                  <w:color w:val="1155CC"/>
                  <w:u w:val="single"/>
                </w:rPr>
                <w:t>All Vulnerability Producer personas</w:t>
              </w:r>
            </w:hyperlink>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14:paraId="49058D64" w14:textId="77777777" w:rsidR="006F0A69" w:rsidRDefault="007937AD">
            <w:pPr>
              <w:widowControl w:val="0"/>
              <w:numPr>
                <w:ilvl w:val="0"/>
                <w:numId w:val="29"/>
              </w:numPr>
              <w:spacing w:line="240" w:lineRule="auto"/>
            </w:pPr>
            <w:r>
              <w:t>Producer allows a user to select or specify the STIX content to send to a Consumer persona</w:t>
            </w:r>
          </w:p>
          <w:p w14:paraId="750E1682" w14:textId="77777777" w:rsidR="006F0A69" w:rsidRDefault="007937AD">
            <w:pPr>
              <w:numPr>
                <w:ilvl w:val="0"/>
                <w:numId w:val="29"/>
              </w:numPr>
            </w:pPr>
            <w:r>
              <w:t>The following data must be verified in the STIX produced by the persona:</w:t>
            </w:r>
          </w:p>
          <w:p w14:paraId="3882699F" w14:textId="77777777" w:rsidR="006F0A69" w:rsidRDefault="007937AD">
            <w:pPr>
              <w:numPr>
                <w:ilvl w:val="1"/>
                <w:numId w:val="29"/>
              </w:numPr>
            </w:pPr>
            <w:r>
              <w:t xml:space="preserve">The Identity object must comply with the Identity object referenced in section </w:t>
            </w:r>
            <w:hyperlink w:anchor="_icvmajxkit20">
              <w:r>
                <w:rPr>
                  <w:color w:val="1155CC"/>
                  <w:u w:val="single"/>
                </w:rPr>
                <w:t>2.3.4</w:t>
              </w:r>
            </w:hyperlink>
          </w:p>
          <w:p w14:paraId="7E1ABDEB" w14:textId="77777777" w:rsidR="006F0A69" w:rsidRDefault="007937AD">
            <w:pPr>
              <w:numPr>
                <w:ilvl w:val="1"/>
                <w:numId w:val="29"/>
              </w:numPr>
            </w:pPr>
            <w:r>
              <w:t xml:space="preserve">The Vulnerability object must conform to the Vulnerability specification as per section </w:t>
            </w:r>
            <w:hyperlink r:id="rId104" w:anchor="_q5ytzmajn6re">
              <w:r>
                <w:rPr>
                  <w:color w:val="1155CC"/>
                  <w:u w:val="single"/>
                </w:rPr>
                <w:t>4.19</w:t>
              </w:r>
            </w:hyperlink>
            <w:r>
              <w:t xml:space="preserve"> of the STIX 2.1 specification; sp</w:t>
            </w:r>
            <w:r>
              <w:t>ecifically, these properties must be provided:</w:t>
            </w:r>
          </w:p>
          <w:p w14:paraId="62F4D34F" w14:textId="77777777" w:rsidR="006F0A69" w:rsidRDefault="007937AD">
            <w:pPr>
              <w:numPr>
                <w:ilvl w:val="2"/>
                <w:numId w:val="29"/>
              </w:numPr>
            </w:pPr>
            <w:r>
              <w:rPr>
                <w:b/>
              </w:rPr>
              <w:t>type</w:t>
            </w:r>
            <w:r>
              <w:t xml:space="preserve"> must be  ‘vulnerability’</w:t>
            </w:r>
          </w:p>
          <w:p w14:paraId="655B701D" w14:textId="77777777" w:rsidR="006F0A69" w:rsidRDefault="007937AD">
            <w:pPr>
              <w:numPr>
                <w:ilvl w:val="2"/>
                <w:numId w:val="29"/>
              </w:numPr>
            </w:pPr>
            <w:r>
              <w:rPr>
                <w:b/>
              </w:rPr>
              <w:t>spec_version</w:t>
            </w:r>
            <w:r>
              <w:t xml:space="preserve"> must be ‘2.1’</w:t>
            </w:r>
          </w:p>
          <w:p w14:paraId="7FE8F062" w14:textId="77777777" w:rsidR="006F0A69" w:rsidRDefault="007937AD">
            <w:pPr>
              <w:numPr>
                <w:ilvl w:val="2"/>
                <w:numId w:val="29"/>
              </w:numPr>
            </w:pPr>
            <w:r>
              <w:rPr>
                <w:b/>
              </w:rPr>
              <w:t>id</w:t>
            </w:r>
            <w:r>
              <w:t xml:space="preserve"> must uniquely identify the Vulnerability, and must be a UUID prepended with ‘vulnerability--’</w:t>
            </w:r>
          </w:p>
          <w:p w14:paraId="265AD65D" w14:textId="77777777" w:rsidR="006F0A69" w:rsidRDefault="007937AD">
            <w:pPr>
              <w:widowControl w:val="0"/>
              <w:numPr>
                <w:ilvl w:val="2"/>
                <w:numId w:val="29"/>
              </w:numPr>
              <w:spacing w:line="240" w:lineRule="auto"/>
            </w:pPr>
            <w:r>
              <w:rPr>
                <w:b/>
              </w:rPr>
              <w:t>created_by_ref</w:t>
            </w:r>
            <w:r>
              <w:t xml:space="preserve"> must point to the Identity of the Producer</w:t>
            </w:r>
          </w:p>
          <w:p w14:paraId="05DE83E2" w14:textId="77777777" w:rsidR="006F0A69" w:rsidRDefault="007937AD">
            <w:pPr>
              <w:numPr>
                <w:ilvl w:val="2"/>
                <w:numId w:val="29"/>
              </w:numPr>
            </w:pPr>
            <w:r>
              <w:rPr>
                <w:b/>
              </w:rPr>
              <w:t>created</w:t>
            </w:r>
            <w:r>
              <w:t xml:space="preserve"> is the time at which the Vulnerability was originally created</w:t>
            </w:r>
          </w:p>
          <w:p w14:paraId="44761D43" w14:textId="77777777" w:rsidR="006F0A69" w:rsidRDefault="007937AD">
            <w:pPr>
              <w:numPr>
                <w:ilvl w:val="2"/>
                <w:numId w:val="29"/>
              </w:numPr>
            </w:pPr>
            <w:r>
              <w:rPr>
                <w:b/>
              </w:rPr>
              <w:t>modified</w:t>
            </w:r>
            <w:r>
              <w:t xml:space="preserve"> is the time at which this particular version of the Vulnerability was last modified</w:t>
            </w:r>
          </w:p>
          <w:p w14:paraId="024D7AF8" w14:textId="77777777" w:rsidR="006F0A69" w:rsidRDefault="007937AD">
            <w:pPr>
              <w:numPr>
                <w:ilvl w:val="2"/>
                <w:numId w:val="29"/>
              </w:numPr>
            </w:pPr>
            <w:r>
              <w:rPr>
                <w:b/>
              </w:rPr>
              <w:t>name</w:t>
            </w:r>
            <w:r>
              <w:t xml:space="preserve"> identifies the vulnerability</w:t>
            </w:r>
          </w:p>
          <w:p w14:paraId="71733796" w14:textId="77777777" w:rsidR="006F0A69" w:rsidRDefault="007937AD">
            <w:pPr>
              <w:numPr>
                <w:ilvl w:val="2"/>
                <w:numId w:val="29"/>
              </w:numPr>
            </w:pPr>
            <w:r>
              <w:rPr>
                <w:b/>
              </w:rPr>
              <w:t>external_refere</w:t>
            </w:r>
            <w:r>
              <w:rPr>
                <w:b/>
              </w:rPr>
              <w:t>nces</w:t>
            </w:r>
            <w:r>
              <w:t xml:space="preserve"> should be a list of external references which refer to non-STIX information</w:t>
            </w:r>
          </w:p>
        </w:tc>
      </w:tr>
    </w:tbl>
    <w:p w14:paraId="62C009CF" w14:textId="77777777" w:rsidR="006F0A69" w:rsidRDefault="007937AD">
      <w:pPr>
        <w:pStyle w:val="Heading3"/>
        <w:keepNext w:val="0"/>
        <w:keepLines w:val="0"/>
      </w:pPr>
      <w:bookmarkStart w:id="262" w:name="_g3f74eg3p9fn" w:colFirst="0" w:colLast="0"/>
      <w:bookmarkEnd w:id="262"/>
      <w:r>
        <w:t>3.21.2 Producer Test Case Data</w:t>
      </w:r>
    </w:p>
    <w:p w14:paraId="7C453784" w14:textId="77777777" w:rsidR="006F0A69" w:rsidRDefault="007937AD">
      <w:pPr>
        <w:pStyle w:val="Heading4"/>
      </w:pPr>
      <w:bookmarkStart w:id="263" w:name="_alw6jadbhuxq" w:colFirst="0" w:colLast="0"/>
      <w:bookmarkEnd w:id="263"/>
      <w:r>
        <w:lastRenderedPageBreak/>
        <w:t>3.21.2.1 Create Vulnerability Object</w:t>
      </w:r>
    </w:p>
    <w:p w14:paraId="066FC3AF" w14:textId="77777777" w:rsidR="006F0A69" w:rsidRDefault="007937AD">
      <w:r>
        <w:t>A Producer must be able to create a Vulnerability object, generating content such as the following content</w:t>
      </w:r>
      <w:r>
        <w:t>.</w:t>
      </w:r>
    </w:p>
    <w:p w14:paraId="08B2C674" w14:textId="77777777" w:rsidR="006F0A69" w:rsidRDefault="006F0A69"/>
    <w:p w14:paraId="4D73F44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6E509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7163E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"identity--d88cb6e5-0c4b-4611-8297-d1b8b55e40b5",</w:t>
      </w:r>
    </w:p>
    <w:p w14:paraId="3B6284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D735E0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5DEBC27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388FE30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0304C22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6898563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“identity--d88cb6e5-0c4b-4611-8297-d1b8b55e40b5"</w:t>
      </w:r>
    </w:p>
    <w:p w14:paraId="37312B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5991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B2B4D7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3746D7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3B974C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"vulnerability--0c7b5b88-8f</w:t>
      </w:r>
      <w:r>
        <w:rPr>
          <w:rFonts w:ascii="Consolas" w:eastAsia="Consolas" w:hAnsi="Consolas" w:cs="Consolas"/>
          <w:sz w:val="18"/>
          <w:szCs w:val="18"/>
          <w:shd w:val="clear" w:color="auto" w:fill="EFEFEF"/>
        </w:rPr>
        <w:t>f7-4a4d-aa9d-feb398cd0061",</w:t>
      </w:r>
    </w:p>
    <w:p w14:paraId="6CC195D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599E1E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220A42A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"identity--d88cb6e5-0c4b-4611-8297-d1b8b55e40b5",</w:t>
      </w:r>
    </w:p>
    <w:p w14:paraId="7EAB1E8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"CVE-2016-1234",</w:t>
      </w:r>
    </w:p>
    <w:p w14:paraId="05BE63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73F7475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078E34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"source_name": "cve",</w:t>
      </w:r>
    </w:p>
    <w:p w14:paraId="68B3A1E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"CVE-2016-1234"</w:t>
      </w:r>
    </w:p>
    <w:p w14:paraId="4E574B6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5F372A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7821CCC" w14:textId="77777777" w:rsidR="006F0A69" w:rsidRDefault="007937AD">
      <w:r>
        <w:rPr>
          <w:rFonts w:ascii="Consolas" w:eastAsia="Consolas" w:hAnsi="Consolas" w:cs="Consolas"/>
          <w:sz w:val="18"/>
          <w:szCs w:val="18"/>
          <w:shd w:val="clear" w:color="auto" w:fill="EFEFEF"/>
        </w:rPr>
        <w:t>}</w:t>
      </w:r>
    </w:p>
    <w:p w14:paraId="0597BDCB" w14:textId="77777777" w:rsidR="006F0A69" w:rsidRDefault="007937AD">
      <w:pPr>
        <w:pStyle w:val="Heading3"/>
      </w:pPr>
      <w:bookmarkStart w:id="264" w:name="_pdkenavjik1z" w:colFirst="0" w:colLast="0"/>
      <w:bookmarkEnd w:id="264"/>
      <w:r>
        <w:t>3.21.3 Producer Example Data</w:t>
      </w:r>
    </w:p>
    <w:p w14:paraId="2958B5A4" w14:textId="77777777" w:rsidR="006F0A69" w:rsidRDefault="007937AD">
      <w:pPr>
        <w:pStyle w:val="Heading4"/>
      </w:pPr>
      <w:bookmarkStart w:id="265" w:name="_ffy5svxbmwln" w:colFirst="0" w:colLast="0"/>
      <w:bookmarkEnd w:id="265"/>
      <w:r>
        <w:t>3.21.3.1 Malware Targets a Vulnerability</w:t>
      </w:r>
    </w:p>
    <w:p w14:paraId="4B3D247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AC41B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262FA6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"identity--d88cb6e5-0c4b-4611-8297-d1b8b55e40b5",</w:t>
      </w:r>
    </w:p>
    <w:p w14:paraId="2A2E10B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w:t>
      </w:r>
      <w:r>
        <w:rPr>
          <w:rFonts w:ascii="Consolas" w:eastAsia="Consolas" w:hAnsi="Consolas" w:cs="Consolas"/>
          <w:sz w:val="18"/>
          <w:szCs w:val="18"/>
          <w:shd w:val="clear" w:color="auto" w:fill="EFEFEF"/>
        </w:rPr>
        <w:t>pec_version": "2.1",</w:t>
      </w:r>
    </w:p>
    <w:p w14:paraId="44445C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0DAFD68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2DC5247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7F1426D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432308D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21792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4AC40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485023E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"malware--61a62a6a-9a18-4758-8e52-622431c4b8ae",</w:t>
      </w:r>
    </w:p>
    <w:p w14:paraId="457F28F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A528A5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0B919E1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6C6BCA6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"identity--d88cb6e5-0c4b-4611-8297-d1b8b55e40b5",</w:t>
      </w:r>
    </w:p>
    <w:p w14:paraId="7E41962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"Malicious Malware #5",</w:t>
      </w:r>
    </w:p>
    <w:p w14:paraId="352A5F5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"Malicious malware #5 targets ABC software from Vendor XYZ",</w:t>
      </w:r>
    </w:p>
    <w:p w14:paraId="35993C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"malware_types": [</w:t>
      </w:r>
    </w:p>
    <w:p w14:paraId="52BC033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"remote-access-trojan"</w:t>
      </w:r>
    </w:p>
    <w:p w14:paraId="11D425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2B64F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71DE31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9DFCF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"type": "vulnerability",</w:t>
      </w:r>
    </w:p>
    <w:p w14:paraId="57FE634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"vulnerability--c7cab3fb-0822-43a5-b1ba-c9bab34361a2",</w:t>
      </w:r>
    </w:p>
    <w:p w14:paraId="5533629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2F597BB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16EB0A6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51FB91E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"identity--d88cb6e5-0c4b-4611</w:t>
      </w:r>
      <w:r>
        <w:rPr>
          <w:rFonts w:ascii="Consolas" w:eastAsia="Consolas" w:hAnsi="Consolas" w:cs="Consolas"/>
          <w:sz w:val="18"/>
          <w:szCs w:val="18"/>
          <w:shd w:val="clear" w:color="auto" w:fill="EFEFEF"/>
        </w:rPr>
        <w:t>-8297-d1b8b55e40b5",</w:t>
      </w:r>
    </w:p>
    <w:p w14:paraId="3B18F5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"CVE-2012-1234",</w:t>
      </w:r>
    </w:p>
    <w:p w14:paraId="477CEA8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"Vulnerability in ABC software from Vendor XYZ",</w:t>
      </w:r>
    </w:p>
    <w:p w14:paraId="1E3E26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5164F23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8AD79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"cve",</w:t>
      </w:r>
    </w:p>
    <w:p w14:paraId="2208F93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"CVE-2012-1234"</w:t>
      </w:r>
    </w:p>
    <w:p w14:paraId="4D4D1CC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256C74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628C536"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22AC9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430B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D1FB22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"relationship--56b1023c-9e28-4449-8b4f-bc2adde45e1a",</w:t>
      </w:r>
    </w:p>
    <w:p w14:paraId="6402ABB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558300C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1DC2601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w:t>
      </w:r>
      <w:r>
        <w:rPr>
          <w:rFonts w:ascii="Consolas" w:eastAsia="Consolas" w:hAnsi="Consolas" w:cs="Consolas"/>
          <w:sz w:val="18"/>
          <w:szCs w:val="18"/>
          <w:shd w:val="clear" w:color="auto" w:fill="EFEFEF"/>
        </w:rPr>
        <w:t>:00:00.000Z",</w:t>
      </w:r>
    </w:p>
    <w:p w14:paraId="44EDEF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"identity--d88cb6e5-0c4b-4611-8297-d1b8b55e40b5",</w:t>
      </w:r>
    </w:p>
    <w:p w14:paraId="77055AF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"targets",</w:t>
      </w:r>
    </w:p>
    <w:p w14:paraId="237EAF5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"malware--61a62a6a-9a18-4758-8e52-622431c4b8ae",</w:t>
      </w:r>
    </w:p>
    <w:p w14:paraId="4E1848EF"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"vulnerability--717cb1c9-eab3-4330-8340-e4858055a</w:t>
      </w:r>
      <w:r>
        <w:rPr>
          <w:rFonts w:ascii="Consolas" w:eastAsia="Consolas" w:hAnsi="Consolas" w:cs="Consolas"/>
          <w:sz w:val="18"/>
          <w:szCs w:val="18"/>
          <w:shd w:val="clear" w:color="auto" w:fill="EFEFEF"/>
        </w:rPr>
        <w:t>a80"</w:t>
      </w:r>
    </w:p>
    <w:p w14:paraId="14B2CD7F" w14:textId="77777777" w:rsidR="006F0A69" w:rsidRDefault="007937AD">
      <w:r>
        <w:rPr>
          <w:rFonts w:ascii="Consolas" w:eastAsia="Consolas" w:hAnsi="Consolas" w:cs="Consolas"/>
          <w:sz w:val="18"/>
          <w:szCs w:val="18"/>
          <w:shd w:val="clear" w:color="auto" w:fill="EFEFEF"/>
        </w:rPr>
        <w:t>}</w:t>
      </w:r>
    </w:p>
    <w:p w14:paraId="2A823E5B" w14:textId="77777777" w:rsidR="006F0A69" w:rsidRDefault="007937AD">
      <w:pPr>
        <w:pStyle w:val="Heading4"/>
      </w:pPr>
      <w:bookmarkStart w:id="266" w:name="_y4oxtcfdjl8p" w:colFirst="0" w:colLast="0"/>
      <w:bookmarkEnd w:id="266"/>
      <w:r>
        <w:t>3.21.3.2 Threat Actor Targets a Vulnerability</w:t>
      </w:r>
    </w:p>
    <w:p w14:paraId="619EEBE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CC8AE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9FAA507"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"identity—1621d4d4-b67d-41e3-9670-f01faf20d111",</w:t>
      </w:r>
    </w:p>
    <w:p w14:paraId="2F99CBD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A2DF0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"2015-05-10T16:27:17.760Z",</w:t>
      </w:r>
    </w:p>
    <w:p w14:paraId="0F644FA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"2015-05-15T16:27:17.760Z",</w:t>
      </w:r>
    </w:p>
    <w:p w14:paraId="1650C14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"Bravo Researchers",</w:t>
      </w:r>
    </w:p>
    <w:p w14:paraId="331404E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"identity_class": "organization"</w:t>
      </w:r>
    </w:p>
    <w:p w14:paraId="220C132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47190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98104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42B5AC3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4E9BAE6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57DFCF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0D5E198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6E06E1D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"Adversary Bravo",</w:t>
      </w:r>
    </w:p>
    <w:p w14:paraId="1912774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"Adversary Bravo is known to use phishing attacks to deliver remote access malware to the targets.",</w:t>
      </w:r>
    </w:p>
    <w:p w14:paraId="7476C2F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"threat_actor_</w:t>
      </w:r>
      <w:r>
        <w:rPr>
          <w:rFonts w:ascii="Consolas" w:eastAsia="Consolas" w:hAnsi="Consolas" w:cs="Consolas"/>
          <w:sz w:val="18"/>
          <w:szCs w:val="18"/>
          <w:shd w:val="clear" w:color="auto" w:fill="EFEFEF"/>
        </w:rPr>
        <w:t>types": ["spy", "criminal"],</w:t>
      </w:r>
    </w:p>
    <w:p w14:paraId="0B229EA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"created_by_ref": "identity—1621d4d4-b67d-41e3-9670-f01faf20d111"</w:t>
      </w:r>
    </w:p>
    <w:p w14:paraId="4A2E32F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66A2B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7E51E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0617EC13"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"vulnerability--c7cab3fb-0822-43a5-b1ba-c9bab34361a2",</w:t>
      </w:r>
    </w:p>
    <w:p w14:paraId="5EC8456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441A881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w:t>
      </w:r>
      <w:r>
        <w:rPr>
          <w:rFonts w:ascii="Consolas" w:eastAsia="Consolas" w:hAnsi="Consolas" w:cs="Consolas"/>
          <w:sz w:val="18"/>
          <w:szCs w:val="18"/>
          <w:shd w:val="clear" w:color="auto" w:fill="EFEFEF"/>
        </w:rPr>
        <w:t>0:00.000Z",</w:t>
      </w:r>
    </w:p>
    <w:p w14:paraId="48E3726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58A8E5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"CVE-2012-1234",</w:t>
      </w:r>
    </w:p>
    <w:p w14:paraId="6274C62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"Vulnerability in ABC software from Vendor XYZ",</w:t>
      </w:r>
    </w:p>
    <w:p w14:paraId="34E1BE8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"identity—1621d4d4-b67d-41e3-9670-f01faf20d111",</w:t>
      </w:r>
    </w:p>
    <w:p w14:paraId="5357E38A"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"external_references": [</w:t>
      </w:r>
    </w:p>
    <w:p w14:paraId="6DC1077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t xml:space="preserve">     {</w:t>
      </w:r>
    </w:p>
    <w:p w14:paraId="21473984"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"source_name": "cve",</w:t>
      </w:r>
    </w:p>
    <w:p w14:paraId="44765119"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"external_id": "CVE-2012-1234"</w:t>
      </w:r>
    </w:p>
    <w:p w14:paraId="0A120540"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0602191"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2F4B628"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FCE76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45860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334667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"relationship--6ce78886-1027-4800-9301-40c274fd472f",</w:t>
      </w:r>
    </w:p>
    <w:p w14:paraId="1C4C5AA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"spec_version": "2.1",</w:t>
      </w:r>
    </w:p>
    <w:p w14:paraId="383E3D3D"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w:t>
      </w:r>
      <w:r>
        <w:rPr>
          <w:rFonts w:ascii="Consolas" w:eastAsia="Consolas" w:hAnsi="Consolas" w:cs="Consolas"/>
          <w:sz w:val="18"/>
          <w:szCs w:val="18"/>
          <w:shd w:val="clear" w:color="auto" w:fill="EFEFEF"/>
        </w:rPr>
        <w:t>:00.000Z",</w:t>
      </w:r>
    </w:p>
    <w:p w14:paraId="46C02A12"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551AD75E"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"relationship_type": "targets",</w:t>
      </w:r>
    </w:p>
    <w:p w14:paraId="01C5216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"source_ref": "threat-actor—9a8a0d25-7636-429b-a99e-b2a73cd0f11f",</w:t>
      </w:r>
    </w:p>
    <w:p w14:paraId="029ED6EB"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"target_ref": "vulnerability--717cb1c9-eab3-4330-8340-e4858055aa80",</w:t>
      </w:r>
    </w:p>
    <w:p w14:paraId="22A7A3D5"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"created_by_ref": "identity—1621d4d4-b67d-41e3-9670-f01faf20d111"</w:t>
      </w:r>
    </w:p>
    <w:p w14:paraId="1444DE2C" w14:textId="77777777" w:rsidR="006F0A69" w:rsidRDefault="007937AD">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0BE7DF" w14:textId="77777777" w:rsidR="006F0A69" w:rsidRDefault="007937AD">
      <w:pPr>
        <w:pStyle w:val="Heading3"/>
        <w:keepNext w:val="0"/>
        <w:keepLines w:val="0"/>
      </w:pPr>
      <w:bookmarkStart w:id="267" w:name="_s5zaj3ri6qa4" w:colFirst="0" w:colLast="0"/>
      <w:bookmarkEnd w:id="267"/>
      <w:r>
        <w:t>3.21.4 Required Consumer Persona Support</w:t>
      </w:r>
    </w:p>
    <w:p w14:paraId="30CB1E18" w14:textId="77777777" w:rsidR="006F0A69" w:rsidRDefault="007937AD">
      <w:r>
        <w:t xml:space="preserve">Adhere to section </w:t>
      </w:r>
      <w:hyperlink w:anchor="_sc6tb5ljcmyw">
        <w:r>
          <w:rPr>
            <w:color w:val="1155CC"/>
            <w:u w:val="single"/>
          </w:rPr>
          <w:t>2.3.2</w:t>
        </w:r>
      </w:hyperlink>
      <w:r>
        <w:t xml:space="preserve"> based on the </w:t>
      </w:r>
      <w:hyperlink w:anchor="_jktvx6xmfn9o">
        <w:r>
          <w:rPr>
            <w:color w:val="1155CC"/>
            <w:u w:val="single"/>
          </w:rPr>
          <w:t>Required Producer Persona Support</w:t>
        </w:r>
      </w:hyperlink>
      <w:r>
        <w:t xml:space="preserve"> of the Vulnerability object. Additional required Consumer support for Vulnerability is listed in the table below.</w:t>
      </w:r>
    </w:p>
    <w:p w14:paraId="7B4E4E84" w14:textId="77777777" w:rsidR="006F0A69" w:rsidRDefault="006F0A69"/>
    <w:p w14:paraId="062708F4" w14:textId="77777777" w:rsidR="006F0A69" w:rsidRDefault="007937AD">
      <w:pPr>
        <w:jc w:val="center"/>
        <w:rPr>
          <w:i/>
          <w:sz w:val="18"/>
          <w:szCs w:val="18"/>
        </w:rPr>
      </w:pPr>
      <w:r>
        <w:rPr>
          <w:i/>
          <w:sz w:val="18"/>
          <w:szCs w:val="18"/>
        </w:rPr>
        <w:t>Table 47 - Require</w:t>
      </w:r>
      <w:r>
        <w:rPr>
          <w:i/>
          <w:sz w:val="18"/>
          <w:szCs w:val="18"/>
        </w:rPr>
        <w:t>d Consumer Support for Vulnerability</w:t>
      </w:r>
    </w:p>
    <w:tbl>
      <w:tblPr>
        <w:tblStyle w:val="affd"/>
        <w:tblW w:w="9120" w:type="dxa"/>
        <w:tblBorders>
          <w:top w:val="nil"/>
          <w:left w:val="nil"/>
          <w:bottom w:val="nil"/>
          <w:right w:val="nil"/>
          <w:insideH w:val="nil"/>
          <w:insideV w:val="nil"/>
        </w:tblBorders>
        <w:tblLayout w:type="fixed"/>
        <w:tblLook w:val="0600" w:firstRow="0" w:lastRow="0" w:firstColumn="0" w:lastColumn="0" w:noHBand="1" w:noVBand="1"/>
      </w:tblPr>
      <w:tblGrid>
        <w:gridCol w:w="1350"/>
        <w:gridCol w:w="7770"/>
      </w:tblGrid>
      <w:tr w:rsidR="006F0A69" w14:paraId="1A1B6900" w14:textId="77777777">
        <w:trPr>
          <w:trHeight w:val="48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F3ACE" w14:textId="77777777" w:rsidR="006F0A69" w:rsidRDefault="007937AD">
            <w:pPr>
              <w:rPr>
                <w:b/>
              </w:rPr>
            </w:pPr>
            <w:r>
              <w:rPr>
                <w:b/>
              </w:rPr>
              <w:t>Persona</w:t>
            </w:r>
          </w:p>
        </w:tc>
        <w:tc>
          <w:tcPr>
            <w:tcW w:w="7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CFB338" w14:textId="77777777" w:rsidR="006F0A69" w:rsidRDefault="007937AD">
            <w:pPr>
              <w:rPr>
                <w:b/>
              </w:rPr>
            </w:pPr>
            <w:r>
              <w:rPr>
                <w:b/>
              </w:rPr>
              <w:t>Behavior</w:t>
            </w:r>
          </w:p>
        </w:tc>
      </w:tr>
      <w:tr w:rsidR="006F0A69" w14:paraId="0F1AB49D" w14:textId="77777777">
        <w:trPr>
          <w:trHeight w:val="229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97F001" w14:textId="77777777" w:rsidR="006F0A69" w:rsidRDefault="007937AD">
            <w:hyperlink w:anchor="_weg5g82iy1kk">
              <w:r>
                <w:rPr>
                  <w:color w:val="1155CC"/>
                  <w:u w:val="single"/>
                </w:rPr>
                <w:t>All Vulnerability Consumer personas</w:t>
              </w:r>
            </w:hyperlink>
          </w:p>
        </w:tc>
        <w:tc>
          <w:tcPr>
            <w:tcW w:w="7770" w:type="dxa"/>
            <w:tcBorders>
              <w:top w:val="nil"/>
              <w:left w:val="nil"/>
              <w:bottom w:val="single" w:sz="8" w:space="0" w:color="000000"/>
              <w:right w:val="single" w:sz="8" w:space="0" w:color="000000"/>
            </w:tcBorders>
            <w:tcMar>
              <w:top w:w="100" w:type="dxa"/>
              <w:left w:w="100" w:type="dxa"/>
              <w:bottom w:w="100" w:type="dxa"/>
              <w:right w:w="100" w:type="dxa"/>
            </w:tcMar>
          </w:tcPr>
          <w:p w14:paraId="67DF2962" w14:textId="77777777" w:rsidR="006F0A69" w:rsidRDefault="007937AD">
            <w:pPr>
              <w:numPr>
                <w:ilvl w:val="0"/>
                <w:numId w:val="22"/>
              </w:numPr>
            </w:pPr>
            <w:r>
              <w:t>Consumer allows a user to receive STIX content with:</w:t>
            </w:r>
          </w:p>
          <w:p w14:paraId="77437854" w14:textId="77777777" w:rsidR="006F0A69" w:rsidRDefault="007937AD">
            <w:pPr>
              <w:numPr>
                <w:ilvl w:val="1"/>
                <w:numId w:val="22"/>
              </w:numPr>
            </w:pPr>
            <w:r>
              <w:t>An Identity of the Producer</w:t>
            </w:r>
          </w:p>
          <w:p w14:paraId="726C25A6" w14:textId="77777777" w:rsidR="006F0A69" w:rsidRDefault="007937AD">
            <w:pPr>
              <w:numPr>
                <w:ilvl w:val="1"/>
                <w:numId w:val="22"/>
              </w:numPr>
            </w:pPr>
            <w:r>
              <w:t>One or more Vulnerability objects</w:t>
            </w:r>
          </w:p>
          <w:p w14:paraId="39ED4A51" w14:textId="77777777" w:rsidR="006F0A69" w:rsidRDefault="007937AD">
            <w:pPr>
              <w:numPr>
                <w:ilvl w:val="1"/>
                <w:numId w:val="22"/>
              </w:numPr>
            </w:pPr>
            <w:r>
              <w:t>One or more SROs or embedded relationships</w:t>
            </w:r>
          </w:p>
          <w:p w14:paraId="5F48C663" w14:textId="77777777" w:rsidR="006F0A69" w:rsidRDefault="007937AD">
            <w:pPr>
              <w:numPr>
                <w:ilvl w:val="0"/>
                <w:numId w:val="22"/>
              </w:numPr>
            </w:pPr>
            <w:r>
              <w:t xml:space="preserve">For each STIX Object, the Consumer must be able to process the fields within the Identity object referenced by the </w:t>
            </w:r>
            <w:r>
              <w:rPr>
                <w:b/>
              </w:rPr>
              <w:t>created_by_ref</w:t>
            </w:r>
            <w:r>
              <w:t xml:space="preserve">, as enumerated in section </w:t>
            </w:r>
            <w:hyperlink w:anchor="_icvmajxkit20">
              <w:r>
                <w:rPr>
                  <w:color w:val="1155CC"/>
                  <w:u w:val="single"/>
                </w:rPr>
                <w:t>2.3.4</w:t>
              </w:r>
            </w:hyperlink>
          </w:p>
          <w:p w14:paraId="05EFB051" w14:textId="77777777" w:rsidR="006F0A69" w:rsidRDefault="007937AD">
            <w:pPr>
              <w:numPr>
                <w:ilvl w:val="0"/>
                <w:numId w:val="22"/>
              </w:numPr>
            </w:pPr>
            <w:r>
              <w:t>For each Vulnerability object, the Consumer can process the information about the Vulnerability fields to the user</w:t>
            </w:r>
          </w:p>
          <w:p w14:paraId="574BB990" w14:textId="77777777" w:rsidR="006F0A69" w:rsidRDefault="007937AD">
            <w:pPr>
              <w:numPr>
                <w:ilvl w:val="0"/>
                <w:numId w:val="22"/>
              </w:numPr>
            </w:pPr>
            <w:r>
              <w:t>For each Vulnerability object, the Consumer can process any related SDOs/SROs and associated fields</w:t>
            </w:r>
          </w:p>
        </w:tc>
      </w:tr>
    </w:tbl>
    <w:p w14:paraId="0E8FA2B6" w14:textId="77777777" w:rsidR="006F0A69" w:rsidRDefault="007937AD">
      <w:pPr>
        <w:pStyle w:val="Heading3"/>
      </w:pPr>
      <w:bookmarkStart w:id="268" w:name="_e9a2aek04gbb" w:colFirst="0" w:colLast="0"/>
      <w:bookmarkEnd w:id="268"/>
      <w:r>
        <w:lastRenderedPageBreak/>
        <w:t xml:space="preserve">3.21.5 Consumer Test </w:t>
      </w:r>
      <w:r>
        <w:t>Case Data</w:t>
      </w:r>
    </w:p>
    <w:p w14:paraId="3761D205" w14:textId="77777777" w:rsidR="006F0A69" w:rsidRDefault="007937AD">
      <w:r>
        <w:t xml:space="preserve">The Consumer must be able to handle the test cases within the Vulnerability </w:t>
      </w:r>
      <w:hyperlink w:anchor="_g3f74eg3p9fn">
        <w:r>
          <w:rPr>
            <w:color w:val="1155CC"/>
            <w:u w:val="single"/>
          </w:rPr>
          <w:t>Producer Test Case Data</w:t>
        </w:r>
      </w:hyperlink>
      <w:r>
        <w:t xml:space="preserve">, as per the requirements in section </w:t>
      </w:r>
      <w:hyperlink w:anchor="_s5zaj3ri6qa4">
        <w:r>
          <w:rPr>
            <w:color w:val="1155CC"/>
            <w:u w:val="single"/>
          </w:rPr>
          <w:t>3.21.4</w:t>
        </w:r>
      </w:hyperlink>
      <w:r>
        <w:t>.</w:t>
      </w:r>
    </w:p>
    <w:p w14:paraId="3EC2E29B" w14:textId="77777777" w:rsidR="006F0A69" w:rsidRDefault="006F0A69"/>
    <w:p w14:paraId="557C3783" w14:textId="77777777" w:rsidR="006F0A69" w:rsidRDefault="006F0A69">
      <w:pPr>
        <w:sectPr w:rsidR="006F0A69">
          <w:pgSz w:w="12240" w:h="15840"/>
          <w:pgMar w:top="1440" w:right="1440" w:bottom="1440" w:left="1440" w:header="0" w:footer="720" w:gutter="0"/>
          <w:cols w:space="720"/>
        </w:sectPr>
      </w:pPr>
    </w:p>
    <w:p w14:paraId="196A8950" w14:textId="77777777" w:rsidR="006F0A69" w:rsidRDefault="007937AD">
      <w:r>
        <w:lastRenderedPageBreak/>
        <w:pict w14:anchorId="5889F2A6">
          <v:rect id="_x0000_i1031" style="width:0;height:1.5pt" o:hralign="center" o:hrstd="t" o:hr="t" fillcolor="#a0a0a0" stroked="f"/>
        </w:pict>
      </w:r>
    </w:p>
    <w:p w14:paraId="27228B0B" w14:textId="77777777" w:rsidR="006F0A69" w:rsidRDefault="007937AD">
      <w:pPr>
        <w:pStyle w:val="Heading1"/>
      </w:pPr>
      <w:bookmarkStart w:id="269" w:name="_alvy47utojr" w:colFirst="0" w:colLast="0"/>
      <w:bookmarkEnd w:id="269"/>
      <w:r>
        <w:t xml:space="preserve">4 Persona </w:t>
      </w:r>
      <w:r>
        <w:t>Checklist</w:t>
      </w:r>
    </w:p>
    <w:p w14:paraId="733CFBAF" w14:textId="77777777" w:rsidR="006F0A69" w:rsidRDefault="007937AD">
      <w:r>
        <w:t>The following checklists summarize all tests that a persona (Producer or Consumer) must conform to within that persona. An organization must submit the results for their specific persona(s) to the OASIS CTI TC Interoperability SC to achieve confi</w:t>
      </w:r>
      <w:r>
        <w:t>rmation of interoperability and to be listed on the OASIS website page showing the organization’s compliance to STIX 2.1.</w:t>
      </w:r>
    </w:p>
    <w:p w14:paraId="05906ED9" w14:textId="77777777" w:rsidR="006F0A69" w:rsidRDefault="006F0A69"/>
    <w:p w14:paraId="10F9417E" w14:textId="77777777" w:rsidR="006F0A69" w:rsidRDefault="007937AD">
      <w:pPr>
        <w:rPr>
          <w:b/>
        </w:rPr>
      </w:pPr>
      <w:r>
        <w:rPr>
          <w:b/>
        </w:rPr>
        <w:t>Results must be submitted to the STIX Interoperability sub-committee for verification.</w:t>
      </w:r>
    </w:p>
    <w:p w14:paraId="45523D43" w14:textId="77777777" w:rsidR="006F0A69" w:rsidRDefault="006F0A69">
      <w:pPr>
        <w:rPr>
          <w:b/>
        </w:rPr>
      </w:pPr>
    </w:p>
    <w:p w14:paraId="7F051FE8" w14:textId="77777777" w:rsidR="006F0A69" w:rsidRDefault="007937AD">
      <w:r>
        <w:t>Results may be submitted as separate logs, documents, screenshots, or any other proof such that the reviewers can assess whether the organization has confirmed complian</w:t>
      </w:r>
      <w:r>
        <w:t xml:space="preserve">ce to STIX 2.1 interoperability tests for their specific instance. </w:t>
      </w:r>
    </w:p>
    <w:p w14:paraId="02A60F0E" w14:textId="77777777" w:rsidR="006F0A69" w:rsidRDefault="006F0A69"/>
    <w:p w14:paraId="379C44A8" w14:textId="77777777" w:rsidR="006F0A69" w:rsidRDefault="007937AD">
      <w:r>
        <w:t>Instructions to organizations:</w:t>
      </w:r>
    </w:p>
    <w:p w14:paraId="0102C032" w14:textId="77777777" w:rsidR="006F0A69" w:rsidRDefault="007937AD">
      <w:pPr>
        <w:numPr>
          <w:ilvl w:val="0"/>
          <w:numId w:val="5"/>
        </w:numPr>
        <w:ind w:hanging="360"/>
      </w:pPr>
      <w:r>
        <w:t>Fill in the section relevant to your instance</w:t>
      </w:r>
    </w:p>
    <w:p w14:paraId="6193FC81" w14:textId="77777777" w:rsidR="006F0A69" w:rsidRDefault="007937AD">
      <w:pPr>
        <w:numPr>
          <w:ilvl w:val="0"/>
          <w:numId w:val="5"/>
        </w:numPr>
        <w:ind w:hanging="360"/>
      </w:pPr>
      <w:r>
        <w:t>For each test, add a reference in the results column on what evidence documentation supports compliance result</w:t>
      </w:r>
      <w:r>
        <w:t>s.</w:t>
      </w:r>
    </w:p>
    <w:p w14:paraId="054ABF81" w14:textId="77777777" w:rsidR="006F0A69" w:rsidRDefault="007937AD">
      <w:pPr>
        <w:numPr>
          <w:ilvl w:val="0"/>
          <w:numId w:val="5"/>
        </w:numPr>
        <w:ind w:hanging="360"/>
      </w:pPr>
      <w:r>
        <w:t>Submit both the filled in section and all supporting documentation.</w:t>
      </w:r>
    </w:p>
    <w:p w14:paraId="1FA16040" w14:textId="77777777" w:rsidR="006F0A69" w:rsidRDefault="006F0A69"/>
    <w:p w14:paraId="0CF64D6C" w14:textId="77777777" w:rsidR="006F0A69" w:rsidRDefault="007937AD">
      <w:r>
        <w:t>After review and verification of the demonstration submission, the OASIS CTI TC Interoperability SC will post confirmation. Our listing will include the following:</w:t>
      </w:r>
    </w:p>
    <w:p w14:paraId="6004D75D" w14:textId="77777777" w:rsidR="006F0A69" w:rsidRDefault="006F0A69"/>
    <w:p w14:paraId="34C6EE4A" w14:textId="77777777" w:rsidR="006F0A69" w:rsidRDefault="007937AD">
      <w:pPr>
        <w:numPr>
          <w:ilvl w:val="0"/>
          <w:numId w:val="8"/>
        </w:numPr>
        <w:ind w:hanging="360"/>
      </w:pPr>
      <w:r>
        <w:t xml:space="preserve">Name, address, and </w:t>
      </w:r>
      <w:r>
        <w:t>contact information of the company performing the demonstration</w:t>
      </w:r>
    </w:p>
    <w:p w14:paraId="4EB06F1D" w14:textId="77777777" w:rsidR="006F0A69" w:rsidRDefault="007937AD">
      <w:pPr>
        <w:numPr>
          <w:ilvl w:val="0"/>
          <w:numId w:val="8"/>
        </w:numPr>
        <w:ind w:hanging="360"/>
      </w:pPr>
      <w:r>
        <w:t xml:space="preserve">Name of the conforming product </w:t>
      </w:r>
    </w:p>
    <w:p w14:paraId="61A38A65" w14:textId="77777777" w:rsidR="006F0A69" w:rsidRDefault="007937AD">
      <w:pPr>
        <w:numPr>
          <w:ilvl w:val="0"/>
          <w:numId w:val="8"/>
        </w:numPr>
        <w:ind w:hanging="360"/>
      </w:pPr>
      <w:r>
        <w:t>Summary of the references that substantiate interoperability conformance.</w:t>
      </w:r>
    </w:p>
    <w:p w14:paraId="5A011CE1" w14:textId="77777777" w:rsidR="006F0A69" w:rsidRDefault="006F0A69"/>
    <w:p w14:paraId="77BDDBEC" w14:textId="77777777" w:rsidR="006F0A69" w:rsidRDefault="007937AD">
      <w:r>
        <w:t xml:space="preserve">No independent testing will be performed directly by the Interoperability SC; rather </w:t>
      </w:r>
      <w:r>
        <w:t xml:space="preserve">the verification process will confirm that the documentation is complete and accurate as claimed by the submitting party.  </w:t>
      </w:r>
    </w:p>
    <w:p w14:paraId="49AAD40F" w14:textId="77777777" w:rsidR="006F0A69" w:rsidRDefault="007937AD">
      <w:pPr>
        <w:pStyle w:val="Heading2"/>
      </w:pPr>
      <w:bookmarkStart w:id="270" w:name="_2szc72q" w:colFirst="0" w:colLast="0"/>
      <w:bookmarkEnd w:id="270"/>
      <w:r>
        <w:t>4.1 Adversary Infrastructure Mapping (AIM)</w:t>
      </w:r>
    </w:p>
    <w:p w14:paraId="39962FDF" w14:textId="77777777" w:rsidR="006F0A69" w:rsidRDefault="007937AD">
      <w:r>
        <w:t>For the purpose of this document, an AIM is a software or system, that consumes and produ</w:t>
      </w:r>
      <w:r>
        <w:t>ces STIX content, that is used to map out adversarial networks.</w:t>
      </w:r>
    </w:p>
    <w:p w14:paraId="51B7517B" w14:textId="77777777" w:rsidR="006F0A69" w:rsidRDefault="006F0A69"/>
    <w:p w14:paraId="00BDC2DD" w14:textId="77777777" w:rsidR="006F0A69" w:rsidRDefault="007937AD">
      <w:r>
        <w:t>Any instance being qualified as an AIM must confirm test results for the following use cases.</w:t>
      </w:r>
    </w:p>
    <w:p w14:paraId="0AE95056" w14:textId="77777777" w:rsidR="006F0A69" w:rsidRDefault="006F0A69"/>
    <w:p w14:paraId="33BBA1A0" w14:textId="77777777" w:rsidR="006F0A69" w:rsidRDefault="007937AD">
      <w:pPr>
        <w:keepNext/>
        <w:spacing w:line="240" w:lineRule="auto"/>
        <w:jc w:val="center"/>
        <w:rPr>
          <w:i/>
          <w:color w:val="44546A"/>
          <w:sz w:val="18"/>
          <w:szCs w:val="18"/>
        </w:rPr>
      </w:pPr>
      <w:r>
        <w:rPr>
          <w:i/>
          <w:color w:val="44546A"/>
          <w:sz w:val="18"/>
          <w:szCs w:val="18"/>
        </w:rPr>
        <w:t>Table 48 - Adversary Infrastructure Mapping (AIM) Test Verification List</w:t>
      </w:r>
    </w:p>
    <w:tbl>
      <w:tblPr>
        <w:tblStyle w:val="affe"/>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0EFEFFCD" w14:textId="77777777">
        <w:tc>
          <w:tcPr>
            <w:tcW w:w="3345" w:type="dxa"/>
            <w:tcMar>
              <w:top w:w="100" w:type="dxa"/>
              <w:left w:w="100" w:type="dxa"/>
              <w:bottom w:w="100" w:type="dxa"/>
              <w:right w:w="100" w:type="dxa"/>
            </w:tcMar>
          </w:tcPr>
          <w:p w14:paraId="403446D0"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308D66ED"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3BB26DA9"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4725C4E2" w14:textId="77777777" w:rsidR="006F0A69" w:rsidRDefault="007937AD">
            <w:pPr>
              <w:widowControl w:val="0"/>
              <w:spacing w:line="240" w:lineRule="auto"/>
              <w:jc w:val="center"/>
              <w:rPr>
                <w:b/>
              </w:rPr>
            </w:pPr>
            <w:r>
              <w:rPr>
                <w:b/>
              </w:rPr>
              <w:t>Results</w:t>
            </w:r>
          </w:p>
        </w:tc>
      </w:tr>
      <w:tr w:rsidR="006F0A69" w14:paraId="754AA152" w14:textId="77777777">
        <w:tc>
          <w:tcPr>
            <w:tcW w:w="3345" w:type="dxa"/>
            <w:tcMar>
              <w:top w:w="100" w:type="dxa"/>
              <w:left w:w="100" w:type="dxa"/>
              <w:bottom w:w="100" w:type="dxa"/>
              <w:right w:w="100" w:type="dxa"/>
            </w:tcMar>
          </w:tcPr>
          <w:p w14:paraId="67A80BF3"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34DF5720" w14:textId="77777777" w:rsidR="006F0A69" w:rsidRDefault="007937AD">
            <w:r>
              <w:t>3.1.3.1</w:t>
            </w:r>
          </w:p>
        </w:tc>
        <w:tc>
          <w:tcPr>
            <w:tcW w:w="1710" w:type="dxa"/>
            <w:tcMar>
              <w:top w:w="100" w:type="dxa"/>
              <w:left w:w="100" w:type="dxa"/>
              <w:bottom w:w="100" w:type="dxa"/>
              <w:right w:w="100" w:type="dxa"/>
            </w:tcMar>
          </w:tcPr>
          <w:p w14:paraId="771E250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A7FD63C" w14:textId="77777777" w:rsidR="006F0A69" w:rsidRDefault="007937AD">
            <w:pPr>
              <w:widowControl w:val="0"/>
              <w:spacing w:line="240" w:lineRule="auto"/>
            </w:pPr>
            <w:r>
              <w:t>&lt;fill in&gt;</w:t>
            </w:r>
          </w:p>
        </w:tc>
      </w:tr>
      <w:tr w:rsidR="006F0A69" w14:paraId="75FF96B7" w14:textId="77777777">
        <w:tc>
          <w:tcPr>
            <w:tcW w:w="3345" w:type="dxa"/>
            <w:tcMar>
              <w:top w:w="100" w:type="dxa"/>
              <w:left w:w="100" w:type="dxa"/>
              <w:bottom w:w="100" w:type="dxa"/>
              <w:right w:w="100" w:type="dxa"/>
            </w:tcMar>
          </w:tcPr>
          <w:p w14:paraId="4B1BCBB6"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0462E7F4" w14:textId="77777777" w:rsidR="006F0A69" w:rsidRDefault="007937AD">
            <w:r>
              <w:t>3.1.3.2</w:t>
            </w:r>
          </w:p>
        </w:tc>
        <w:tc>
          <w:tcPr>
            <w:tcW w:w="1710" w:type="dxa"/>
            <w:tcMar>
              <w:top w:w="100" w:type="dxa"/>
              <w:left w:w="100" w:type="dxa"/>
              <w:bottom w:w="100" w:type="dxa"/>
              <w:right w:w="100" w:type="dxa"/>
            </w:tcMar>
          </w:tcPr>
          <w:p w14:paraId="61691F2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8DD1F1F" w14:textId="77777777" w:rsidR="006F0A69" w:rsidRDefault="007937AD">
            <w:pPr>
              <w:widowControl w:val="0"/>
              <w:spacing w:line="240" w:lineRule="auto"/>
            </w:pPr>
            <w:r>
              <w:t>&lt;fill in&gt;</w:t>
            </w:r>
          </w:p>
        </w:tc>
      </w:tr>
      <w:tr w:rsidR="006F0A69" w14:paraId="395CBC73" w14:textId="77777777">
        <w:tc>
          <w:tcPr>
            <w:tcW w:w="3345" w:type="dxa"/>
            <w:tcMar>
              <w:top w:w="100" w:type="dxa"/>
              <w:left w:w="100" w:type="dxa"/>
              <w:bottom w:w="100" w:type="dxa"/>
              <w:right w:w="100" w:type="dxa"/>
            </w:tcMar>
          </w:tcPr>
          <w:p w14:paraId="6945DBFF"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3815A6AB" w14:textId="77777777" w:rsidR="006F0A69" w:rsidRDefault="007937AD">
            <w:r>
              <w:t>3.2.2.1</w:t>
            </w:r>
          </w:p>
        </w:tc>
        <w:tc>
          <w:tcPr>
            <w:tcW w:w="1710" w:type="dxa"/>
            <w:tcMar>
              <w:top w:w="100" w:type="dxa"/>
              <w:left w:w="100" w:type="dxa"/>
              <w:bottom w:w="100" w:type="dxa"/>
              <w:right w:w="100" w:type="dxa"/>
            </w:tcMar>
          </w:tcPr>
          <w:p w14:paraId="31A7D09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DF98B2C" w14:textId="77777777" w:rsidR="006F0A69" w:rsidRDefault="007937AD">
            <w:pPr>
              <w:widowControl w:val="0"/>
              <w:spacing w:line="240" w:lineRule="auto"/>
            </w:pPr>
            <w:r>
              <w:t>&lt;fill in&gt;</w:t>
            </w:r>
          </w:p>
        </w:tc>
      </w:tr>
      <w:tr w:rsidR="006F0A69" w14:paraId="4C732CBE" w14:textId="77777777">
        <w:tc>
          <w:tcPr>
            <w:tcW w:w="3345" w:type="dxa"/>
            <w:tcMar>
              <w:top w:w="100" w:type="dxa"/>
              <w:left w:w="100" w:type="dxa"/>
              <w:bottom w:w="100" w:type="dxa"/>
              <w:right w:w="100" w:type="dxa"/>
            </w:tcMar>
          </w:tcPr>
          <w:p w14:paraId="35B65AB9"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2FC347F8" w14:textId="77777777" w:rsidR="006F0A69" w:rsidRDefault="007937AD">
            <w:r>
              <w:t>3.2.2.2</w:t>
            </w:r>
          </w:p>
        </w:tc>
        <w:tc>
          <w:tcPr>
            <w:tcW w:w="1710" w:type="dxa"/>
            <w:tcMar>
              <w:top w:w="100" w:type="dxa"/>
              <w:left w:w="100" w:type="dxa"/>
              <w:bottom w:w="100" w:type="dxa"/>
              <w:right w:w="100" w:type="dxa"/>
            </w:tcMar>
          </w:tcPr>
          <w:p w14:paraId="71ACC9F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CCDC109" w14:textId="77777777" w:rsidR="006F0A69" w:rsidRDefault="007937AD">
            <w:pPr>
              <w:widowControl w:val="0"/>
              <w:spacing w:line="240" w:lineRule="auto"/>
            </w:pPr>
            <w:r>
              <w:t>&lt;fill in&gt;</w:t>
            </w:r>
          </w:p>
        </w:tc>
      </w:tr>
      <w:tr w:rsidR="006F0A69" w14:paraId="53B79CD9" w14:textId="77777777">
        <w:tc>
          <w:tcPr>
            <w:tcW w:w="3345" w:type="dxa"/>
            <w:tcMar>
              <w:top w:w="100" w:type="dxa"/>
              <w:left w:w="100" w:type="dxa"/>
              <w:bottom w:w="100" w:type="dxa"/>
              <w:right w:w="100" w:type="dxa"/>
            </w:tcMar>
          </w:tcPr>
          <w:p w14:paraId="798850E2" w14:textId="77777777" w:rsidR="006F0A69" w:rsidRDefault="007937AD">
            <w:pPr>
              <w:widowControl w:val="0"/>
              <w:spacing w:line="240" w:lineRule="auto"/>
            </w:pPr>
            <w:r>
              <w:t>Infrastructure Sharing</w:t>
            </w:r>
          </w:p>
        </w:tc>
        <w:tc>
          <w:tcPr>
            <w:tcW w:w="2220" w:type="dxa"/>
            <w:tcMar>
              <w:top w:w="100" w:type="dxa"/>
              <w:left w:w="100" w:type="dxa"/>
              <w:bottom w:w="100" w:type="dxa"/>
              <w:right w:w="100" w:type="dxa"/>
            </w:tcMar>
          </w:tcPr>
          <w:p w14:paraId="7D93E276" w14:textId="77777777" w:rsidR="006F0A69" w:rsidRDefault="007937AD">
            <w:r>
              <w:t>3.8.3.1</w:t>
            </w:r>
          </w:p>
        </w:tc>
        <w:tc>
          <w:tcPr>
            <w:tcW w:w="1710" w:type="dxa"/>
            <w:tcMar>
              <w:top w:w="100" w:type="dxa"/>
              <w:left w:w="100" w:type="dxa"/>
              <w:bottom w:w="100" w:type="dxa"/>
              <w:right w:w="100" w:type="dxa"/>
            </w:tcMar>
          </w:tcPr>
          <w:p w14:paraId="2D63CC8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8A9C356" w14:textId="77777777" w:rsidR="006F0A69" w:rsidRDefault="007937AD">
            <w:pPr>
              <w:widowControl w:val="0"/>
              <w:spacing w:line="240" w:lineRule="auto"/>
            </w:pPr>
            <w:r>
              <w:t>&lt;fill in&gt;</w:t>
            </w:r>
          </w:p>
        </w:tc>
      </w:tr>
      <w:tr w:rsidR="006F0A69" w14:paraId="41120C80" w14:textId="77777777">
        <w:tc>
          <w:tcPr>
            <w:tcW w:w="3345" w:type="dxa"/>
            <w:tcMar>
              <w:top w:w="100" w:type="dxa"/>
              <w:left w:w="100" w:type="dxa"/>
              <w:bottom w:w="100" w:type="dxa"/>
              <w:right w:w="100" w:type="dxa"/>
            </w:tcMar>
          </w:tcPr>
          <w:p w14:paraId="46090C2B" w14:textId="77777777" w:rsidR="006F0A69" w:rsidRDefault="007937AD">
            <w:pPr>
              <w:widowControl w:val="0"/>
              <w:spacing w:line="240" w:lineRule="auto"/>
            </w:pPr>
            <w:r>
              <w:lastRenderedPageBreak/>
              <w:t>Intrusion Set Sharing</w:t>
            </w:r>
          </w:p>
        </w:tc>
        <w:tc>
          <w:tcPr>
            <w:tcW w:w="2220" w:type="dxa"/>
            <w:tcMar>
              <w:top w:w="100" w:type="dxa"/>
              <w:left w:w="100" w:type="dxa"/>
              <w:bottom w:w="100" w:type="dxa"/>
              <w:right w:w="100" w:type="dxa"/>
            </w:tcMar>
          </w:tcPr>
          <w:p w14:paraId="6424B791" w14:textId="77777777" w:rsidR="006F0A69" w:rsidRDefault="007937AD">
            <w:r>
              <w:t>3.9.2.1</w:t>
            </w:r>
          </w:p>
        </w:tc>
        <w:tc>
          <w:tcPr>
            <w:tcW w:w="1710" w:type="dxa"/>
            <w:tcMar>
              <w:top w:w="100" w:type="dxa"/>
              <w:left w:w="100" w:type="dxa"/>
              <w:bottom w:w="100" w:type="dxa"/>
              <w:right w:w="100" w:type="dxa"/>
            </w:tcMar>
          </w:tcPr>
          <w:p w14:paraId="6FA32FB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26B1503" w14:textId="77777777" w:rsidR="006F0A69" w:rsidRDefault="007937AD">
            <w:pPr>
              <w:widowControl w:val="0"/>
              <w:spacing w:line="240" w:lineRule="auto"/>
            </w:pPr>
            <w:r>
              <w:t>&lt;fill in&gt;</w:t>
            </w:r>
          </w:p>
        </w:tc>
      </w:tr>
      <w:tr w:rsidR="006F0A69" w14:paraId="3CB50E0F" w14:textId="77777777">
        <w:tc>
          <w:tcPr>
            <w:tcW w:w="3345" w:type="dxa"/>
            <w:tcMar>
              <w:top w:w="100" w:type="dxa"/>
              <w:left w:w="100" w:type="dxa"/>
              <w:bottom w:w="100" w:type="dxa"/>
              <w:right w:w="100" w:type="dxa"/>
            </w:tcMar>
          </w:tcPr>
          <w:p w14:paraId="6C76605E"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145BD622" w14:textId="77777777" w:rsidR="006F0A69" w:rsidRDefault="007937AD">
            <w:r>
              <w:t>3.10.3.1</w:t>
            </w:r>
          </w:p>
        </w:tc>
        <w:tc>
          <w:tcPr>
            <w:tcW w:w="1710" w:type="dxa"/>
            <w:tcMar>
              <w:top w:w="100" w:type="dxa"/>
              <w:left w:w="100" w:type="dxa"/>
              <w:bottom w:w="100" w:type="dxa"/>
              <w:right w:w="100" w:type="dxa"/>
            </w:tcMar>
          </w:tcPr>
          <w:p w14:paraId="2232A40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BCC6E6D" w14:textId="77777777" w:rsidR="006F0A69" w:rsidRDefault="007937AD">
            <w:pPr>
              <w:widowControl w:val="0"/>
              <w:spacing w:line="240" w:lineRule="auto"/>
            </w:pPr>
            <w:r>
              <w:t>&lt;fill in&gt;</w:t>
            </w:r>
          </w:p>
        </w:tc>
      </w:tr>
      <w:tr w:rsidR="006F0A69" w14:paraId="3E0C52E2" w14:textId="77777777">
        <w:tc>
          <w:tcPr>
            <w:tcW w:w="3345" w:type="dxa"/>
            <w:tcMar>
              <w:top w:w="100" w:type="dxa"/>
              <w:left w:w="100" w:type="dxa"/>
              <w:bottom w:w="100" w:type="dxa"/>
              <w:right w:w="100" w:type="dxa"/>
            </w:tcMar>
          </w:tcPr>
          <w:p w14:paraId="08E933B6"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757193EC" w14:textId="77777777" w:rsidR="006F0A69" w:rsidRDefault="007937AD">
            <w:r>
              <w:t>3.10.3.2</w:t>
            </w:r>
          </w:p>
        </w:tc>
        <w:tc>
          <w:tcPr>
            <w:tcW w:w="1710" w:type="dxa"/>
            <w:tcMar>
              <w:top w:w="100" w:type="dxa"/>
              <w:left w:w="100" w:type="dxa"/>
              <w:bottom w:w="100" w:type="dxa"/>
              <w:right w:w="100" w:type="dxa"/>
            </w:tcMar>
          </w:tcPr>
          <w:p w14:paraId="2144B78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4417402" w14:textId="77777777" w:rsidR="006F0A69" w:rsidRDefault="007937AD">
            <w:pPr>
              <w:widowControl w:val="0"/>
              <w:spacing w:line="240" w:lineRule="auto"/>
            </w:pPr>
            <w:r>
              <w:t>&lt;fill in&gt;</w:t>
            </w:r>
          </w:p>
        </w:tc>
      </w:tr>
      <w:tr w:rsidR="006F0A69" w14:paraId="39647BDC" w14:textId="77777777">
        <w:tc>
          <w:tcPr>
            <w:tcW w:w="3345" w:type="dxa"/>
            <w:tcMar>
              <w:top w:w="100" w:type="dxa"/>
              <w:left w:w="100" w:type="dxa"/>
              <w:bottom w:w="100" w:type="dxa"/>
              <w:right w:w="100" w:type="dxa"/>
            </w:tcMar>
          </w:tcPr>
          <w:p w14:paraId="79D47FFD" w14:textId="77777777" w:rsidR="006F0A69" w:rsidRDefault="007937AD">
            <w:pPr>
              <w:widowControl w:val="0"/>
              <w:spacing w:line="240" w:lineRule="auto"/>
            </w:pPr>
            <w:r>
              <w:t>Note Sharing</w:t>
            </w:r>
          </w:p>
        </w:tc>
        <w:tc>
          <w:tcPr>
            <w:tcW w:w="2220" w:type="dxa"/>
            <w:tcMar>
              <w:top w:w="100" w:type="dxa"/>
              <w:left w:w="100" w:type="dxa"/>
              <w:bottom w:w="100" w:type="dxa"/>
              <w:right w:w="100" w:type="dxa"/>
            </w:tcMar>
          </w:tcPr>
          <w:p w14:paraId="683F0F95" w14:textId="77777777" w:rsidR="006F0A69" w:rsidRDefault="007937AD">
            <w:r>
              <w:t>3.13.3.1</w:t>
            </w:r>
          </w:p>
        </w:tc>
        <w:tc>
          <w:tcPr>
            <w:tcW w:w="1710" w:type="dxa"/>
            <w:tcMar>
              <w:top w:w="100" w:type="dxa"/>
              <w:left w:w="100" w:type="dxa"/>
              <w:bottom w:w="100" w:type="dxa"/>
              <w:right w:w="100" w:type="dxa"/>
            </w:tcMar>
          </w:tcPr>
          <w:p w14:paraId="5645BEF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CBAE809" w14:textId="77777777" w:rsidR="006F0A69" w:rsidRDefault="007937AD">
            <w:pPr>
              <w:widowControl w:val="0"/>
              <w:spacing w:line="240" w:lineRule="auto"/>
            </w:pPr>
            <w:r>
              <w:t>&lt;fill in&gt;</w:t>
            </w:r>
          </w:p>
        </w:tc>
      </w:tr>
      <w:tr w:rsidR="006F0A69" w14:paraId="66D11AFD" w14:textId="77777777">
        <w:tc>
          <w:tcPr>
            <w:tcW w:w="3345" w:type="dxa"/>
            <w:tcMar>
              <w:top w:w="100" w:type="dxa"/>
              <w:left w:w="100" w:type="dxa"/>
              <w:bottom w:w="100" w:type="dxa"/>
              <w:right w:w="100" w:type="dxa"/>
            </w:tcMar>
          </w:tcPr>
          <w:p w14:paraId="5EF0718D"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494104C4" w14:textId="77777777" w:rsidR="006F0A69" w:rsidRDefault="007937AD">
            <w:r>
              <w:t>3.18.2.1</w:t>
            </w:r>
          </w:p>
        </w:tc>
        <w:tc>
          <w:tcPr>
            <w:tcW w:w="1710" w:type="dxa"/>
            <w:tcMar>
              <w:top w:w="100" w:type="dxa"/>
              <w:left w:w="100" w:type="dxa"/>
              <w:bottom w:w="100" w:type="dxa"/>
              <w:right w:w="100" w:type="dxa"/>
            </w:tcMar>
          </w:tcPr>
          <w:p w14:paraId="5E60A52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CAD7E3F" w14:textId="77777777" w:rsidR="006F0A69" w:rsidRDefault="007937AD">
            <w:pPr>
              <w:widowControl w:val="0"/>
              <w:spacing w:line="240" w:lineRule="auto"/>
            </w:pPr>
            <w:r>
              <w:t>&lt;fill in&gt;</w:t>
            </w:r>
          </w:p>
        </w:tc>
      </w:tr>
      <w:tr w:rsidR="006F0A69" w14:paraId="48E3AB50" w14:textId="77777777">
        <w:tc>
          <w:tcPr>
            <w:tcW w:w="3345" w:type="dxa"/>
            <w:tcMar>
              <w:top w:w="100" w:type="dxa"/>
              <w:left w:w="100" w:type="dxa"/>
              <w:bottom w:w="100" w:type="dxa"/>
              <w:right w:w="100" w:type="dxa"/>
            </w:tcMar>
          </w:tcPr>
          <w:p w14:paraId="7F054F85"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09C8ABF0" w14:textId="77777777" w:rsidR="006F0A69" w:rsidRDefault="007937AD">
            <w:r>
              <w:t>3.18.2.2</w:t>
            </w:r>
          </w:p>
        </w:tc>
        <w:tc>
          <w:tcPr>
            <w:tcW w:w="1710" w:type="dxa"/>
            <w:tcMar>
              <w:top w:w="100" w:type="dxa"/>
              <w:left w:w="100" w:type="dxa"/>
              <w:bottom w:w="100" w:type="dxa"/>
              <w:right w:w="100" w:type="dxa"/>
            </w:tcMar>
          </w:tcPr>
          <w:p w14:paraId="7278CB29"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F16CDD8" w14:textId="77777777" w:rsidR="006F0A69" w:rsidRDefault="007937AD">
            <w:pPr>
              <w:widowControl w:val="0"/>
              <w:spacing w:line="240" w:lineRule="auto"/>
            </w:pPr>
            <w:r>
              <w:t>&lt;fill in&gt;</w:t>
            </w:r>
          </w:p>
        </w:tc>
      </w:tr>
      <w:tr w:rsidR="006F0A69" w14:paraId="011A36B5" w14:textId="77777777">
        <w:tc>
          <w:tcPr>
            <w:tcW w:w="3345" w:type="dxa"/>
            <w:tcMar>
              <w:top w:w="100" w:type="dxa"/>
              <w:left w:w="100" w:type="dxa"/>
              <w:bottom w:w="100" w:type="dxa"/>
              <w:right w:w="100" w:type="dxa"/>
            </w:tcMar>
          </w:tcPr>
          <w:p w14:paraId="612FFFB7" w14:textId="77777777" w:rsidR="006F0A69" w:rsidRDefault="007937AD">
            <w:pPr>
              <w:widowControl w:val="0"/>
              <w:spacing w:line="240" w:lineRule="auto"/>
            </w:pPr>
            <w:r>
              <w:t>Tool Sharing</w:t>
            </w:r>
          </w:p>
        </w:tc>
        <w:tc>
          <w:tcPr>
            <w:tcW w:w="2220" w:type="dxa"/>
            <w:tcMar>
              <w:top w:w="100" w:type="dxa"/>
              <w:left w:w="100" w:type="dxa"/>
              <w:bottom w:w="100" w:type="dxa"/>
              <w:right w:w="100" w:type="dxa"/>
            </w:tcMar>
          </w:tcPr>
          <w:p w14:paraId="0971FFA7" w14:textId="77777777" w:rsidR="006F0A69" w:rsidRDefault="007937AD">
            <w:r>
              <w:t>3.19.3.1</w:t>
            </w:r>
          </w:p>
        </w:tc>
        <w:tc>
          <w:tcPr>
            <w:tcW w:w="1710" w:type="dxa"/>
            <w:tcMar>
              <w:top w:w="100" w:type="dxa"/>
              <w:left w:w="100" w:type="dxa"/>
              <w:bottom w:w="100" w:type="dxa"/>
              <w:right w:w="100" w:type="dxa"/>
            </w:tcMar>
          </w:tcPr>
          <w:p w14:paraId="756959E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5AB8BAC" w14:textId="77777777" w:rsidR="006F0A69" w:rsidRDefault="007937AD">
            <w:pPr>
              <w:widowControl w:val="0"/>
              <w:spacing w:line="240" w:lineRule="auto"/>
            </w:pPr>
            <w:r>
              <w:t>&lt;fill in&gt;</w:t>
            </w:r>
          </w:p>
        </w:tc>
      </w:tr>
    </w:tbl>
    <w:p w14:paraId="65B15C79" w14:textId="77777777" w:rsidR="006F0A69" w:rsidRDefault="006F0A69">
      <w:pPr>
        <w:pStyle w:val="Heading2"/>
      </w:pPr>
      <w:bookmarkStart w:id="271" w:name="_11uw4cxezc6q" w:colFirst="0" w:colLast="0"/>
      <w:bookmarkEnd w:id="271"/>
    </w:p>
    <w:p w14:paraId="603579EE" w14:textId="77777777" w:rsidR="006F0A69" w:rsidRDefault="007937AD">
      <w:pPr>
        <w:pStyle w:val="Heading2"/>
      </w:pPr>
      <w:bookmarkStart w:id="272" w:name="_y27t6pkhikp1" w:colFirst="0" w:colLast="0"/>
      <w:bookmarkEnd w:id="272"/>
      <w:r>
        <w:t>4.2 Data Feed Provider (DFP)</w:t>
      </w:r>
    </w:p>
    <w:p w14:paraId="7E937AF2" w14:textId="77777777" w:rsidR="006F0A69" w:rsidRDefault="007937AD">
      <w:pPr>
        <w:rPr>
          <w:b/>
        </w:rPr>
      </w:pPr>
      <w:r>
        <w:t>For the purpose of this document, a DFP is a software instance that acts as a Producer of STIX 2.1 content.</w:t>
      </w:r>
    </w:p>
    <w:p w14:paraId="7AE08DCC" w14:textId="77777777" w:rsidR="006F0A69" w:rsidRDefault="006F0A69"/>
    <w:p w14:paraId="13ACBCEE" w14:textId="77777777" w:rsidR="006F0A69" w:rsidRDefault="007937AD">
      <w:pPr>
        <w:rPr>
          <w:b/>
        </w:rPr>
      </w:pPr>
      <w:r>
        <w:t>Any instance being qualified as a DFP must confirm test results for the following use cases. Note, in addition to those tests designated as “Mandat</w:t>
      </w:r>
      <w:r>
        <w:t>ory” in the below table, to qualify as a DFP, an instance will have to confirm test results for all of the tests of at least one additional use case.</w:t>
      </w:r>
    </w:p>
    <w:p w14:paraId="64D8A6A3" w14:textId="77777777" w:rsidR="006F0A69" w:rsidRDefault="006F0A69"/>
    <w:p w14:paraId="667DB38C" w14:textId="77777777" w:rsidR="006F0A69" w:rsidRDefault="007937AD">
      <w:pPr>
        <w:keepNext/>
        <w:spacing w:line="240" w:lineRule="auto"/>
        <w:jc w:val="center"/>
        <w:rPr>
          <w:i/>
          <w:color w:val="44546A"/>
          <w:sz w:val="18"/>
          <w:szCs w:val="18"/>
        </w:rPr>
      </w:pPr>
      <w:r>
        <w:rPr>
          <w:i/>
          <w:color w:val="44546A"/>
          <w:sz w:val="18"/>
          <w:szCs w:val="18"/>
        </w:rPr>
        <w:t>Table 49 - Data Feed Provider (DFP) Test Verification List</w:t>
      </w:r>
    </w:p>
    <w:tbl>
      <w:tblPr>
        <w:tblStyle w:val="afff"/>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712D99E2" w14:textId="77777777">
        <w:tc>
          <w:tcPr>
            <w:tcW w:w="3345" w:type="dxa"/>
            <w:tcMar>
              <w:top w:w="100" w:type="dxa"/>
              <w:left w:w="100" w:type="dxa"/>
              <w:bottom w:w="100" w:type="dxa"/>
              <w:right w:w="100" w:type="dxa"/>
            </w:tcMar>
          </w:tcPr>
          <w:p w14:paraId="7F5DF71E"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52DE445D"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33F19767"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564A084F" w14:textId="77777777" w:rsidR="006F0A69" w:rsidRDefault="007937AD">
            <w:pPr>
              <w:widowControl w:val="0"/>
              <w:spacing w:line="240" w:lineRule="auto"/>
              <w:jc w:val="center"/>
              <w:rPr>
                <w:b/>
              </w:rPr>
            </w:pPr>
            <w:r>
              <w:rPr>
                <w:b/>
              </w:rPr>
              <w:t>Results</w:t>
            </w:r>
          </w:p>
        </w:tc>
      </w:tr>
      <w:tr w:rsidR="006F0A69" w14:paraId="5DDAA2F8" w14:textId="77777777">
        <w:tc>
          <w:tcPr>
            <w:tcW w:w="3345" w:type="dxa"/>
            <w:tcMar>
              <w:top w:w="100" w:type="dxa"/>
              <w:left w:w="100" w:type="dxa"/>
              <w:bottom w:w="100" w:type="dxa"/>
              <w:right w:w="100" w:type="dxa"/>
            </w:tcMar>
          </w:tcPr>
          <w:p w14:paraId="7D757579"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1E28A542" w14:textId="77777777" w:rsidR="006F0A69" w:rsidRDefault="007937AD">
            <w:r>
              <w:t>3.1.3.1</w:t>
            </w:r>
          </w:p>
        </w:tc>
        <w:tc>
          <w:tcPr>
            <w:tcW w:w="1710" w:type="dxa"/>
            <w:tcMar>
              <w:top w:w="100" w:type="dxa"/>
              <w:left w:w="100" w:type="dxa"/>
              <w:bottom w:w="100" w:type="dxa"/>
              <w:right w:w="100" w:type="dxa"/>
            </w:tcMar>
          </w:tcPr>
          <w:p w14:paraId="1858AA06"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C7F61E1" w14:textId="77777777" w:rsidR="006F0A69" w:rsidRDefault="007937AD">
            <w:pPr>
              <w:widowControl w:val="0"/>
              <w:spacing w:line="240" w:lineRule="auto"/>
            </w:pPr>
            <w:r>
              <w:t>&lt;fill in&gt;</w:t>
            </w:r>
          </w:p>
        </w:tc>
      </w:tr>
      <w:tr w:rsidR="006F0A69" w14:paraId="54BDC879" w14:textId="77777777">
        <w:tc>
          <w:tcPr>
            <w:tcW w:w="3345" w:type="dxa"/>
            <w:tcMar>
              <w:top w:w="100" w:type="dxa"/>
              <w:left w:w="100" w:type="dxa"/>
              <w:bottom w:w="100" w:type="dxa"/>
              <w:right w:w="100" w:type="dxa"/>
            </w:tcMar>
          </w:tcPr>
          <w:p w14:paraId="27AAE0B5"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617B46B6" w14:textId="77777777" w:rsidR="006F0A69" w:rsidRDefault="007937AD">
            <w:r>
              <w:t>3.1.3.2</w:t>
            </w:r>
          </w:p>
        </w:tc>
        <w:tc>
          <w:tcPr>
            <w:tcW w:w="1710" w:type="dxa"/>
            <w:tcMar>
              <w:top w:w="100" w:type="dxa"/>
              <w:left w:w="100" w:type="dxa"/>
              <w:bottom w:w="100" w:type="dxa"/>
              <w:right w:w="100" w:type="dxa"/>
            </w:tcMar>
          </w:tcPr>
          <w:p w14:paraId="51548E7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3EAE0C6" w14:textId="77777777" w:rsidR="006F0A69" w:rsidRDefault="007937AD">
            <w:pPr>
              <w:widowControl w:val="0"/>
              <w:spacing w:line="240" w:lineRule="auto"/>
            </w:pPr>
            <w:r>
              <w:t>&lt;fill in&gt;</w:t>
            </w:r>
          </w:p>
        </w:tc>
      </w:tr>
      <w:tr w:rsidR="006F0A69" w14:paraId="629F07E9" w14:textId="77777777">
        <w:tc>
          <w:tcPr>
            <w:tcW w:w="3345" w:type="dxa"/>
            <w:tcMar>
              <w:top w:w="100" w:type="dxa"/>
              <w:left w:w="100" w:type="dxa"/>
              <w:bottom w:w="100" w:type="dxa"/>
              <w:right w:w="100" w:type="dxa"/>
            </w:tcMar>
          </w:tcPr>
          <w:p w14:paraId="0FC09ACF"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6AFFAA4C" w14:textId="77777777" w:rsidR="006F0A69" w:rsidRDefault="007937AD">
            <w:r>
              <w:t>3.2.2.1</w:t>
            </w:r>
          </w:p>
        </w:tc>
        <w:tc>
          <w:tcPr>
            <w:tcW w:w="1710" w:type="dxa"/>
            <w:tcMar>
              <w:top w:w="100" w:type="dxa"/>
              <w:left w:w="100" w:type="dxa"/>
              <w:bottom w:w="100" w:type="dxa"/>
              <w:right w:w="100" w:type="dxa"/>
            </w:tcMar>
          </w:tcPr>
          <w:p w14:paraId="6D35212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A463654" w14:textId="77777777" w:rsidR="006F0A69" w:rsidRDefault="007937AD">
            <w:pPr>
              <w:widowControl w:val="0"/>
              <w:spacing w:line="240" w:lineRule="auto"/>
            </w:pPr>
            <w:r>
              <w:t>&lt;fill in&gt;</w:t>
            </w:r>
          </w:p>
        </w:tc>
      </w:tr>
      <w:tr w:rsidR="006F0A69" w14:paraId="03A6994D" w14:textId="77777777">
        <w:tc>
          <w:tcPr>
            <w:tcW w:w="3345" w:type="dxa"/>
            <w:tcMar>
              <w:top w:w="100" w:type="dxa"/>
              <w:left w:w="100" w:type="dxa"/>
              <w:bottom w:w="100" w:type="dxa"/>
              <w:right w:w="100" w:type="dxa"/>
            </w:tcMar>
          </w:tcPr>
          <w:p w14:paraId="09FF55DB"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238D6EBA" w14:textId="77777777" w:rsidR="006F0A69" w:rsidRDefault="007937AD">
            <w:r>
              <w:t>3.2.2.2</w:t>
            </w:r>
          </w:p>
        </w:tc>
        <w:tc>
          <w:tcPr>
            <w:tcW w:w="1710" w:type="dxa"/>
            <w:tcMar>
              <w:top w:w="100" w:type="dxa"/>
              <w:left w:w="100" w:type="dxa"/>
              <w:bottom w:w="100" w:type="dxa"/>
              <w:right w:w="100" w:type="dxa"/>
            </w:tcMar>
          </w:tcPr>
          <w:p w14:paraId="03DDA9F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9CD4A41" w14:textId="77777777" w:rsidR="006F0A69" w:rsidRDefault="007937AD">
            <w:pPr>
              <w:widowControl w:val="0"/>
              <w:spacing w:line="240" w:lineRule="auto"/>
            </w:pPr>
            <w:r>
              <w:t>&lt;fill in&gt;</w:t>
            </w:r>
          </w:p>
        </w:tc>
      </w:tr>
      <w:tr w:rsidR="006F0A69" w14:paraId="3248A8A2" w14:textId="77777777">
        <w:tc>
          <w:tcPr>
            <w:tcW w:w="3345" w:type="dxa"/>
            <w:tcMar>
              <w:top w:w="100" w:type="dxa"/>
              <w:left w:w="100" w:type="dxa"/>
              <w:bottom w:w="100" w:type="dxa"/>
              <w:right w:w="100" w:type="dxa"/>
            </w:tcMar>
          </w:tcPr>
          <w:p w14:paraId="2953D1DA" w14:textId="77777777" w:rsidR="006F0A69" w:rsidRDefault="007937AD">
            <w:pPr>
              <w:widowControl w:val="0"/>
              <w:spacing w:line="240" w:lineRule="auto"/>
            </w:pPr>
            <w:r>
              <w:t>Confidence Sharing</w:t>
            </w:r>
          </w:p>
        </w:tc>
        <w:tc>
          <w:tcPr>
            <w:tcW w:w="2220" w:type="dxa"/>
            <w:tcMar>
              <w:top w:w="100" w:type="dxa"/>
              <w:left w:w="100" w:type="dxa"/>
              <w:bottom w:w="100" w:type="dxa"/>
              <w:right w:w="100" w:type="dxa"/>
            </w:tcMar>
          </w:tcPr>
          <w:p w14:paraId="0FA6587D" w14:textId="77777777" w:rsidR="006F0A69" w:rsidRDefault="007937AD">
            <w:r>
              <w:t>3.3.3.1</w:t>
            </w:r>
          </w:p>
        </w:tc>
        <w:tc>
          <w:tcPr>
            <w:tcW w:w="1710" w:type="dxa"/>
            <w:tcMar>
              <w:top w:w="100" w:type="dxa"/>
              <w:left w:w="100" w:type="dxa"/>
              <w:bottom w:w="100" w:type="dxa"/>
              <w:right w:w="100" w:type="dxa"/>
            </w:tcMar>
          </w:tcPr>
          <w:p w14:paraId="7B9D610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FA0AE39" w14:textId="77777777" w:rsidR="006F0A69" w:rsidRDefault="007937AD">
            <w:pPr>
              <w:widowControl w:val="0"/>
              <w:spacing w:line="240" w:lineRule="auto"/>
            </w:pPr>
            <w:r>
              <w:t>&lt;fill in&gt;</w:t>
            </w:r>
          </w:p>
        </w:tc>
      </w:tr>
      <w:tr w:rsidR="006F0A69" w14:paraId="7E52FB05" w14:textId="77777777">
        <w:tc>
          <w:tcPr>
            <w:tcW w:w="3345" w:type="dxa"/>
            <w:tcMar>
              <w:top w:w="100" w:type="dxa"/>
              <w:left w:w="100" w:type="dxa"/>
              <w:bottom w:w="100" w:type="dxa"/>
              <w:right w:w="100" w:type="dxa"/>
            </w:tcMar>
          </w:tcPr>
          <w:p w14:paraId="287A2638" w14:textId="77777777" w:rsidR="006F0A69" w:rsidRDefault="007937AD">
            <w:pPr>
              <w:widowControl w:val="0"/>
              <w:spacing w:line="240" w:lineRule="auto"/>
            </w:pPr>
            <w:r>
              <w:t>Course of Action Sharing</w:t>
            </w:r>
          </w:p>
        </w:tc>
        <w:tc>
          <w:tcPr>
            <w:tcW w:w="2220" w:type="dxa"/>
            <w:tcMar>
              <w:top w:w="100" w:type="dxa"/>
              <w:left w:w="100" w:type="dxa"/>
              <w:bottom w:w="100" w:type="dxa"/>
              <w:right w:w="100" w:type="dxa"/>
            </w:tcMar>
          </w:tcPr>
          <w:p w14:paraId="7119043D" w14:textId="77777777" w:rsidR="006F0A69" w:rsidRDefault="007937AD">
            <w:r>
              <w:t>3.4.3.1</w:t>
            </w:r>
          </w:p>
        </w:tc>
        <w:tc>
          <w:tcPr>
            <w:tcW w:w="1710" w:type="dxa"/>
            <w:tcMar>
              <w:top w:w="100" w:type="dxa"/>
              <w:left w:w="100" w:type="dxa"/>
              <w:bottom w:w="100" w:type="dxa"/>
              <w:right w:w="100" w:type="dxa"/>
            </w:tcMar>
          </w:tcPr>
          <w:p w14:paraId="67C4867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966F85D" w14:textId="77777777" w:rsidR="006F0A69" w:rsidRDefault="007937AD">
            <w:pPr>
              <w:widowControl w:val="0"/>
              <w:spacing w:line="240" w:lineRule="auto"/>
            </w:pPr>
            <w:r>
              <w:t>&lt;fill in&gt;</w:t>
            </w:r>
          </w:p>
        </w:tc>
      </w:tr>
      <w:tr w:rsidR="006F0A69" w14:paraId="1880EE5B" w14:textId="77777777">
        <w:tc>
          <w:tcPr>
            <w:tcW w:w="3345" w:type="dxa"/>
            <w:tcMar>
              <w:top w:w="100" w:type="dxa"/>
              <w:left w:w="100" w:type="dxa"/>
              <w:bottom w:w="100" w:type="dxa"/>
              <w:right w:w="100" w:type="dxa"/>
            </w:tcMar>
          </w:tcPr>
          <w:p w14:paraId="5074FD1B"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331ECC40" w14:textId="77777777" w:rsidR="006F0A69" w:rsidRDefault="007937AD">
            <w:r>
              <w:t>3.5.3.1</w:t>
            </w:r>
          </w:p>
        </w:tc>
        <w:tc>
          <w:tcPr>
            <w:tcW w:w="1710" w:type="dxa"/>
            <w:tcMar>
              <w:top w:w="100" w:type="dxa"/>
              <w:left w:w="100" w:type="dxa"/>
              <w:bottom w:w="100" w:type="dxa"/>
              <w:right w:w="100" w:type="dxa"/>
            </w:tcMar>
          </w:tcPr>
          <w:p w14:paraId="3F8E8C1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AA21EB5" w14:textId="77777777" w:rsidR="006F0A69" w:rsidRDefault="007937AD">
            <w:pPr>
              <w:widowControl w:val="0"/>
              <w:spacing w:line="240" w:lineRule="auto"/>
            </w:pPr>
            <w:r>
              <w:t>&lt;fill in&gt;</w:t>
            </w:r>
          </w:p>
        </w:tc>
      </w:tr>
      <w:tr w:rsidR="006F0A69" w14:paraId="78E0114A" w14:textId="77777777">
        <w:tc>
          <w:tcPr>
            <w:tcW w:w="3345" w:type="dxa"/>
            <w:tcMar>
              <w:top w:w="100" w:type="dxa"/>
              <w:left w:w="100" w:type="dxa"/>
              <w:bottom w:w="100" w:type="dxa"/>
              <w:right w:w="100" w:type="dxa"/>
            </w:tcMar>
          </w:tcPr>
          <w:p w14:paraId="2544E26A"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5EAECFAD" w14:textId="77777777" w:rsidR="006F0A69" w:rsidRDefault="007937AD">
            <w:r>
              <w:t>3.5.3.2</w:t>
            </w:r>
          </w:p>
        </w:tc>
        <w:tc>
          <w:tcPr>
            <w:tcW w:w="1710" w:type="dxa"/>
            <w:tcMar>
              <w:top w:w="100" w:type="dxa"/>
              <w:left w:w="100" w:type="dxa"/>
              <w:bottom w:w="100" w:type="dxa"/>
              <w:right w:w="100" w:type="dxa"/>
            </w:tcMar>
          </w:tcPr>
          <w:p w14:paraId="73621183"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446BD7D" w14:textId="77777777" w:rsidR="006F0A69" w:rsidRDefault="007937AD">
            <w:pPr>
              <w:widowControl w:val="0"/>
              <w:spacing w:line="240" w:lineRule="auto"/>
            </w:pPr>
            <w:r>
              <w:t>&lt;fill in&gt;</w:t>
            </w:r>
          </w:p>
        </w:tc>
      </w:tr>
      <w:tr w:rsidR="006F0A69" w14:paraId="591866DF" w14:textId="77777777">
        <w:tc>
          <w:tcPr>
            <w:tcW w:w="3345" w:type="dxa"/>
            <w:tcMar>
              <w:top w:w="100" w:type="dxa"/>
              <w:left w:w="100" w:type="dxa"/>
              <w:bottom w:w="100" w:type="dxa"/>
              <w:right w:w="100" w:type="dxa"/>
            </w:tcMar>
          </w:tcPr>
          <w:p w14:paraId="47043C84"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08927EE1" w14:textId="77777777" w:rsidR="006F0A69" w:rsidRDefault="007937AD">
            <w:r>
              <w:t>3.5.3.3</w:t>
            </w:r>
          </w:p>
        </w:tc>
        <w:tc>
          <w:tcPr>
            <w:tcW w:w="1710" w:type="dxa"/>
            <w:tcMar>
              <w:top w:w="100" w:type="dxa"/>
              <w:left w:w="100" w:type="dxa"/>
              <w:bottom w:w="100" w:type="dxa"/>
              <w:right w:w="100" w:type="dxa"/>
            </w:tcMar>
          </w:tcPr>
          <w:p w14:paraId="771A38E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406EF55" w14:textId="77777777" w:rsidR="006F0A69" w:rsidRDefault="007937AD">
            <w:pPr>
              <w:widowControl w:val="0"/>
              <w:spacing w:line="240" w:lineRule="auto"/>
            </w:pPr>
            <w:r>
              <w:t>&lt;fill in&gt;</w:t>
            </w:r>
          </w:p>
        </w:tc>
      </w:tr>
      <w:tr w:rsidR="006F0A69" w14:paraId="1A7B05FB" w14:textId="77777777">
        <w:tc>
          <w:tcPr>
            <w:tcW w:w="3345" w:type="dxa"/>
            <w:tcMar>
              <w:top w:w="100" w:type="dxa"/>
              <w:left w:w="100" w:type="dxa"/>
              <w:bottom w:w="100" w:type="dxa"/>
              <w:right w:w="100" w:type="dxa"/>
            </w:tcMar>
          </w:tcPr>
          <w:p w14:paraId="182F4E6F"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69E0AE7F" w14:textId="77777777" w:rsidR="006F0A69" w:rsidRDefault="007937AD">
            <w:r>
              <w:t>3.5.3.4</w:t>
            </w:r>
          </w:p>
        </w:tc>
        <w:tc>
          <w:tcPr>
            <w:tcW w:w="1710" w:type="dxa"/>
            <w:tcMar>
              <w:top w:w="100" w:type="dxa"/>
              <w:left w:w="100" w:type="dxa"/>
              <w:bottom w:w="100" w:type="dxa"/>
              <w:right w:w="100" w:type="dxa"/>
            </w:tcMar>
          </w:tcPr>
          <w:p w14:paraId="6B93247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6EBADE6" w14:textId="77777777" w:rsidR="006F0A69" w:rsidRDefault="007937AD">
            <w:pPr>
              <w:widowControl w:val="0"/>
              <w:spacing w:line="240" w:lineRule="auto"/>
            </w:pPr>
            <w:r>
              <w:t>&lt;fill in&gt;</w:t>
            </w:r>
          </w:p>
        </w:tc>
      </w:tr>
      <w:tr w:rsidR="006F0A69" w14:paraId="464DC605" w14:textId="77777777">
        <w:tc>
          <w:tcPr>
            <w:tcW w:w="3345" w:type="dxa"/>
            <w:tcMar>
              <w:top w:w="100" w:type="dxa"/>
              <w:left w:w="100" w:type="dxa"/>
              <w:bottom w:w="100" w:type="dxa"/>
              <w:right w:w="100" w:type="dxa"/>
            </w:tcMar>
          </w:tcPr>
          <w:p w14:paraId="7CA13536" w14:textId="77777777" w:rsidR="006F0A69" w:rsidRDefault="007937AD">
            <w:pPr>
              <w:widowControl w:val="0"/>
              <w:spacing w:line="240" w:lineRule="auto"/>
            </w:pPr>
            <w:r>
              <w:t>Grouping Sharing</w:t>
            </w:r>
          </w:p>
        </w:tc>
        <w:tc>
          <w:tcPr>
            <w:tcW w:w="2220" w:type="dxa"/>
            <w:tcMar>
              <w:top w:w="100" w:type="dxa"/>
              <w:left w:w="100" w:type="dxa"/>
              <w:bottom w:w="100" w:type="dxa"/>
              <w:right w:w="100" w:type="dxa"/>
            </w:tcMar>
          </w:tcPr>
          <w:p w14:paraId="4F836050" w14:textId="77777777" w:rsidR="006F0A69" w:rsidRDefault="007937AD">
            <w:r>
              <w:t>3.6.3.1</w:t>
            </w:r>
          </w:p>
        </w:tc>
        <w:tc>
          <w:tcPr>
            <w:tcW w:w="1710" w:type="dxa"/>
            <w:tcMar>
              <w:top w:w="100" w:type="dxa"/>
              <w:left w:w="100" w:type="dxa"/>
              <w:bottom w:w="100" w:type="dxa"/>
              <w:right w:w="100" w:type="dxa"/>
            </w:tcMar>
          </w:tcPr>
          <w:p w14:paraId="7E12B51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EBA90B2" w14:textId="77777777" w:rsidR="006F0A69" w:rsidRDefault="007937AD">
            <w:pPr>
              <w:widowControl w:val="0"/>
              <w:spacing w:line="240" w:lineRule="auto"/>
            </w:pPr>
            <w:r>
              <w:t>&lt;fill in&gt;</w:t>
            </w:r>
          </w:p>
        </w:tc>
      </w:tr>
      <w:tr w:rsidR="006F0A69" w14:paraId="71BEC703" w14:textId="77777777">
        <w:tc>
          <w:tcPr>
            <w:tcW w:w="3345" w:type="dxa"/>
            <w:tcMar>
              <w:top w:w="100" w:type="dxa"/>
              <w:left w:w="100" w:type="dxa"/>
              <w:bottom w:w="100" w:type="dxa"/>
              <w:right w:w="100" w:type="dxa"/>
            </w:tcMar>
          </w:tcPr>
          <w:p w14:paraId="30B280FD" w14:textId="77777777" w:rsidR="006F0A69" w:rsidRDefault="007937AD">
            <w:pPr>
              <w:widowControl w:val="0"/>
              <w:spacing w:line="240" w:lineRule="auto"/>
            </w:pPr>
            <w:r>
              <w:lastRenderedPageBreak/>
              <w:t>Indicator Sharing</w:t>
            </w:r>
          </w:p>
        </w:tc>
        <w:tc>
          <w:tcPr>
            <w:tcW w:w="2220" w:type="dxa"/>
            <w:tcMar>
              <w:top w:w="100" w:type="dxa"/>
              <w:left w:w="100" w:type="dxa"/>
              <w:bottom w:w="100" w:type="dxa"/>
              <w:right w:w="100" w:type="dxa"/>
            </w:tcMar>
          </w:tcPr>
          <w:p w14:paraId="4B0B3536" w14:textId="77777777" w:rsidR="006F0A69" w:rsidRDefault="007937AD">
            <w:r>
              <w:t>3.7.3.1</w:t>
            </w:r>
          </w:p>
        </w:tc>
        <w:tc>
          <w:tcPr>
            <w:tcW w:w="1710" w:type="dxa"/>
            <w:tcMar>
              <w:top w:w="100" w:type="dxa"/>
              <w:left w:w="100" w:type="dxa"/>
              <w:bottom w:w="100" w:type="dxa"/>
              <w:right w:w="100" w:type="dxa"/>
            </w:tcMar>
          </w:tcPr>
          <w:p w14:paraId="0805478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D953FD6" w14:textId="77777777" w:rsidR="006F0A69" w:rsidRDefault="007937AD">
            <w:pPr>
              <w:widowControl w:val="0"/>
              <w:spacing w:line="240" w:lineRule="auto"/>
            </w:pPr>
            <w:r>
              <w:t>&lt;fill in&gt;</w:t>
            </w:r>
          </w:p>
        </w:tc>
      </w:tr>
      <w:tr w:rsidR="006F0A69" w14:paraId="7BF08B98" w14:textId="77777777">
        <w:tc>
          <w:tcPr>
            <w:tcW w:w="3345" w:type="dxa"/>
            <w:tcMar>
              <w:top w:w="100" w:type="dxa"/>
              <w:left w:w="100" w:type="dxa"/>
              <w:bottom w:w="100" w:type="dxa"/>
              <w:right w:w="100" w:type="dxa"/>
            </w:tcMar>
          </w:tcPr>
          <w:p w14:paraId="3EE5A8DD"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0B8BF9FC" w14:textId="77777777" w:rsidR="006F0A69" w:rsidRDefault="007937AD">
            <w:r>
              <w:t>3.7.3.2</w:t>
            </w:r>
          </w:p>
        </w:tc>
        <w:tc>
          <w:tcPr>
            <w:tcW w:w="1710" w:type="dxa"/>
            <w:tcMar>
              <w:top w:w="100" w:type="dxa"/>
              <w:left w:w="100" w:type="dxa"/>
              <w:bottom w:w="100" w:type="dxa"/>
              <w:right w:w="100" w:type="dxa"/>
            </w:tcMar>
          </w:tcPr>
          <w:p w14:paraId="1401E7E8"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82A5AF7" w14:textId="77777777" w:rsidR="006F0A69" w:rsidRDefault="007937AD">
            <w:pPr>
              <w:widowControl w:val="0"/>
              <w:spacing w:line="240" w:lineRule="auto"/>
            </w:pPr>
            <w:r>
              <w:t>&lt;fill in&gt;</w:t>
            </w:r>
          </w:p>
        </w:tc>
      </w:tr>
      <w:tr w:rsidR="006F0A69" w14:paraId="71DC8D54" w14:textId="77777777">
        <w:tc>
          <w:tcPr>
            <w:tcW w:w="3345" w:type="dxa"/>
            <w:tcMar>
              <w:top w:w="100" w:type="dxa"/>
              <w:left w:w="100" w:type="dxa"/>
              <w:bottom w:w="100" w:type="dxa"/>
              <w:right w:w="100" w:type="dxa"/>
            </w:tcMar>
          </w:tcPr>
          <w:p w14:paraId="56284C90"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30E2460" w14:textId="77777777" w:rsidR="006F0A69" w:rsidRDefault="007937AD">
            <w:r>
              <w:t>3.7.3.3</w:t>
            </w:r>
          </w:p>
        </w:tc>
        <w:tc>
          <w:tcPr>
            <w:tcW w:w="1710" w:type="dxa"/>
            <w:tcMar>
              <w:top w:w="100" w:type="dxa"/>
              <w:left w:w="100" w:type="dxa"/>
              <w:bottom w:w="100" w:type="dxa"/>
              <w:right w:w="100" w:type="dxa"/>
            </w:tcMar>
          </w:tcPr>
          <w:p w14:paraId="30965E9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3B7163B" w14:textId="77777777" w:rsidR="006F0A69" w:rsidRDefault="007937AD">
            <w:pPr>
              <w:widowControl w:val="0"/>
              <w:spacing w:line="240" w:lineRule="auto"/>
            </w:pPr>
            <w:r>
              <w:t>&lt;fill in&gt;</w:t>
            </w:r>
          </w:p>
        </w:tc>
      </w:tr>
      <w:tr w:rsidR="006F0A69" w14:paraId="254D8C65" w14:textId="77777777">
        <w:tc>
          <w:tcPr>
            <w:tcW w:w="3345" w:type="dxa"/>
            <w:tcMar>
              <w:top w:w="100" w:type="dxa"/>
              <w:left w:w="100" w:type="dxa"/>
              <w:bottom w:w="100" w:type="dxa"/>
              <w:right w:w="100" w:type="dxa"/>
            </w:tcMar>
          </w:tcPr>
          <w:p w14:paraId="3526BCB0"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2A217871" w14:textId="77777777" w:rsidR="006F0A69" w:rsidRDefault="007937AD">
            <w:r>
              <w:t>3.7.3.4</w:t>
            </w:r>
          </w:p>
        </w:tc>
        <w:tc>
          <w:tcPr>
            <w:tcW w:w="1710" w:type="dxa"/>
            <w:tcMar>
              <w:top w:w="100" w:type="dxa"/>
              <w:left w:w="100" w:type="dxa"/>
              <w:bottom w:w="100" w:type="dxa"/>
              <w:right w:w="100" w:type="dxa"/>
            </w:tcMar>
          </w:tcPr>
          <w:p w14:paraId="61164BFC"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F6DE095" w14:textId="77777777" w:rsidR="006F0A69" w:rsidRDefault="007937AD">
            <w:pPr>
              <w:widowControl w:val="0"/>
              <w:spacing w:line="240" w:lineRule="auto"/>
            </w:pPr>
            <w:r>
              <w:t>&lt;fill in&gt;</w:t>
            </w:r>
          </w:p>
        </w:tc>
      </w:tr>
      <w:tr w:rsidR="006F0A69" w14:paraId="60970690" w14:textId="77777777">
        <w:tc>
          <w:tcPr>
            <w:tcW w:w="3345" w:type="dxa"/>
            <w:tcMar>
              <w:top w:w="100" w:type="dxa"/>
              <w:left w:w="100" w:type="dxa"/>
              <w:bottom w:w="100" w:type="dxa"/>
              <w:right w:w="100" w:type="dxa"/>
            </w:tcMar>
          </w:tcPr>
          <w:p w14:paraId="2B0FD77C"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9CA6CE4" w14:textId="77777777" w:rsidR="006F0A69" w:rsidRDefault="007937AD">
            <w:r>
              <w:t>3.7.3.5</w:t>
            </w:r>
          </w:p>
        </w:tc>
        <w:tc>
          <w:tcPr>
            <w:tcW w:w="1710" w:type="dxa"/>
            <w:tcMar>
              <w:top w:w="100" w:type="dxa"/>
              <w:left w:w="100" w:type="dxa"/>
              <w:bottom w:w="100" w:type="dxa"/>
              <w:right w:w="100" w:type="dxa"/>
            </w:tcMar>
          </w:tcPr>
          <w:p w14:paraId="05C02D31"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892536B" w14:textId="77777777" w:rsidR="006F0A69" w:rsidRDefault="007937AD">
            <w:pPr>
              <w:widowControl w:val="0"/>
              <w:spacing w:line="240" w:lineRule="auto"/>
            </w:pPr>
            <w:r>
              <w:t>&lt;fill in&gt;</w:t>
            </w:r>
          </w:p>
        </w:tc>
      </w:tr>
      <w:tr w:rsidR="006F0A69" w14:paraId="233EA06E" w14:textId="77777777">
        <w:tc>
          <w:tcPr>
            <w:tcW w:w="3345" w:type="dxa"/>
            <w:tcMar>
              <w:top w:w="100" w:type="dxa"/>
              <w:left w:w="100" w:type="dxa"/>
              <w:bottom w:w="100" w:type="dxa"/>
              <w:right w:w="100" w:type="dxa"/>
            </w:tcMar>
          </w:tcPr>
          <w:p w14:paraId="1CE3A239"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3D32B5D" w14:textId="77777777" w:rsidR="006F0A69" w:rsidRDefault="007937AD">
            <w:r>
              <w:t>3.7.3.6</w:t>
            </w:r>
          </w:p>
        </w:tc>
        <w:tc>
          <w:tcPr>
            <w:tcW w:w="1710" w:type="dxa"/>
            <w:tcMar>
              <w:top w:w="100" w:type="dxa"/>
              <w:left w:w="100" w:type="dxa"/>
              <w:bottom w:w="100" w:type="dxa"/>
              <w:right w:w="100" w:type="dxa"/>
            </w:tcMar>
          </w:tcPr>
          <w:p w14:paraId="373373A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BE820C9" w14:textId="77777777" w:rsidR="006F0A69" w:rsidRDefault="007937AD">
            <w:pPr>
              <w:widowControl w:val="0"/>
              <w:spacing w:line="240" w:lineRule="auto"/>
            </w:pPr>
            <w:r>
              <w:t>&lt;fill in&gt;</w:t>
            </w:r>
          </w:p>
        </w:tc>
      </w:tr>
      <w:tr w:rsidR="006F0A69" w14:paraId="48716E3A" w14:textId="77777777">
        <w:tc>
          <w:tcPr>
            <w:tcW w:w="3345" w:type="dxa"/>
            <w:tcMar>
              <w:top w:w="100" w:type="dxa"/>
              <w:left w:w="100" w:type="dxa"/>
              <w:bottom w:w="100" w:type="dxa"/>
              <w:right w:w="100" w:type="dxa"/>
            </w:tcMar>
          </w:tcPr>
          <w:p w14:paraId="349D5488"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2C0C491" w14:textId="77777777" w:rsidR="006F0A69" w:rsidRDefault="007937AD">
            <w:r>
              <w:t>3.7.3.7</w:t>
            </w:r>
          </w:p>
        </w:tc>
        <w:tc>
          <w:tcPr>
            <w:tcW w:w="1710" w:type="dxa"/>
            <w:tcMar>
              <w:top w:w="100" w:type="dxa"/>
              <w:left w:w="100" w:type="dxa"/>
              <w:bottom w:w="100" w:type="dxa"/>
              <w:right w:w="100" w:type="dxa"/>
            </w:tcMar>
          </w:tcPr>
          <w:p w14:paraId="0841BC61"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CE49693" w14:textId="77777777" w:rsidR="006F0A69" w:rsidRDefault="007937AD">
            <w:pPr>
              <w:widowControl w:val="0"/>
              <w:spacing w:line="240" w:lineRule="auto"/>
            </w:pPr>
            <w:r>
              <w:t>&lt;fill in&gt;</w:t>
            </w:r>
          </w:p>
        </w:tc>
      </w:tr>
      <w:tr w:rsidR="006F0A69" w14:paraId="3A4AEEB1" w14:textId="77777777">
        <w:tc>
          <w:tcPr>
            <w:tcW w:w="3345" w:type="dxa"/>
            <w:tcMar>
              <w:top w:w="100" w:type="dxa"/>
              <w:left w:w="100" w:type="dxa"/>
              <w:bottom w:w="100" w:type="dxa"/>
              <w:right w:w="100" w:type="dxa"/>
            </w:tcMar>
          </w:tcPr>
          <w:p w14:paraId="429E8555"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66DD4AF" w14:textId="77777777" w:rsidR="006F0A69" w:rsidRDefault="007937AD">
            <w:r>
              <w:t>3.7.3.8</w:t>
            </w:r>
          </w:p>
        </w:tc>
        <w:tc>
          <w:tcPr>
            <w:tcW w:w="1710" w:type="dxa"/>
            <w:tcMar>
              <w:top w:w="100" w:type="dxa"/>
              <w:left w:w="100" w:type="dxa"/>
              <w:bottom w:w="100" w:type="dxa"/>
              <w:right w:w="100" w:type="dxa"/>
            </w:tcMar>
          </w:tcPr>
          <w:p w14:paraId="4E85305D"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69D441D" w14:textId="77777777" w:rsidR="006F0A69" w:rsidRDefault="007937AD">
            <w:pPr>
              <w:widowControl w:val="0"/>
              <w:spacing w:line="240" w:lineRule="auto"/>
            </w:pPr>
            <w:r>
              <w:t>&lt;fill in&gt;</w:t>
            </w:r>
          </w:p>
        </w:tc>
      </w:tr>
      <w:tr w:rsidR="006F0A69" w14:paraId="2F7B9E5E" w14:textId="77777777">
        <w:tc>
          <w:tcPr>
            <w:tcW w:w="3345" w:type="dxa"/>
            <w:tcMar>
              <w:top w:w="100" w:type="dxa"/>
              <w:left w:w="100" w:type="dxa"/>
              <w:bottom w:w="100" w:type="dxa"/>
              <w:right w:w="100" w:type="dxa"/>
            </w:tcMar>
          </w:tcPr>
          <w:p w14:paraId="67B3D431"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78E0381C" w14:textId="77777777" w:rsidR="006F0A69" w:rsidRDefault="007937AD">
            <w:r>
              <w:t>3.7.3.9</w:t>
            </w:r>
          </w:p>
        </w:tc>
        <w:tc>
          <w:tcPr>
            <w:tcW w:w="1710" w:type="dxa"/>
            <w:tcMar>
              <w:top w:w="100" w:type="dxa"/>
              <w:left w:w="100" w:type="dxa"/>
              <w:bottom w:w="100" w:type="dxa"/>
              <w:right w:w="100" w:type="dxa"/>
            </w:tcMar>
          </w:tcPr>
          <w:p w14:paraId="4CD581F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5E8651B" w14:textId="77777777" w:rsidR="006F0A69" w:rsidRDefault="007937AD">
            <w:pPr>
              <w:widowControl w:val="0"/>
              <w:spacing w:line="240" w:lineRule="auto"/>
            </w:pPr>
            <w:r>
              <w:t>&lt;fill in&gt;</w:t>
            </w:r>
          </w:p>
        </w:tc>
      </w:tr>
      <w:tr w:rsidR="006F0A69" w14:paraId="4161400C" w14:textId="77777777">
        <w:tc>
          <w:tcPr>
            <w:tcW w:w="3345" w:type="dxa"/>
            <w:tcMar>
              <w:top w:w="100" w:type="dxa"/>
              <w:left w:w="100" w:type="dxa"/>
              <w:bottom w:w="100" w:type="dxa"/>
              <w:right w:w="100" w:type="dxa"/>
            </w:tcMar>
          </w:tcPr>
          <w:p w14:paraId="347742A8"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E44FDF2" w14:textId="77777777" w:rsidR="006F0A69" w:rsidRDefault="007937AD">
            <w:r>
              <w:t>3.7.3.10</w:t>
            </w:r>
          </w:p>
        </w:tc>
        <w:tc>
          <w:tcPr>
            <w:tcW w:w="1710" w:type="dxa"/>
            <w:tcMar>
              <w:top w:w="100" w:type="dxa"/>
              <w:left w:w="100" w:type="dxa"/>
              <w:bottom w:w="100" w:type="dxa"/>
              <w:right w:w="100" w:type="dxa"/>
            </w:tcMar>
          </w:tcPr>
          <w:p w14:paraId="17CF21B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04DBD3B" w14:textId="77777777" w:rsidR="006F0A69" w:rsidRDefault="007937AD">
            <w:pPr>
              <w:widowControl w:val="0"/>
              <w:spacing w:line="240" w:lineRule="auto"/>
            </w:pPr>
            <w:r>
              <w:t>&lt;fill in&gt;</w:t>
            </w:r>
          </w:p>
        </w:tc>
      </w:tr>
      <w:tr w:rsidR="006F0A69" w14:paraId="01CE5D3B" w14:textId="77777777">
        <w:tc>
          <w:tcPr>
            <w:tcW w:w="3345" w:type="dxa"/>
            <w:tcMar>
              <w:top w:w="100" w:type="dxa"/>
              <w:left w:w="100" w:type="dxa"/>
              <w:bottom w:w="100" w:type="dxa"/>
              <w:right w:w="100" w:type="dxa"/>
            </w:tcMar>
          </w:tcPr>
          <w:p w14:paraId="4AE2EE5E" w14:textId="77777777" w:rsidR="006F0A69" w:rsidRDefault="007937AD">
            <w:pPr>
              <w:widowControl w:val="0"/>
              <w:spacing w:line="240" w:lineRule="auto"/>
            </w:pPr>
            <w:r>
              <w:t>Infrastructure Sharing</w:t>
            </w:r>
          </w:p>
        </w:tc>
        <w:tc>
          <w:tcPr>
            <w:tcW w:w="2220" w:type="dxa"/>
            <w:tcMar>
              <w:top w:w="100" w:type="dxa"/>
              <w:left w:w="100" w:type="dxa"/>
              <w:bottom w:w="100" w:type="dxa"/>
              <w:right w:w="100" w:type="dxa"/>
            </w:tcMar>
          </w:tcPr>
          <w:p w14:paraId="7EDF647C" w14:textId="77777777" w:rsidR="006F0A69" w:rsidRDefault="007937AD">
            <w:r>
              <w:t>3.8.3.1</w:t>
            </w:r>
          </w:p>
        </w:tc>
        <w:tc>
          <w:tcPr>
            <w:tcW w:w="1710" w:type="dxa"/>
            <w:tcMar>
              <w:top w:w="100" w:type="dxa"/>
              <w:left w:w="100" w:type="dxa"/>
              <w:bottom w:w="100" w:type="dxa"/>
              <w:right w:w="100" w:type="dxa"/>
            </w:tcMar>
          </w:tcPr>
          <w:p w14:paraId="5B1EEF2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CCA23DB" w14:textId="77777777" w:rsidR="006F0A69" w:rsidRDefault="007937AD">
            <w:pPr>
              <w:widowControl w:val="0"/>
              <w:spacing w:line="240" w:lineRule="auto"/>
            </w:pPr>
            <w:r>
              <w:t>&lt;fill in&gt;</w:t>
            </w:r>
          </w:p>
        </w:tc>
      </w:tr>
      <w:tr w:rsidR="006F0A69" w14:paraId="1BE4E953" w14:textId="77777777">
        <w:tc>
          <w:tcPr>
            <w:tcW w:w="3345" w:type="dxa"/>
            <w:tcMar>
              <w:top w:w="100" w:type="dxa"/>
              <w:left w:w="100" w:type="dxa"/>
              <w:bottom w:w="100" w:type="dxa"/>
              <w:right w:w="100" w:type="dxa"/>
            </w:tcMar>
          </w:tcPr>
          <w:p w14:paraId="64DB5DA6" w14:textId="77777777" w:rsidR="006F0A69" w:rsidRDefault="007937AD">
            <w:pPr>
              <w:widowControl w:val="0"/>
              <w:spacing w:line="240" w:lineRule="auto"/>
            </w:pPr>
            <w:r>
              <w:t>Intrusion Set Sharing</w:t>
            </w:r>
          </w:p>
        </w:tc>
        <w:tc>
          <w:tcPr>
            <w:tcW w:w="2220" w:type="dxa"/>
            <w:tcMar>
              <w:top w:w="100" w:type="dxa"/>
              <w:left w:w="100" w:type="dxa"/>
              <w:bottom w:w="100" w:type="dxa"/>
              <w:right w:w="100" w:type="dxa"/>
            </w:tcMar>
          </w:tcPr>
          <w:p w14:paraId="4EA49281" w14:textId="77777777" w:rsidR="006F0A69" w:rsidRDefault="007937AD">
            <w:r>
              <w:t>3.9.2.1</w:t>
            </w:r>
          </w:p>
        </w:tc>
        <w:tc>
          <w:tcPr>
            <w:tcW w:w="1710" w:type="dxa"/>
            <w:tcMar>
              <w:top w:w="100" w:type="dxa"/>
              <w:left w:w="100" w:type="dxa"/>
              <w:bottom w:w="100" w:type="dxa"/>
              <w:right w:w="100" w:type="dxa"/>
            </w:tcMar>
          </w:tcPr>
          <w:p w14:paraId="1A95509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D4219CE" w14:textId="77777777" w:rsidR="006F0A69" w:rsidRDefault="007937AD">
            <w:pPr>
              <w:widowControl w:val="0"/>
              <w:spacing w:line="240" w:lineRule="auto"/>
            </w:pPr>
            <w:r>
              <w:t>&lt;fill in&gt;</w:t>
            </w:r>
          </w:p>
        </w:tc>
      </w:tr>
      <w:tr w:rsidR="006F0A69" w14:paraId="4B38BA83" w14:textId="77777777">
        <w:tc>
          <w:tcPr>
            <w:tcW w:w="3345" w:type="dxa"/>
            <w:tcMar>
              <w:top w:w="100" w:type="dxa"/>
              <w:left w:w="100" w:type="dxa"/>
              <w:bottom w:w="100" w:type="dxa"/>
              <w:right w:w="100" w:type="dxa"/>
            </w:tcMar>
          </w:tcPr>
          <w:p w14:paraId="37D7E7CD"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70E4645C" w14:textId="77777777" w:rsidR="006F0A69" w:rsidRDefault="007937AD">
            <w:r>
              <w:t>3.10.3.1</w:t>
            </w:r>
          </w:p>
        </w:tc>
        <w:tc>
          <w:tcPr>
            <w:tcW w:w="1710" w:type="dxa"/>
            <w:tcMar>
              <w:top w:w="100" w:type="dxa"/>
              <w:left w:w="100" w:type="dxa"/>
              <w:bottom w:w="100" w:type="dxa"/>
              <w:right w:w="100" w:type="dxa"/>
            </w:tcMar>
          </w:tcPr>
          <w:p w14:paraId="04EB02CE"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6D7432C" w14:textId="77777777" w:rsidR="006F0A69" w:rsidRDefault="007937AD">
            <w:pPr>
              <w:widowControl w:val="0"/>
              <w:spacing w:line="240" w:lineRule="auto"/>
            </w:pPr>
            <w:r>
              <w:t>&lt;fill in&gt;</w:t>
            </w:r>
          </w:p>
        </w:tc>
      </w:tr>
      <w:tr w:rsidR="006F0A69" w14:paraId="4289C916" w14:textId="77777777">
        <w:tc>
          <w:tcPr>
            <w:tcW w:w="3345" w:type="dxa"/>
            <w:tcMar>
              <w:top w:w="100" w:type="dxa"/>
              <w:left w:w="100" w:type="dxa"/>
              <w:bottom w:w="100" w:type="dxa"/>
              <w:right w:w="100" w:type="dxa"/>
            </w:tcMar>
          </w:tcPr>
          <w:p w14:paraId="5A581106"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7F92006C" w14:textId="77777777" w:rsidR="006F0A69" w:rsidRDefault="007937AD">
            <w:r>
              <w:t>3.10.3.2</w:t>
            </w:r>
          </w:p>
        </w:tc>
        <w:tc>
          <w:tcPr>
            <w:tcW w:w="1710" w:type="dxa"/>
            <w:tcMar>
              <w:top w:w="100" w:type="dxa"/>
              <w:left w:w="100" w:type="dxa"/>
              <w:bottom w:w="100" w:type="dxa"/>
              <w:right w:w="100" w:type="dxa"/>
            </w:tcMar>
          </w:tcPr>
          <w:p w14:paraId="1F2728FF"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C5C788F" w14:textId="77777777" w:rsidR="006F0A69" w:rsidRDefault="007937AD">
            <w:pPr>
              <w:widowControl w:val="0"/>
              <w:spacing w:line="240" w:lineRule="auto"/>
            </w:pPr>
            <w:r>
              <w:t>&lt;fill in&gt;</w:t>
            </w:r>
          </w:p>
        </w:tc>
      </w:tr>
      <w:tr w:rsidR="006F0A69" w14:paraId="6B9B4A5C" w14:textId="77777777">
        <w:tc>
          <w:tcPr>
            <w:tcW w:w="3345" w:type="dxa"/>
            <w:tcMar>
              <w:top w:w="100" w:type="dxa"/>
              <w:left w:w="100" w:type="dxa"/>
              <w:bottom w:w="100" w:type="dxa"/>
              <w:right w:w="100" w:type="dxa"/>
            </w:tcMar>
          </w:tcPr>
          <w:p w14:paraId="3AF4213E" w14:textId="77777777" w:rsidR="006F0A69" w:rsidRDefault="007937AD">
            <w:pPr>
              <w:widowControl w:val="0"/>
              <w:spacing w:line="240" w:lineRule="auto"/>
            </w:pPr>
            <w:r>
              <w:t>Malware Analysis Sharing</w:t>
            </w:r>
          </w:p>
        </w:tc>
        <w:tc>
          <w:tcPr>
            <w:tcW w:w="2220" w:type="dxa"/>
            <w:tcMar>
              <w:top w:w="100" w:type="dxa"/>
              <w:left w:w="100" w:type="dxa"/>
              <w:bottom w:w="100" w:type="dxa"/>
              <w:right w:w="100" w:type="dxa"/>
            </w:tcMar>
          </w:tcPr>
          <w:p w14:paraId="42AC0F9B" w14:textId="77777777" w:rsidR="006F0A69" w:rsidRDefault="007937AD">
            <w:r>
              <w:t>3.11.2.1</w:t>
            </w:r>
          </w:p>
        </w:tc>
        <w:tc>
          <w:tcPr>
            <w:tcW w:w="1710" w:type="dxa"/>
            <w:tcMar>
              <w:top w:w="100" w:type="dxa"/>
              <w:left w:w="100" w:type="dxa"/>
              <w:bottom w:w="100" w:type="dxa"/>
              <w:right w:w="100" w:type="dxa"/>
            </w:tcMar>
          </w:tcPr>
          <w:p w14:paraId="5DDF7D1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1CF5FCE" w14:textId="77777777" w:rsidR="006F0A69" w:rsidRDefault="007937AD">
            <w:pPr>
              <w:widowControl w:val="0"/>
              <w:spacing w:line="240" w:lineRule="auto"/>
            </w:pPr>
            <w:r>
              <w:t>&lt;fill in&gt;</w:t>
            </w:r>
          </w:p>
        </w:tc>
      </w:tr>
      <w:tr w:rsidR="006F0A69" w14:paraId="6D5F1A3B" w14:textId="77777777">
        <w:tc>
          <w:tcPr>
            <w:tcW w:w="3345" w:type="dxa"/>
            <w:tcMar>
              <w:top w:w="100" w:type="dxa"/>
              <w:left w:w="100" w:type="dxa"/>
              <w:bottom w:w="100" w:type="dxa"/>
              <w:right w:w="100" w:type="dxa"/>
            </w:tcMar>
          </w:tcPr>
          <w:p w14:paraId="3F80942C" w14:textId="77777777" w:rsidR="006F0A69" w:rsidRDefault="007937AD">
            <w:pPr>
              <w:widowControl w:val="0"/>
              <w:spacing w:line="240" w:lineRule="auto"/>
            </w:pPr>
            <w:r>
              <w:t>Malware Sharing</w:t>
            </w:r>
          </w:p>
        </w:tc>
        <w:tc>
          <w:tcPr>
            <w:tcW w:w="2220" w:type="dxa"/>
            <w:tcMar>
              <w:top w:w="100" w:type="dxa"/>
              <w:left w:w="100" w:type="dxa"/>
              <w:bottom w:w="100" w:type="dxa"/>
              <w:right w:w="100" w:type="dxa"/>
            </w:tcMar>
          </w:tcPr>
          <w:p w14:paraId="42C1336D" w14:textId="77777777" w:rsidR="006F0A69" w:rsidRDefault="007937AD">
            <w:r>
              <w:t>3.12.3.1</w:t>
            </w:r>
          </w:p>
        </w:tc>
        <w:tc>
          <w:tcPr>
            <w:tcW w:w="1710" w:type="dxa"/>
            <w:tcMar>
              <w:top w:w="100" w:type="dxa"/>
              <w:left w:w="100" w:type="dxa"/>
              <w:bottom w:w="100" w:type="dxa"/>
              <w:right w:w="100" w:type="dxa"/>
            </w:tcMar>
          </w:tcPr>
          <w:p w14:paraId="08DEB577"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2E45A0A" w14:textId="77777777" w:rsidR="006F0A69" w:rsidRDefault="007937AD">
            <w:pPr>
              <w:widowControl w:val="0"/>
              <w:spacing w:line="240" w:lineRule="auto"/>
            </w:pPr>
            <w:r>
              <w:t>&lt;fill in&gt;</w:t>
            </w:r>
          </w:p>
        </w:tc>
      </w:tr>
      <w:tr w:rsidR="006F0A69" w14:paraId="1848A6B0" w14:textId="77777777">
        <w:tc>
          <w:tcPr>
            <w:tcW w:w="3345" w:type="dxa"/>
            <w:tcMar>
              <w:top w:w="100" w:type="dxa"/>
              <w:left w:w="100" w:type="dxa"/>
              <w:bottom w:w="100" w:type="dxa"/>
              <w:right w:w="100" w:type="dxa"/>
            </w:tcMar>
          </w:tcPr>
          <w:p w14:paraId="747E3926" w14:textId="77777777" w:rsidR="006F0A69" w:rsidRDefault="007937AD">
            <w:pPr>
              <w:widowControl w:val="0"/>
              <w:spacing w:line="240" w:lineRule="auto"/>
            </w:pPr>
            <w:r>
              <w:t>Note Sharing</w:t>
            </w:r>
          </w:p>
        </w:tc>
        <w:tc>
          <w:tcPr>
            <w:tcW w:w="2220" w:type="dxa"/>
            <w:tcMar>
              <w:top w:w="100" w:type="dxa"/>
              <w:left w:w="100" w:type="dxa"/>
              <w:bottom w:w="100" w:type="dxa"/>
              <w:right w:w="100" w:type="dxa"/>
            </w:tcMar>
          </w:tcPr>
          <w:p w14:paraId="2963606A" w14:textId="77777777" w:rsidR="006F0A69" w:rsidRDefault="007937AD">
            <w:r>
              <w:t>3.13.3.1</w:t>
            </w:r>
          </w:p>
        </w:tc>
        <w:tc>
          <w:tcPr>
            <w:tcW w:w="1710" w:type="dxa"/>
            <w:tcMar>
              <w:top w:w="100" w:type="dxa"/>
              <w:left w:w="100" w:type="dxa"/>
              <w:bottom w:w="100" w:type="dxa"/>
              <w:right w:w="100" w:type="dxa"/>
            </w:tcMar>
          </w:tcPr>
          <w:p w14:paraId="647694D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43960F0" w14:textId="77777777" w:rsidR="006F0A69" w:rsidRDefault="007937AD">
            <w:pPr>
              <w:widowControl w:val="0"/>
              <w:spacing w:line="240" w:lineRule="auto"/>
            </w:pPr>
            <w:r>
              <w:t>&lt;fill in&gt;</w:t>
            </w:r>
          </w:p>
        </w:tc>
      </w:tr>
      <w:tr w:rsidR="006F0A69" w14:paraId="4D4AEB65" w14:textId="77777777">
        <w:tc>
          <w:tcPr>
            <w:tcW w:w="3345" w:type="dxa"/>
            <w:tcMar>
              <w:top w:w="100" w:type="dxa"/>
              <w:left w:w="100" w:type="dxa"/>
              <w:bottom w:w="100" w:type="dxa"/>
              <w:right w:w="100" w:type="dxa"/>
            </w:tcMar>
          </w:tcPr>
          <w:p w14:paraId="362F7D10"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56DDA175" w14:textId="77777777" w:rsidR="006F0A69" w:rsidRDefault="007937AD">
            <w:r>
              <w:t>3.14.3.1</w:t>
            </w:r>
          </w:p>
        </w:tc>
        <w:tc>
          <w:tcPr>
            <w:tcW w:w="1710" w:type="dxa"/>
            <w:tcMar>
              <w:top w:w="100" w:type="dxa"/>
              <w:left w:w="100" w:type="dxa"/>
              <w:bottom w:w="100" w:type="dxa"/>
              <w:right w:w="100" w:type="dxa"/>
            </w:tcMar>
          </w:tcPr>
          <w:p w14:paraId="0F87ECC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C928D7D" w14:textId="77777777" w:rsidR="006F0A69" w:rsidRDefault="007937AD">
            <w:pPr>
              <w:widowControl w:val="0"/>
              <w:spacing w:line="240" w:lineRule="auto"/>
            </w:pPr>
            <w:r>
              <w:t>&lt;fill in&gt;</w:t>
            </w:r>
          </w:p>
        </w:tc>
      </w:tr>
      <w:tr w:rsidR="006F0A69" w14:paraId="4DFA70BB" w14:textId="77777777">
        <w:tc>
          <w:tcPr>
            <w:tcW w:w="3345" w:type="dxa"/>
            <w:tcMar>
              <w:top w:w="100" w:type="dxa"/>
              <w:left w:w="100" w:type="dxa"/>
              <w:bottom w:w="100" w:type="dxa"/>
              <w:right w:w="100" w:type="dxa"/>
            </w:tcMar>
          </w:tcPr>
          <w:p w14:paraId="4E356C9D"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294A497" w14:textId="77777777" w:rsidR="006F0A69" w:rsidRDefault="007937AD">
            <w:r>
              <w:t>3.14.3.2</w:t>
            </w:r>
          </w:p>
        </w:tc>
        <w:tc>
          <w:tcPr>
            <w:tcW w:w="1710" w:type="dxa"/>
            <w:tcMar>
              <w:top w:w="100" w:type="dxa"/>
              <w:left w:w="100" w:type="dxa"/>
              <w:bottom w:w="100" w:type="dxa"/>
              <w:right w:w="100" w:type="dxa"/>
            </w:tcMar>
          </w:tcPr>
          <w:p w14:paraId="4B7B21B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DC9B390" w14:textId="77777777" w:rsidR="006F0A69" w:rsidRDefault="007937AD">
            <w:pPr>
              <w:widowControl w:val="0"/>
              <w:spacing w:line="240" w:lineRule="auto"/>
            </w:pPr>
            <w:r>
              <w:t>&lt;fill in&gt;</w:t>
            </w:r>
          </w:p>
        </w:tc>
      </w:tr>
      <w:tr w:rsidR="006F0A69" w14:paraId="5433A2A1" w14:textId="77777777">
        <w:tc>
          <w:tcPr>
            <w:tcW w:w="3345" w:type="dxa"/>
            <w:tcMar>
              <w:top w:w="100" w:type="dxa"/>
              <w:left w:w="100" w:type="dxa"/>
              <w:bottom w:w="100" w:type="dxa"/>
              <w:right w:w="100" w:type="dxa"/>
            </w:tcMar>
          </w:tcPr>
          <w:p w14:paraId="1BC39279"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38D6EBF2" w14:textId="77777777" w:rsidR="006F0A69" w:rsidRDefault="007937AD">
            <w:r>
              <w:t>3.15.3.1</w:t>
            </w:r>
          </w:p>
        </w:tc>
        <w:tc>
          <w:tcPr>
            <w:tcW w:w="1710" w:type="dxa"/>
            <w:tcMar>
              <w:top w:w="100" w:type="dxa"/>
              <w:left w:w="100" w:type="dxa"/>
              <w:bottom w:w="100" w:type="dxa"/>
              <w:right w:w="100" w:type="dxa"/>
            </w:tcMar>
          </w:tcPr>
          <w:p w14:paraId="28268167"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83F01C4" w14:textId="77777777" w:rsidR="006F0A69" w:rsidRDefault="007937AD">
            <w:pPr>
              <w:widowControl w:val="0"/>
              <w:spacing w:line="240" w:lineRule="auto"/>
            </w:pPr>
            <w:r>
              <w:t>&lt;fill in&gt;</w:t>
            </w:r>
          </w:p>
        </w:tc>
      </w:tr>
      <w:tr w:rsidR="006F0A69" w14:paraId="7CE3D978" w14:textId="77777777">
        <w:tc>
          <w:tcPr>
            <w:tcW w:w="3345" w:type="dxa"/>
            <w:tcMar>
              <w:top w:w="100" w:type="dxa"/>
              <w:left w:w="100" w:type="dxa"/>
              <w:bottom w:w="100" w:type="dxa"/>
              <w:right w:w="100" w:type="dxa"/>
            </w:tcMar>
          </w:tcPr>
          <w:p w14:paraId="5BF2DFF1"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0F85F825" w14:textId="77777777" w:rsidR="006F0A69" w:rsidRDefault="007937AD">
            <w:pPr>
              <w:widowControl w:val="0"/>
              <w:spacing w:line="240" w:lineRule="auto"/>
            </w:pPr>
            <w:r>
              <w:t>3.15.3.2</w:t>
            </w:r>
          </w:p>
        </w:tc>
        <w:tc>
          <w:tcPr>
            <w:tcW w:w="1710" w:type="dxa"/>
            <w:tcMar>
              <w:top w:w="100" w:type="dxa"/>
              <w:left w:w="100" w:type="dxa"/>
              <w:bottom w:w="100" w:type="dxa"/>
              <w:right w:w="100" w:type="dxa"/>
            </w:tcMar>
          </w:tcPr>
          <w:p w14:paraId="218D63E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83D90AB" w14:textId="77777777" w:rsidR="006F0A69" w:rsidRDefault="007937AD">
            <w:pPr>
              <w:widowControl w:val="0"/>
              <w:spacing w:line="240" w:lineRule="auto"/>
            </w:pPr>
            <w:r>
              <w:t>&lt;fill in&gt;</w:t>
            </w:r>
          </w:p>
        </w:tc>
      </w:tr>
      <w:tr w:rsidR="006F0A69" w14:paraId="0DBEFF96" w14:textId="77777777">
        <w:tc>
          <w:tcPr>
            <w:tcW w:w="3345" w:type="dxa"/>
            <w:tcMar>
              <w:top w:w="100" w:type="dxa"/>
              <w:left w:w="100" w:type="dxa"/>
              <w:bottom w:w="100" w:type="dxa"/>
              <w:right w:w="100" w:type="dxa"/>
            </w:tcMar>
          </w:tcPr>
          <w:p w14:paraId="4C1AB945" w14:textId="77777777" w:rsidR="006F0A69" w:rsidRDefault="007937AD">
            <w:pPr>
              <w:widowControl w:val="0"/>
              <w:spacing w:line="240" w:lineRule="auto"/>
            </w:pPr>
            <w:r>
              <w:t>Report Sharing</w:t>
            </w:r>
          </w:p>
        </w:tc>
        <w:tc>
          <w:tcPr>
            <w:tcW w:w="2220" w:type="dxa"/>
            <w:tcMar>
              <w:top w:w="100" w:type="dxa"/>
              <w:left w:w="100" w:type="dxa"/>
              <w:bottom w:w="100" w:type="dxa"/>
              <w:right w:w="100" w:type="dxa"/>
            </w:tcMar>
          </w:tcPr>
          <w:p w14:paraId="38425C77" w14:textId="77777777" w:rsidR="006F0A69" w:rsidRDefault="007937AD">
            <w:r>
              <w:t>3.16.3.1</w:t>
            </w:r>
          </w:p>
        </w:tc>
        <w:tc>
          <w:tcPr>
            <w:tcW w:w="1710" w:type="dxa"/>
            <w:tcMar>
              <w:top w:w="100" w:type="dxa"/>
              <w:left w:w="100" w:type="dxa"/>
              <w:bottom w:w="100" w:type="dxa"/>
              <w:right w:w="100" w:type="dxa"/>
            </w:tcMar>
          </w:tcPr>
          <w:p w14:paraId="64E2173F"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0A2B9CE" w14:textId="77777777" w:rsidR="006F0A69" w:rsidRDefault="007937AD">
            <w:pPr>
              <w:widowControl w:val="0"/>
              <w:spacing w:line="240" w:lineRule="auto"/>
            </w:pPr>
            <w:r>
              <w:t>&lt;fill in&gt;</w:t>
            </w:r>
          </w:p>
        </w:tc>
      </w:tr>
      <w:tr w:rsidR="006F0A69" w14:paraId="5DB780CD" w14:textId="77777777">
        <w:tc>
          <w:tcPr>
            <w:tcW w:w="3345" w:type="dxa"/>
            <w:tcMar>
              <w:top w:w="100" w:type="dxa"/>
              <w:left w:w="100" w:type="dxa"/>
              <w:bottom w:w="100" w:type="dxa"/>
              <w:right w:w="100" w:type="dxa"/>
            </w:tcMar>
          </w:tcPr>
          <w:p w14:paraId="735FD89C"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3F05BE93" w14:textId="77777777" w:rsidR="006F0A69" w:rsidRDefault="007937AD">
            <w:r>
              <w:t>3.17.3.1</w:t>
            </w:r>
          </w:p>
        </w:tc>
        <w:tc>
          <w:tcPr>
            <w:tcW w:w="1710" w:type="dxa"/>
            <w:tcMar>
              <w:top w:w="100" w:type="dxa"/>
              <w:left w:w="100" w:type="dxa"/>
              <w:bottom w:w="100" w:type="dxa"/>
              <w:right w:w="100" w:type="dxa"/>
            </w:tcMar>
          </w:tcPr>
          <w:p w14:paraId="5A6CE870"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F1E0521" w14:textId="77777777" w:rsidR="006F0A69" w:rsidRDefault="007937AD">
            <w:pPr>
              <w:widowControl w:val="0"/>
              <w:spacing w:line="240" w:lineRule="auto"/>
            </w:pPr>
            <w:r>
              <w:t>&lt;fill in&gt;</w:t>
            </w:r>
          </w:p>
        </w:tc>
      </w:tr>
      <w:tr w:rsidR="006F0A69" w14:paraId="1E361657" w14:textId="77777777">
        <w:tc>
          <w:tcPr>
            <w:tcW w:w="3345" w:type="dxa"/>
            <w:tcMar>
              <w:top w:w="100" w:type="dxa"/>
              <w:left w:w="100" w:type="dxa"/>
              <w:bottom w:w="100" w:type="dxa"/>
              <w:right w:w="100" w:type="dxa"/>
            </w:tcMar>
          </w:tcPr>
          <w:p w14:paraId="63D5330E"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05148039" w14:textId="77777777" w:rsidR="006F0A69" w:rsidRDefault="007937AD">
            <w:r>
              <w:t>3.18.2.1</w:t>
            </w:r>
          </w:p>
        </w:tc>
        <w:tc>
          <w:tcPr>
            <w:tcW w:w="1710" w:type="dxa"/>
            <w:tcMar>
              <w:top w:w="100" w:type="dxa"/>
              <w:left w:w="100" w:type="dxa"/>
              <w:bottom w:w="100" w:type="dxa"/>
              <w:right w:w="100" w:type="dxa"/>
            </w:tcMar>
          </w:tcPr>
          <w:p w14:paraId="7E87BFE7"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8D9FFC6" w14:textId="77777777" w:rsidR="006F0A69" w:rsidRDefault="007937AD">
            <w:pPr>
              <w:widowControl w:val="0"/>
              <w:spacing w:line="240" w:lineRule="auto"/>
            </w:pPr>
            <w:r>
              <w:t>&lt;fill in&gt;</w:t>
            </w:r>
          </w:p>
        </w:tc>
      </w:tr>
      <w:tr w:rsidR="006F0A69" w14:paraId="44121466" w14:textId="77777777">
        <w:tc>
          <w:tcPr>
            <w:tcW w:w="3345" w:type="dxa"/>
            <w:tcMar>
              <w:top w:w="100" w:type="dxa"/>
              <w:left w:w="100" w:type="dxa"/>
              <w:bottom w:w="100" w:type="dxa"/>
              <w:right w:w="100" w:type="dxa"/>
            </w:tcMar>
          </w:tcPr>
          <w:p w14:paraId="1C03BF0E"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56C53F72" w14:textId="77777777" w:rsidR="006F0A69" w:rsidRDefault="007937AD">
            <w:r>
              <w:t>3.18.2.2</w:t>
            </w:r>
          </w:p>
        </w:tc>
        <w:tc>
          <w:tcPr>
            <w:tcW w:w="1710" w:type="dxa"/>
            <w:tcMar>
              <w:top w:w="100" w:type="dxa"/>
              <w:left w:w="100" w:type="dxa"/>
              <w:bottom w:w="100" w:type="dxa"/>
              <w:right w:w="100" w:type="dxa"/>
            </w:tcMar>
          </w:tcPr>
          <w:p w14:paraId="681FDD91"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983E5C2" w14:textId="77777777" w:rsidR="006F0A69" w:rsidRDefault="007937AD">
            <w:pPr>
              <w:widowControl w:val="0"/>
              <w:spacing w:line="240" w:lineRule="auto"/>
            </w:pPr>
            <w:r>
              <w:t>&lt;fill in&gt;</w:t>
            </w:r>
          </w:p>
        </w:tc>
      </w:tr>
      <w:tr w:rsidR="006F0A69" w14:paraId="062D7B21" w14:textId="77777777">
        <w:tc>
          <w:tcPr>
            <w:tcW w:w="3345" w:type="dxa"/>
            <w:tcMar>
              <w:top w:w="100" w:type="dxa"/>
              <w:left w:w="100" w:type="dxa"/>
              <w:bottom w:w="100" w:type="dxa"/>
              <w:right w:w="100" w:type="dxa"/>
            </w:tcMar>
          </w:tcPr>
          <w:p w14:paraId="04A56D7E" w14:textId="77777777" w:rsidR="006F0A69" w:rsidRDefault="007937AD">
            <w:pPr>
              <w:widowControl w:val="0"/>
              <w:spacing w:line="240" w:lineRule="auto"/>
            </w:pPr>
            <w:r>
              <w:t>Tool Sharing</w:t>
            </w:r>
          </w:p>
        </w:tc>
        <w:tc>
          <w:tcPr>
            <w:tcW w:w="2220" w:type="dxa"/>
            <w:tcMar>
              <w:top w:w="100" w:type="dxa"/>
              <w:left w:w="100" w:type="dxa"/>
              <w:bottom w:w="100" w:type="dxa"/>
              <w:right w:w="100" w:type="dxa"/>
            </w:tcMar>
          </w:tcPr>
          <w:p w14:paraId="5966257B" w14:textId="77777777" w:rsidR="006F0A69" w:rsidRDefault="007937AD">
            <w:r>
              <w:t>3.19.3.1</w:t>
            </w:r>
          </w:p>
        </w:tc>
        <w:tc>
          <w:tcPr>
            <w:tcW w:w="1710" w:type="dxa"/>
            <w:tcMar>
              <w:top w:w="100" w:type="dxa"/>
              <w:left w:w="100" w:type="dxa"/>
              <w:bottom w:w="100" w:type="dxa"/>
              <w:right w:w="100" w:type="dxa"/>
            </w:tcMar>
          </w:tcPr>
          <w:p w14:paraId="3EB8CE0E"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2C5B7EA" w14:textId="77777777" w:rsidR="006F0A69" w:rsidRDefault="007937AD">
            <w:pPr>
              <w:widowControl w:val="0"/>
              <w:spacing w:line="240" w:lineRule="auto"/>
            </w:pPr>
            <w:r>
              <w:t>&lt;fill in&gt;</w:t>
            </w:r>
          </w:p>
        </w:tc>
      </w:tr>
      <w:tr w:rsidR="006F0A69" w14:paraId="101ED455" w14:textId="77777777">
        <w:tc>
          <w:tcPr>
            <w:tcW w:w="3345" w:type="dxa"/>
            <w:tcMar>
              <w:top w:w="100" w:type="dxa"/>
              <w:left w:w="100" w:type="dxa"/>
              <w:bottom w:w="100" w:type="dxa"/>
              <w:right w:w="100" w:type="dxa"/>
            </w:tcMar>
          </w:tcPr>
          <w:p w14:paraId="19D962C7" w14:textId="77777777" w:rsidR="006F0A69" w:rsidRDefault="007937AD">
            <w:pPr>
              <w:widowControl w:val="0"/>
              <w:spacing w:line="240" w:lineRule="auto"/>
            </w:pPr>
            <w:r>
              <w:lastRenderedPageBreak/>
              <w:t>Versioning-Creation</w:t>
            </w:r>
          </w:p>
        </w:tc>
        <w:tc>
          <w:tcPr>
            <w:tcW w:w="2220" w:type="dxa"/>
            <w:tcMar>
              <w:top w:w="100" w:type="dxa"/>
              <w:left w:w="100" w:type="dxa"/>
              <w:bottom w:w="100" w:type="dxa"/>
              <w:right w:w="100" w:type="dxa"/>
            </w:tcMar>
          </w:tcPr>
          <w:p w14:paraId="43AF3233" w14:textId="77777777" w:rsidR="006F0A69" w:rsidRDefault="007937AD">
            <w:r>
              <w:t>3.20.3.1</w:t>
            </w:r>
          </w:p>
        </w:tc>
        <w:tc>
          <w:tcPr>
            <w:tcW w:w="1710" w:type="dxa"/>
            <w:tcMar>
              <w:top w:w="100" w:type="dxa"/>
              <w:left w:w="100" w:type="dxa"/>
              <w:bottom w:w="100" w:type="dxa"/>
              <w:right w:w="100" w:type="dxa"/>
            </w:tcMar>
          </w:tcPr>
          <w:p w14:paraId="3325BA6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96DB0A7" w14:textId="77777777" w:rsidR="006F0A69" w:rsidRDefault="007937AD">
            <w:pPr>
              <w:widowControl w:val="0"/>
              <w:spacing w:line="240" w:lineRule="auto"/>
            </w:pPr>
            <w:r>
              <w:t>&lt;fill in&gt;</w:t>
            </w:r>
          </w:p>
        </w:tc>
      </w:tr>
      <w:tr w:rsidR="006F0A69" w14:paraId="11BDC996" w14:textId="77777777">
        <w:tc>
          <w:tcPr>
            <w:tcW w:w="3345" w:type="dxa"/>
            <w:tcMar>
              <w:top w:w="100" w:type="dxa"/>
              <w:left w:w="100" w:type="dxa"/>
              <w:bottom w:w="100" w:type="dxa"/>
              <w:right w:w="100" w:type="dxa"/>
            </w:tcMar>
          </w:tcPr>
          <w:p w14:paraId="09C4764E"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50FB555E" w14:textId="77777777" w:rsidR="006F0A69" w:rsidRDefault="007937AD">
            <w:r>
              <w:t>3.20.3.2</w:t>
            </w:r>
          </w:p>
        </w:tc>
        <w:tc>
          <w:tcPr>
            <w:tcW w:w="1710" w:type="dxa"/>
            <w:tcMar>
              <w:top w:w="100" w:type="dxa"/>
              <w:left w:w="100" w:type="dxa"/>
              <w:bottom w:w="100" w:type="dxa"/>
              <w:right w:w="100" w:type="dxa"/>
            </w:tcMar>
          </w:tcPr>
          <w:p w14:paraId="5506D87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2ABBEA7" w14:textId="77777777" w:rsidR="006F0A69" w:rsidRDefault="007937AD">
            <w:pPr>
              <w:widowControl w:val="0"/>
              <w:spacing w:line="240" w:lineRule="auto"/>
            </w:pPr>
            <w:r>
              <w:t>&lt;fill in&gt;</w:t>
            </w:r>
          </w:p>
        </w:tc>
      </w:tr>
      <w:tr w:rsidR="006F0A69" w14:paraId="38211FB8" w14:textId="77777777">
        <w:tc>
          <w:tcPr>
            <w:tcW w:w="3345" w:type="dxa"/>
            <w:tcMar>
              <w:top w:w="100" w:type="dxa"/>
              <w:left w:w="100" w:type="dxa"/>
              <w:bottom w:w="100" w:type="dxa"/>
              <w:right w:w="100" w:type="dxa"/>
            </w:tcMar>
          </w:tcPr>
          <w:p w14:paraId="38EB4CD2"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35EEF027" w14:textId="77777777" w:rsidR="006F0A69" w:rsidRDefault="007937AD">
            <w:r>
              <w:t>3.20.7.1</w:t>
            </w:r>
          </w:p>
        </w:tc>
        <w:tc>
          <w:tcPr>
            <w:tcW w:w="1710" w:type="dxa"/>
            <w:tcMar>
              <w:top w:w="100" w:type="dxa"/>
              <w:left w:w="100" w:type="dxa"/>
              <w:bottom w:w="100" w:type="dxa"/>
              <w:right w:w="100" w:type="dxa"/>
            </w:tcMar>
          </w:tcPr>
          <w:p w14:paraId="2A7FD62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5480CD6" w14:textId="77777777" w:rsidR="006F0A69" w:rsidRDefault="007937AD">
            <w:pPr>
              <w:widowControl w:val="0"/>
              <w:spacing w:line="240" w:lineRule="auto"/>
            </w:pPr>
            <w:r>
              <w:t>&lt;fill in&gt;</w:t>
            </w:r>
          </w:p>
        </w:tc>
      </w:tr>
      <w:tr w:rsidR="006F0A69" w14:paraId="4C7F9BB8" w14:textId="77777777">
        <w:tc>
          <w:tcPr>
            <w:tcW w:w="3345" w:type="dxa"/>
            <w:tcMar>
              <w:top w:w="100" w:type="dxa"/>
              <w:left w:w="100" w:type="dxa"/>
              <w:bottom w:w="100" w:type="dxa"/>
              <w:right w:w="100" w:type="dxa"/>
            </w:tcMar>
          </w:tcPr>
          <w:p w14:paraId="69CAB59A"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20A5B408" w14:textId="77777777" w:rsidR="006F0A69" w:rsidRDefault="007937AD">
            <w:r>
              <w:t>3.20.7.2</w:t>
            </w:r>
          </w:p>
        </w:tc>
        <w:tc>
          <w:tcPr>
            <w:tcW w:w="1710" w:type="dxa"/>
            <w:tcMar>
              <w:top w:w="100" w:type="dxa"/>
              <w:left w:w="100" w:type="dxa"/>
              <w:bottom w:w="100" w:type="dxa"/>
              <w:right w:w="100" w:type="dxa"/>
            </w:tcMar>
          </w:tcPr>
          <w:p w14:paraId="0FF85DA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62D2209" w14:textId="77777777" w:rsidR="006F0A69" w:rsidRDefault="007937AD">
            <w:pPr>
              <w:widowControl w:val="0"/>
              <w:spacing w:line="240" w:lineRule="auto"/>
            </w:pPr>
            <w:r>
              <w:t>&lt;fill in&gt;</w:t>
            </w:r>
          </w:p>
        </w:tc>
      </w:tr>
      <w:tr w:rsidR="006F0A69" w14:paraId="05FF1EB0" w14:textId="77777777">
        <w:tc>
          <w:tcPr>
            <w:tcW w:w="3345" w:type="dxa"/>
            <w:tcMar>
              <w:top w:w="100" w:type="dxa"/>
              <w:left w:w="100" w:type="dxa"/>
              <w:bottom w:w="100" w:type="dxa"/>
              <w:right w:w="100" w:type="dxa"/>
            </w:tcMar>
          </w:tcPr>
          <w:p w14:paraId="5685C3A0"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64AEAC89" w14:textId="77777777" w:rsidR="006F0A69" w:rsidRDefault="007937AD">
            <w:r>
              <w:t>3.20.11.1</w:t>
            </w:r>
          </w:p>
        </w:tc>
        <w:tc>
          <w:tcPr>
            <w:tcW w:w="1710" w:type="dxa"/>
            <w:tcMar>
              <w:top w:w="100" w:type="dxa"/>
              <w:left w:w="100" w:type="dxa"/>
              <w:bottom w:w="100" w:type="dxa"/>
              <w:right w:w="100" w:type="dxa"/>
            </w:tcMar>
          </w:tcPr>
          <w:p w14:paraId="1C1DF4B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440D383" w14:textId="77777777" w:rsidR="006F0A69" w:rsidRDefault="007937AD">
            <w:pPr>
              <w:widowControl w:val="0"/>
              <w:spacing w:line="240" w:lineRule="auto"/>
            </w:pPr>
            <w:r>
              <w:t>&lt;fill in&gt;</w:t>
            </w:r>
          </w:p>
        </w:tc>
      </w:tr>
      <w:tr w:rsidR="006F0A69" w14:paraId="78A28B84" w14:textId="77777777">
        <w:tc>
          <w:tcPr>
            <w:tcW w:w="3345" w:type="dxa"/>
            <w:tcMar>
              <w:top w:w="100" w:type="dxa"/>
              <w:left w:w="100" w:type="dxa"/>
              <w:bottom w:w="100" w:type="dxa"/>
              <w:right w:w="100" w:type="dxa"/>
            </w:tcMar>
          </w:tcPr>
          <w:p w14:paraId="2748EE1A"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33E31CB5" w14:textId="77777777" w:rsidR="006F0A69" w:rsidRDefault="007937AD">
            <w:r>
              <w:t>3.20.11.2</w:t>
            </w:r>
          </w:p>
        </w:tc>
        <w:tc>
          <w:tcPr>
            <w:tcW w:w="1710" w:type="dxa"/>
            <w:tcMar>
              <w:top w:w="100" w:type="dxa"/>
              <w:left w:w="100" w:type="dxa"/>
              <w:bottom w:w="100" w:type="dxa"/>
              <w:right w:w="100" w:type="dxa"/>
            </w:tcMar>
          </w:tcPr>
          <w:p w14:paraId="2AD12D9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5CF9C0E" w14:textId="77777777" w:rsidR="006F0A69" w:rsidRDefault="007937AD">
            <w:pPr>
              <w:widowControl w:val="0"/>
              <w:spacing w:line="240" w:lineRule="auto"/>
            </w:pPr>
            <w:r>
              <w:t>&lt;fill in&gt;</w:t>
            </w:r>
          </w:p>
        </w:tc>
      </w:tr>
      <w:tr w:rsidR="006F0A69" w14:paraId="6E8BC1D9" w14:textId="77777777">
        <w:tc>
          <w:tcPr>
            <w:tcW w:w="3345" w:type="dxa"/>
            <w:tcMar>
              <w:top w:w="100" w:type="dxa"/>
              <w:left w:w="100" w:type="dxa"/>
              <w:bottom w:w="100" w:type="dxa"/>
              <w:right w:w="100" w:type="dxa"/>
            </w:tcMar>
          </w:tcPr>
          <w:p w14:paraId="0ECF3D45" w14:textId="77777777" w:rsidR="006F0A69" w:rsidRDefault="007937AD">
            <w:pPr>
              <w:widowControl w:val="0"/>
              <w:spacing w:line="240" w:lineRule="auto"/>
            </w:pPr>
            <w:r>
              <w:t>Vulnerability Sharing</w:t>
            </w:r>
          </w:p>
        </w:tc>
        <w:tc>
          <w:tcPr>
            <w:tcW w:w="2220" w:type="dxa"/>
            <w:tcMar>
              <w:top w:w="100" w:type="dxa"/>
              <w:left w:w="100" w:type="dxa"/>
              <w:bottom w:w="100" w:type="dxa"/>
              <w:right w:w="100" w:type="dxa"/>
            </w:tcMar>
          </w:tcPr>
          <w:p w14:paraId="3F6E2C59" w14:textId="77777777" w:rsidR="006F0A69" w:rsidRDefault="007937AD">
            <w:r>
              <w:t>3.21.2.1</w:t>
            </w:r>
          </w:p>
        </w:tc>
        <w:tc>
          <w:tcPr>
            <w:tcW w:w="1710" w:type="dxa"/>
            <w:tcMar>
              <w:top w:w="100" w:type="dxa"/>
              <w:left w:w="100" w:type="dxa"/>
              <w:bottom w:w="100" w:type="dxa"/>
              <w:right w:w="100" w:type="dxa"/>
            </w:tcMar>
          </w:tcPr>
          <w:p w14:paraId="00A83996"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0B5EE82" w14:textId="77777777" w:rsidR="006F0A69" w:rsidRDefault="007937AD">
            <w:pPr>
              <w:widowControl w:val="0"/>
              <w:spacing w:line="240" w:lineRule="auto"/>
            </w:pPr>
            <w:r>
              <w:t>&lt;fill in&gt;</w:t>
            </w:r>
          </w:p>
        </w:tc>
      </w:tr>
    </w:tbl>
    <w:p w14:paraId="02989839" w14:textId="77777777" w:rsidR="006F0A69" w:rsidRDefault="006F0A69"/>
    <w:p w14:paraId="331475E2" w14:textId="77777777" w:rsidR="006F0A69" w:rsidRDefault="007937AD">
      <w:pPr>
        <w:pStyle w:val="Heading2"/>
      </w:pPr>
      <w:bookmarkStart w:id="273" w:name="_184mhaj" w:colFirst="0" w:colLast="0"/>
      <w:bookmarkEnd w:id="273"/>
      <w:r>
        <w:t>4.3 Local Infrastructure Mapping (LIM)</w:t>
      </w:r>
    </w:p>
    <w:p w14:paraId="32FB3B44" w14:textId="77777777" w:rsidR="006F0A69" w:rsidRDefault="007937AD">
      <w:r>
        <w:t>For the purpose of this document, a LIM is defined as a Software that scans local networks and provides STIX representations of these finds.</w:t>
      </w:r>
    </w:p>
    <w:p w14:paraId="6B1D7A37" w14:textId="77777777" w:rsidR="006F0A69" w:rsidRDefault="006F0A69"/>
    <w:p w14:paraId="64E67A01" w14:textId="77777777" w:rsidR="006F0A69" w:rsidRDefault="007937AD">
      <w:r>
        <w:t>Any instance being qualified as a LIM must confirm test results for the following use cases.</w:t>
      </w:r>
    </w:p>
    <w:p w14:paraId="78E35319" w14:textId="77777777" w:rsidR="006F0A69" w:rsidRDefault="006F0A69"/>
    <w:p w14:paraId="43F7E503" w14:textId="77777777" w:rsidR="006F0A69" w:rsidRDefault="007937AD">
      <w:pPr>
        <w:keepNext/>
        <w:spacing w:line="240" w:lineRule="auto"/>
        <w:jc w:val="center"/>
        <w:rPr>
          <w:i/>
          <w:color w:val="44546A"/>
          <w:sz w:val="18"/>
          <w:szCs w:val="18"/>
        </w:rPr>
      </w:pPr>
      <w:r>
        <w:rPr>
          <w:i/>
          <w:color w:val="44546A"/>
          <w:sz w:val="18"/>
          <w:szCs w:val="18"/>
        </w:rPr>
        <w:t>Table 50 - Local Infrastructure Mapping (LIM) Test Verification List</w:t>
      </w:r>
    </w:p>
    <w:tbl>
      <w:tblPr>
        <w:tblStyle w:val="afff0"/>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240EFFEB" w14:textId="77777777">
        <w:tc>
          <w:tcPr>
            <w:tcW w:w="3345" w:type="dxa"/>
            <w:tcMar>
              <w:top w:w="100" w:type="dxa"/>
              <w:left w:w="100" w:type="dxa"/>
              <w:bottom w:w="100" w:type="dxa"/>
              <w:right w:w="100" w:type="dxa"/>
            </w:tcMar>
          </w:tcPr>
          <w:p w14:paraId="1819728B"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234BF8CB"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3494435C"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36E9026E" w14:textId="77777777" w:rsidR="006F0A69" w:rsidRDefault="007937AD">
            <w:pPr>
              <w:widowControl w:val="0"/>
              <w:spacing w:line="240" w:lineRule="auto"/>
              <w:jc w:val="center"/>
              <w:rPr>
                <w:b/>
              </w:rPr>
            </w:pPr>
            <w:r>
              <w:rPr>
                <w:b/>
              </w:rPr>
              <w:t>Results</w:t>
            </w:r>
          </w:p>
        </w:tc>
      </w:tr>
      <w:tr w:rsidR="006F0A69" w14:paraId="12D52385" w14:textId="77777777">
        <w:tc>
          <w:tcPr>
            <w:tcW w:w="3345" w:type="dxa"/>
            <w:tcMar>
              <w:top w:w="100" w:type="dxa"/>
              <w:left w:w="100" w:type="dxa"/>
              <w:bottom w:w="100" w:type="dxa"/>
              <w:right w:w="100" w:type="dxa"/>
            </w:tcMar>
          </w:tcPr>
          <w:p w14:paraId="6E7C988F" w14:textId="77777777" w:rsidR="006F0A69" w:rsidRDefault="007937AD">
            <w:pPr>
              <w:widowControl w:val="0"/>
              <w:spacing w:line="240" w:lineRule="auto"/>
            </w:pPr>
            <w:r>
              <w:t>Infrastructure Sharing</w:t>
            </w:r>
          </w:p>
        </w:tc>
        <w:tc>
          <w:tcPr>
            <w:tcW w:w="2220" w:type="dxa"/>
            <w:tcMar>
              <w:top w:w="100" w:type="dxa"/>
              <w:left w:w="100" w:type="dxa"/>
              <w:bottom w:w="100" w:type="dxa"/>
              <w:right w:w="100" w:type="dxa"/>
            </w:tcMar>
          </w:tcPr>
          <w:p w14:paraId="3CF59D03" w14:textId="77777777" w:rsidR="006F0A69" w:rsidRDefault="007937AD">
            <w:r>
              <w:t>3.8.3.1</w:t>
            </w:r>
          </w:p>
        </w:tc>
        <w:tc>
          <w:tcPr>
            <w:tcW w:w="1710" w:type="dxa"/>
            <w:tcMar>
              <w:top w:w="100" w:type="dxa"/>
              <w:left w:w="100" w:type="dxa"/>
              <w:bottom w:w="100" w:type="dxa"/>
              <w:right w:w="100" w:type="dxa"/>
            </w:tcMar>
          </w:tcPr>
          <w:p w14:paraId="359547B2"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AEC35B5" w14:textId="77777777" w:rsidR="006F0A69" w:rsidRDefault="007937AD">
            <w:pPr>
              <w:widowControl w:val="0"/>
              <w:spacing w:line="240" w:lineRule="auto"/>
            </w:pPr>
            <w:r>
              <w:t>&lt;fill in&gt;</w:t>
            </w:r>
          </w:p>
        </w:tc>
      </w:tr>
      <w:tr w:rsidR="006F0A69" w14:paraId="3412548A" w14:textId="77777777">
        <w:tc>
          <w:tcPr>
            <w:tcW w:w="3345" w:type="dxa"/>
            <w:tcMar>
              <w:top w:w="100" w:type="dxa"/>
              <w:left w:w="100" w:type="dxa"/>
              <w:bottom w:w="100" w:type="dxa"/>
              <w:right w:w="100" w:type="dxa"/>
            </w:tcMar>
          </w:tcPr>
          <w:p w14:paraId="15C052BA" w14:textId="77777777" w:rsidR="006F0A69" w:rsidRDefault="007937AD">
            <w:pPr>
              <w:widowControl w:val="0"/>
              <w:spacing w:line="240" w:lineRule="auto"/>
            </w:pPr>
            <w:r>
              <w:t>Locat</w:t>
            </w:r>
            <w:r>
              <w:t>ion Sharing</w:t>
            </w:r>
          </w:p>
        </w:tc>
        <w:tc>
          <w:tcPr>
            <w:tcW w:w="2220" w:type="dxa"/>
            <w:tcMar>
              <w:top w:w="100" w:type="dxa"/>
              <w:left w:w="100" w:type="dxa"/>
              <w:bottom w:w="100" w:type="dxa"/>
              <w:right w:w="100" w:type="dxa"/>
            </w:tcMar>
          </w:tcPr>
          <w:p w14:paraId="0E325FE6" w14:textId="77777777" w:rsidR="006F0A69" w:rsidRDefault="007937AD">
            <w:r>
              <w:t>3.10.3.1</w:t>
            </w:r>
          </w:p>
        </w:tc>
        <w:tc>
          <w:tcPr>
            <w:tcW w:w="1710" w:type="dxa"/>
            <w:tcMar>
              <w:top w:w="100" w:type="dxa"/>
              <w:left w:w="100" w:type="dxa"/>
              <w:bottom w:w="100" w:type="dxa"/>
              <w:right w:w="100" w:type="dxa"/>
            </w:tcMar>
          </w:tcPr>
          <w:p w14:paraId="3D95A21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0792F24" w14:textId="77777777" w:rsidR="006F0A69" w:rsidRDefault="007937AD">
            <w:pPr>
              <w:widowControl w:val="0"/>
              <w:spacing w:line="240" w:lineRule="auto"/>
            </w:pPr>
            <w:r>
              <w:t>&lt;fill in&gt;</w:t>
            </w:r>
          </w:p>
        </w:tc>
      </w:tr>
      <w:tr w:rsidR="006F0A69" w14:paraId="452F854A" w14:textId="77777777">
        <w:tc>
          <w:tcPr>
            <w:tcW w:w="3345" w:type="dxa"/>
            <w:tcMar>
              <w:top w:w="100" w:type="dxa"/>
              <w:left w:w="100" w:type="dxa"/>
              <w:bottom w:w="100" w:type="dxa"/>
              <w:right w:w="100" w:type="dxa"/>
            </w:tcMar>
          </w:tcPr>
          <w:p w14:paraId="3E421184"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07A6D790" w14:textId="77777777" w:rsidR="006F0A69" w:rsidRDefault="007937AD">
            <w:r>
              <w:t>3.10.3.2</w:t>
            </w:r>
          </w:p>
        </w:tc>
        <w:tc>
          <w:tcPr>
            <w:tcW w:w="1710" w:type="dxa"/>
            <w:tcMar>
              <w:top w:w="100" w:type="dxa"/>
              <w:left w:w="100" w:type="dxa"/>
              <w:bottom w:w="100" w:type="dxa"/>
              <w:right w:w="100" w:type="dxa"/>
            </w:tcMar>
          </w:tcPr>
          <w:p w14:paraId="26A8644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51C2E78" w14:textId="77777777" w:rsidR="006F0A69" w:rsidRDefault="007937AD">
            <w:pPr>
              <w:widowControl w:val="0"/>
              <w:spacing w:line="240" w:lineRule="auto"/>
            </w:pPr>
            <w:r>
              <w:t>&lt;fill in&gt;</w:t>
            </w:r>
          </w:p>
        </w:tc>
      </w:tr>
      <w:tr w:rsidR="006F0A69" w14:paraId="18762071" w14:textId="77777777">
        <w:tc>
          <w:tcPr>
            <w:tcW w:w="3345" w:type="dxa"/>
            <w:tcMar>
              <w:top w:w="100" w:type="dxa"/>
              <w:left w:w="100" w:type="dxa"/>
              <w:bottom w:w="100" w:type="dxa"/>
              <w:right w:w="100" w:type="dxa"/>
            </w:tcMar>
          </w:tcPr>
          <w:p w14:paraId="4B193D9A" w14:textId="77777777" w:rsidR="006F0A69" w:rsidRDefault="007937AD">
            <w:pPr>
              <w:widowControl w:val="0"/>
              <w:spacing w:line="240" w:lineRule="auto"/>
            </w:pPr>
            <w:r>
              <w:t>Note Sharing</w:t>
            </w:r>
          </w:p>
        </w:tc>
        <w:tc>
          <w:tcPr>
            <w:tcW w:w="2220" w:type="dxa"/>
            <w:tcMar>
              <w:top w:w="100" w:type="dxa"/>
              <w:left w:w="100" w:type="dxa"/>
              <w:bottom w:w="100" w:type="dxa"/>
              <w:right w:w="100" w:type="dxa"/>
            </w:tcMar>
          </w:tcPr>
          <w:p w14:paraId="225D0EFE" w14:textId="77777777" w:rsidR="006F0A69" w:rsidRDefault="007937AD">
            <w:r>
              <w:t>3.13.3.1</w:t>
            </w:r>
          </w:p>
        </w:tc>
        <w:tc>
          <w:tcPr>
            <w:tcW w:w="1710" w:type="dxa"/>
            <w:tcMar>
              <w:top w:w="100" w:type="dxa"/>
              <w:left w:w="100" w:type="dxa"/>
              <w:bottom w:w="100" w:type="dxa"/>
              <w:right w:w="100" w:type="dxa"/>
            </w:tcMar>
          </w:tcPr>
          <w:p w14:paraId="6714FC2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B19D110" w14:textId="77777777" w:rsidR="006F0A69" w:rsidRDefault="007937AD">
            <w:pPr>
              <w:widowControl w:val="0"/>
              <w:spacing w:line="240" w:lineRule="auto"/>
            </w:pPr>
            <w:r>
              <w:t>&lt;fill in&gt;</w:t>
            </w:r>
          </w:p>
        </w:tc>
      </w:tr>
      <w:tr w:rsidR="006F0A69" w14:paraId="72F355DC" w14:textId="77777777">
        <w:tc>
          <w:tcPr>
            <w:tcW w:w="3345" w:type="dxa"/>
            <w:tcMar>
              <w:top w:w="100" w:type="dxa"/>
              <w:left w:w="100" w:type="dxa"/>
              <w:bottom w:w="100" w:type="dxa"/>
              <w:right w:w="100" w:type="dxa"/>
            </w:tcMar>
          </w:tcPr>
          <w:p w14:paraId="06C7496C"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26587AD2" w14:textId="77777777" w:rsidR="006F0A69" w:rsidRDefault="007937AD">
            <w:r>
              <w:t>3.14.3.1</w:t>
            </w:r>
          </w:p>
        </w:tc>
        <w:tc>
          <w:tcPr>
            <w:tcW w:w="1710" w:type="dxa"/>
            <w:tcMar>
              <w:top w:w="100" w:type="dxa"/>
              <w:left w:w="100" w:type="dxa"/>
              <w:bottom w:w="100" w:type="dxa"/>
              <w:right w:w="100" w:type="dxa"/>
            </w:tcMar>
          </w:tcPr>
          <w:p w14:paraId="2B6C81D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CBCD2E3" w14:textId="77777777" w:rsidR="006F0A69" w:rsidRDefault="007937AD">
            <w:pPr>
              <w:widowControl w:val="0"/>
              <w:spacing w:line="240" w:lineRule="auto"/>
            </w:pPr>
            <w:r>
              <w:t>&lt;fill in&gt;</w:t>
            </w:r>
          </w:p>
        </w:tc>
      </w:tr>
      <w:tr w:rsidR="006F0A69" w14:paraId="782805CA" w14:textId="77777777">
        <w:tc>
          <w:tcPr>
            <w:tcW w:w="3345" w:type="dxa"/>
            <w:tcMar>
              <w:top w:w="100" w:type="dxa"/>
              <w:left w:w="100" w:type="dxa"/>
              <w:bottom w:w="100" w:type="dxa"/>
              <w:right w:w="100" w:type="dxa"/>
            </w:tcMar>
          </w:tcPr>
          <w:p w14:paraId="7C31BB73"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1AF12596" w14:textId="77777777" w:rsidR="006F0A69" w:rsidRDefault="007937AD">
            <w:r>
              <w:t>3.14.3.2</w:t>
            </w:r>
          </w:p>
        </w:tc>
        <w:tc>
          <w:tcPr>
            <w:tcW w:w="1710" w:type="dxa"/>
            <w:tcMar>
              <w:top w:w="100" w:type="dxa"/>
              <w:left w:w="100" w:type="dxa"/>
              <w:bottom w:w="100" w:type="dxa"/>
              <w:right w:w="100" w:type="dxa"/>
            </w:tcMar>
          </w:tcPr>
          <w:p w14:paraId="303BBA3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E64B2B0" w14:textId="77777777" w:rsidR="006F0A69" w:rsidRDefault="007937AD">
            <w:pPr>
              <w:widowControl w:val="0"/>
              <w:spacing w:line="240" w:lineRule="auto"/>
            </w:pPr>
            <w:r>
              <w:t>&lt;fill in&gt;</w:t>
            </w:r>
          </w:p>
        </w:tc>
      </w:tr>
      <w:tr w:rsidR="006F0A69" w14:paraId="2D19C755" w14:textId="77777777">
        <w:tc>
          <w:tcPr>
            <w:tcW w:w="3345" w:type="dxa"/>
            <w:tcMar>
              <w:top w:w="100" w:type="dxa"/>
              <w:left w:w="100" w:type="dxa"/>
              <w:bottom w:w="100" w:type="dxa"/>
              <w:right w:w="100" w:type="dxa"/>
            </w:tcMar>
          </w:tcPr>
          <w:p w14:paraId="32732054" w14:textId="77777777" w:rsidR="006F0A69" w:rsidRDefault="007937AD">
            <w:pPr>
              <w:widowControl w:val="0"/>
              <w:spacing w:line="240" w:lineRule="auto"/>
            </w:pPr>
            <w:r>
              <w:t>Vulnerability Sharing</w:t>
            </w:r>
          </w:p>
        </w:tc>
        <w:tc>
          <w:tcPr>
            <w:tcW w:w="2220" w:type="dxa"/>
            <w:tcMar>
              <w:top w:w="100" w:type="dxa"/>
              <w:left w:w="100" w:type="dxa"/>
              <w:bottom w:w="100" w:type="dxa"/>
              <w:right w:w="100" w:type="dxa"/>
            </w:tcMar>
          </w:tcPr>
          <w:p w14:paraId="05ABF96E" w14:textId="77777777" w:rsidR="006F0A69" w:rsidRDefault="007937AD">
            <w:r>
              <w:t>3.21.2.1</w:t>
            </w:r>
          </w:p>
        </w:tc>
        <w:tc>
          <w:tcPr>
            <w:tcW w:w="1710" w:type="dxa"/>
            <w:tcMar>
              <w:top w:w="100" w:type="dxa"/>
              <w:left w:w="100" w:type="dxa"/>
              <w:bottom w:w="100" w:type="dxa"/>
              <w:right w:w="100" w:type="dxa"/>
            </w:tcMar>
          </w:tcPr>
          <w:p w14:paraId="318CAC4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CBB00C7" w14:textId="77777777" w:rsidR="006F0A69" w:rsidRDefault="007937AD">
            <w:pPr>
              <w:widowControl w:val="0"/>
              <w:spacing w:line="240" w:lineRule="auto"/>
            </w:pPr>
            <w:r>
              <w:t>&lt;fill in&gt;</w:t>
            </w:r>
          </w:p>
        </w:tc>
      </w:tr>
    </w:tbl>
    <w:p w14:paraId="5100D73A" w14:textId="77777777" w:rsidR="006F0A69" w:rsidRDefault="006F0A69"/>
    <w:p w14:paraId="284DB39F" w14:textId="77777777" w:rsidR="006F0A69" w:rsidRDefault="007937AD">
      <w:pPr>
        <w:pStyle w:val="Heading2"/>
      </w:pPr>
      <w:bookmarkStart w:id="274" w:name="_mcn53m15lvuz" w:colFirst="0" w:colLast="0"/>
      <w:bookmarkEnd w:id="274"/>
      <w:r>
        <w:t>4.4 Malware Analysis System (MAS)</w:t>
      </w:r>
    </w:p>
    <w:p w14:paraId="47F0B5A6" w14:textId="77777777" w:rsidR="006F0A69" w:rsidRDefault="007937AD">
      <w:r>
        <w:t>For the purpose of this document, a MAS is defined as a software instance, system, or set of systems that performs static and/or dynamic analysis of binary files and pro</w:t>
      </w:r>
      <w:r>
        <w:t>duces STIX content with this analysis information.</w:t>
      </w:r>
    </w:p>
    <w:p w14:paraId="787587CE" w14:textId="77777777" w:rsidR="006F0A69" w:rsidRDefault="006F0A69"/>
    <w:p w14:paraId="4FE7D642" w14:textId="77777777" w:rsidR="006F0A69" w:rsidRDefault="007937AD">
      <w:r>
        <w:t>Any instance being qualified as a MAS must confirm test results for the following use cases.</w:t>
      </w:r>
    </w:p>
    <w:p w14:paraId="0C137586" w14:textId="77777777" w:rsidR="006F0A69" w:rsidRDefault="006F0A69"/>
    <w:p w14:paraId="61905D76" w14:textId="77777777" w:rsidR="006F0A69" w:rsidRDefault="007937AD">
      <w:pPr>
        <w:keepNext/>
        <w:spacing w:line="240" w:lineRule="auto"/>
        <w:jc w:val="center"/>
        <w:rPr>
          <w:i/>
          <w:color w:val="44546A"/>
          <w:sz w:val="18"/>
          <w:szCs w:val="18"/>
        </w:rPr>
      </w:pPr>
      <w:r>
        <w:rPr>
          <w:i/>
          <w:color w:val="44546A"/>
          <w:sz w:val="18"/>
          <w:szCs w:val="18"/>
        </w:rPr>
        <w:lastRenderedPageBreak/>
        <w:t>Table 51 - Malware Analysis System (MAS) Test Verification List</w:t>
      </w:r>
    </w:p>
    <w:tbl>
      <w:tblPr>
        <w:tblStyle w:val="afff1"/>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2B19E2AF" w14:textId="77777777">
        <w:tc>
          <w:tcPr>
            <w:tcW w:w="3345" w:type="dxa"/>
            <w:tcMar>
              <w:top w:w="100" w:type="dxa"/>
              <w:left w:w="100" w:type="dxa"/>
              <w:bottom w:w="100" w:type="dxa"/>
              <w:right w:w="100" w:type="dxa"/>
            </w:tcMar>
          </w:tcPr>
          <w:p w14:paraId="7A5E5227"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0F829DA7"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20E6D055"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51D31D5A" w14:textId="77777777" w:rsidR="006F0A69" w:rsidRDefault="007937AD">
            <w:pPr>
              <w:widowControl w:val="0"/>
              <w:spacing w:line="240" w:lineRule="auto"/>
              <w:jc w:val="center"/>
              <w:rPr>
                <w:b/>
              </w:rPr>
            </w:pPr>
            <w:r>
              <w:rPr>
                <w:b/>
              </w:rPr>
              <w:t>Results</w:t>
            </w:r>
          </w:p>
        </w:tc>
      </w:tr>
      <w:tr w:rsidR="006F0A69" w14:paraId="5D5D7CE8" w14:textId="77777777">
        <w:tc>
          <w:tcPr>
            <w:tcW w:w="3345" w:type="dxa"/>
            <w:tcMar>
              <w:top w:w="100" w:type="dxa"/>
              <w:left w:w="100" w:type="dxa"/>
              <w:bottom w:w="100" w:type="dxa"/>
              <w:right w:w="100" w:type="dxa"/>
            </w:tcMar>
          </w:tcPr>
          <w:p w14:paraId="1B1A1703"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2F193D9" w14:textId="77777777" w:rsidR="006F0A69" w:rsidRDefault="007937AD">
            <w:r>
              <w:t>3.7.3.1</w:t>
            </w:r>
          </w:p>
        </w:tc>
        <w:tc>
          <w:tcPr>
            <w:tcW w:w="1710" w:type="dxa"/>
            <w:tcMar>
              <w:top w:w="100" w:type="dxa"/>
              <w:left w:w="100" w:type="dxa"/>
              <w:bottom w:w="100" w:type="dxa"/>
              <w:right w:w="100" w:type="dxa"/>
            </w:tcMar>
          </w:tcPr>
          <w:p w14:paraId="18C1C9C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D67420B" w14:textId="77777777" w:rsidR="006F0A69" w:rsidRDefault="007937AD">
            <w:pPr>
              <w:widowControl w:val="0"/>
              <w:spacing w:line="240" w:lineRule="auto"/>
            </w:pPr>
            <w:r>
              <w:t>&lt;fill in&gt;</w:t>
            </w:r>
          </w:p>
        </w:tc>
      </w:tr>
      <w:tr w:rsidR="006F0A69" w14:paraId="30339F4A" w14:textId="77777777">
        <w:tc>
          <w:tcPr>
            <w:tcW w:w="3345" w:type="dxa"/>
            <w:tcMar>
              <w:top w:w="100" w:type="dxa"/>
              <w:left w:w="100" w:type="dxa"/>
              <w:bottom w:w="100" w:type="dxa"/>
              <w:right w:w="100" w:type="dxa"/>
            </w:tcMar>
          </w:tcPr>
          <w:p w14:paraId="668DB31C"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51D296A" w14:textId="77777777" w:rsidR="006F0A69" w:rsidRDefault="007937AD">
            <w:r>
              <w:t>3.7.3.2</w:t>
            </w:r>
          </w:p>
        </w:tc>
        <w:tc>
          <w:tcPr>
            <w:tcW w:w="1710" w:type="dxa"/>
            <w:tcMar>
              <w:top w:w="100" w:type="dxa"/>
              <w:left w:w="100" w:type="dxa"/>
              <w:bottom w:w="100" w:type="dxa"/>
              <w:right w:w="100" w:type="dxa"/>
            </w:tcMar>
          </w:tcPr>
          <w:p w14:paraId="2ACAA518"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B2C5E8A" w14:textId="77777777" w:rsidR="006F0A69" w:rsidRDefault="007937AD">
            <w:pPr>
              <w:widowControl w:val="0"/>
              <w:spacing w:line="240" w:lineRule="auto"/>
            </w:pPr>
            <w:r>
              <w:t>&lt;fill in&gt;</w:t>
            </w:r>
          </w:p>
        </w:tc>
      </w:tr>
      <w:tr w:rsidR="006F0A69" w14:paraId="7AE9A6DC" w14:textId="77777777">
        <w:tc>
          <w:tcPr>
            <w:tcW w:w="3345" w:type="dxa"/>
            <w:tcMar>
              <w:top w:w="100" w:type="dxa"/>
              <w:left w:w="100" w:type="dxa"/>
              <w:bottom w:w="100" w:type="dxa"/>
              <w:right w:w="100" w:type="dxa"/>
            </w:tcMar>
          </w:tcPr>
          <w:p w14:paraId="4772947A"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1B6E7D0" w14:textId="77777777" w:rsidR="006F0A69" w:rsidRDefault="007937AD">
            <w:r>
              <w:t>3.7.3.3</w:t>
            </w:r>
          </w:p>
        </w:tc>
        <w:tc>
          <w:tcPr>
            <w:tcW w:w="1710" w:type="dxa"/>
            <w:tcMar>
              <w:top w:w="100" w:type="dxa"/>
              <w:left w:w="100" w:type="dxa"/>
              <w:bottom w:w="100" w:type="dxa"/>
              <w:right w:w="100" w:type="dxa"/>
            </w:tcMar>
          </w:tcPr>
          <w:p w14:paraId="30E7C1B9"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5FFA1A9" w14:textId="77777777" w:rsidR="006F0A69" w:rsidRDefault="007937AD">
            <w:pPr>
              <w:widowControl w:val="0"/>
              <w:spacing w:line="240" w:lineRule="auto"/>
            </w:pPr>
            <w:r>
              <w:t>&lt;fill in&gt;</w:t>
            </w:r>
          </w:p>
        </w:tc>
      </w:tr>
      <w:tr w:rsidR="006F0A69" w14:paraId="691395DA" w14:textId="77777777">
        <w:tc>
          <w:tcPr>
            <w:tcW w:w="3345" w:type="dxa"/>
            <w:tcMar>
              <w:top w:w="100" w:type="dxa"/>
              <w:left w:w="100" w:type="dxa"/>
              <w:bottom w:w="100" w:type="dxa"/>
              <w:right w:w="100" w:type="dxa"/>
            </w:tcMar>
          </w:tcPr>
          <w:p w14:paraId="70B33749"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265CE4FB" w14:textId="77777777" w:rsidR="006F0A69" w:rsidRDefault="007937AD">
            <w:r>
              <w:t>3.7.3.4</w:t>
            </w:r>
          </w:p>
        </w:tc>
        <w:tc>
          <w:tcPr>
            <w:tcW w:w="1710" w:type="dxa"/>
            <w:tcMar>
              <w:top w:w="100" w:type="dxa"/>
              <w:left w:w="100" w:type="dxa"/>
              <w:bottom w:w="100" w:type="dxa"/>
              <w:right w:w="100" w:type="dxa"/>
            </w:tcMar>
          </w:tcPr>
          <w:p w14:paraId="54C93598"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619DBD7" w14:textId="77777777" w:rsidR="006F0A69" w:rsidRDefault="007937AD">
            <w:pPr>
              <w:widowControl w:val="0"/>
              <w:spacing w:line="240" w:lineRule="auto"/>
            </w:pPr>
            <w:r>
              <w:t>&lt;fill in&gt;</w:t>
            </w:r>
          </w:p>
        </w:tc>
      </w:tr>
      <w:tr w:rsidR="006F0A69" w14:paraId="0A16FEE5" w14:textId="77777777">
        <w:tc>
          <w:tcPr>
            <w:tcW w:w="3345" w:type="dxa"/>
            <w:tcMar>
              <w:top w:w="100" w:type="dxa"/>
              <w:left w:w="100" w:type="dxa"/>
              <w:bottom w:w="100" w:type="dxa"/>
              <w:right w:w="100" w:type="dxa"/>
            </w:tcMar>
          </w:tcPr>
          <w:p w14:paraId="2F68C8BA"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1E95D10" w14:textId="77777777" w:rsidR="006F0A69" w:rsidRDefault="007937AD">
            <w:r>
              <w:t>3.7.3.5</w:t>
            </w:r>
          </w:p>
        </w:tc>
        <w:tc>
          <w:tcPr>
            <w:tcW w:w="1710" w:type="dxa"/>
            <w:tcMar>
              <w:top w:w="100" w:type="dxa"/>
              <w:left w:w="100" w:type="dxa"/>
              <w:bottom w:w="100" w:type="dxa"/>
              <w:right w:w="100" w:type="dxa"/>
            </w:tcMar>
          </w:tcPr>
          <w:p w14:paraId="50A41251"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15F8FA8" w14:textId="77777777" w:rsidR="006F0A69" w:rsidRDefault="007937AD">
            <w:pPr>
              <w:widowControl w:val="0"/>
              <w:spacing w:line="240" w:lineRule="auto"/>
            </w:pPr>
            <w:r>
              <w:t>&lt;fill in&gt;</w:t>
            </w:r>
          </w:p>
        </w:tc>
      </w:tr>
      <w:tr w:rsidR="006F0A69" w14:paraId="7B768F2F" w14:textId="77777777">
        <w:tc>
          <w:tcPr>
            <w:tcW w:w="3345" w:type="dxa"/>
            <w:tcMar>
              <w:top w:w="100" w:type="dxa"/>
              <w:left w:w="100" w:type="dxa"/>
              <w:bottom w:w="100" w:type="dxa"/>
              <w:right w:w="100" w:type="dxa"/>
            </w:tcMar>
          </w:tcPr>
          <w:p w14:paraId="2F3D4905"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D2716A3" w14:textId="77777777" w:rsidR="006F0A69" w:rsidRDefault="007937AD">
            <w:r>
              <w:t>3.7.3.6</w:t>
            </w:r>
          </w:p>
        </w:tc>
        <w:tc>
          <w:tcPr>
            <w:tcW w:w="1710" w:type="dxa"/>
            <w:tcMar>
              <w:top w:w="100" w:type="dxa"/>
              <w:left w:w="100" w:type="dxa"/>
              <w:bottom w:w="100" w:type="dxa"/>
              <w:right w:w="100" w:type="dxa"/>
            </w:tcMar>
          </w:tcPr>
          <w:p w14:paraId="3F9C528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B17647A" w14:textId="77777777" w:rsidR="006F0A69" w:rsidRDefault="007937AD">
            <w:pPr>
              <w:widowControl w:val="0"/>
              <w:spacing w:line="240" w:lineRule="auto"/>
            </w:pPr>
            <w:r>
              <w:t>&lt;fill in&gt;</w:t>
            </w:r>
          </w:p>
        </w:tc>
      </w:tr>
      <w:tr w:rsidR="006F0A69" w14:paraId="6103E748" w14:textId="77777777">
        <w:tc>
          <w:tcPr>
            <w:tcW w:w="3345" w:type="dxa"/>
            <w:tcMar>
              <w:top w:w="100" w:type="dxa"/>
              <w:left w:w="100" w:type="dxa"/>
              <w:bottom w:w="100" w:type="dxa"/>
              <w:right w:w="100" w:type="dxa"/>
            </w:tcMar>
          </w:tcPr>
          <w:p w14:paraId="0E5FE973"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08B9F7F" w14:textId="77777777" w:rsidR="006F0A69" w:rsidRDefault="007937AD">
            <w:r>
              <w:t>3.7.3.7</w:t>
            </w:r>
          </w:p>
        </w:tc>
        <w:tc>
          <w:tcPr>
            <w:tcW w:w="1710" w:type="dxa"/>
            <w:tcMar>
              <w:top w:w="100" w:type="dxa"/>
              <w:left w:w="100" w:type="dxa"/>
              <w:bottom w:w="100" w:type="dxa"/>
              <w:right w:w="100" w:type="dxa"/>
            </w:tcMar>
          </w:tcPr>
          <w:p w14:paraId="57727FE3"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EA0FC82" w14:textId="77777777" w:rsidR="006F0A69" w:rsidRDefault="007937AD">
            <w:pPr>
              <w:widowControl w:val="0"/>
              <w:spacing w:line="240" w:lineRule="auto"/>
            </w:pPr>
            <w:r>
              <w:t>&lt;fill in&gt;</w:t>
            </w:r>
          </w:p>
        </w:tc>
      </w:tr>
      <w:tr w:rsidR="006F0A69" w14:paraId="4AF17EFA" w14:textId="77777777">
        <w:tc>
          <w:tcPr>
            <w:tcW w:w="3345" w:type="dxa"/>
            <w:tcMar>
              <w:top w:w="100" w:type="dxa"/>
              <w:left w:w="100" w:type="dxa"/>
              <w:bottom w:w="100" w:type="dxa"/>
              <w:right w:w="100" w:type="dxa"/>
            </w:tcMar>
          </w:tcPr>
          <w:p w14:paraId="6DCCB01C"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08D2525" w14:textId="77777777" w:rsidR="006F0A69" w:rsidRDefault="007937AD">
            <w:r>
              <w:t>3.7.3.8</w:t>
            </w:r>
          </w:p>
        </w:tc>
        <w:tc>
          <w:tcPr>
            <w:tcW w:w="1710" w:type="dxa"/>
            <w:tcMar>
              <w:top w:w="100" w:type="dxa"/>
              <w:left w:w="100" w:type="dxa"/>
              <w:bottom w:w="100" w:type="dxa"/>
              <w:right w:w="100" w:type="dxa"/>
            </w:tcMar>
          </w:tcPr>
          <w:p w14:paraId="21D6E9C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CD2B834" w14:textId="77777777" w:rsidR="006F0A69" w:rsidRDefault="007937AD">
            <w:pPr>
              <w:widowControl w:val="0"/>
              <w:spacing w:line="240" w:lineRule="auto"/>
            </w:pPr>
            <w:r>
              <w:t>&lt;fill in&gt;</w:t>
            </w:r>
          </w:p>
        </w:tc>
      </w:tr>
      <w:tr w:rsidR="006F0A69" w14:paraId="549B9965" w14:textId="77777777">
        <w:tc>
          <w:tcPr>
            <w:tcW w:w="3345" w:type="dxa"/>
            <w:tcMar>
              <w:top w:w="100" w:type="dxa"/>
              <w:left w:w="100" w:type="dxa"/>
              <w:bottom w:w="100" w:type="dxa"/>
              <w:right w:w="100" w:type="dxa"/>
            </w:tcMar>
          </w:tcPr>
          <w:p w14:paraId="2DA11FBA"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94AF36C" w14:textId="77777777" w:rsidR="006F0A69" w:rsidRDefault="007937AD">
            <w:r>
              <w:t>3.7.3.9</w:t>
            </w:r>
          </w:p>
        </w:tc>
        <w:tc>
          <w:tcPr>
            <w:tcW w:w="1710" w:type="dxa"/>
            <w:tcMar>
              <w:top w:w="100" w:type="dxa"/>
              <w:left w:w="100" w:type="dxa"/>
              <w:bottom w:w="100" w:type="dxa"/>
              <w:right w:w="100" w:type="dxa"/>
            </w:tcMar>
          </w:tcPr>
          <w:p w14:paraId="6B69295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C639D70" w14:textId="77777777" w:rsidR="006F0A69" w:rsidRDefault="007937AD">
            <w:pPr>
              <w:widowControl w:val="0"/>
              <w:spacing w:line="240" w:lineRule="auto"/>
            </w:pPr>
            <w:r>
              <w:t>&lt;fill in&gt;</w:t>
            </w:r>
          </w:p>
        </w:tc>
      </w:tr>
      <w:tr w:rsidR="006F0A69" w14:paraId="5DCE0F84" w14:textId="77777777">
        <w:tc>
          <w:tcPr>
            <w:tcW w:w="3345" w:type="dxa"/>
            <w:tcMar>
              <w:top w:w="100" w:type="dxa"/>
              <w:left w:w="100" w:type="dxa"/>
              <w:bottom w:w="100" w:type="dxa"/>
              <w:right w:w="100" w:type="dxa"/>
            </w:tcMar>
          </w:tcPr>
          <w:p w14:paraId="70588B02"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0FD9CB55" w14:textId="77777777" w:rsidR="006F0A69" w:rsidRDefault="007937AD">
            <w:r>
              <w:t>3.7.3.10</w:t>
            </w:r>
          </w:p>
        </w:tc>
        <w:tc>
          <w:tcPr>
            <w:tcW w:w="1710" w:type="dxa"/>
            <w:tcMar>
              <w:top w:w="100" w:type="dxa"/>
              <w:left w:w="100" w:type="dxa"/>
              <w:bottom w:w="100" w:type="dxa"/>
              <w:right w:w="100" w:type="dxa"/>
            </w:tcMar>
          </w:tcPr>
          <w:p w14:paraId="315A3C3E"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DC5F17C" w14:textId="77777777" w:rsidR="006F0A69" w:rsidRDefault="007937AD">
            <w:pPr>
              <w:widowControl w:val="0"/>
              <w:spacing w:line="240" w:lineRule="auto"/>
            </w:pPr>
            <w:r>
              <w:t>&lt;fill in&gt;</w:t>
            </w:r>
          </w:p>
        </w:tc>
      </w:tr>
      <w:tr w:rsidR="006F0A69" w14:paraId="709C2B03" w14:textId="77777777">
        <w:tc>
          <w:tcPr>
            <w:tcW w:w="3345" w:type="dxa"/>
            <w:tcMar>
              <w:top w:w="100" w:type="dxa"/>
              <w:left w:w="100" w:type="dxa"/>
              <w:bottom w:w="100" w:type="dxa"/>
              <w:right w:w="100" w:type="dxa"/>
            </w:tcMar>
          </w:tcPr>
          <w:p w14:paraId="45362354" w14:textId="77777777" w:rsidR="006F0A69" w:rsidRDefault="007937AD">
            <w:pPr>
              <w:widowControl w:val="0"/>
              <w:spacing w:line="240" w:lineRule="auto"/>
            </w:pPr>
            <w:r>
              <w:t>Malware Analysis Sharing</w:t>
            </w:r>
          </w:p>
        </w:tc>
        <w:tc>
          <w:tcPr>
            <w:tcW w:w="2220" w:type="dxa"/>
            <w:tcMar>
              <w:top w:w="100" w:type="dxa"/>
              <w:left w:w="100" w:type="dxa"/>
              <w:bottom w:w="100" w:type="dxa"/>
              <w:right w:w="100" w:type="dxa"/>
            </w:tcMar>
          </w:tcPr>
          <w:p w14:paraId="48F62854" w14:textId="77777777" w:rsidR="006F0A69" w:rsidRDefault="007937AD">
            <w:r>
              <w:t>3.11.2.1</w:t>
            </w:r>
          </w:p>
        </w:tc>
        <w:tc>
          <w:tcPr>
            <w:tcW w:w="1710" w:type="dxa"/>
            <w:tcMar>
              <w:top w:w="100" w:type="dxa"/>
              <w:left w:w="100" w:type="dxa"/>
              <w:bottom w:w="100" w:type="dxa"/>
              <w:right w:w="100" w:type="dxa"/>
            </w:tcMar>
          </w:tcPr>
          <w:p w14:paraId="2675FE0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7A002E8" w14:textId="77777777" w:rsidR="006F0A69" w:rsidRDefault="007937AD">
            <w:pPr>
              <w:widowControl w:val="0"/>
              <w:spacing w:line="240" w:lineRule="auto"/>
            </w:pPr>
            <w:r>
              <w:t>&lt;fill in&gt;</w:t>
            </w:r>
          </w:p>
        </w:tc>
      </w:tr>
      <w:tr w:rsidR="006F0A69" w14:paraId="7268F807" w14:textId="77777777">
        <w:tc>
          <w:tcPr>
            <w:tcW w:w="3345" w:type="dxa"/>
            <w:tcMar>
              <w:top w:w="100" w:type="dxa"/>
              <w:left w:w="100" w:type="dxa"/>
              <w:bottom w:w="100" w:type="dxa"/>
              <w:right w:w="100" w:type="dxa"/>
            </w:tcMar>
          </w:tcPr>
          <w:p w14:paraId="322AFCCA" w14:textId="77777777" w:rsidR="006F0A69" w:rsidRDefault="007937AD">
            <w:pPr>
              <w:widowControl w:val="0"/>
              <w:spacing w:line="240" w:lineRule="auto"/>
            </w:pPr>
            <w:r>
              <w:t>Malware Sharing</w:t>
            </w:r>
          </w:p>
        </w:tc>
        <w:tc>
          <w:tcPr>
            <w:tcW w:w="2220" w:type="dxa"/>
            <w:tcMar>
              <w:top w:w="100" w:type="dxa"/>
              <w:left w:w="100" w:type="dxa"/>
              <w:bottom w:w="100" w:type="dxa"/>
              <w:right w:w="100" w:type="dxa"/>
            </w:tcMar>
          </w:tcPr>
          <w:p w14:paraId="36309E09" w14:textId="77777777" w:rsidR="006F0A69" w:rsidRDefault="007937AD">
            <w:r>
              <w:t>3.12.3.1</w:t>
            </w:r>
          </w:p>
        </w:tc>
        <w:tc>
          <w:tcPr>
            <w:tcW w:w="1710" w:type="dxa"/>
            <w:tcMar>
              <w:top w:w="100" w:type="dxa"/>
              <w:left w:w="100" w:type="dxa"/>
              <w:bottom w:w="100" w:type="dxa"/>
              <w:right w:w="100" w:type="dxa"/>
            </w:tcMar>
          </w:tcPr>
          <w:p w14:paraId="022B922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C9244DF" w14:textId="77777777" w:rsidR="006F0A69" w:rsidRDefault="007937AD">
            <w:pPr>
              <w:widowControl w:val="0"/>
              <w:spacing w:line="240" w:lineRule="auto"/>
            </w:pPr>
            <w:r>
              <w:t>&lt;fill in&gt;</w:t>
            </w:r>
          </w:p>
        </w:tc>
      </w:tr>
    </w:tbl>
    <w:p w14:paraId="40000D4B" w14:textId="77777777" w:rsidR="006F0A69" w:rsidRDefault="006F0A69"/>
    <w:p w14:paraId="5D0ACDB0" w14:textId="77777777" w:rsidR="006F0A69" w:rsidRDefault="007937AD">
      <w:pPr>
        <w:pStyle w:val="Heading2"/>
      </w:pPr>
      <w:bookmarkStart w:id="275" w:name="_3s49zyc" w:colFirst="0" w:colLast="0"/>
      <w:bookmarkEnd w:id="275"/>
      <w:r>
        <w:t xml:space="preserve">4.5 Security Incident and Event Management (SIEM) </w:t>
      </w:r>
    </w:p>
    <w:p w14:paraId="0281B1CE" w14:textId="77777777" w:rsidR="006F0A69" w:rsidRDefault="007937AD">
      <w:r>
        <w:t xml:space="preserve">For the purpose of this document a SIEM is a software instance that acts as a Producer and/or Consumer </w:t>
      </w:r>
      <w:r>
        <w:t>of STIX 2.1 content. The primary Consumer role of a SIEM is report Indicators and other high-level information. The Producer SIEM primarily reports Indicators.</w:t>
      </w:r>
    </w:p>
    <w:p w14:paraId="448EEFA5" w14:textId="77777777" w:rsidR="006F0A69" w:rsidRDefault="006F0A69"/>
    <w:p w14:paraId="3A8C758B" w14:textId="77777777" w:rsidR="006F0A69" w:rsidRDefault="007937AD">
      <w:r>
        <w:t>Any instance being qualified as a SIEM must confirm test results for the following use cases.</w:t>
      </w:r>
    </w:p>
    <w:p w14:paraId="398635DB" w14:textId="77777777" w:rsidR="006F0A69" w:rsidRDefault="006F0A69"/>
    <w:p w14:paraId="6CCCDCA9" w14:textId="77777777" w:rsidR="006F0A69" w:rsidRDefault="007937AD">
      <w:pPr>
        <w:keepNext/>
        <w:spacing w:line="240" w:lineRule="auto"/>
        <w:jc w:val="center"/>
        <w:rPr>
          <w:i/>
          <w:color w:val="44546A"/>
          <w:sz w:val="18"/>
          <w:szCs w:val="18"/>
        </w:rPr>
      </w:pPr>
      <w:r>
        <w:rPr>
          <w:i/>
          <w:color w:val="44546A"/>
          <w:sz w:val="18"/>
          <w:szCs w:val="18"/>
        </w:rPr>
        <w:t>Table 52 - Security Incident and Event Management (SIEM) Test Verification List</w:t>
      </w:r>
    </w:p>
    <w:tbl>
      <w:tblPr>
        <w:tblStyle w:val="afff2"/>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442494E6" w14:textId="77777777">
        <w:tc>
          <w:tcPr>
            <w:tcW w:w="3345" w:type="dxa"/>
            <w:tcMar>
              <w:top w:w="100" w:type="dxa"/>
              <w:left w:w="100" w:type="dxa"/>
              <w:bottom w:w="100" w:type="dxa"/>
              <w:right w:w="100" w:type="dxa"/>
            </w:tcMar>
          </w:tcPr>
          <w:p w14:paraId="0A3A31E3"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759899EB"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7A55BF02"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468DACA2" w14:textId="77777777" w:rsidR="006F0A69" w:rsidRDefault="007937AD">
            <w:pPr>
              <w:widowControl w:val="0"/>
              <w:spacing w:line="240" w:lineRule="auto"/>
              <w:jc w:val="center"/>
              <w:rPr>
                <w:b/>
              </w:rPr>
            </w:pPr>
            <w:r>
              <w:rPr>
                <w:b/>
              </w:rPr>
              <w:t>Results</w:t>
            </w:r>
          </w:p>
        </w:tc>
      </w:tr>
      <w:tr w:rsidR="006F0A69" w14:paraId="5E15D299" w14:textId="77777777">
        <w:tc>
          <w:tcPr>
            <w:tcW w:w="3345" w:type="dxa"/>
            <w:tcMar>
              <w:top w:w="100" w:type="dxa"/>
              <w:left w:w="100" w:type="dxa"/>
              <w:bottom w:w="100" w:type="dxa"/>
              <w:right w:w="100" w:type="dxa"/>
            </w:tcMar>
          </w:tcPr>
          <w:p w14:paraId="4A71116C" w14:textId="77777777" w:rsidR="006F0A69" w:rsidRDefault="007937AD">
            <w:pPr>
              <w:widowControl w:val="0"/>
              <w:spacing w:line="240" w:lineRule="auto"/>
            </w:pPr>
            <w:r>
              <w:t>Note Sharing</w:t>
            </w:r>
          </w:p>
        </w:tc>
        <w:tc>
          <w:tcPr>
            <w:tcW w:w="2220" w:type="dxa"/>
            <w:tcMar>
              <w:top w:w="100" w:type="dxa"/>
              <w:left w:w="100" w:type="dxa"/>
              <w:bottom w:w="100" w:type="dxa"/>
              <w:right w:w="100" w:type="dxa"/>
            </w:tcMar>
          </w:tcPr>
          <w:p w14:paraId="6EB63C37" w14:textId="77777777" w:rsidR="006F0A69" w:rsidRDefault="007937AD">
            <w:r>
              <w:t>3.13.3.1</w:t>
            </w:r>
          </w:p>
        </w:tc>
        <w:tc>
          <w:tcPr>
            <w:tcW w:w="1710" w:type="dxa"/>
            <w:tcMar>
              <w:top w:w="100" w:type="dxa"/>
              <w:left w:w="100" w:type="dxa"/>
              <w:bottom w:w="100" w:type="dxa"/>
              <w:right w:w="100" w:type="dxa"/>
            </w:tcMar>
          </w:tcPr>
          <w:p w14:paraId="6030FDF8"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28BF3D3" w14:textId="77777777" w:rsidR="006F0A69" w:rsidRDefault="007937AD">
            <w:pPr>
              <w:widowControl w:val="0"/>
              <w:spacing w:line="240" w:lineRule="auto"/>
            </w:pPr>
            <w:r>
              <w:t>&lt;fill in&gt;</w:t>
            </w:r>
          </w:p>
        </w:tc>
      </w:tr>
      <w:tr w:rsidR="006F0A69" w14:paraId="33A249AB" w14:textId="77777777">
        <w:tc>
          <w:tcPr>
            <w:tcW w:w="3345" w:type="dxa"/>
            <w:tcMar>
              <w:top w:w="100" w:type="dxa"/>
              <w:left w:w="100" w:type="dxa"/>
              <w:bottom w:w="100" w:type="dxa"/>
              <w:right w:w="100" w:type="dxa"/>
            </w:tcMar>
          </w:tcPr>
          <w:p w14:paraId="063D1579"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06D66EC" w14:textId="77777777" w:rsidR="006F0A69" w:rsidRDefault="007937AD">
            <w:r>
              <w:t>3.14.3.1</w:t>
            </w:r>
          </w:p>
        </w:tc>
        <w:tc>
          <w:tcPr>
            <w:tcW w:w="1710" w:type="dxa"/>
            <w:tcMar>
              <w:top w:w="100" w:type="dxa"/>
              <w:left w:w="100" w:type="dxa"/>
              <w:bottom w:w="100" w:type="dxa"/>
              <w:right w:w="100" w:type="dxa"/>
            </w:tcMar>
          </w:tcPr>
          <w:p w14:paraId="30124CC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917DDBC" w14:textId="77777777" w:rsidR="006F0A69" w:rsidRDefault="007937AD">
            <w:pPr>
              <w:widowControl w:val="0"/>
              <w:spacing w:line="240" w:lineRule="auto"/>
            </w:pPr>
            <w:r>
              <w:t>&lt;fill in&gt;</w:t>
            </w:r>
          </w:p>
        </w:tc>
      </w:tr>
      <w:tr w:rsidR="006F0A69" w14:paraId="6460B81B" w14:textId="77777777">
        <w:tc>
          <w:tcPr>
            <w:tcW w:w="3345" w:type="dxa"/>
            <w:tcMar>
              <w:top w:w="100" w:type="dxa"/>
              <w:left w:w="100" w:type="dxa"/>
              <w:bottom w:w="100" w:type="dxa"/>
              <w:right w:w="100" w:type="dxa"/>
            </w:tcMar>
          </w:tcPr>
          <w:p w14:paraId="73F0ECD3"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CBA5455" w14:textId="77777777" w:rsidR="006F0A69" w:rsidRDefault="007937AD">
            <w:r>
              <w:t>3.14.3.2</w:t>
            </w:r>
          </w:p>
        </w:tc>
        <w:tc>
          <w:tcPr>
            <w:tcW w:w="1710" w:type="dxa"/>
            <w:tcMar>
              <w:top w:w="100" w:type="dxa"/>
              <w:left w:w="100" w:type="dxa"/>
              <w:bottom w:w="100" w:type="dxa"/>
              <w:right w:w="100" w:type="dxa"/>
            </w:tcMar>
          </w:tcPr>
          <w:p w14:paraId="1342407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FB09568" w14:textId="77777777" w:rsidR="006F0A69" w:rsidRDefault="007937AD">
            <w:pPr>
              <w:widowControl w:val="0"/>
              <w:spacing w:line="240" w:lineRule="auto"/>
            </w:pPr>
            <w:r>
              <w:t>&lt;fill in&gt;</w:t>
            </w:r>
          </w:p>
        </w:tc>
      </w:tr>
      <w:tr w:rsidR="006F0A69" w14:paraId="545DBA4A" w14:textId="77777777">
        <w:tc>
          <w:tcPr>
            <w:tcW w:w="3345" w:type="dxa"/>
            <w:tcMar>
              <w:top w:w="100" w:type="dxa"/>
              <w:left w:w="100" w:type="dxa"/>
              <w:bottom w:w="100" w:type="dxa"/>
              <w:right w:w="100" w:type="dxa"/>
            </w:tcMar>
          </w:tcPr>
          <w:p w14:paraId="6D83D16D"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750638D5" w14:textId="77777777" w:rsidR="006F0A69" w:rsidRDefault="007937AD">
            <w:r>
              <w:t>3.17.3.1</w:t>
            </w:r>
          </w:p>
        </w:tc>
        <w:tc>
          <w:tcPr>
            <w:tcW w:w="1710" w:type="dxa"/>
            <w:tcMar>
              <w:top w:w="100" w:type="dxa"/>
              <w:left w:w="100" w:type="dxa"/>
              <w:bottom w:w="100" w:type="dxa"/>
              <w:right w:w="100" w:type="dxa"/>
            </w:tcMar>
          </w:tcPr>
          <w:p w14:paraId="0ABF358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4741530" w14:textId="77777777" w:rsidR="006F0A69" w:rsidRDefault="007937AD">
            <w:pPr>
              <w:widowControl w:val="0"/>
              <w:spacing w:line="240" w:lineRule="auto"/>
            </w:pPr>
            <w:r>
              <w:t>&lt;fill in&gt;</w:t>
            </w:r>
          </w:p>
        </w:tc>
      </w:tr>
      <w:tr w:rsidR="006F0A69" w14:paraId="448D763D" w14:textId="77777777">
        <w:tc>
          <w:tcPr>
            <w:tcW w:w="3345" w:type="dxa"/>
            <w:tcMar>
              <w:top w:w="100" w:type="dxa"/>
              <w:left w:w="100" w:type="dxa"/>
              <w:bottom w:w="100" w:type="dxa"/>
              <w:right w:w="100" w:type="dxa"/>
            </w:tcMar>
          </w:tcPr>
          <w:p w14:paraId="2AC07948"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34F9952D" w14:textId="77777777" w:rsidR="006F0A69" w:rsidRDefault="007937AD">
            <w:r>
              <w:t>3.20.3.1</w:t>
            </w:r>
          </w:p>
        </w:tc>
        <w:tc>
          <w:tcPr>
            <w:tcW w:w="1710" w:type="dxa"/>
            <w:tcMar>
              <w:top w:w="100" w:type="dxa"/>
              <w:left w:w="100" w:type="dxa"/>
              <w:bottom w:w="100" w:type="dxa"/>
              <w:right w:w="100" w:type="dxa"/>
            </w:tcMar>
          </w:tcPr>
          <w:p w14:paraId="65DCA6E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CFBD7AA" w14:textId="77777777" w:rsidR="006F0A69" w:rsidRDefault="007937AD">
            <w:pPr>
              <w:widowControl w:val="0"/>
              <w:spacing w:line="240" w:lineRule="auto"/>
            </w:pPr>
            <w:r>
              <w:t>&lt;fill in&gt;</w:t>
            </w:r>
          </w:p>
        </w:tc>
      </w:tr>
      <w:tr w:rsidR="006F0A69" w14:paraId="12B27965" w14:textId="77777777">
        <w:tc>
          <w:tcPr>
            <w:tcW w:w="3345" w:type="dxa"/>
            <w:tcMar>
              <w:top w:w="100" w:type="dxa"/>
              <w:left w:w="100" w:type="dxa"/>
              <w:bottom w:w="100" w:type="dxa"/>
              <w:right w:w="100" w:type="dxa"/>
            </w:tcMar>
          </w:tcPr>
          <w:p w14:paraId="01FDE811"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04BC88DB" w14:textId="77777777" w:rsidR="006F0A69" w:rsidRDefault="007937AD">
            <w:r>
              <w:t>3.20.3.2</w:t>
            </w:r>
          </w:p>
        </w:tc>
        <w:tc>
          <w:tcPr>
            <w:tcW w:w="1710" w:type="dxa"/>
            <w:tcMar>
              <w:top w:w="100" w:type="dxa"/>
              <w:left w:w="100" w:type="dxa"/>
              <w:bottom w:w="100" w:type="dxa"/>
              <w:right w:w="100" w:type="dxa"/>
            </w:tcMar>
          </w:tcPr>
          <w:p w14:paraId="4FDAE146"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B010F3E" w14:textId="77777777" w:rsidR="006F0A69" w:rsidRDefault="007937AD">
            <w:pPr>
              <w:widowControl w:val="0"/>
              <w:spacing w:line="240" w:lineRule="auto"/>
            </w:pPr>
            <w:r>
              <w:t>&lt;fill in&gt;</w:t>
            </w:r>
          </w:p>
        </w:tc>
      </w:tr>
      <w:tr w:rsidR="006F0A69" w14:paraId="3247D787" w14:textId="77777777">
        <w:tc>
          <w:tcPr>
            <w:tcW w:w="3345" w:type="dxa"/>
            <w:tcMar>
              <w:top w:w="100" w:type="dxa"/>
              <w:left w:w="100" w:type="dxa"/>
              <w:bottom w:w="100" w:type="dxa"/>
              <w:right w:w="100" w:type="dxa"/>
            </w:tcMar>
          </w:tcPr>
          <w:p w14:paraId="63E7D02F" w14:textId="77777777" w:rsidR="006F0A69" w:rsidRDefault="007937AD">
            <w:pPr>
              <w:widowControl w:val="0"/>
              <w:spacing w:line="240" w:lineRule="auto"/>
            </w:pPr>
            <w:r>
              <w:lastRenderedPageBreak/>
              <w:t>Versioning-Modification</w:t>
            </w:r>
          </w:p>
        </w:tc>
        <w:tc>
          <w:tcPr>
            <w:tcW w:w="2220" w:type="dxa"/>
            <w:tcMar>
              <w:top w:w="100" w:type="dxa"/>
              <w:left w:w="100" w:type="dxa"/>
              <w:bottom w:w="100" w:type="dxa"/>
              <w:right w:w="100" w:type="dxa"/>
            </w:tcMar>
          </w:tcPr>
          <w:p w14:paraId="4F2A99A1" w14:textId="77777777" w:rsidR="006F0A69" w:rsidRDefault="007937AD">
            <w:r>
              <w:t>3.20.7.1</w:t>
            </w:r>
          </w:p>
        </w:tc>
        <w:tc>
          <w:tcPr>
            <w:tcW w:w="1710" w:type="dxa"/>
            <w:tcMar>
              <w:top w:w="100" w:type="dxa"/>
              <w:left w:w="100" w:type="dxa"/>
              <w:bottom w:w="100" w:type="dxa"/>
              <w:right w:w="100" w:type="dxa"/>
            </w:tcMar>
          </w:tcPr>
          <w:p w14:paraId="3054875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5D7C907" w14:textId="77777777" w:rsidR="006F0A69" w:rsidRDefault="007937AD">
            <w:pPr>
              <w:widowControl w:val="0"/>
              <w:spacing w:line="240" w:lineRule="auto"/>
            </w:pPr>
            <w:r>
              <w:t>&lt;fill in&gt;</w:t>
            </w:r>
          </w:p>
        </w:tc>
      </w:tr>
      <w:tr w:rsidR="006F0A69" w14:paraId="278D9487" w14:textId="77777777">
        <w:tc>
          <w:tcPr>
            <w:tcW w:w="3345" w:type="dxa"/>
            <w:tcMar>
              <w:top w:w="100" w:type="dxa"/>
              <w:left w:w="100" w:type="dxa"/>
              <w:bottom w:w="100" w:type="dxa"/>
              <w:right w:w="100" w:type="dxa"/>
            </w:tcMar>
          </w:tcPr>
          <w:p w14:paraId="0924228C"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4A4E19CB" w14:textId="77777777" w:rsidR="006F0A69" w:rsidRDefault="007937AD">
            <w:r>
              <w:t>3.20.7.2</w:t>
            </w:r>
          </w:p>
        </w:tc>
        <w:tc>
          <w:tcPr>
            <w:tcW w:w="1710" w:type="dxa"/>
            <w:tcMar>
              <w:top w:w="100" w:type="dxa"/>
              <w:left w:w="100" w:type="dxa"/>
              <w:bottom w:w="100" w:type="dxa"/>
              <w:right w:w="100" w:type="dxa"/>
            </w:tcMar>
          </w:tcPr>
          <w:p w14:paraId="31405EC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D80F6ED" w14:textId="77777777" w:rsidR="006F0A69" w:rsidRDefault="007937AD">
            <w:pPr>
              <w:widowControl w:val="0"/>
              <w:spacing w:line="240" w:lineRule="auto"/>
            </w:pPr>
            <w:r>
              <w:t>&lt;fill in&gt;</w:t>
            </w:r>
          </w:p>
        </w:tc>
      </w:tr>
      <w:tr w:rsidR="006F0A69" w14:paraId="6AE0234B" w14:textId="77777777">
        <w:tc>
          <w:tcPr>
            <w:tcW w:w="3345" w:type="dxa"/>
            <w:tcMar>
              <w:top w:w="100" w:type="dxa"/>
              <w:left w:w="100" w:type="dxa"/>
              <w:bottom w:w="100" w:type="dxa"/>
              <w:right w:w="100" w:type="dxa"/>
            </w:tcMar>
          </w:tcPr>
          <w:p w14:paraId="7D87BBE2"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5B3FB9D2" w14:textId="77777777" w:rsidR="006F0A69" w:rsidRDefault="007937AD">
            <w:r>
              <w:t>3.20.11.1</w:t>
            </w:r>
          </w:p>
        </w:tc>
        <w:tc>
          <w:tcPr>
            <w:tcW w:w="1710" w:type="dxa"/>
            <w:tcMar>
              <w:top w:w="100" w:type="dxa"/>
              <w:left w:w="100" w:type="dxa"/>
              <w:bottom w:w="100" w:type="dxa"/>
              <w:right w:w="100" w:type="dxa"/>
            </w:tcMar>
          </w:tcPr>
          <w:p w14:paraId="36C89CB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930A96A" w14:textId="77777777" w:rsidR="006F0A69" w:rsidRDefault="007937AD">
            <w:pPr>
              <w:widowControl w:val="0"/>
              <w:spacing w:line="240" w:lineRule="auto"/>
            </w:pPr>
            <w:r>
              <w:t>&lt;fill in&gt;</w:t>
            </w:r>
          </w:p>
        </w:tc>
      </w:tr>
      <w:tr w:rsidR="006F0A69" w14:paraId="0538FBF8" w14:textId="77777777">
        <w:tc>
          <w:tcPr>
            <w:tcW w:w="3345" w:type="dxa"/>
            <w:tcMar>
              <w:top w:w="100" w:type="dxa"/>
              <w:left w:w="100" w:type="dxa"/>
              <w:bottom w:w="100" w:type="dxa"/>
              <w:right w:w="100" w:type="dxa"/>
            </w:tcMar>
          </w:tcPr>
          <w:p w14:paraId="33B6E1A4"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09FB31EA" w14:textId="77777777" w:rsidR="006F0A69" w:rsidRDefault="007937AD">
            <w:r>
              <w:t>3.20.11.2</w:t>
            </w:r>
          </w:p>
        </w:tc>
        <w:tc>
          <w:tcPr>
            <w:tcW w:w="1710" w:type="dxa"/>
            <w:tcMar>
              <w:top w:w="100" w:type="dxa"/>
              <w:left w:w="100" w:type="dxa"/>
              <w:bottom w:w="100" w:type="dxa"/>
              <w:right w:w="100" w:type="dxa"/>
            </w:tcMar>
          </w:tcPr>
          <w:p w14:paraId="04B68F9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AB036F3" w14:textId="77777777" w:rsidR="006F0A69" w:rsidRDefault="007937AD">
            <w:pPr>
              <w:widowControl w:val="0"/>
              <w:spacing w:line="240" w:lineRule="auto"/>
            </w:pPr>
            <w:r>
              <w:t>&lt;fill in&gt;</w:t>
            </w:r>
          </w:p>
        </w:tc>
      </w:tr>
    </w:tbl>
    <w:p w14:paraId="76271DF3" w14:textId="77777777" w:rsidR="006F0A69" w:rsidRDefault="006F0A69"/>
    <w:p w14:paraId="55B4F0B5" w14:textId="77777777" w:rsidR="006F0A69" w:rsidRDefault="007937AD">
      <w:pPr>
        <w:pStyle w:val="Heading2"/>
      </w:pPr>
      <w:bookmarkStart w:id="276" w:name="_meukdy" w:colFirst="0" w:colLast="0"/>
      <w:bookmarkEnd w:id="276"/>
      <w:r>
        <w:t xml:space="preserve">4.6 Threat Detection System (TDS) </w:t>
      </w:r>
    </w:p>
    <w:p w14:paraId="19832C4B" w14:textId="77777777" w:rsidR="006F0A69" w:rsidRDefault="007937AD">
      <w:r>
        <w:t>For the purpose of this document a TDS detects threats in a network without necessarily mitigating the threat. It may act as both a Producer and Consumer depending on the type of use case. The Consumer is primarily concerned with Indicators. The Producer r</w:t>
      </w:r>
      <w:r>
        <w:t>ole is primarily concerned with Sightings.</w:t>
      </w:r>
    </w:p>
    <w:p w14:paraId="5846F93C" w14:textId="77777777" w:rsidR="006F0A69" w:rsidRDefault="006F0A69"/>
    <w:p w14:paraId="35D45148" w14:textId="77777777" w:rsidR="006F0A69" w:rsidRDefault="007937AD">
      <w:r>
        <w:t>Any instance being qualified as a TDS must confirm test results for the following use cases.</w:t>
      </w:r>
    </w:p>
    <w:p w14:paraId="2D3F12DF" w14:textId="77777777" w:rsidR="006F0A69" w:rsidRDefault="006F0A69"/>
    <w:p w14:paraId="67C3B513" w14:textId="77777777" w:rsidR="006F0A69" w:rsidRDefault="007937AD">
      <w:pPr>
        <w:keepNext/>
        <w:spacing w:line="240" w:lineRule="auto"/>
        <w:jc w:val="center"/>
        <w:rPr>
          <w:i/>
          <w:color w:val="44546A"/>
          <w:sz w:val="18"/>
          <w:szCs w:val="18"/>
        </w:rPr>
      </w:pPr>
      <w:r>
        <w:rPr>
          <w:i/>
          <w:color w:val="44546A"/>
          <w:sz w:val="18"/>
          <w:szCs w:val="18"/>
        </w:rPr>
        <w:t>Table 53 - Threat Detection System (TDS) Test Verification List</w:t>
      </w:r>
    </w:p>
    <w:tbl>
      <w:tblPr>
        <w:tblStyle w:val="afff3"/>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624CA502" w14:textId="77777777">
        <w:tc>
          <w:tcPr>
            <w:tcW w:w="3345" w:type="dxa"/>
            <w:tcMar>
              <w:top w:w="100" w:type="dxa"/>
              <w:left w:w="100" w:type="dxa"/>
              <w:bottom w:w="100" w:type="dxa"/>
              <w:right w:w="100" w:type="dxa"/>
            </w:tcMar>
          </w:tcPr>
          <w:p w14:paraId="5A067F5B"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46509DA6"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1DBCD01C"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6F887DBD" w14:textId="77777777" w:rsidR="006F0A69" w:rsidRDefault="007937AD">
            <w:pPr>
              <w:widowControl w:val="0"/>
              <w:spacing w:line="240" w:lineRule="auto"/>
              <w:jc w:val="center"/>
              <w:rPr>
                <w:b/>
              </w:rPr>
            </w:pPr>
            <w:r>
              <w:rPr>
                <w:b/>
              </w:rPr>
              <w:t>Results</w:t>
            </w:r>
          </w:p>
        </w:tc>
      </w:tr>
      <w:tr w:rsidR="006F0A69" w14:paraId="50FE24E0" w14:textId="77777777">
        <w:tc>
          <w:tcPr>
            <w:tcW w:w="3345" w:type="dxa"/>
            <w:tcMar>
              <w:top w:w="100" w:type="dxa"/>
              <w:left w:w="100" w:type="dxa"/>
              <w:bottom w:w="100" w:type="dxa"/>
              <w:right w:w="100" w:type="dxa"/>
            </w:tcMar>
          </w:tcPr>
          <w:p w14:paraId="3163268D" w14:textId="77777777" w:rsidR="006F0A69" w:rsidRDefault="007937AD">
            <w:pPr>
              <w:widowControl w:val="0"/>
              <w:spacing w:line="240" w:lineRule="auto"/>
            </w:pPr>
            <w:r>
              <w:t>Course of Action Sharing</w:t>
            </w:r>
          </w:p>
        </w:tc>
        <w:tc>
          <w:tcPr>
            <w:tcW w:w="2220" w:type="dxa"/>
            <w:tcMar>
              <w:top w:w="100" w:type="dxa"/>
              <w:left w:w="100" w:type="dxa"/>
              <w:bottom w:w="100" w:type="dxa"/>
              <w:right w:w="100" w:type="dxa"/>
            </w:tcMar>
          </w:tcPr>
          <w:p w14:paraId="43CACD7C" w14:textId="77777777" w:rsidR="006F0A69" w:rsidRDefault="007937AD">
            <w:r>
              <w:t>3.4.3.1</w:t>
            </w:r>
          </w:p>
        </w:tc>
        <w:tc>
          <w:tcPr>
            <w:tcW w:w="1710" w:type="dxa"/>
            <w:tcMar>
              <w:top w:w="100" w:type="dxa"/>
              <w:left w:w="100" w:type="dxa"/>
              <w:bottom w:w="100" w:type="dxa"/>
              <w:right w:w="100" w:type="dxa"/>
            </w:tcMar>
          </w:tcPr>
          <w:p w14:paraId="5639D4D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3A7A1FD" w14:textId="77777777" w:rsidR="006F0A69" w:rsidRDefault="007937AD">
            <w:pPr>
              <w:widowControl w:val="0"/>
              <w:spacing w:line="240" w:lineRule="auto"/>
            </w:pPr>
            <w:r>
              <w:t>&lt;fill in&gt;</w:t>
            </w:r>
          </w:p>
        </w:tc>
      </w:tr>
      <w:tr w:rsidR="006F0A69" w14:paraId="1E31AD90" w14:textId="77777777">
        <w:tc>
          <w:tcPr>
            <w:tcW w:w="3345" w:type="dxa"/>
            <w:tcMar>
              <w:top w:w="100" w:type="dxa"/>
              <w:left w:w="100" w:type="dxa"/>
              <w:bottom w:w="100" w:type="dxa"/>
              <w:right w:w="100" w:type="dxa"/>
            </w:tcMar>
          </w:tcPr>
          <w:p w14:paraId="40D98788"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431444B" w14:textId="77777777" w:rsidR="006F0A69" w:rsidRDefault="007937AD">
            <w:r>
              <w:t>3.14.3.1</w:t>
            </w:r>
          </w:p>
        </w:tc>
        <w:tc>
          <w:tcPr>
            <w:tcW w:w="1710" w:type="dxa"/>
            <w:tcMar>
              <w:top w:w="100" w:type="dxa"/>
              <w:left w:w="100" w:type="dxa"/>
              <w:bottom w:w="100" w:type="dxa"/>
              <w:right w:w="100" w:type="dxa"/>
            </w:tcMar>
          </w:tcPr>
          <w:p w14:paraId="2115F3E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23B762E" w14:textId="77777777" w:rsidR="006F0A69" w:rsidRDefault="007937AD">
            <w:pPr>
              <w:widowControl w:val="0"/>
              <w:spacing w:line="240" w:lineRule="auto"/>
            </w:pPr>
            <w:r>
              <w:t>&lt;fill in&gt;</w:t>
            </w:r>
          </w:p>
        </w:tc>
      </w:tr>
      <w:tr w:rsidR="006F0A69" w14:paraId="27C4DA4E" w14:textId="77777777">
        <w:tc>
          <w:tcPr>
            <w:tcW w:w="3345" w:type="dxa"/>
            <w:tcMar>
              <w:top w:w="100" w:type="dxa"/>
              <w:left w:w="100" w:type="dxa"/>
              <w:bottom w:w="100" w:type="dxa"/>
              <w:right w:w="100" w:type="dxa"/>
            </w:tcMar>
          </w:tcPr>
          <w:p w14:paraId="72DC2189"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01FF75C4" w14:textId="77777777" w:rsidR="006F0A69" w:rsidRDefault="007937AD">
            <w:r>
              <w:t>3.14.3.2</w:t>
            </w:r>
          </w:p>
        </w:tc>
        <w:tc>
          <w:tcPr>
            <w:tcW w:w="1710" w:type="dxa"/>
            <w:tcMar>
              <w:top w:w="100" w:type="dxa"/>
              <w:left w:w="100" w:type="dxa"/>
              <w:bottom w:w="100" w:type="dxa"/>
              <w:right w:w="100" w:type="dxa"/>
            </w:tcMar>
          </w:tcPr>
          <w:p w14:paraId="40559062"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D90D194" w14:textId="77777777" w:rsidR="006F0A69" w:rsidRDefault="007937AD">
            <w:pPr>
              <w:widowControl w:val="0"/>
              <w:spacing w:line="240" w:lineRule="auto"/>
            </w:pPr>
            <w:r>
              <w:t>&lt;fill in&gt;</w:t>
            </w:r>
          </w:p>
        </w:tc>
      </w:tr>
      <w:tr w:rsidR="006F0A69" w14:paraId="2A788057" w14:textId="77777777">
        <w:tc>
          <w:tcPr>
            <w:tcW w:w="3345" w:type="dxa"/>
            <w:tcMar>
              <w:top w:w="100" w:type="dxa"/>
              <w:left w:w="100" w:type="dxa"/>
              <w:bottom w:w="100" w:type="dxa"/>
              <w:right w:w="100" w:type="dxa"/>
            </w:tcMar>
          </w:tcPr>
          <w:p w14:paraId="45F7BD60"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4C28D9F3" w14:textId="77777777" w:rsidR="006F0A69" w:rsidRDefault="007937AD">
            <w:r>
              <w:t>3.17.3.1</w:t>
            </w:r>
          </w:p>
        </w:tc>
        <w:tc>
          <w:tcPr>
            <w:tcW w:w="1710" w:type="dxa"/>
            <w:tcMar>
              <w:top w:w="100" w:type="dxa"/>
              <w:left w:w="100" w:type="dxa"/>
              <w:bottom w:w="100" w:type="dxa"/>
              <w:right w:w="100" w:type="dxa"/>
            </w:tcMar>
          </w:tcPr>
          <w:p w14:paraId="563E237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8E313BA" w14:textId="77777777" w:rsidR="006F0A69" w:rsidRDefault="007937AD">
            <w:pPr>
              <w:widowControl w:val="0"/>
              <w:spacing w:line="240" w:lineRule="auto"/>
            </w:pPr>
            <w:r>
              <w:t>&lt;fill in&gt;</w:t>
            </w:r>
          </w:p>
        </w:tc>
      </w:tr>
      <w:tr w:rsidR="006F0A69" w14:paraId="58822025" w14:textId="77777777">
        <w:tc>
          <w:tcPr>
            <w:tcW w:w="3345" w:type="dxa"/>
            <w:tcMar>
              <w:top w:w="100" w:type="dxa"/>
              <w:left w:w="100" w:type="dxa"/>
              <w:bottom w:w="100" w:type="dxa"/>
              <w:right w:w="100" w:type="dxa"/>
            </w:tcMar>
          </w:tcPr>
          <w:p w14:paraId="6BE0652A"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1A95FB1D" w14:textId="77777777" w:rsidR="006F0A69" w:rsidRDefault="007937AD">
            <w:r>
              <w:t>3.20.3.1</w:t>
            </w:r>
          </w:p>
        </w:tc>
        <w:tc>
          <w:tcPr>
            <w:tcW w:w="1710" w:type="dxa"/>
            <w:tcMar>
              <w:top w:w="100" w:type="dxa"/>
              <w:left w:w="100" w:type="dxa"/>
              <w:bottom w:w="100" w:type="dxa"/>
              <w:right w:w="100" w:type="dxa"/>
            </w:tcMar>
          </w:tcPr>
          <w:p w14:paraId="06CF4EF2"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A14515C" w14:textId="77777777" w:rsidR="006F0A69" w:rsidRDefault="007937AD">
            <w:pPr>
              <w:widowControl w:val="0"/>
              <w:spacing w:line="240" w:lineRule="auto"/>
            </w:pPr>
            <w:r>
              <w:t>&lt;fill in&gt;</w:t>
            </w:r>
          </w:p>
        </w:tc>
      </w:tr>
      <w:tr w:rsidR="006F0A69" w14:paraId="56EF9F45" w14:textId="77777777">
        <w:tc>
          <w:tcPr>
            <w:tcW w:w="3345" w:type="dxa"/>
            <w:tcMar>
              <w:top w:w="100" w:type="dxa"/>
              <w:left w:w="100" w:type="dxa"/>
              <w:bottom w:w="100" w:type="dxa"/>
              <w:right w:w="100" w:type="dxa"/>
            </w:tcMar>
          </w:tcPr>
          <w:p w14:paraId="13181099"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1D41794D" w14:textId="77777777" w:rsidR="006F0A69" w:rsidRDefault="007937AD">
            <w:r>
              <w:t>3.20.3.2</w:t>
            </w:r>
          </w:p>
        </w:tc>
        <w:tc>
          <w:tcPr>
            <w:tcW w:w="1710" w:type="dxa"/>
            <w:tcMar>
              <w:top w:w="100" w:type="dxa"/>
              <w:left w:w="100" w:type="dxa"/>
              <w:bottom w:w="100" w:type="dxa"/>
              <w:right w:w="100" w:type="dxa"/>
            </w:tcMar>
          </w:tcPr>
          <w:p w14:paraId="73D74FE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620E4A0" w14:textId="77777777" w:rsidR="006F0A69" w:rsidRDefault="007937AD">
            <w:pPr>
              <w:widowControl w:val="0"/>
              <w:spacing w:line="240" w:lineRule="auto"/>
            </w:pPr>
            <w:r>
              <w:t>&lt;fill in&gt;</w:t>
            </w:r>
          </w:p>
        </w:tc>
      </w:tr>
      <w:tr w:rsidR="006F0A69" w14:paraId="6B1F8786" w14:textId="77777777">
        <w:tc>
          <w:tcPr>
            <w:tcW w:w="3345" w:type="dxa"/>
            <w:tcMar>
              <w:top w:w="100" w:type="dxa"/>
              <w:left w:w="100" w:type="dxa"/>
              <w:bottom w:w="100" w:type="dxa"/>
              <w:right w:w="100" w:type="dxa"/>
            </w:tcMar>
          </w:tcPr>
          <w:p w14:paraId="41BE0F68"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3361CD7E" w14:textId="77777777" w:rsidR="006F0A69" w:rsidRDefault="007937AD">
            <w:r>
              <w:t>3.20.7.1</w:t>
            </w:r>
          </w:p>
        </w:tc>
        <w:tc>
          <w:tcPr>
            <w:tcW w:w="1710" w:type="dxa"/>
            <w:tcMar>
              <w:top w:w="100" w:type="dxa"/>
              <w:left w:w="100" w:type="dxa"/>
              <w:bottom w:w="100" w:type="dxa"/>
              <w:right w:w="100" w:type="dxa"/>
            </w:tcMar>
          </w:tcPr>
          <w:p w14:paraId="4A1523E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80F398C" w14:textId="77777777" w:rsidR="006F0A69" w:rsidRDefault="007937AD">
            <w:pPr>
              <w:widowControl w:val="0"/>
              <w:spacing w:line="240" w:lineRule="auto"/>
            </w:pPr>
            <w:r>
              <w:t>&lt;fill in&gt;</w:t>
            </w:r>
          </w:p>
        </w:tc>
      </w:tr>
      <w:tr w:rsidR="006F0A69" w14:paraId="0D0E9FA4" w14:textId="77777777">
        <w:tc>
          <w:tcPr>
            <w:tcW w:w="3345" w:type="dxa"/>
            <w:tcMar>
              <w:top w:w="100" w:type="dxa"/>
              <w:left w:w="100" w:type="dxa"/>
              <w:bottom w:w="100" w:type="dxa"/>
              <w:right w:w="100" w:type="dxa"/>
            </w:tcMar>
          </w:tcPr>
          <w:p w14:paraId="339F0D73"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77D3D2A9" w14:textId="77777777" w:rsidR="006F0A69" w:rsidRDefault="007937AD">
            <w:r>
              <w:t>3.20.7.2</w:t>
            </w:r>
          </w:p>
        </w:tc>
        <w:tc>
          <w:tcPr>
            <w:tcW w:w="1710" w:type="dxa"/>
            <w:tcMar>
              <w:top w:w="100" w:type="dxa"/>
              <w:left w:w="100" w:type="dxa"/>
              <w:bottom w:w="100" w:type="dxa"/>
              <w:right w:w="100" w:type="dxa"/>
            </w:tcMar>
          </w:tcPr>
          <w:p w14:paraId="14458E1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B68C306" w14:textId="77777777" w:rsidR="006F0A69" w:rsidRDefault="007937AD">
            <w:pPr>
              <w:widowControl w:val="0"/>
              <w:spacing w:line="240" w:lineRule="auto"/>
            </w:pPr>
            <w:r>
              <w:t>&lt;fill in&gt;</w:t>
            </w:r>
          </w:p>
        </w:tc>
      </w:tr>
      <w:tr w:rsidR="006F0A69" w14:paraId="1B1B7EE0" w14:textId="77777777">
        <w:tc>
          <w:tcPr>
            <w:tcW w:w="3345" w:type="dxa"/>
            <w:tcMar>
              <w:top w:w="100" w:type="dxa"/>
              <w:left w:w="100" w:type="dxa"/>
              <w:bottom w:w="100" w:type="dxa"/>
              <w:right w:w="100" w:type="dxa"/>
            </w:tcMar>
          </w:tcPr>
          <w:p w14:paraId="050EFD9F"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2B24623A" w14:textId="77777777" w:rsidR="006F0A69" w:rsidRDefault="007937AD">
            <w:r>
              <w:t>3.20.11.1</w:t>
            </w:r>
          </w:p>
        </w:tc>
        <w:tc>
          <w:tcPr>
            <w:tcW w:w="1710" w:type="dxa"/>
            <w:tcMar>
              <w:top w:w="100" w:type="dxa"/>
              <w:left w:w="100" w:type="dxa"/>
              <w:bottom w:w="100" w:type="dxa"/>
              <w:right w:w="100" w:type="dxa"/>
            </w:tcMar>
          </w:tcPr>
          <w:p w14:paraId="2DD91E0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D615C36" w14:textId="77777777" w:rsidR="006F0A69" w:rsidRDefault="007937AD">
            <w:pPr>
              <w:widowControl w:val="0"/>
              <w:spacing w:line="240" w:lineRule="auto"/>
            </w:pPr>
            <w:r>
              <w:t>&lt;fill in&gt;</w:t>
            </w:r>
          </w:p>
        </w:tc>
      </w:tr>
      <w:tr w:rsidR="006F0A69" w14:paraId="71A5ADE8" w14:textId="77777777">
        <w:tc>
          <w:tcPr>
            <w:tcW w:w="3345" w:type="dxa"/>
            <w:tcMar>
              <w:top w:w="100" w:type="dxa"/>
              <w:left w:w="100" w:type="dxa"/>
              <w:bottom w:w="100" w:type="dxa"/>
              <w:right w:w="100" w:type="dxa"/>
            </w:tcMar>
          </w:tcPr>
          <w:p w14:paraId="08DF2993"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744AA9D7" w14:textId="77777777" w:rsidR="006F0A69" w:rsidRDefault="007937AD">
            <w:r>
              <w:t>3.20.11.2</w:t>
            </w:r>
          </w:p>
        </w:tc>
        <w:tc>
          <w:tcPr>
            <w:tcW w:w="1710" w:type="dxa"/>
            <w:tcMar>
              <w:top w:w="100" w:type="dxa"/>
              <w:left w:w="100" w:type="dxa"/>
              <w:bottom w:w="100" w:type="dxa"/>
              <w:right w:w="100" w:type="dxa"/>
            </w:tcMar>
          </w:tcPr>
          <w:p w14:paraId="6F629B3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4E93511" w14:textId="77777777" w:rsidR="006F0A69" w:rsidRDefault="007937AD">
            <w:pPr>
              <w:widowControl w:val="0"/>
              <w:spacing w:line="240" w:lineRule="auto"/>
            </w:pPr>
            <w:r>
              <w:t>&lt;fill in&gt;</w:t>
            </w:r>
          </w:p>
        </w:tc>
      </w:tr>
    </w:tbl>
    <w:p w14:paraId="7C0D8A39" w14:textId="77777777" w:rsidR="006F0A69" w:rsidRDefault="007937AD">
      <w:pPr>
        <w:pStyle w:val="Heading2"/>
      </w:pPr>
      <w:bookmarkStart w:id="277" w:name="_ea5qxmfskn4q" w:colFirst="0" w:colLast="0"/>
      <w:bookmarkEnd w:id="277"/>
      <w:r>
        <w:t>4.7 ​Threat Intelligence Platform (TIP)</w:t>
      </w:r>
    </w:p>
    <w:p w14:paraId="2E7CB11B" w14:textId="77777777" w:rsidR="006F0A69" w:rsidRDefault="007937AD">
      <w:r>
        <w:t>For the purpose of this document, a TIP is defined as a software instance that acts as a Producer and/or Consumer of STIX 2.1 content primarily used to aggregate, refine and share intelligence with other machines or security personnel operating other secur</w:t>
      </w:r>
      <w:r>
        <w:t xml:space="preserve">ity infrastructure.  </w:t>
      </w:r>
    </w:p>
    <w:p w14:paraId="00A33127" w14:textId="77777777" w:rsidR="006F0A69" w:rsidRDefault="006F0A69"/>
    <w:p w14:paraId="0FA15E91" w14:textId="77777777" w:rsidR="006F0A69" w:rsidRDefault="007937AD">
      <w:r>
        <w:t>Any instance being qualified as a TIP must confirm test results for the following use cases.</w:t>
      </w:r>
    </w:p>
    <w:p w14:paraId="3CB59966" w14:textId="77777777" w:rsidR="006F0A69" w:rsidRDefault="006F0A69"/>
    <w:p w14:paraId="1DCAB04A" w14:textId="77777777" w:rsidR="006F0A69" w:rsidRDefault="007937AD">
      <w:pPr>
        <w:keepNext/>
        <w:spacing w:line="240" w:lineRule="auto"/>
        <w:jc w:val="center"/>
        <w:rPr>
          <w:i/>
          <w:color w:val="44546A"/>
          <w:sz w:val="18"/>
          <w:szCs w:val="18"/>
        </w:rPr>
      </w:pPr>
      <w:r>
        <w:rPr>
          <w:i/>
          <w:color w:val="44546A"/>
          <w:sz w:val="18"/>
          <w:szCs w:val="18"/>
        </w:rPr>
        <w:lastRenderedPageBreak/>
        <w:t>Table 54 - Threat Intelligence Platform (TIP) Test Verification List</w:t>
      </w:r>
    </w:p>
    <w:tbl>
      <w:tblPr>
        <w:tblStyle w:val="afff4"/>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3BDE6D52" w14:textId="77777777">
        <w:tc>
          <w:tcPr>
            <w:tcW w:w="3345" w:type="dxa"/>
            <w:tcMar>
              <w:top w:w="100" w:type="dxa"/>
              <w:left w:w="100" w:type="dxa"/>
              <w:bottom w:w="100" w:type="dxa"/>
              <w:right w:w="100" w:type="dxa"/>
            </w:tcMar>
          </w:tcPr>
          <w:p w14:paraId="03D9DAF5"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57B194D6"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52A7B98C"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0786079B" w14:textId="77777777" w:rsidR="006F0A69" w:rsidRDefault="007937AD">
            <w:pPr>
              <w:widowControl w:val="0"/>
              <w:spacing w:line="240" w:lineRule="auto"/>
              <w:jc w:val="center"/>
              <w:rPr>
                <w:b/>
              </w:rPr>
            </w:pPr>
            <w:r>
              <w:rPr>
                <w:b/>
              </w:rPr>
              <w:t>Results</w:t>
            </w:r>
          </w:p>
        </w:tc>
      </w:tr>
      <w:tr w:rsidR="006F0A69" w14:paraId="07856668" w14:textId="77777777">
        <w:tc>
          <w:tcPr>
            <w:tcW w:w="3345" w:type="dxa"/>
            <w:tcMar>
              <w:top w:w="100" w:type="dxa"/>
              <w:left w:w="100" w:type="dxa"/>
              <w:bottom w:w="100" w:type="dxa"/>
              <w:right w:w="100" w:type="dxa"/>
            </w:tcMar>
          </w:tcPr>
          <w:p w14:paraId="5F14BC7A"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398F7E6B" w14:textId="77777777" w:rsidR="006F0A69" w:rsidRDefault="007937AD">
            <w:r>
              <w:t>3.1.3.1</w:t>
            </w:r>
          </w:p>
        </w:tc>
        <w:tc>
          <w:tcPr>
            <w:tcW w:w="1710" w:type="dxa"/>
            <w:tcMar>
              <w:top w:w="100" w:type="dxa"/>
              <w:left w:w="100" w:type="dxa"/>
              <w:bottom w:w="100" w:type="dxa"/>
              <w:right w:w="100" w:type="dxa"/>
            </w:tcMar>
          </w:tcPr>
          <w:p w14:paraId="50F1B08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30D1256" w14:textId="77777777" w:rsidR="006F0A69" w:rsidRDefault="007937AD">
            <w:pPr>
              <w:widowControl w:val="0"/>
              <w:spacing w:line="240" w:lineRule="auto"/>
            </w:pPr>
            <w:r>
              <w:t>&lt;fill in&gt;</w:t>
            </w:r>
          </w:p>
        </w:tc>
      </w:tr>
      <w:tr w:rsidR="006F0A69" w14:paraId="10316E57" w14:textId="77777777">
        <w:tc>
          <w:tcPr>
            <w:tcW w:w="3345" w:type="dxa"/>
            <w:tcMar>
              <w:top w:w="100" w:type="dxa"/>
              <w:left w:w="100" w:type="dxa"/>
              <w:bottom w:w="100" w:type="dxa"/>
              <w:right w:w="100" w:type="dxa"/>
            </w:tcMar>
          </w:tcPr>
          <w:p w14:paraId="23B64C3F"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2397C3A9" w14:textId="77777777" w:rsidR="006F0A69" w:rsidRDefault="007937AD">
            <w:r>
              <w:t>3.1.3.2</w:t>
            </w:r>
          </w:p>
        </w:tc>
        <w:tc>
          <w:tcPr>
            <w:tcW w:w="1710" w:type="dxa"/>
            <w:tcMar>
              <w:top w:w="100" w:type="dxa"/>
              <w:left w:w="100" w:type="dxa"/>
              <w:bottom w:w="100" w:type="dxa"/>
              <w:right w:w="100" w:type="dxa"/>
            </w:tcMar>
          </w:tcPr>
          <w:p w14:paraId="1039FBC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B7C7216" w14:textId="77777777" w:rsidR="006F0A69" w:rsidRDefault="007937AD">
            <w:pPr>
              <w:widowControl w:val="0"/>
              <w:spacing w:line="240" w:lineRule="auto"/>
            </w:pPr>
            <w:r>
              <w:t>&lt;fill in&gt;</w:t>
            </w:r>
          </w:p>
        </w:tc>
      </w:tr>
      <w:tr w:rsidR="006F0A69" w14:paraId="2E15B605" w14:textId="77777777">
        <w:tc>
          <w:tcPr>
            <w:tcW w:w="3345" w:type="dxa"/>
            <w:tcMar>
              <w:top w:w="100" w:type="dxa"/>
              <w:left w:w="100" w:type="dxa"/>
              <w:bottom w:w="100" w:type="dxa"/>
              <w:right w:w="100" w:type="dxa"/>
            </w:tcMar>
          </w:tcPr>
          <w:p w14:paraId="5362C9DC"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0FE6D6FD" w14:textId="77777777" w:rsidR="006F0A69" w:rsidRDefault="007937AD">
            <w:r>
              <w:t>3.2.2.1</w:t>
            </w:r>
          </w:p>
        </w:tc>
        <w:tc>
          <w:tcPr>
            <w:tcW w:w="1710" w:type="dxa"/>
            <w:tcMar>
              <w:top w:w="100" w:type="dxa"/>
              <w:left w:w="100" w:type="dxa"/>
              <w:bottom w:w="100" w:type="dxa"/>
              <w:right w:w="100" w:type="dxa"/>
            </w:tcMar>
          </w:tcPr>
          <w:p w14:paraId="25D2682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3F160A8" w14:textId="77777777" w:rsidR="006F0A69" w:rsidRDefault="007937AD">
            <w:pPr>
              <w:widowControl w:val="0"/>
              <w:spacing w:line="240" w:lineRule="auto"/>
            </w:pPr>
            <w:r>
              <w:t>&lt;fill in&gt;</w:t>
            </w:r>
          </w:p>
        </w:tc>
      </w:tr>
      <w:tr w:rsidR="006F0A69" w14:paraId="434E0E74" w14:textId="77777777">
        <w:tc>
          <w:tcPr>
            <w:tcW w:w="3345" w:type="dxa"/>
            <w:tcMar>
              <w:top w:w="100" w:type="dxa"/>
              <w:left w:w="100" w:type="dxa"/>
              <w:bottom w:w="100" w:type="dxa"/>
              <w:right w:w="100" w:type="dxa"/>
            </w:tcMar>
          </w:tcPr>
          <w:p w14:paraId="11F49F02"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7084C440" w14:textId="77777777" w:rsidR="006F0A69" w:rsidRDefault="007937AD">
            <w:r>
              <w:t>3.2.2.2</w:t>
            </w:r>
          </w:p>
        </w:tc>
        <w:tc>
          <w:tcPr>
            <w:tcW w:w="1710" w:type="dxa"/>
            <w:tcMar>
              <w:top w:w="100" w:type="dxa"/>
              <w:left w:w="100" w:type="dxa"/>
              <w:bottom w:w="100" w:type="dxa"/>
              <w:right w:w="100" w:type="dxa"/>
            </w:tcMar>
          </w:tcPr>
          <w:p w14:paraId="3069B1C1"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1D4FF2B" w14:textId="77777777" w:rsidR="006F0A69" w:rsidRDefault="007937AD">
            <w:pPr>
              <w:widowControl w:val="0"/>
              <w:spacing w:line="240" w:lineRule="auto"/>
            </w:pPr>
            <w:r>
              <w:t>&lt;fill in&gt;</w:t>
            </w:r>
          </w:p>
        </w:tc>
      </w:tr>
      <w:tr w:rsidR="006F0A69" w14:paraId="3465F94C" w14:textId="77777777">
        <w:tc>
          <w:tcPr>
            <w:tcW w:w="3345" w:type="dxa"/>
            <w:tcMar>
              <w:top w:w="100" w:type="dxa"/>
              <w:left w:w="100" w:type="dxa"/>
              <w:bottom w:w="100" w:type="dxa"/>
              <w:right w:w="100" w:type="dxa"/>
            </w:tcMar>
          </w:tcPr>
          <w:p w14:paraId="248D5F52" w14:textId="77777777" w:rsidR="006F0A69" w:rsidRDefault="007937AD">
            <w:pPr>
              <w:widowControl w:val="0"/>
              <w:spacing w:line="240" w:lineRule="auto"/>
            </w:pPr>
            <w:r>
              <w:t>Confidence Sharing</w:t>
            </w:r>
          </w:p>
        </w:tc>
        <w:tc>
          <w:tcPr>
            <w:tcW w:w="2220" w:type="dxa"/>
            <w:tcMar>
              <w:top w:w="100" w:type="dxa"/>
              <w:left w:w="100" w:type="dxa"/>
              <w:bottom w:w="100" w:type="dxa"/>
              <w:right w:w="100" w:type="dxa"/>
            </w:tcMar>
          </w:tcPr>
          <w:p w14:paraId="5E8E84D5" w14:textId="77777777" w:rsidR="006F0A69" w:rsidRDefault="007937AD">
            <w:r>
              <w:t>3.3.3.1</w:t>
            </w:r>
          </w:p>
        </w:tc>
        <w:tc>
          <w:tcPr>
            <w:tcW w:w="1710" w:type="dxa"/>
            <w:tcMar>
              <w:top w:w="100" w:type="dxa"/>
              <w:left w:w="100" w:type="dxa"/>
              <w:bottom w:w="100" w:type="dxa"/>
              <w:right w:w="100" w:type="dxa"/>
            </w:tcMar>
          </w:tcPr>
          <w:p w14:paraId="1C8ADA7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5ECB199" w14:textId="77777777" w:rsidR="006F0A69" w:rsidRDefault="007937AD">
            <w:pPr>
              <w:widowControl w:val="0"/>
              <w:spacing w:line="240" w:lineRule="auto"/>
            </w:pPr>
            <w:r>
              <w:t>&lt;fill in&gt;</w:t>
            </w:r>
          </w:p>
        </w:tc>
      </w:tr>
      <w:tr w:rsidR="006F0A69" w14:paraId="43A990DC" w14:textId="77777777">
        <w:tc>
          <w:tcPr>
            <w:tcW w:w="3345" w:type="dxa"/>
            <w:tcMar>
              <w:top w:w="100" w:type="dxa"/>
              <w:left w:w="100" w:type="dxa"/>
              <w:bottom w:w="100" w:type="dxa"/>
              <w:right w:w="100" w:type="dxa"/>
            </w:tcMar>
          </w:tcPr>
          <w:p w14:paraId="4719B3B9" w14:textId="77777777" w:rsidR="006F0A69" w:rsidRDefault="007937AD">
            <w:pPr>
              <w:widowControl w:val="0"/>
              <w:spacing w:line="240" w:lineRule="auto"/>
            </w:pPr>
            <w:r>
              <w:t>Course of Action Sharing</w:t>
            </w:r>
          </w:p>
        </w:tc>
        <w:tc>
          <w:tcPr>
            <w:tcW w:w="2220" w:type="dxa"/>
            <w:tcMar>
              <w:top w:w="100" w:type="dxa"/>
              <w:left w:w="100" w:type="dxa"/>
              <w:bottom w:w="100" w:type="dxa"/>
              <w:right w:w="100" w:type="dxa"/>
            </w:tcMar>
          </w:tcPr>
          <w:p w14:paraId="40109540" w14:textId="77777777" w:rsidR="006F0A69" w:rsidRDefault="007937AD">
            <w:r>
              <w:t>3.4.3.1</w:t>
            </w:r>
          </w:p>
        </w:tc>
        <w:tc>
          <w:tcPr>
            <w:tcW w:w="1710" w:type="dxa"/>
            <w:tcMar>
              <w:top w:w="100" w:type="dxa"/>
              <w:left w:w="100" w:type="dxa"/>
              <w:bottom w:w="100" w:type="dxa"/>
              <w:right w:w="100" w:type="dxa"/>
            </w:tcMar>
          </w:tcPr>
          <w:p w14:paraId="573A984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DF1E34A" w14:textId="77777777" w:rsidR="006F0A69" w:rsidRDefault="007937AD">
            <w:pPr>
              <w:widowControl w:val="0"/>
              <w:spacing w:line="240" w:lineRule="auto"/>
            </w:pPr>
            <w:r>
              <w:t>&lt;fill in&gt;</w:t>
            </w:r>
          </w:p>
        </w:tc>
      </w:tr>
      <w:tr w:rsidR="006F0A69" w14:paraId="256852E9" w14:textId="77777777">
        <w:tc>
          <w:tcPr>
            <w:tcW w:w="3345" w:type="dxa"/>
            <w:tcMar>
              <w:top w:w="100" w:type="dxa"/>
              <w:left w:w="100" w:type="dxa"/>
              <w:bottom w:w="100" w:type="dxa"/>
              <w:right w:w="100" w:type="dxa"/>
            </w:tcMar>
          </w:tcPr>
          <w:p w14:paraId="5B270EE1"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0472A81B" w14:textId="77777777" w:rsidR="006F0A69" w:rsidRDefault="007937AD">
            <w:r>
              <w:t>3.5.3.1</w:t>
            </w:r>
          </w:p>
        </w:tc>
        <w:tc>
          <w:tcPr>
            <w:tcW w:w="1710" w:type="dxa"/>
            <w:tcMar>
              <w:top w:w="100" w:type="dxa"/>
              <w:left w:w="100" w:type="dxa"/>
              <w:bottom w:w="100" w:type="dxa"/>
              <w:right w:w="100" w:type="dxa"/>
            </w:tcMar>
          </w:tcPr>
          <w:p w14:paraId="3DA7C98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8EB494F" w14:textId="77777777" w:rsidR="006F0A69" w:rsidRDefault="007937AD">
            <w:pPr>
              <w:widowControl w:val="0"/>
              <w:spacing w:line="240" w:lineRule="auto"/>
            </w:pPr>
            <w:r>
              <w:t>&lt;fill in&gt;</w:t>
            </w:r>
          </w:p>
        </w:tc>
      </w:tr>
      <w:tr w:rsidR="006F0A69" w14:paraId="50895116" w14:textId="77777777">
        <w:tc>
          <w:tcPr>
            <w:tcW w:w="3345" w:type="dxa"/>
            <w:tcMar>
              <w:top w:w="100" w:type="dxa"/>
              <w:left w:w="100" w:type="dxa"/>
              <w:bottom w:w="100" w:type="dxa"/>
              <w:right w:w="100" w:type="dxa"/>
            </w:tcMar>
          </w:tcPr>
          <w:p w14:paraId="2E418E1C"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23F59D5E" w14:textId="77777777" w:rsidR="006F0A69" w:rsidRDefault="007937AD">
            <w:r>
              <w:t>3.5.3.2</w:t>
            </w:r>
          </w:p>
        </w:tc>
        <w:tc>
          <w:tcPr>
            <w:tcW w:w="1710" w:type="dxa"/>
            <w:tcMar>
              <w:top w:w="100" w:type="dxa"/>
              <w:left w:w="100" w:type="dxa"/>
              <w:bottom w:w="100" w:type="dxa"/>
              <w:right w:w="100" w:type="dxa"/>
            </w:tcMar>
          </w:tcPr>
          <w:p w14:paraId="20A2E6C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47C5303" w14:textId="77777777" w:rsidR="006F0A69" w:rsidRDefault="007937AD">
            <w:pPr>
              <w:widowControl w:val="0"/>
              <w:spacing w:line="240" w:lineRule="auto"/>
            </w:pPr>
            <w:r>
              <w:t>&lt;fill in&gt;</w:t>
            </w:r>
          </w:p>
        </w:tc>
      </w:tr>
      <w:tr w:rsidR="006F0A69" w14:paraId="15C388DA" w14:textId="77777777">
        <w:tc>
          <w:tcPr>
            <w:tcW w:w="3345" w:type="dxa"/>
            <w:tcMar>
              <w:top w:w="100" w:type="dxa"/>
              <w:left w:w="100" w:type="dxa"/>
              <w:bottom w:w="100" w:type="dxa"/>
              <w:right w:w="100" w:type="dxa"/>
            </w:tcMar>
          </w:tcPr>
          <w:p w14:paraId="3EF89F45"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6302F195" w14:textId="77777777" w:rsidR="006F0A69" w:rsidRDefault="007937AD">
            <w:r>
              <w:t>3.5.3.3</w:t>
            </w:r>
          </w:p>
        </w:tc>
        <w:tc>
          <w:tcPr>
            <w:tcW w:w="1710" w:type="dxa"/>
            <w:tcMar>
              <w:top w:w="100" w:type="dxa"/>
              <w:left w:w="100" w:type="dxa"/>
              <w:bottom w:w="100" w:type="dxa"/>
              <w:right w:w="100" w:type="dxa"/>
            </w:tcMar>
          </w:tcPr>
          <w:p w14:paraId="02FAC0F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8C9836B" w14:textId="77777777" w:rsidR="006F0A69" w:rsidRDefault="007937AD">
            <w:pPr>
              <w:widowControl w:val="0"/>
              <w:spacing w:line="240" w:lineRule="auto"/>
            </w:pPr>
            <w:r>
              <w:t>&lt;fill in&gt;</w:t>
            </w:r>
          </w:p>
        </w:tc>
      </w:tr>
      <w:tr w:rsidR="006F0A69" w14:paraId="13FC5BE2" w14:textId="77777777">
        <w:tc>
          <w:tcPr>
            <w:tcW w:w="3345" w:type="dxa"/>
            <w:tcMar>
              <w:top w:w="100" w:type="dxa"/>
              <w:left w:w="100" w:type="dxa"/>
              <w:bottom w:w="100" w:type="dxa"/>
              <w:right w:w="100" w:type="dxa"/>
            </w:tcMar>
          </w:tcPr>
          <w:p w14:paraId="0965C9AC"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20F680FC" w14:textId="77777777" w:rsidR="006F0A69" w:rsidRDefault="007937AD">
            <w:r>
              <w:t>3.5.3.4</w:t>
            </w:r>
          </w:p>
        </w:tc>
        <w:tc>
          <w:tcPr>
            <w:tcW w:w="1710" w:type="dxa"/>
            <w:tcMar>
              <w:top w:w="100" w:type="dxa"/>
              <w:left w:w="100" w:type="dxa"/>
              <w:bottom w:w="100" w:type="dxa"/>
              <w:right w:w="100" w:type="dxa"/>
            </w:tcMar>
          </w:tcPr>
          <w:p w14:paraId="2BBF118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C110512" w14:textId="77777777" w:rsidR="006F0A69" w:rsidRDefault="007937AD">
            <w:pPr>
              <w:widowControl w:val="0"/>
              <w:spacing w:line="240" w:lineRule="auto"/>
            </w:pPr>
            <w:r>
              <w:t>&lt;fill in&gt;</w:t>
            </w:r>
          </w:p>
        </w:tc>
      </w:tr>
      <w:tr w:rsidR="006F0A69" w14:paraId="238269AE" w14:textId="77777777">
        <w:tc>
          <w:tcPr>
            <w:tcW w:w="3345" w:type="dxa"/>
            <w:tcMar>
              <w:top w:w="100" w:type="dxa"/>
              <w:left w:w="100" w:type="dxa"/>
              <w:bottom w:w="100" w:type="dxa"/>
              <w:right w:w="100" w:type="dxa"/>
            </w:tcMar>
          </w:tcPr>
          <w:p w14:paraId="535DA67F"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4AC93538" w14:textId="77777777" w:rsidR="006F0A69" w:rsidRDefault="007937AD">
            <w:r>
              <w:t>3.7.3.1</w:t>
            </w:r>
          </w:p>
        </w:tc>
        <w:tc>
          <w:tcPr>
            <w:tcW w:w="1710" w:type="dxa"/>
            <w:tcMar>
              <w:top w:w="100" w:type="dxa"/>
              <w:left w:w="100" w:type="dxa"/>
              <w:bottom w:w="100" w:type="dxa"/>
              <w:right w:w="100" w:type="dxa"/>
            </w:tcMar>
          </w:tcPr>
          <w:p w14:paraId="240B9271"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AFDBE82" w14:textId="77777777" w:rsidR="006F0A69" w:rsidRDefault="007937AD">
            <w:pPr>
              <w:widowControl w:val="0"/>
              <w:spacing w:line="240" w:lineRule="auto"/>
            </w:pPr>
            <w:r>
              <w:t>&lt;fill in&gt;</w:t>
            </w:r>
          </w:p>
        </w:tc>
      </w:tr>
      <w:tr w:rsidR="006F0A69" w14:paraId="619F653C" w14:textId="77777777">
        <w:tc>
          <w:tcPr>
            <w:tcW w:w="3345" w:type="dxa"/>
            <w:tcMar>
              <w:top w:w="100" w:type="dxa"/>
              <w:left w:w="100" w:type="dxa"/>
              <w:bottom w:w="100" w:type="dxa"/>
              <w:right w:w="100" w:type="dxa"/>
            </w:tcMar>
          </w:tcPr>
          <w:p w14:paraId="5D1CF3C7"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3AC102A5" w14:textId="77777777" w:rsidR="006F0A69" w:rsidRDefault="007937AD">
            <w:r>
              <w:t>3.7.3.2</w:t>
            </w:r>
          </w:p>
        </w:tc>
        <w:tc>
          <w:tcPr>
            <w:tcW w:w="1710" w:type="dxa"/>
            <w:tcMar>
              <w:top w:w="100" w:type="dxa"/>
              <w:left w:w="100" w:type="dxa"/>
              <w:bottom w:w="100" w:type="dxa"/>
              <w:right w:w="100" w:type="dxa"/>
            </w:tcMar>
          </w:tcPr>
          <w:p w14:paraId="198F3641"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6212BF0" w14:textId="77777777" w:rsidR="006F0A69" w:rsidRDefault="007937AD">
            <w:pPr>
              <w:widowControl w:val="0"/>
              <w:spacing w:line="240" w:lineRule="auto"/>
            </w:pPr>
            <w:r>
              <w:t>&lt;fill in&gt;</w:t>
            </w:r>
          </w:p>
        </w:tc>
      </w:tr>
      <w:tr w:rsidR="006F0A69" w14:paraId="06782CF6" w14:textId="77777777">
        <w:tc>
          <w:tcPr>
            <w:tcW w:w="3345" w:type="dxa"/>
            <w:tcMar>
              <w:top w:w="100" w:type="dxa"/>
              <w:left w:w="100" w:type="dxa"/>
              <w:bottom w:w="100" w:type="dxa"/>
              <w:right w:w="100" w:type="dxa"/>
            </w:tcMar>
          </w:tcPr>
          <w:p w14:paraId="3AFBA0D7"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2561D1D" w14:textId="77777777" w:rsidR="006F0A69" w:rsidRDefault="007937AD">
            <w:r>
              <w:t>3.7.3.3</w:t>
            </w:r>
          </w:p>
        </w:tc>
        <w:tc>
          <w:tcPr>
            <w:tcW w:w="1710" w:type="dxa"/>
            <w:tcMar>
              <w:top w:w="100" w:type="dxa"/>
              <w:left w:w="100" w:type="dxa"/>
              <w:bottom w:w="100" w:type="dxa"/>
              <w:right w:w="100" w:type="dxa"/>
            </w:tcMar>
          </w:tcPr>
          <w:p w14:paraId="1CA7C68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B787046" w14:textId="77777777" w:rsidR="006F0A69" w:rsidRDefault="007937AD">
            <w:pPr>
              <w:widowControl w:val="0"/>
              <w:spacing w:line="240" w:lineRule="auto"/>
            </w:pPr>
            <w:r>
              <w:t>&lt;fill in&gt;</w:t>
            </w:r>
          </w:p>
        </w:tc>
      </w:tr>
      <w:tr w:rsidR="006F0A69" w14:paraId="43E9606F" w14:textId="77777777">
        <w:tc>
          <w:tcPr>
            <w:tcW w:w="3345" w:type="dxa"/>
            <w:tcMar>
              <w:top w:w="100" w:type="dxa"/>
              <w:left w:w="100" w:type="dxa"/>
              <w:bottom w:w="100" w:type="dxa"/>
              <w:right w:w="100" w:type="dxa"/>
            </w:tcMar>
          </w:tcPr>
          <w:p w14:paraId="4B6192D6"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794B01CB" w14:textId="77777777" w:rsidR="006F0A69" w:rsidRDefault="007937AD">
            <w:r>
              <w:t>3.7.3.4</w:t>
            </w:r>
          </w:p>
        </w:tc>
        <w:tc>
          <w:tcPr>
            <w:tcW w:w="1710" w:type="dxa"/>
            <w:tcMar>
              <w:top w:w="100" w:type="dxa"/>
              <w:left w:w="100" w:type="dxa"/>
              <w:bottom w:w="100" w:type="dxa"/>
              <w:right w:w="100" w:type="dxa"/>
            </w:tcMar>
          </w:tcPr>
          <w:p w14:paraId="4D90B1B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2FECC1E" w14:textId="77777777" w:rsidR="006F0A69" w:rsidRDefault="007937AD">
            <w:pPr>
              <w:widowControl w:val="0"/>
              <w:spacing w:line="240" w:lineRule="auto"/>
            </w:pPr>
            <w:r>
              <w:t>&lt;fill in&gt;</w:t>
            </w:r>
          </w:p>
        </w:tc>
      </w:tr>
      <w:tr w:rsidR="006F0A69" w14:paraId="3BF9D41D" w14:textId="77777777">
        <w:tc>
          <w:tcPr>
            <w:tcW w:w="3345" w:type="dxa"/>
            <w:tcMar>
              <w:top w:w="100" w:type="dxa"/>
              <w:left w:w="100" w:type="dxa"/>
              <w:bottom w:w="100" w:type="dxa"/>
              <w:right w:w="100" w:type="dxa"/>
            </w:tcMar>
          </w:tcPr>
          <w:p w14:paraId="6B254B61"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0C9A5E7" w14:textId="77777777" w:rsidR="006F0A69" w:rsidRDefault="007937AD">
            <w:r>
              <w:t>3.7.3.5</w:t>
            </w:r>
          </w:p>
        </w:tc>
        <w:tc>
          <w:tcPr>
            <w:tcW w:w="1710" w:type="dxa"/>
            <w:tcMar>
              <w:top w:w="100" w:type="dxa"/>
              <w:left w:w="100" w:type="dxa"/>
              <w:bottom w:w="100" w:type="dxa"/>
              <w:right w:w="100" w:type="dxa"/>
            </w:tcMar>
          </w:tcPr>
          <w:p w14:paraId="22EE447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9C66ABE" w14:textId="77777777" w:rsidR="006F0A69" w:rsidRDefault="007937AD">
            <w:pPr>
              <w:widowControl w:val="0"/>
              <w:spacing w:line="240" w:lineRule="auto"/>
            </w:pPr>
            <w:r>
              <w:t>&lt;fill in&gt;</w:t>
            </w:r>
          </w:p>
        </w:tc>
      </w:tr>
      <w:tr w:rsidR="006F0A69" w14:paraId="41761E6E" w14:textId="77777777">
        <w:tc>
          <w:tcPr>
            <w:tcW w:w="3345" w:type="dxa"/>
            <w:tcMar>
              <w:top w:w="100" w:type="dxa"/>
              <w:left w:w="100" w:type="dxa"/>
              <w:bottom w:w="100" w:type="dxa"/>
              <w:right w:w="100" w:type="dxa"/>
            </w:tcMar>
          </w:tcPr>
          <w:p w14:paraId="7A4B353F"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3246B47D" w14:textId="77777777" w:rsidR="006F0A69" w:rsidRDefault="007937AD">
            <w:r>
              <w:t>3.7.3.6</w:t>
            </w:r>
          </w:p>
        </w:tc>
        <w:tc>
          <w:tcPr>
            <w:tcW w:w="1710" w:type="dxa"/>
            <w:tcMar>
              <w:top w:w="100" w:type="dxa"/>
              <w:left w:w="100" w:type="dxa"/>
              <w:bottom w:w="100" w:type="dxa"/>
              <w:right w:w="100" w:type="dxa"/>
            </w:tcMar>
          </w:tcPr>
          <w:p w14:paraId="5D86E9F6"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BCA784F" w14:textId="77777777" w:rsidR="006F0A69" w:rsidRDefault="007937AD">
            <w:pPr>
              <w:widowControl w:val="0"/>
              <w:spacing w:line="240" w:lineRule="auto"/>
            </w:pPr>
            <w:r>
              <w:t>&lt;fill in&gt;</w:t>
            </w:r>
          </w:p>
        </w:tc>
      </w:tr>
      <w:tr w:rsidR="006F0A69" w14:paraId="2AB5FD3C" w14:textId="77777777">
        <w:tc>
          <w:tcPr>
            <w:tcW w:w="3345" w:type="dxa"/>
            <w:tcMar>
              <w:top w:w="100" w:type="dxa"/>
              <w:left w:w="100" w:type="dxa"/>
              <w:bottom w:w="100" w:type="dxa"/>
              <w:right w:w="100" w:type="dxa"/>
            </w:tcMar>
          </w:tcPr>
          <w:p w14:paraId="6B7A307C"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49A2ECAC" w14:textId="77777777" w:rsidR="006F0A69" w:rsidRDefault="007937AD">
            <w:r>
              <w:t>3.7.3.7</w:t>
            </w:r>
          </w:p>
        </w:tc>
        <w:tc>
          <w:tcPr>
            <w:tcW w:w="1710" w:type="dxa"/>
            <w:tcMar>
              <w:top w:w="100" w:type="dxa"/>
              <w:left w:w="100" w:type="dxa"/>
              <w:bottom w:w="100" w:type="dxa"/>
              <w:right w:w="100" w:type="dxa"/>
            </w:tcMar>
          </w:tcPr>
          <w:p w14:paraId="0A5E646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23F1FDB" w14:textId="77777777" w:rsidR="006F0A69" w:rsidRDefault="007937AD">
            <w:pPr>
              <w:widowControl w:val="0"/>
              <w:spacing w:line="240" w:lineRule="auto"/>
            </w:pPr>
            <w:r>
              <w:t>&lt;fill in&gt;</w:t>
            </w:r>
          </w:p>
        </w:tc>
      </w:tr>
      <w:tr w:rsidR="006F0A69" w14:paraId="714850E8" w14:textId="77777777">
        <w:tc>
          <w:tcPr>
            <w:tcW w:w="3345" w:type="dxa"/>
            <w:tcMar>
              <w:top w:w="100" w:type="dxa"/>
              <w:left w:w="100" w:type="dxa"/>
              <w:bottom w:w="100" w:type="dxa"/>
              <w:right w:w="100" w:type="dxa"/>
            </w:tcMar>
          </w:tcPr>
          <w:p w14:paraId="22C0B71F"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63DEF4F" w14:textId="77777777" w:rsidR="006F0A69" w:rsidRDefault="007937AD">
            <w:r>
              <w:t>3.7.3.8</w:t>
            </w:r>
          </w:p>
        </w:tc>
        <w:tc>
          <w:tcPr>
            <w:tcW w:w="1710" w:type="dxa"/>
            <w:tcMar>
              <w:top w:w="100" w:type="dxa"/>
              <w:left w:w="100" w:type="dxa"/>
              <w:bottom w:w="100" w:type="dxa"/>
              <w:right w:w="100" w:type="dxa"/>
            </w:tcMar>
          </w:tcPr>
          <w:p w14:paraId="21129BBE"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1ED8D08" w14:textId="77777777" w:rsidR="006F0A69" w:rsidRDefault="007937AD">
            <w:pPr>
              <w:widowControl w:val="0"/>
              <w:spacing w:line="240" w:lineRule="auto"/>
            </w:pPr>
            <w:r>
              <w:t>&lt;fill in&gt;</w:t>
            </w:r>
          </w:p>
        </w:tc>
      </w:tr>
      <w:tr w:rsidR="006F0A69" w14:paraId="4C6675FB" w14:textId="77777777">
        <w:tc>
          <w:tcPr>
            <w:tcW w:w="3345" w:type="dxa"/>
            <w:tcMar>
              <w:top w:w="100" w:type="dxa"/>
              <w:left w:w="100" w:type="dxa"/>
              <w:bottom w:w="100" w:type="dxa"/>
              <w:right w:w="100" w:type="dxa"/>
            </w:tcMar>
          </w:tcPr>
          <w:p w14:paraId="7E54CEC9"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168DF4A0" w14:textId="77777777" w:rsidR="006F0A69" w:rsidRDefault="007937AD">
            <w:r>
              <w:t>3.7.3.9</w:t>
            </w:r>
          </w:p>
        </w:tc>
        <w:tc>
          <w:tcPr>
            <w:tcW w:w="1710" w:type="dxa"/>
            <w:tcMar>
              <w:top w:w="100" w:type="dxa"/>
              <w:left w:w="100" w:type="dxa"/>
              <w:bottom w:w="100" w:type="dxa"/>
              <w:right w:w="100" w:type="dxa"/>
            </w:tcMar>
          </w:tcPr>
          <w:p w14:paraId="5EEE5E7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9ABBC5F" w14:textId="77777777" w:rsidR="006F0A69" w:rsidRDefault="007937AD">
            <w:pPr>
              <w:widowControl w:val="0"/>
              <w:spacing w:line="240" w:lineRule="auto"/>
            </w:pPr>
            <w:r>
              <w:t>&lt;fill in&gt;</w:t>
            </w:r>
          </w:p>
        </w:tc>
      </w:tr>
      <w:tr w:rsidR="006F0A69" w14:paraId="1AD46B2F" w14:textId="77777777">
        <w:tc>
          <w:tcPr>
            <w:tcW w:w="3345" w:type="dxa"/>
            <w:tcMar>
              <w:top w:w="100" w:type="dxa"/>
              <w:left w:w="100" w:type="dxa"/>
              <w:bottom w:w="100" w:type="dxa"/>
              <w:right w:w="100" w:type="dxa"/>
            </w:tcMar>
          </w:tcPr>
          <w:p w14:paraId="11C90690"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80D76C3" w14:textId="77777777" w:rsidR="006F0A69" w:rsidRDefault="007937AD">
            <w:r>
              <w:t>3.7.3.10</w:t>
            </w:r>
          </w:p>
        </w:tc>
        <w:tc>
          <w:tcPr>
            <w:tcW w:w="1710" w:type="dxa"/>
            <w:tcMar>
              <w:top w:w="100" w:type="dxa"/>
              <w:left w:w="100" w:type="dxa"/>
              <w:bottom w:w="100" w:type="dxa"/>
              <w:right w:w="100" w:type="dxa"/>
            </w:tcMar>
          </w:tcPr>
          <w:p w14:paraId="6791F65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5A58B0D" w14:textId="77777777" w:rsidR="006F0A69" w:rsidRDefault="007937AD">
            <w:pPr>
              <w:widowControl w:val="0"/>
              <w:spacing w:line="240" w:lineRule="auto"/>
            </w:pPr>
            <w:r>
              <w:t>&lt;fill in&gt;</w:t>
            </w:r>
          </w:p>
        </w:tc>
      </w:tr>
      <w:tr w:rsidR="006F0A69" w14:paraId="5FD5F3D5" w14:textId="77777777">
        <w:tc>
          <w:tcPr>
            <w:tcW w:w="3345" w:type="dxa"/>
            <w:tcMar>
              <w:top w:w="100" w:type="dxa"/>
              <w:left w:w="100" w:type="dxa"/>
              <w:bottom w:w="100" w:type="dxa"/>
              <w:right w:w="100" w:type="dxa"/>
            </w:tcMar>
          </w:tcPr>
          <w:p w14:paraId="6220AE68" w14:textId="77777777" w:rsidR="006F0A69" w:rsidRDefault="007937AD">
            <w:pPr>
              <w:widowControl w:val="0"/>
              <w:spacing w:line="240" w:lineRule="auto"/>
            </w:pPr>
            <w:r>
              <w:t>Intrusion Set Sharing</w:t>
            </w:r>
          </w:p>
        </w:tc>
        <w:tc>
          <w:tcPr>
            <w:tcW w:w="2220" w:type="dxa"/>
            <w:tcMar>
              <w:top w:w="100" w:type="dxa"/>
              <w:left w:w="100" w:type="dxa"/>
              <w:bottom w:w="100" w:type="dxa"/>
              <w:right w:w="100" w:type="dxa"/>
            </w:tcMar>
          </w:tcPr>
          <w:p w14:paraId="1ACFBECC" w14:textId="77777777" w:rsidR="006F0A69" w:rsidRDefault="007937AD">
            <w:r>
              <w:t>3.9.2.1</w:t>
            </w:r>
          </w:p>
        </w:tc>
        <w:tc>
          <w:tcPr>
            <w:tcW w:w="1710" w:type="dxa"/>
            <w:tcMar>
              <w:top w:w="100" w:type="dxa"/>
              <w:left w:w="100" w:type="dxa"/>
              <w:bottom w:w="100" w:type="dxa"/>
              <w:right w:w="100" w:type="dxa"/>
            </w:tcMar>
          </w:tcPr>
          <w:p w14:paraId="2ED76AF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92FF4FB" w14:textId="77777777" w:rsidR="006F0A69" w:rsidRDefault="007937AD">
            <w:pPr>
              <w:widowControl w:val="0"/>
              <w:spacing w:line="240" w:lineRule="auto"/>
            </w:pPr>
            <w:r>
              <w:t>&lt;fill in&gt;</w:t>
            </w:r>
          </w:p>
        </w:tc>
      </w:tr>
      <w:tr w:rsidR="006F0A69" w14:paraId="4D94B17E" w14:textId="77777777">
        <w:tc>
          <w:tcPr>
            <w:tcW w:w="3345" w:type="dxa"/>
            <w:tcMar>
              <w:top w:w="100" w:type="dxa"/>
              <w:left w:w="100" w:type="dxa"/>
              <w:bottom w:w="100" w:type="dxa"/>
              <w:right w:w="100" w:type="dxa"/>
            </w:tcMar>
          </w:tcPr>
          <w:p w14:paraId="2DF82A7E"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2482DDC5" w14:textId="77777777" w:rsidR="006F0A69" w:rsidRDefault="007937AD">
            <w:r>
              <w:t>3.10.3.1</w:t>
            </w:r>
          </w:p>
        </w:tc>
        <w:tc>
          <w:tcPr>
            <w:tcW w:w="1710" w:type="dxa"/>
            <w:tcMar>
              <w:top w:w="100" w:type="dxa"/>
              <w:left w:w="100" w:type="dxa"/>
              <w:bottom w:w="100" w:type="dxa"/>
              <w:right w:w="100" w:type="dxa"/>
            </w:tcMar>
          </w:tcPr>
          <w:p w14:paraId="4B8298AC"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C27CA9C" w14:textId="77777777" w:rsidR="006F0A69" w:rsidRDefault="007937AD">
            <w:pPr>
              <w:widowControl w:val="0"/>
              <w:spacing w:line="240" w:lineRule="auto"/>
            </w:pPr>
            <w:r>
              <w:t>&lt;fill in&gt;</w:t>
            </w:r>
          </w:p>
        </w:tc>
      </w:tr>
      <w:tr w:rsidR="006F0A69" w14:paraId="2D651375" w14:textId="77777777">
        <w:tc>
          <w:tcPr>
            <w:tcW w:w="3345" w:type="dxa"/>
            <w:tcMar>
              <w:top w:w="100" w:type="dxa"/>
              <w:left w:w="100" w:type="dxa"/>
              <w:bottom w:w="100" w:type="dxa"/>
              <w:right w:w="100" w:type="dxa"/>
            </w:tcMar>
          </w:tcPr>
          <w:p w14:paraId="5C69FB20"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68D3D7FC" w14:textId="77777777" w:rsidR="006F0A69" w:rsidRDefault="007937AD">
            <w:r>
              <w:t>3.10.3.2</w:t>
            </w:r>
          </w:p>
        </w:tc>
        <w:tc>
          <w:tcPr>
            <w:tcW w:w="1710" w:type="dxa"/>
            <w:tcMar>
              <w:top w:w="100" w:type="dxa"/>
              <w:left w:w="100" w:type="dxa"/>
              <w:bottom w:w="100" w:type="dxa"/>
              <w:right w:w="100" w:type="dxa"/>
            </w:tcMar>
          </w:tcPr>
          <w:p w14:paraId="2211C4D3"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EB8AA2C" w14:textId="77777777" w:rsidR="006F0A69" w:rsidRDefault="007937AD">
            <w:pPr>
              <w:widowControl w:val="0"/>
              <w:spacing w:line="240" w:lineRule="auto"/>
            </w:pPr>
            <w:r>
              <w:t>&lt;fill in&gt;</w:t>
            </w:r>
          </w:p>
        </w:tc>
      </w:tr>
      <w:tr w:rsidR="006F0A69" w14:paraId="55F4FBC3" w14:textId="77777777">
        <w:tc>
          <w:tcPr>
            <w:tcW w:w="3345" w:type="dxa"/>
            <w:tcMar>
              <w:top w:w="100" w:type="dxa"/>
              <w:left w:w="100" w:type="dxa"/>
              <w:bottom w:w="100" w:type="dxa"/>
              <w:right w:w="100" w:type="dxa"/>
            </w:tcMar>
          </w:tcPr>
          <w:p w14:paraId="19A82F32" w14:textId="77777777" w:rsidR="006F0A69" w:rsidRDefault="007937AD">
            <w:pPr>
              <w:widowControl w:val="0"/>
              <w:spacing w:line="240" w:lineRule="auto"/>
            </w:pPr>
            <w:r>
              <w:t>Malware Analysis Sharing</w:t>
            </w:r>
          </w:p>
        </w:tc>
        <w:tc>
          <w:tcPr>
            <w:tcW w:w="2220" w:type="dxa"/>
            <w:tcMar>
              <w:top w:w="100" w:type="dxa"/>
              <w:left w:w="100" w:type="dxa"/>
              <w:bottom w:w="100" w:type="dxa"/>
              <w:right w:w="100" w:type="dxa"/>
            </w:tcMar>
          </w:tcPr>
          <w:p w14:paraId="642753C6" w14:textId="77777777" w:rsidR="006F0A69" w:rsidRDefault="007937AD">
            <w:r>
              <w:t>3.11.2.1</w:t>
            </w:r>
          </w:p>
        </w:tc>
        <w:tc>
          <w:tcPr>
            <w:tcW w:w="1710" w:type="dxa"/>
            <w:tcMar>
              <w:top w:w="100" w:type="dxa"/>
              <w:left w:w="100" w:type="dxa"/>
              <w:bottom w:w="100" w:type="dxa"/>
              <w:right w:w="100" w:type="dxa"/>
            </w:tcMar>
          </w:tcPr>
          <w:p w14:paraId="53C5BF2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442138D" w14:textId="77777777" w:rsidR="006F0A69" w:rsidRDefault="007937AD">
            <w:pPr>
              <w:widowControl w:val="0"/>
              <w:spacing w:line="240" w:lineRule="auto"/>
            </w:pPr>
            <w:r>
              <w:t>&lt;fill in&gt;</w:t>
            </w:r>
          </w:p>
        </w:tc>
      </w:tr>
      <w:tr w:rsidR="006F0A69" w14:paraId="7EF8A2B9" w14:textId="77777777">
        <w:tc>
          <w:tcPr>
            <w:tcW w:w="3345" w:type="dxa"/>
            <w:tcMar>
              <w:top w:w="100" w:type="dxa"/>
              <w:left w:w="100" w:type="dxa"/>
              <w:bottom w:w="100" w:type="dxa"/>
              <w:right w:w="100" w:type="dxa"/>
            </w:tcMar>
          </w:tcPr>
          <w:p w14:paraId="326B4520" w14:textId="77777777" w:rsidR="006F0A69" w:rsidRDefault="007937AD">
            <w:pPr>
              <w:widowControl w:val="0"/>
              <w:spacing w:line="240" w:lineRule="auto"/>
            </w:pPr>
            <w:r>
              <w:t>Malware Sharing</w:t>
            </w:r>
          </w:p>
        </w:tc>
        <w:tc>
          <w:tcPr>
            <w:tcW w:w="2220" w:type="dxa"/>
            <w:tcMar>
              <w:top w:w="100" w:type="dxa"/>
              <w:left w:w="100" w:type="dxa"/>
              <w:bottom w:w="100" w:type="dxa"/>
              <w:right w:w="100" w:type="dxa"/>
            </w:tcMar>
          </w:tcPr>
          <w:p w14:paraId="5847BBEF" w14:textId="77777777" w:rsidR="006F0A69" w:rsidRDefault="007937AD">
            <w:r>
              <w:t>3.12.3.1</w:t>
            </w:r>
          </w:p>
        </w:tc>
        <w:tc>
          <w:tcPr>
            <w:tcW w:w="1710" w:type="dxa"/>
            <w:tcMar>
              <w:top w:w="100" w:type="dxa"/>
              <w:left w:w="100" w:type="dxa"/>
              <w:bottom w:w="100" w:type="dxa"/>
              <w:right w:w="100" w:type="dxa"/>
            </w:tcMar>
          </w:tcPr>
          <w:p w14:paraId="53019B76"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FB5DD53" w14:textId="77777777" w:rsidR="006F0A69" w:rsidRDefault="007937AD">
            <w:pPr>
              <w:widowControl w:val="0"/>
              <w:spacing w:line="240" w:lineRule="auto"/>
            </w:pPr>
            <w:r>
              <w:t>&lt;fill in&gt;</w:t>
            </w:r>
          </w:p>
        </w:tc>
      </w:tr>
      <w:tr w:rsidR="006F0A69" w14:paraId="49E29C14" w14:textId="77777777">
        <w:tc>
          <w:tcPr>
            <w:tcW w:w="3345" w:type="dxa"/>
            <w:tcMar>
              <w:top w:w="100" w:type="dxa"/>
              <w:left w:w="100" w:type="dxa"/>
              <w:bottom w:w="100" w:type="dxa"/>
              <w:right w:w="100" w:type="dxa"/>
            </w:tcMar>
          </w:tcPr>
          <w:p w14:paraId="238790DD" w14:textId="77777777" w:rsidR="006F0A69" w:rsidRDefault="007937AD">
            <w:pPr>
              <w:widowControl w:val="0"/>
              <w:spacing w:line="240" w:lineRule="auto"/>
            </w:pPr>
            <w:r>
              <w:lastRenderedPageBreak/>
              <w:t>Note Sharing</w:t>
            </w:r>
          </w:p>
        </w:tc>
        <w:tc>
          <w:tcPr>
            <w:tcW w:w="2220" w:type="dxa"/>
            <w:tcMar>
              <w:top w:w="100" w:type="dxa"/>
              <w:left w:w="100" w:type="dxa"/>
              <w:bottom w:w="100" w:type="dxa"/>
              <w:right w:w="100" w:type="dxa"/>
            </w:tcMar>
          </w:tcPr>
          <w:p w14:paraId="22CD394A" w14:textId="77777777" w:rsidR="006F0A69" w:rsidRDefault="007937AD">
            <w:r>
              <w:t>3.13.3.1</w:t>
            </w:r>
          </w:p>
        </w:tc>
        <w:tc>
          <w:tcPr>
            <w:tcW w:w="1710" w:type="dxa"/>
            <w:tcMar>
              <w:top w:w="100" w:type="dxa"/>
              <w:left w:w="100" w:type="dxa"/>
              <w:bottom w:w="100" w:type="dxa"/>
              <w:right w:w="100" w:type="dxa"/>
            </w:tcMar>
          </w:tcPr>
          <w:p w14:paraId="361B9EE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CABE7A5" w14:textId="77777777" w:rsidR="006F0A69" w:rsidRDefault="007937AD">
            <w:pPr>
              <w:widowControl w:val="0"/>
              <w:spacing w:line="240" w:lineRule="auto"/>
            </w:pPr>
            <w:r>
              <w:t>&lt;fill in&gt;</w:t>
            </w:r>
          </w:p>
        </w:tc>
      </w:tr>
      <w:tr w:rsidR="006F0A69" w14:paraId="21494474" w14:textId="77777777">
        <w:tc>
          <w:tcPr>
            <w:tcW w:w="3345" w:type="dxa"/>
            <w:tcMar>
              <w:top w:w="100" w:type="dxa"/>
              <w:left w:w="100" w:type="dxa"/>
              <w:bottom w:w="100" w:type="dxa"/>
              <w:right w:w="100" w:type="dxa"/>
            </w:tcMar>
          </w:tcPr>
          <w:p w14:paraId="158A7DC4"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D077B27" w14:textId="77777777" w:rsidR="006F0A69" w:rsidRDefault="007937AD">
            <w:r>
              <w:t>3.14.3.1</w:t>
            </w:r>
          </w:p>
        </w:tc>
        <w:tc>
          <w:tcPr>
            <w:tcW w:w="1710" w:type="dxa"/>
            <w:tcMar>
              <w:top w:w="100" w:type="dxa"/>
              <w:left w:w="100" w:type="dxa"/>
              <w:bottom w:w="100" w:type="dxa"/>
              <w:right w:w="100" w:type="dxa"/>
            </w:tcMar>
          </w:tcPr>
          <w:p w14:paraId="230C74C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FE93955" w14:textId="77777777" w:rsidR="006F0A69" w:rsidRDefault="007937AD">
            <w:pPr>
              <w:widowControl w:val="0"/>
              <w:spacing w:line="240" w:lineRule="auto"/>
            </w:pPr>
            <w:r>
              <w:t>&lt;fill in&gt;</w:t>
            </w:r>
          </w:p>
        </w:tc>
      </w:tr>
      <w:tr w:rsidR="006F0A69" w14:paraId="4222D46C" w14:textId="77777777">
        <w:tc>
          <w:tcPr>
            <w:tcW w:w="3345" w:type="dxa"/>
            <w:tcMar>
              <w:top w:w="100" w:type="dxa"/>
              <w:left w:w="100" w:type="dxa"/>
              <w:bottom w:w="100" w:type="dxa"/>
              <w:right w:w="100" w:type="dxa"/>
            </w:tcMar>
          </w:tcPr>
          <w:p w14:paraId="12D3D010"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62E1B8F2" w14:textId="77777777" w:rsidR="006F0A69" w:rsidRDefault="007937AD">
            <w:r>
              <w:t>3.14.3.2</w:t>
            </w:r>
          </w:p>
        </w:tc>
        <w:tc>
          <w:tcPr>
            <w:tcW w:w="1710" w:type="dxa"/>
            <w:tcMar>
              <w:top w:w="100" w:type="dxa"/>
              <w:left w:w="100" w:type="dxa"/>
              <w:bottom w:w="100" w:type="dxa"/>
              <w:right w:w="100" w:type="dxa"/>
            </w:tcMar>
          </w:tcPr>
          <w:p w14:paraId="0881128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AB08D1F" w14:textId="77777777" w:rsidR="006F0A69" w:rsidRDefault="007937AD">
            <w:pPr>
              <w:widowControl w:val="0"/>
              <w:spacing w:line="240" w:lineRule="auto"/>
            </w:pPr>
            <w:r>
              <w:t>&lt;fill in&gt;</w:t>
            </w:r>
          </w:p>
        </w:tc>
      </w:tr>
      <w:tr w:rsidR="006F0A69" w14:paraId="395E47B6" w14:textId="77777777">
        <w:tc>
          <w:tcPr>
            <w:tcW w:w="3345" w:type="dxa"/>
            <w:tcMar>
              <w:top w:w="100" w:type="dxa"/>
              <w:left w:w="100" w:type="dxa"/>
              <w:bottom w:w="100" w:type="dxa"/>
              <w:right w:w="100" w:type="dxa"/>
            </w:tcMar>
          </w:tcPr>
          <w:p w14:paraId="4D3C1E3B"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1660A5F6" w14:textId="77777777" w:rsidR="006F0A69" w:rsidRDefault="007937AD">
            <w:r>
              <w:t>3.15.3.1</w:t>
            </w:r>
          </w:p>
        </w:tc>
        <w:tc>
          <w:tcPr>
            <w:tcW w:w="1710" w:type="dxa"/>
            <w:tcMar>
              <w:top w:w="100" w:type="dxa"/>
              <w:left w:w="100" w:type="dxa"/>
              <w:bottom w:w="100" w:type="dxa"/>
              <w:right w:w="100" w:type="dxa"/>
            </w:tcMar>
          </w:tcPr>
          <w:p w14:paraId="14CB90C2"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07D1367" w14:textId="77777777" w:rsidR="006F0A69" w:rsidRDefault="007937AD">
            <w:pPr>
              <w:widowControl w:val="0"/>
              <w:spacing w:line="240" w:lineRule="auto"/>
            </w:pPr>
            <w:r>
              <w:t>&lt;fill in&gt;</w:t>
            </w:r>
          </w:p>
        </w:tc>
      </w:tr>
      <w:tr w:rsidR="006F0A69" w14:paraId="156FBBC2" w14:textId="77777777">
        <w:tc>
          <w:tcPr>
            <w:tcW w:w="3345" w:type="dxa"/>
            <w:tcMar>
              <w:top w:w="100" w:type="dxa"/>
              <w:left w:w="100" w:type="dxa"/>
              <w:bottom w:w="100" w:type="dxa"/>
              <w:right w:w="100" w:type="dxa"/>
            </w:tcMar>
          </w:tcPr>
          <w:p w14:paraId="70F1DD2B"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09BEA27A" w14:textId="77777777" w:rsidR="006F0A69" w:rsidRDefault="007937AD">
            <w:pPr>
              <w:widowControl w:val="0"/>
              <w:spacing w:line="240" w:lineRule="auto"/>
            </w:pPr>
            <w:r>
              <w:t>3.15.3.2</w:t>
            </w:r>
          </w:p>
        </w:tc>
        <w:tc>
          <w:tcPr>
            <w:tcW w:w="1710" w:type="dxa"/>
            <w:tcMar>
              <w:top w:w="100" w:type="dxa"/>
              <w:left w:w="100" w:type="dxa"/>
              <w:bottom w:w="100" w:type="dxa"/>
              <w:right w:w="100" w:type="dxa"/>
            </w:tcMar>
          </w:tcPr>
          <w:p w14:paraId="716BCC81"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F9154D1" w14:textId="77777777" w:rsidR="006F0A69" w:rsidRDefault="007937AD">
            <w:pPr>
              <w:widowControl w:val="0"/>
              <w:spacing w:line="240" w:lineRule="auto"/>
            </w:pPr>
            <w:r>
              <w:t>&lt;fill in&gt;</w:t>
            </w:r>
          </w:p>
        </w:tc>
      </w:tr>
      <w:tr w:rsidR="006F0A69" w14:paraId="243DEF62" w14:textId="77777777">
        <w:tc>
          <w:tcPr>
            <w:tcW w:w="3345" w:type="dxa"/>
            <w:tcMar>
              <w:top w:w="100" w:type="dxa"/>
              <w:left w:w="100" w:type="dxa"/>
              <w:bottom w:w="100" w:type="dxa"/>
              <w:right w:w="100" w:type="dxa"/>
            </w:tcMar>
          </w:tcPr>
          <w:p w14:paraId="7A82AF2E" w14:textId="77777777" w:rsidR="006F0A69" w:rsidRDefault="007937AD">
            <w:pPr>
              <w:widowControl w:val="0"/>
              <w:spacing w:line="240" w:lineRule="auto"/>
            </w:pPr>
            <w:r>
              <w:t>Report Sharing</w:t>
            </w:r>
          </w:p>
        </w:tc>
        <w:tc>
          <w:tcPr>
            <w:tcW w:w="2220" w:type="dxa"/>
            <w:tcMar>
              <w:top w:w="100" w:type="dxa"/>
              <w:left w:w="100" w:type="dxa"/>
              <w:bottom w:w="100" w:type="dxa"/>
              <w:right w:w="100" w:type="dxa"/>
            </w:tcMar>
          </w:tcPr>
          <w:p w14:paraId="02877046" w14:textId="77777777" w:rsidR="006F0A69" w:rsidRDefault="007937AD">
            <w:r>
              <w:t>3.16.3.1</w:t>
            </w:r>
          </w:p>
        </w:tc>
        <w:tc>
          <w:tcPr>
            <w:tcW w:w="1710" w:type="dxa"/>
            <w:tcMar>
              <w:top w:w="100" w:type="dxa"/>
              <w:left w:w="100" w:type="dxa"/>
              <w:bottom w:w="100" w:type="dxa"/>
              <w:right w:w="100" w:type="dxa"/>
            </w:tcMar>
          </w:tcPr>
          <w:p w14:paraId="20EAEAF3"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F4424A0" w14:textId="77777777" w:rsidR="006F0A69" w:rsidRDefault="007937AD">
            <w:pPr>
              <w:widowControl w:val="0"/>
              <w:spacing w:line="240" w:lineRule="auto"/>
            </w:pPr>
            <w:r>
              <w:t>&lt;fill in&gt;</w:t>
            </w:r>
          </w:p>
        </w:tc>
      </w:tr>
      <w:tr w:rsidR="006F0A69" w14:paraId="2B417AEE" w14:textId="77777777">
        <w:tc>
          <w:tcPr>
            <w:tcW w:w="3345" w:type="dxa"/>
            <w:tcMar>
              <w:top w:w="100" w:type="dxa"/>
              <w:left w:w="100" w:type="dxa"/>
              <w:bottom w:w="100" w:type="dxa"/>
              <w:right w:w="100" w:type="dxa"/>
            </w:tcMar>
          </w:tcPr>
          <w:p w14:paraId="771553BF"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083ABBBA" w14:textId="77777777" w:rsidR="006F0A69" w:rsidRDefault="007937AD">
            <w:r>
              <w:t>3.17.3.1</w:t>
            </w:r>
          </w:p>
        </w:tc>
        <w:tc>
          <w:tcPr>
            <w:tcW w:w="1710" w:type="dxa"/>
            <w:tcMar>
              <w:top w:w="100" w:type="dxa"/>
              <w:left w:w="100" w:type="dxa"/>
              <w:bottom w:w="100" w:type="dxa"/>
              <w:right w:w="100" w:type="dxa"/>
            </w:tcMar>
          </w:tcPr>
          <w:p w14:paraId="5040936E"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864BA07" w14:textId="77777777" w:rsidR="006F0A69" w:rsidRDefault="007937AD">
            <w:pPr>
              <w:widowControl w:val="0"/>
              <w:spacing w:line="240" w:lineRule="auto"/>
            </w:pPr>
            <w:r>
              <w:t>&lt;fill in&gt;</w:t>
            </w:r>
          </w:p>
        </w:tc>
      </w:tr>
      <w:tr w:rsidR="006F0A69" w14:paraId="4F91598D" w14:textId="77777777">
        <w:tc>
          <w:tcPr>
            <w:tcW w:w="3345" w:type="dxa"/>
            <w:tcMar>
              <w:top w:w="100" w:type="dxa"/>
              <w:left w:w="100" w:type="dxa"/>
              <w:bottom w:w="100" w:type="dxa"/>
              <w:right w:w="100" w:type="dxa"/>
            </w:tcMar>
          </w:tcPr>
          <w:p w14:paraId="0A15D4E1"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02947C1B" w14:textId="77777777" w:rsidR="006F0A69" w:rsidRDefault="007937AD">
            <w:r>
              <w:t>3.18.2.1</w:t>
            </w:r>
          </w:p>
        </w:tc>
        <w:tc>
          <w:tcPr>
            <w:tcW w:w="1710" w:type="dxa"/>
            <w:tcMar>
              <w:top w:w="100" w:type="dxa"/>
              <w:left w:w="100" w:type="dxa"/>
              <w:bottom w:w="100" w:type="dxa"/>
              <w:right w:w="100" w:type="dxa"/>
            </w:tcMar>
          </w:tcPr>
          <w:p w14:paraId="1569CC69"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6D39F42" w14:textId="77777777" w:rsidR="006F0A69" w:rsidRDefault="007937AD">
            <w:pPr>
              <w:widowControl w:val="0"/>
              <w:spacing w:line="240" w:lineRule="auto"/>
            </w:pPr>
            <w:r>
              <w:t>&lt;fill in&gt;</w:t>
            </w:r>
          </w:p>
        </w:tc>
      </w:tr>
      <w:tr w:rsidR="006F0A69" w14:paraId="4F66BF84" w14:textId="77777777">
        <w:tc>
          <w:tcPr>
            <w:tcW w:w="3345" w:type="dxa"/>
            <w:tcMar>
              <w:top w:w="100" w:type="dxa"/>
              <w:left w:w="100" w:type="dxa"/>
              <w:bottom w:w="100" w:type="dxa"/>
              <w:right w:w="100" w:type="dxa"/>
            </w:tcMar>
          </w:tcPr>
          <w:p w14:paraId="1625675E"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33FB3F44" w14:textId="77777777" w:rsidR="006F0A69" w:rsidRDefault="007937AD">
            <w:r>
              <w:t>3.18.2.2</w:t>
            </w:r>
          </w:p>
        </w:tc>
        <w:tc>
          <w:tcPr>
            <w:tcW w:w="1710" w:type="dxa"/>
            <w:tcMar>
              <w:top w:w="100" w:type="dxa"/>
              <w:left w:w="100" w:type="dxa"/>
              <w:bottom w:w="100" w:type="dxa"/>
              <w:right w:w="100" w:type="dxa"/>
            </w:tcMar>
          </w:tcPr>
          <w:p w14:paraId="48B6DD6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A59BAFA" w14:textId="77777777" w:rsidR="006F0A69" w:rsidRDefault="007937AD">
            <w:pPr>
              <w:widowControl w:val="0"/>
              <w:spacing w:line="240" w:lineRule="auto"/>
            </w:pPr>
            <w:r>
              <w:t>&lt;fill in&gt;</w:t>
            </w:r>
          </w:p>
        </w:tc>
      </w:tr>
      <w:tr w:rsidR="006F0A69" w14:paraId="4295547E" w14:textId="77777777">
        <w:tc>
          <w:tcPr>
            <w:tcW w:w="3345" w:type="dxa"/>
            <w:tcMar>
              <w:top w:w="100" w:type="dxa"/>
              <w:left w:w="100" w:type="dxa"/>
              <w:bottom w:w="100" w:type="dxa"/>
              <w:right w:w="100" w:type="dxa"/>
            </w:tcMar>
          </w:tcPr>
          <w:p w14:paraId="33CE1BB9"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050A49D9" w14:textId="77777777" w:rsidR="006F0A69" w:rsidRDefault="007937AD">
            <w:r>
              <w:t>3.20.3.1</w:t>
            </w:r>
          </w:p>
        </w:tc>
        <w:tc>
          <w:tcPr>
            <w:tcW w:w="1710" w:type="dxa"/>
            <w:tcMar>
              <w:top w:w="100" w:type="dxa"/>
              <w:left w:w="100" w:type="dxa"/>
              <w:bottom w:w="100" w:type="dxa"/>
              <w:right w:w="100" w:type="dxa"/>
            </w:tcMar>
          </w:tcPr>
          <w:p w14:paraId="76BFC1C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57AC99D" w14:textId="77777777" w:rsidR="006F0A69" w:rsidRDefault="007937AD">
            <w:pPr>
              <w:widowControl w:val="0"/>
              <w:spacing w:line="240" w:lineRule="auto"/>
            </w:pPr>
            <w:r>
              <w:t>&lt;fill in&gt;</w:t>
            </w:r>
          </w:p>
        </w:tc>
      </w:tr>
      <w:tr w:rsidR="006F0A69" w14:paraId="28558CFA" w14:textId="77777777">
        <w:tc>
          <w:tcPr>
            <w:tcW w:w="3345" w:type="dxa"/>
            <w:tcMar>
              <w:top w:w="100" w:type="dxa"/>
              <w:left w:w="100" w:type="dxa"/>
              <w:bottom w:w="100" w:type="dxa"/>
              <w:right w:w="100" w:type="dxa"/>
            </w:tcMar>
          </w:tcPr>
          <w:p w14:paraId="75D7320C"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5BA7F31D" w14:textId="77777777" w:rsidR="006F0A69" w:rsidRDefault="007937AD">
            <w:r>
              <w:t>3.20.3.2</w:t>
            </w:r>
          </w:p>
        </w:tc>
        <w:tc>
          <w:tcPr>
            <w:tcW w:w="1710" w:type="dxa"/>
            <w:tcMar>
              <w:top w:w="100" w:type="dxa"/>
              <w:left w:w="100" w:type="dxa"/>
              <w:bottom w:w="100" w:type="dxa"/>
              <w:right w:w="100" w:type="dxa"/>
            </w:tcMar>
          </w:tcPr>
          <w:p w14:paraId="55268A02"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2894CD6" w14:textId="77777777" w:rsidR="006F0A69" w:rsidRDefault="007937AD">
            <w:pPr>
              <w:widowControl w:val="0"/>
              <w:spacing w:line="240" w:lineRule="auto"/>
            </w:pPr>
            <w:r>
              <w:t>&lt;fill in&gt;</w:t>
            </w:r>
          </w:p>
        </w:tc>
      </w:tr>
      <w:tr w:rsidR="006F0A69" w14:paraId="4B6B211A" w14:textId="77777777">
        <w:tc>
          <w:tcPr>
            <w:tcW w:w="3345" w:type="dxa"/>
            <w:tcMar>
              <w:top w:w="100" w:type="dxa"/>
              <w:left w:w="100" w:type="dxa"/>
              <w:bottom w:w="100" w:type="dxa"/>
              <w:right w:w="100" w:type="dxa"/>
            </w:tcMar>
          </w:tcPr>
          <w:p w14:paraId="750E277D"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3B0DC9FE" w14:textId="77777777" w:rsidR="006F0A69" w:rsidRDefault="007937AD">
            <w:r>
              <w:t>3.20.7.1</w:t>
            </w:r>
          </w:p>
        </w:tc>
        <w:tc>
          <w:tcPr>
            <w:tcW w:w="1710" w:type="dxa"/>
            <w:tcMar>
              <w:top w:w="100" w:type="dxa"/>
              <w:left w:w="100" w:type="dxa"/>
              <w:bottom w:w="100" w:type="dxa"/>
              <w:right w:w="100" w:type="dxa"/>
            </w:tcMar>
          </w:tcPr>
          <w:p w14:paraId="1B0AD83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0A1464C9" w14:textId="77777777" w:rsidR="006F0A69" w:rsidRDefault="007937AD">
            <w:pPr>
              <w:widowControl w:val="0"/>
              <w:spacing w:line="240" w:lineRule="auto"/>
            </w:pPr>
            <w:r>
              <w:t>&lt;fill in&gt;</w:t>
            </w:r>
          </w:p>
        </w:tc>
      </w:tr>
      <w:tr w:rsidR="006F0A69" w14:paraId="6C630B50" w14:textId="77777777">
        <w:tc>
          <w:tcPr>
            <w:tcW w:w="3345" w:type="dxa"/>
            <w:tcMar>
              <w:top w:w="100" w:type="dxa"/>
              <w:left w:w="100" w:type="dxa"/>
              <w:bottom w:w="100" w:type="dxa"/>
              <w:right w:w="100" w:type="dxa"/>
            </w:tcMar>
          </w:tcPr>
          <w:p w14:paraId="67E1B11E"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5854C176" w14:textId="77777777" w:rsidR="006F0A69" w:rsidRDefault="007937AD">
            <w:r>
              <w:t>3.20.7.2</w:t>
            </w:r>
          </w:p>
        </w:tc>
        <w:tc>
          <w:tcPr>
            <w:tcW w:w="1710" w:type="dxa"/>
            <w:tcMar>
              <w:top w:w="100" w:type="dxa"/>
              <w:left w:w="100" w:type="dxa"/>
              <w:bottom w:w="100" w:type="dxa"/>
              <w:right w:w="100" w:type="dxa"/>
            </w:tcMar>
          </w:tcPr>
          <w:p w14:paraId="468EA57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96F42D0" w14:textId="77777777" w:rsidR="006F0A69" w:rsidRDefault="007937AD">
            <w:pPr>
              <w:widowControl w:val="0"/>
              <w:spacing w:line="240" w:lineRule="auto"/>
            </w:pPr>
            <w:r>
              <w:t>&lt;fill in&gt;</w:t>
            </w:r>
          </w:p>
        </w:tc>
      </w:tr>
      <w:tr w:rsidR="006F0A69" w14:paraId="2263E9B0" w14:textId="77777777">
        <w:tc>
          <w:tcPr>
            <w:tcW w:w="3345" w:type="dxa"/>
            <w:tcMar>
              <w:top w:w="100" w:type="dxa"/>
              <w:left w:w="100" w:type="dxa"/>
              <w:bottom w:w="100" w:type="dxa"/>
              <w:right w:w="100" w:type="dxa"/>
            </w:tcMar>
          </w:tcPr>
          <w:p w14:paraId="2EB5EF87"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14B2E470" w14:textId="77777777" w:rsidR="006F0A69" w:rsidRDefault="007937AD">
            <w:r>
              <w:t>3.20.11.1</w:t>
            </w:r>
          </w:p>
        </w:tc>
        <w:tc>
          <w:tcPr>
            <w:tcW w:w="1710" w:type="dxa"/>
            <w:tcMar>
              <w:top w:w="100" w:type="dxa"/>
              <w:left w:w="100" w:type="dxa"/>
              <w:bottom w:w="100" w:type="dxa"/>
              <w:right w:w="100" w:type="dxa"/>
            </w:tcMar>
          </w:tcPr>
          <w:p w14:paraId="2DF260B9"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46757059" w14:textId="77777777" w:rsidR="006F0A69" w:rsidRDefault="007937AD">
            <w:pPr>
              <w:widowControl w:val="0"/>
              <w:spacing w:line="240" w:lineRule="auto"/>
            </w:pPr>
            <w:r>
              <w:t>&lt;fill in&gt;</w:t>
            </w:r>
          </w:p>
        </w:tc>
      </w:tr>
      <w:tr w:rsidR="006F0A69" w14:paraId="0115FEDD" w14:textId="77777777">
        <w:tc>
          <w:tcPr>
            <w:tcW w:w="3345" w:type="dxa"/>
            <w:tcMar>
              <w:top w:w="100" w:type="dxa"/>
              <w:left w:w="100" w:type="dxa"/>
              <w:bottom w:w="100" w:type="dxa"/>
              <w:right w:w="100" w:type="dxa"/>
            </w:tcMar>
          </w:tcPr>
          <w:p w14:paraId="6E08D93B"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64829388" w14:textId="77777777" w:rsidR="006F0A69" w:rsidRDefault="007937AD">
            <w:r>
              <w:t>3.20.11.2</w:t>
            </w:r>
          </w:p>
        </w:tc>
        <w:tc>
          <w:tcPr>
            <w:tcW w:w="1710" w:type="dxa"/>
            <w:tcMar>
              <w:top w:w="100" w:type="dxa"/>
              <w:left w:w="100" w:type="dxa"/>
              <w:bottom w:w="100" w:type="dxa"/>
              <w:right w:w="100" w:type="dxa"/>
            </w:tcMar>
          </w:tcPr>
          <w:p w14:paraId="0062C637"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85ADE7B" w14:textId="77777777" w:rsidR="006F0A69" w:rsidRDefault="007937AD">
            <w:pPr>
              <w:widowControl w:val="0"/>
              <w:spacing w:line="240" w:lineRule="auto"/>
            </w:pPr>
            <w:r>
              <w:t>&lt;fill in&gt;</w:t>
            </w:r>
          </w:p>
        </w:tc>
      </w:tr>
      <w:tr w:rsidR="006F0A69" w14:paraId="26B3F8C9" w14:textId="77777777">
        <w:tc>
          <w:tcPr>
            <w:tcW w:w="3345" w:type="dxa"/>
            <w:tcMar>
              <w:top w:w="100" w:type="dxa"/>
              <w:left w:w="100" w:type="dxa"/>
              <w:bottom w:w="100" w:type="dxa"/>
              <w:right w:w="100" w:type="dxa"/>
            </w:tcMar>
          </w:tcPr>
          <w:p w14:paraId="43DF0E8B" w14:textId="77777777" w:rsidR="006F0A69" w:rsidRDefault="007937AD">
            <w:pPr>
              <w:widowControl w:val="0"/>
              <w:spacing w:line="240" w:lineRule="auto"/>
            </w:pPr>
            <w:r>
              <w:t>Vulnerability Sharing</w:t>
            </w:r>
          </w:p>
        </w:tc>
        <w:tc>
          <w:tcPr>
            <w:tcW w:w="2220" w:type="dxa"/>
            <w:tcMar>
              <w:top w:w="100" w:type="dxa"/>
              <w:left w:w="100" w:type="dxa"/>
              <w:bottom w:w="100" w:type="dxa"/>
              <w:right w:w="100" w:type="dxa"/>
            </w:tcMar>
          </w:tcPr>
          <w:p w14:paraId="5F3DD56B" w14:textId="77777777" w:rsidR="006F0A69" w:rsidRDefault="007937AD">
            <w:r>
              <w:t>3.21.2.1</w:t>
            </w:r>
          </w:p>
        </w:tc>
        <w:tc>
          <w:tcPr>
            <w:tcW w:w="1710" w:type="dxa"/>
            <w:tcMar>
              <w:top w:w="100" w:type="dxa"/>
              <w:left w:w="100" w:type="dxa"/>
              <w:bottom w:w="100" w:type="dxa"/>
              <w:right w:w="100" w:type="dxa"/>
            </w:tcMar>
          </w:tcPr>
          <w:p w14:paraId="623156E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9DF4DAF" w14:textId="77777777" w:rsidR="006F0A69" w:rsidRDefault="007937AD">
            <w:pPr>
              <w:widowControl w:val="0"/>
              <w:spacing w:line="240" w:lineRule="auto"/>
            </w:pPr>
            <w:r>
              <w:t>&lt;fill in&gt;</w:t>
            </w:r>
          </w:p>
        </w:tc>
      </w:tr>
    </w:tbl>
    <w:p w14:paraId="615BF210" w14:textId="77777777" w:rsidR="006F0A69" w:rsidRDefault="006F0A69"/>
    <w:p w14:paraId="1F622EC0" w14:textId="77777777" w:rsidR="006F0A69" w:rsidRDefault="007937AD">
      <w:pPr>
        <w:pStyle w:val="Heading2"/>
      </w:pPr>
      <w:bookmarkStart w:id="278" w:name="_1ljsd9k" w:colFirst="0" w:colLast="0"/>
      <w:bookmarkEnd w:id="278"/>
      <w:r>
        <w:t>4.8 Threat Intelligence Sink (TIS)</w:t>
      </w:r>
    </w:p>
    <w:p w14:paraId="14A8348C" w14:textId="77777777" w:rsidR="006F0A69" w:rsidRDefault="007937AD">
      <w:pPr>
        <w:rPr>
          <w:b/>
        </w:rPr>
      </w:pPr>
      <w:r>
        <w:t>For the purpose of this document, a TIS is a software instance that consumes STIX 2.1 content in order to perform translations to domain specific f</w:t>
      </w:r>
      <w:r>
        <w:t xml:space="preserve">ormats. Those translations are consumable by enforcement and/or detection systems that do not natively support STIX 2.1. These TIS consumers may or may not have the capability of reporting sightings. A TIS that consumes STIX content will typically consume </w:t>
      </w:r>
      <w:r>
        <w:t>indicators.</w:t>
      </w:r>
    </w:p>
    <w:p w14:paraId="13F4AC90" w14:textId="77777777" w:rsidR="006F0A69" w:rsidRDefault="006F0A69"/>
    <w:p w14:paraId="2C8CD1A7" w14:textId="77777777" w:rsidR="006F0A69" w:rsidRDefault="007937AD">
      <w:r>
        <w:t>Any software instance being qualified as a TIS must confirm test results for the following use cases. Note, in addition to those tests designated as “Mandatory” in the below table, to qualify as a TIS, an instance will have to confirm test res</w:t>
      </w:r>
      <w:r>
        <w:t>ults for all of the tests of at least one additional use case.</w:t>
      </w:r>
    </w:p>
    <w:p w14:paraId="3153B621" w14:textId="77777777" w:rsidR="006F0A69" w:rsidRDefault="006F0A69"/>
    <w:p w14:paraId="737EEE3F" w14:textId="77777777" w:rsidR="006F0A69" w:rsidRDefault="007937AD">
      <w:pPr>
        <w:keepNext/>
        <w:spacing w:line="240" w:lineRule="auto"/>
        <w:jc w:val="center"/>
        <w:rPr>
          <w:i/>
          <w:color w:val="44546A"/>
          <w:sz w:val="18"/>
          <w:szCs w:val="18"/>
        </w:rPr>
      </w:pPr>
      <w:r>
        <w:rPr>
          <w:i/>
          <w:color w:val="44546A"/>
          <w:sz w:val="18"/>
          <w:szCs w:val="18"/>
        </w:rPr>
        <w:t>Table 54 - Threat Intelligence Sink (TIS) Test Verification List</w:t>
      </w:r>
    </w:p>
    <w:tbl>
      <w:tblPr>
        <w:tblStyle w:val="afff5"/>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7287D9F3" w14:textId="77777777">
        <w:tc>
          <w:tcPr>
            <w:tcW w:w="3345" w:type="dxa"/>
            <w:tcMar>
              <w:top w:w="100" w:type="dxa"/>
              <w:left w:w="100" w:type="dxa"/>
              <w:bottom w:w="100" w:type="dxa"/>
              <w:right w:w="100" w:type="dxa"/>
            </w:tcMar>
          </w:tcPr>
          <w:p w14:paraId="6786D40E"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3A820FF4"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2AAAC894"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74DD8D6F" w14:textId="77777777" w:rsidR="006F0A69" w:rsidRDefault="007937AD">
            <w:pPr>
              <w:widowControl w:val="0"/>
              <w:spacing w:line="240" w:lineRule="auto"/>
              <w:jc w:val="center"/>
              <w:rPr>
                <w:b/>
              </w:rPr>
            </w:pPr>
            <w:r>
              <w:rPr>
                <w:b/>
              </w:rPr>
              <w:t>Results</w:t>
            </w:r>
          </w:p>
        </w:tc>
      </w:tr>
      <w:tr w:rsidR="006F0A69" w14:paraId="474B96A2" w14:textId="77777777">
        <w:tc>
          <w:tcPr>
            <w:tcW w:w="3345" w:type="dxa"/>
            <w:tcMar>
              <w:top w:w="100" w:type="dxa"/>
              <w:left w:w="100" w:type="dxa"/>
              <w:bottom w:w="100" w:type="dxa"/>
              <w:right w:w="100" w:type="dxa"/>
            </w:tcMar>
          </w:tcPr>
          <w:p w14:paraId="60C13E94" w14:textId="77777777" w:rsidR="006F0A69" w:rsidRDefault="007937AD">
            <w:pPr>
              <w:widowControl w:val="0"/>
              <w:spacing w:line="240" w:lineRule="auto"/>
            </w:pPr>
            <w:r>
              <w:t>Attack Pattern Sharing</w:t>
            </w:r>
          </w:p>
        </w:tc>
        <w:tc>
          <w:tcPr>
            <w:tcW w:w="2220" w:type="dxa"/>
            <w:tcMar>
              <w:top w:w="100" w:type="dxa"/>
              <w:left w:w="100" w:type="dxa"/>
              <w:bottom w:w="100" w:type="dxa"/>
              <w:right w:w="100" w:type="dxa"/>
            </w:tcMar>
          </w:tcPr>
          <w:p w14:paraId="708AA4FB" w14:textId="77777777" w:rsidR="006F0A69" w:rsidRDefault="007937AD">
            <w:r>
              <w:t>3.1.3.1</w:t>
            </w:r>
          </w:p>
        </w:tc>
        <w:tc>
          <w:tcPr>
            <w:tcW w:w="1710" w:type="dxa"/>
            <w:tcMar>
              <w:top w:w="100" w:type="dxa"/>
              <w:left w:w="100" w:type="dxa"/>
              <w:bottom w:w="100" w:type="dxa"/>
              <w:right w:w="100" w:type="dxa"/>
            </w:tcMar>
          </w:tcPr>
          <w:p w14:paraId="11E81CA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09F389D" w14:textId="77777777" w:rsidR="006F0A69" w:rsidRDefault="007937AD">
            <w:pPr>
              <w:widowControl w:val="0"/>
              <w:spacing w:line="240" w:lineRule="auto"/>
            </w:pPr>
            <w:r>
              <w:t>&lt;fill in&gt;</w:t>
            </w:r>
          </w:p>
        </w:tc>
      </w:tr>
      <w:tr w:rsidR="006F0A69" w14:paraId="43ED2C23" w14:textId="77777777">
        <w:tc>
          <w:tcPr>
            <w:tcW w:w="3345" w:type="dxa"/>
            <w:tcMar>
              <w:top w:w="100" w:type="dxa"/>
              <w:left w:w="100" w:type="dxa"/>
              <w:bottom w:w="100" w:type="dxa"/>
              <w:right w:w="100" w:type="dxa"/>
            </w:tcMar>
          </w:tcPr>
          <w:p w14:paraId="39DE9626" w14:textId="77777777" w:rsidR="006F0A69" w:rsidRDefault="007937AD">
            <w:pPr>
              <w:widowControl w:val="0"/>
              <w:spacing w:line="240" w:lineRule="auto"/>
            </w:pPr>
            <w:r>
              <w:lastRenderedPageBreak/>
              <w:t>Attack Pattern Sharing</w:t>
            </w:r>
          </w:p>
        </w:tc>
        <w:tc>
          <w:tcPr>
            <w:tcW w:w="2220" w:type="dxa"/>
            <w:tcMar>
              <w:top w:w="100" w:type="dxa"/>
              <w:left w:w="100" w:type="dxa"/>
              <w:bottom w:w="100" w:type="dxa"/>
              <w:right w:w="100" w:type="dxa"/>
            </w:tcMar>
          </w:tcPr>
          <w:p w14:paraId="2B330CB8" w14:textId="77777777" w:rsidR="006F0A69" w:rsidRDefault="007937AD">
            <w:r>
              <w:t>3.1.3.2</w:t>
            </w:r>
          </w:p>
        </w:tc>
        <w:tc>
          <w:tcPr>
            <w:tcW w:w="1710" w:type="dxa"/>
            <w:tcMar>
              <w:top w:w="100" w:type="dxa"/>
              <w:left w:w="100" w:type="dxa"/>
              <w:bottom w:w="100" w:type="dxa"/>
              <w:right w:w="100" w:type="dxa"/>
            </w:tcMar>
          </w:tcPr>
          <w:p w14:paraId="607BAB4F"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367E5F2" w14:textId="77777777" w:rsidR="006F0A69" w:rsidRDefault="007937AD">
            <w:pPr>
              <w:widowControl w:val="0"/>
              <w:spacing w:line="240" w:lineRule="auto"/>
            </w:pPr>
            <w:r>
              <w:t>&lt;fill in&gt;</w:t>
            </w:r>
          </w:p>
        </w:tc>
      </w:tr>
      <w:tr w:rsidR="006F0A69" w14:paraId="53CB44CB" w14:textId="77777777">
        <w:tc>
          <w:tcPr>
            <w:tcW w:w="3345" w:type="dxa"/>
            <w:tcMar>
              <w:top w:w="100" w:type="dxa"/>
              <w:left w:w="100" w:type="dxa"/>
              <w:bottom w:w="100" w:type="dxa"/>
              <w:right w:w="100" w:type="dxa"/>
            </w:tcMar>
          </w:tcPr>
          <w:p w14:paraId="7CC30F88"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6237C5EC" w14:textId="77777777" w:rsidR="006F0A69" w:rsidRDefault="007937AD">
            <w:r>
              <w:t>3.2.2.1</w:t>
            </w:r>
          </w:p>
        </w:tc>
        <w:tc>
          <w:tcPr>
            <w:tcW w:w="1710" w:type="dxa"/>
            <w:tcMar>
              <w:top w:w="100" w:type="dxa"/>
              <w:left w:w="100" w:type="dxa"/>
              <w:bottom w:w="100" w:type="dxa"/>
              <w:right w:w="100" w:type="dxa"/>
            </w:tcMar>
          </w:tcPr>
          <w:p w14:paraId="10B0CFC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A1F74A8" w14:textId="77777777" w:rsidR="006F0A69" w:rsidRDefault="007937AD">
            <w:pPr>
              <w:widowControl w:val="0"/>
              <w:spacing w:line="240" w:lineRule="auto"/>
            </w:pPr>
            <w:r>
              <w:t>&lt;fill in&gt;</w:t>
            </w:r>
          </w:p>
        </w:tc>
      </w:tr>
      <w:tr w:rsidR="006F0A69" w14:paraId="40B6E2B2" w14:textId="77777777">
        <w:tc>
          <w:tcPr>
            <w:tcW w:w="3345" w:type="dxa"/>
            <w:tcMar>
              <w:top w:w="100" w:type="dxa"/>
              <w:left w:w="100" w:type="dxa"/>
              <w:bottom w:w="100" w:type="dxa"/>
              <w:right w:w="100" w:type="dxa"/>
            </w:tcMar>
          </w:tcPr>
          <w:p w14:paraId="381B11F0" w14:textId="77777777" w:rsidR="006F0A69" w:rsidRDefault="007937AD">
            <w:pPr>
              <w:widowControl w:val="0"/>
              <w:spacing w:line="240" w:lineRule="auto"/>
            </w:pPr>
            <w:r>
              <w:t>Campaign Sharing</w:t>
            </w:r>
          </w:p>
        </w:tc>
        <w:tc>
          <w:tcPr>
            <w:tcW w:w="2220" w:type="dxa"/>
            <w:tcMar>
              <w:top w:w="100" w:type="dxa"/>
              <w:left w:w="100" w:type="dxa"/>
              <w:bottom w:w="100" w:type="dxa"/>
              <w:right w:w="100" w:type="dxa"/>
            </w:tcMar>
          </w:tcPr>
          <w:p w14:paraId="018BF723" w14:textId="77777777" w:rsidR="006F0A69" w:rsidRDefault="007937AD">
            <w:r>
              <w:t>3.2.2.2</w:t>
            </w:r>
          </w:p>
        </w:tc>
        <w:tc>
          <w:tcPr>
            <w:tcW w:w="1710" w:type="dxa"/>
            <w:tcMar>
              <w:top w:w="100" w:type="dxa"/>
              <w:left w:w="100" w:type="dxa"/>
              <w:bottom w:w="100" w:type="dxa"/>
              <w:right w:w="100" w:type="dxa"/>
            </w:tcMar>
          </w:tcPr>
          <w:p w14:paraId="7194B01C"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0351D6D" w14:textId="77777777" w:rsidR="006F0A69" w:rsidRDefault="007937AD">
            <w:pPr>
              <w:widowControl w:val="0"/>
              <w:spacing w:line="240" w:lineRule="auto"/>
            </w:pPr>
            <w:r>
              <w:t>&lt;fill in&gt;</w:t>
            </w:r>
          </w:p>
        </w:tc>
      </w:tr>
      <w:tr w:rsidR="006F0A69" w14:paraId="4A03334B" w14:textId="77777777">
        <w:tc>
          <w:tcPr>
            <w:tcW w:w="3345" w:type="dxa"/>
            <w:tcMar>
              <w:top w:w="100" w:type="dxa"/>
              <w:left w:w="100" w:type="dxa"/>
              <w:bottom w:w="100" w:type="dxa"/>
              <w:right w:w="100" w:type="dxa"/>
            </w:tcMar>
          </w:tcPr>
          <w:p w14:paraId="4323A97F" w14:textId="77777777" w:rsidR="006F0A69" w:rsidRDefault="007937AD">
            <w:pPr>
              <w:widowControl w:val="0"/>
              <w:spacing w:line="240" w:lineRule="auto"/>
            </w:pPr>
            <w:r>
              <w:t>Confidence Sharing</w:t>
            </w:r>
          </w:p>
        </w:tc>
        <w:tc>
          <w:tcPr>
            <w:tcW w:w="2220" w:type="dxa"/>
            <w:tcMar>
              <w:top w:w="100" w:type="dxa"/>
              <w:left w:w="100" w:type="dxa"/>
              <w:bottom w:w="100" w:type="dxa"/>
              <w:right w:w="100" w:type="dxa"/>
            </w:tcMar>
          </w:tcPr>
          <w:p w14:paraId="4A2A3704" w14:textId="77777777" w:rsidR="006F0A69" w:rsidRDefault="007937AD">
            <w:r>
              <w:t>3.3.3.1</w:t>
            </w:r>
          </w:p>
        </w:tc>
        <w:tc>
          <w:tcPr>
            <w:tcW w:w="1710" w:type="dxa"/>
            <w:tcMar>
              <w:top w:w="100" w:type="dxa"/>
              <w:left w:w="100" w:type="dxa"/>
              <w:bottom w:w="100" w:type="dxa"/>
              <w:right w:w="100" w:type="dxa"/>
            </w:tcMar>
          </w:tcPr>
          <w:p w14:paraId="508D720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D5CBE73" w14:textId="77777777" w:rsidR="006F0A69" w:rsidRDefault="007937AD">
            <w:pPr>
              <w:widowControl w:val="0"/>
              <w:spacing w:line="240" w:lineRule="auto"/>
            </w:pPr>
            <w:r>
              <w:t>&lt;fill in&gt;</w:t>
            </w:r>
          </w:p>
        </w:tc>
      </w:tr>
      <w:tr w:rsidR="006F0A69" w14:paraId="5A698E9A" w14:textId="77777777">
        <w:tc>
          <w:tcPr>
            <w:tcW w:w="3345" w:type="dxa"/>
            <w:tcMar>
              <w:top w:w="100" w:type="dxa"/>
              <w:left w:w="100" w:type="dxa"/>
              <w:bottom w:w="100" w:type="dxa"/>
              <w:right w:w="100" w:type="dxa"/>
            </w:tcMar>
          </w:tcPr>
          <w:p w14:paraId="77D3A533" w14:textId="77777777" w:rsidR="006F0A69" w:rsidRDefault="007937AD">
            <w:pPr>
              <w:widowControl w:val="0"/>
              <w:spacing w:line="240" w:lineRule="auto"/>
            </w:pPr>
            <w:r>
              <w:t>Course of Action Sharing</w:t>
            </w:r>
          </w:p>
        </w:tc>
        <w:tc>
          <w:tcPr>
            <w:tcW w:w="2220" w:type="dxa"/>
            <w:tcMar>
              <w:top w:w="100" w:type="dxa"/>
              <w:left w:w="100" w:type="dxa"/>
              <w:bottom w:w="100" w:type="dxa"/>
              <w:right w:w="100" w:type="dxa"/>
            </w:tcMar>
          </w:tcPr>
          <w:p w14:paraId="0D759762" w14:textId="77777777" w:rsidR="006F0A69" w:rsidRDefault="007937AD">
            <w:r>
              <w:t>3.4.3.1</w:t>
            </w:r>
          </w:p>
        </w:tc>
        <w:tc>
          <w:tcPr>
            <w:tcW w:w="1710" w:type="dxa"/>
            <w:tcMar>
              <w:top w:w="100" w:type="dxa"/>
              <w:left w:w="100" w:type="dxa"/>
              <w:bottom w:w="100" w:type="dxa"/>
              <w:right w:w="100" w:type="dxa"/>
            </w:tcMar>
          </w:tcPr>
          <w:p w14:paraId="733D35D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E47252B" w14:textId="77777777" w:rsidR="006F0A69" w:rsidRDefault="007937AD">
            <w:pPr>
              <w:widowControl w:val="0"/>
              <w:spacing w:line="240" w:lineRule="auto"/>
            </w:pPr>
            <w:r>
              <w:t>&lt;fill in&gt;</w:t>
            </w:r>
          </w:p>
        </w:tc>
      </w:tr>
      <w:tr w:rsidR="006F0A69" w14:paraId="31622382" w14:textId="77777777">
        <w:tc>
          <w:tcPr>
            <w:tcW w:w="3345" w:type="dxa"/>
            <w:tcMar>
              <w:top w:w="100" w:type="dxa"/>
              <w:left w:w="100" w:type="dxa"/>
              <w:bottom w:w="100" w:type="dxa"/>
              <w:right w:w="100" w:type="dxa"/>
            </w:tcMar>
          </w:tcPr>
          <w:p w14:paraId="1E909BB0"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2CB17E70" w14:textId="77777777" w:rsidR="006F0A69" w:rsidRDefault="007937AD">
            <w:r>
              <w:t>3.5.3.1</w:t>
            </w:r>
          </w:p>
        </w:tc>
        <w:tc>
          <w:tcPr>
            <w:tcW w:w="1710" w:type="dxa"/>
            <w:tcMar>
              <w:top w:w="100" w:type="dxa"/>
              <w:left w:w="100" w:type="dxa"/>
              <w:bottom w:w="100" w:type="dxa"/>
              <w:right w:w="100" w:type="dxa"/>
            </w:tcMar>
          </w:tcPr>
          <w:p w14:paraId="304C5DD0"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CB7C734" w14:textId="77777777" w:rsidR="006F0A69" w:rsidRDefault="007937AD">
            <w:pPr>
              <w:widowControl w:val="0"/>
              <w:spacing w:line="240" w:lineRule="auto"/>
            </w:pPr>
            <w:r>
              <w:t>&lt;fill in&gt;</w:t>
            </w:r>
          </w:p>
        </w:tc>
      </w:tr>
      <w:tr w:rsidR="006F0A69" w14:paraId="66768036" w14:textId="77777777">
        <w:tc>
          <w:tcPr>
            <w:tcW w:w="3345" w:type="dxa"/>
            <w:tcMar>
              <w:top w:w="100" w:type="dxa"/>
              <w:left w:w="100" w:type="dxa"/>
              <w:bottom w:w="100" w:type="dxa"/>
              <w:right w:w="100" w:type="dxa"/>
            </w:tcMar>
          </w:tcPr>
          <w:p w14:paraId="1CF8F165"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155167E4" w14:textId="77777777" w:rsidR="006F0A69" w:rsidRDefault="007937AD">
            <w:r>
              <w:t>3.5.3.2</w:t>
            </w:r>
          </w:p>
        </w:tc>
        <w:tc>
          <w:tcPr>
            <w:tcW w:w="1710" w:type="dxa"/>
            <w:tcMar>
              <w:top w:w="100" w:type="dxa"/>
              <w:left w:w="100" w:type="dxa"/>
              <w:bottom w:w="100" w:type="dxa"/>
              <w:right w:w="100" w:type="dxa"/>
            </w:tcMar>
          </w:tcPr>
          <w:p w14:paraId="6F0B522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05B37C0" w14:textId="77777777" w:rsidR="006F0A69" w:rsidRDefault="007937AD">
            <w:pPr>
              <w:widowControl w:val="0"/>
              <w:spacing w:line="240" w:lineRule="auto"/>
            </w:pPr>
            <w:r>
              <w:t>&lt;fill in&gt;</w:t>
            </w:r>
          </w:p>
        </w:tc>
      </w:tr>
      <w:tr w:rsidR="006F0A69" w14:paraId="1DFC78B4" w14:textId="77777777">
        <w:tc>
          <w:tcPr>
            <w:tcW w:w="3345" w:type="dxa"/>
            <w:tcMar>
              <w:top w:w="100" w:type="dxa"/>
              <w:left w:w="100" w:type="dxa"/>
              <w:bottom w:w="100" w:type="dxa"/>
              <w:right w:w="100" w:type="dxa"/>
            </w:tcMar>
          </w:tcPr>
          <w:p w14:paraId="6B21920C"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01ECCEEC" w14:textId="77777777" w:rsidR="006F0A69" w:rsidRDefault="007937AD">
            <w:r>
              <w:t>3.5.3.3</w:t>
            </w:r>
          </w:p>
        </w:tc>
        <w:tc>
          <w:tcPr>
            <w:tcW w:w="1710" w:type="dxa"/>
            <w:tcMar>
              <w:top w:w="100" w:type="dxa"/>
              <w:left w:w="100" w:type="dxa"/>
              <w:bottom w:w="100" w:type="dxa"/>
              <w:right w:w="100" w:type="dxa"/>
            </w:tcMar>
          </w:tcPr>
          <w:p w14:paraId="74CAF13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289602F7" w14:textId="77777777" w:rsidR="006F0A69" w:rsidRDefault="007937AD">
            <w:pPr>
              <w:widowControl w:val="0"/>
              <w:spacing w:line="240" w:lineRule="auto"/>
            </w:pPr>
            <w:r>
              <w:t>&lt;fill in&gt;</w:t>
            </w:r>
          </w:p>
        </w:tc>
      </w:tr>
      <w:tr w:rsidR="006F0A69" w14:paraId="20723B9C" w14:textId="77777777">
        <w:tc>
          <w:tcPr>
            <w:tcW w:w="3345" w:type="dxa"/>
            <w:tcMar>
              <w:top w:w="100" w:type="dxa"/>
              <w:left w:w="100" w:type="dxa"/>
              <w:bottom w:w="100" w:type="dxa"/>
              <w:right w:w="100" w:type="dxa"/>
            </w:tcMar>
          </w:tcPr>
          <w:p w14:paraId="79AF42FD" w14:textId="77777777" w:rsidR="006F0A69" w:rsidRDefault="007937AD">
            <w:pPr>
              <w:widowControl w:val="0"/>
              <w:spacing w:line="240" w:lineRule="auto"/>
            </w:pPr>
            <w:r>
              <w:t>Data Markings Sharing</w:t>
            </w:r>
          </w:p>
        </w:tc>
        <w:tc>
          <w:tcPr>
            <w:tcW w:w="2220" w:type="dxa"/>
            <w:tcMar>
              <w:top w:w="100" w:type="dxa"/>
              <w:left w:w="100" w:type="dxa"/>
              <w:bottom w:w="100" w:type="dxa"/>
              <w:right w:w="100" w:type="dxa"/>
            </w:tcMar>
          </w:tcPr>
          <w:p w14:paraId="53A9ED8D" w14:textId="77777777" w:rsidR="006F0A69" w:rsidRDefault="007937AD">
            <w:r>
              <w:t>3.5.3.4</w:t>
            </w:r>
          </w:p>
        </w:tc>
        <w:tc>
          <w:tcPr>
            <w:tcW w:w="1710" w:type="dxa"/>
            <w:tcMar>
              <w:top w:w="100" w:type="dxa"/>
              <w:left w:w="100" w:type="dxa"/>
              <w:bottom w:w="100" w:type="dxa"/>
              <w:right w:w="100" w:type="dxa"/>
            </w:tcMar>
          </w:tcPr>
          <w:p w14:paraId="390B2DFD"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CF00EBC" w14:textId="77777777" w:rsidR="006F0A69" w:rsidRDefault="007937AD">
            <w:pPr>
              <w:widowControl w:val="0"/>
              <w:spacing w:line="240" w:lineRule="auto"/>
            </w:pPr>
            <w:r>
              <w:t>&lt;fill in&gt;</w:t>
            </w:r>
          </w:p>
        </w:tc>
      </w:tr>
      <w:tr w:rsidR="006F0A69" w14:paraId="04DA517C" w14:textId="77777777">
        <w:tc>
          <w:tcPr>
            <w:tcW w:w="3345" w:type="dxa"/>
            <w:tcMar>
              <w:top w:w="100" w:type="dxa"/>
              <w:left w:w="100" w:type="dxa"/>
              <w:bottom w:w="100" w:type="dxa"/>
              <w:right w:w="100" w:type="dxa"/>
            </w:tcMar>
          </w:tcPr>
          <w:p w14:paraId="59658625" w14:textId="77777777" w:rsidR="006F0A69" w:rsidRDefault="007937AD">
            <w:pPr>
              <w:widowControl w:val="0"/>
              <w:spacing w:line="240" w:lineRule="auto"/>
            </w:pPr>
            <w:r>
              <w:t>Grouping Sharing</w:t>
            </w:r>
          </w:p>
        </w:tc>
        <w:tc>
          <w:tcPr>
            <w:tcW w:w="2220" w:type="dxa"/>
            <w:tcMar>
              <w:top w:w="100" w:type="dxa"/>
              <w:left w:w="100" w:type="dxa"/>
              <w:bottom w:w="100" w:type="dxa"/>
              <w:right w:w="100" w:type="dxa"/>
            </w:tcMar>
          </w:tcPr>
          <w:p w14:paraId="26D8154E" w14:textId="77777777" w:rsidR="006F0A69" w:rsidRDefault="007937AD">
            <w:r>
              <w:t>3.6.3.1</w:t>
            </w:r>
          </w:p>
        </w:tc>
        <w:tc>
          <w:tcPr>
            <w:tcW w:w="1710" w:type="dxa"/>
            <w:tcMar>
              <w:top w:w="100" w:type="dxa"/>
              <w:left w:w="100" w:type="dxa"/>
              <w:bottom w:w="100" w:type="dxa"/>
              <w:right w:w="100" w:type="dxa"/>
            </w:tcMar>
          </w:tcPr>
          <w:p w14:paraId="4AB61F56"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7DD0374" w14:textId="77777777" w:rsidR="006F0A69" w:rsidRDefault="007937AD">
            <w:pPr>
              <w:widowControl w:val="0"/>
              <w:spacing w:line="240" w:lineRule="auto"/>
            </w:pPr>
            <w:r>
              <w:t>&lt;fill in&gt;</w:t>
            </w:r>
          </w:p>
        </w:tc>
      </w:tr>
      <w:tr w:rsidR="006F0A69" w14:paraId="2A07E140" w14:textId="77777777">
        <w:tc>
          <w:tcPr>
            <w:tcW w:w="3345" w:type="dxa"/>
            <w:tcMar>
              <w:top w:w="100" w:type="dxa"/>
              <w:left w:w="100" w:type="dxa"/>
              <w:bottom w:w="100" w:type="dxa"/>
              <w:right w:w="100" w:type="dxa"/>
            </w:tcMar>
          </w:tcPr>
          <w:p w14:paraId="4674BB71"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0747BD23" w14:textId="77777777" w:rsidR="006F0A69" w:rsidRDefault="007937AD">
            <w:r>
              <w:t>3.7.3.1</w:t>
            </w:r>
          </w:p>
        </w:tc>
        <w:tc>
          <w:tcPr>
            <w:tcW w:w="1710" w:type="dxa"/>
            <w:tcMar>
              <w:top w:w="100" w:type="dxa"/>
              <w:left w:w="100" w:type="dxa"/>
              <w:bottom w:w="100" w:type="dxa"/>
              <w:right w:w="100" w:type="dxa"/>
            </w:tcMar>
          </w:tcPr>
          <w:p w14:paraId="662FAE7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E44373C" w14:textId="77777777" w:rsidR="006F0A69" w:rsidRDefault="007937AD">
            <w:pPr>
              <w:widowControl w:val="0"/>
              <w:spacing w:line="240" w:lineRule="auto"/>
            </w:pPr>
            <w:r>
              <w:t>&lt;fill in&gt;</w:t>
            </w:r>
          </w:p>
        </w:tc>
      </w:tr>
      <w:tr w:rsidR="006F0A69" w14:paraId="38FB8089" w14:textId="77777777">
        <w:tc>
          <w:tcPr>
            <w:tcW w:w="3345" w:type="dxa"/>
            <w:tcMar>
              <w:top w:w="100" w:type="dxa"/>
              <w:left w:w="100" w:type="dxa"/>
              <w:bottom w:w="100" w:type="dxa"/>
              <w:right w:w="100" w:type="dxa"/>
            </w:tcMar>
          </w:tcPr>
          <w:p w14:paraId="0B590FAC"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72BAEE88" w14:textId="77777777" w:rsidR="006F0A69" w:rsidRDefault="007937AD">
            <w:r>
              <w:t>3.7.3.2</w:t>
            </w:r>
          </w:p>
        </w:tc>
        <w:tc>
          <w:tcPr>
            <w:tcW w:w="1710" w:type="dxa"/>
            <w:tcMar>
              <w:top w:w="100" w:type="dxa"/>
              <w:left w:w="100" w:type="dxa"/>
              <w:bottom w:w="100" w:type="dxa"/>
              <w:right w:w="100" w:type="dxa"/>
            </w:tcMar>
          </w:tcPr>
          <w:p w14:paraId="085DC85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0DAE7CE" w14:textId="77777777" w:rsidR="006F0A69" w:rsidRDefault="007937AD">
            <w:pPr>
              <w:widowControl w:val="0"/>
              <w:spacing w:line="240" w:lineRule="auto"/>
            </w:pPr>
            <w:r>
              <w:t>&lt;fill in&gt;</w:t>
            </w:r>
          </w:p>
        </w:tc>
      </w:tr>
      <w:tr w:rsidR="006F0A69" w14:paraId="73C2F50B" w14:textId="77777777">
        <w:tc>
          <w:tcPr>
            <w:tcW w:w="3345" w:type="dxa"/>
            <w:tcMar>
              <w:top w:w="100" w:type="dxa"/>
              <w:left w:w="100" w:type="dxa"/>
              <w:bottom w:w="100" w:type="dxa"/>
              <w:right w:w="100" w:type="dxa"/>
            </w:tcMar>
          </w:tcPr>
          <w:p w14:paraId="237ED22D"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351C9FC" w14:textId="77777777" w:rsidR="006F0A69" w:rsidRDefault="007937AD">
            <w:r>
              <w:t>3.7.3.3</w:t>
            </w:r>
          </w:p>
        </w:tc>
        <w:tc>
          <w:tcPr>
            <w:tcW w:w="1710" w:type="dxa"/>
            <w:tcMar>
              <w:top w:w="100" w:type="dxa"/>
              <w:left w:w="100" w:type="dxa"/>
              <w:bottom w:w="100" w:type="dxa"/>
              <w:right w:w="100" w:type="dxa"/>
            </w:tcMar>
          </w:tcPr>
          <w:p w14:paraId="03BEA6E3"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4414F9E1" w14:textId="77777777" w:rsidR="006F0A69" w:rsidRDefault="007937AD">
            <w:pPr>
              <w:widowControl w:val="0"/>
              <w:spacing w:line="240" w:lineRule="auto"/>
            </w:pPr>
            <w:r>
              <w:t>&lt;fill in&gt;</w:t>
            </w:r>
          </w:p>
        </w:tc>
      </w:tr>
      <w:tr w:rsidR="006F0A69" w14:paraId="20DC93EA" w14:textId="77777777">
        <w:tc>
          <w:tcPr>
            <w:tcW w:w="3345" w:type="dxa"/>
            <w:tcMar>
              <w:top w:w="100" w:type="dxa"/>
              <w:left w:w="100" w:type="dxa"/>
              <w:bottom w:w="100" w:type="dxa"/>
              <w:right w:w="100" w:type="dxa"/>
            </w:tcMar>
          </w:tcPr>
          <w:p w14:paraId="193F8BB4"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35DF30AA" w14:textId="77777777" w:rsidR="006F0A69" w:rsidRDefault="007937AD">
            <w:r>
              <w:t>3.7.3.4</w:t>
            </w:r>
          </w:p>
        </w:tc>
        <w:tc>
          <w:tcPr>
            <w:tcW w:w="1710" w:type="dxa"/>
            <w:tcMar>
              <w:top w:w="100" w:type="dxa"/>
              <w:left w:w="100" w:type="dxa"/>
              <w:bottom w:w="100" w:type="dxa"/>
              <w:right w:w="100" w:type="dxa"/>
            </w:tcMar>
          </w:tcPr>
          <w:p w14:paraId="4E5AAD0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7AD5D2F" w14:textId="77777777" w:rsidR="006F0A69" w:rsidRDefault="007937AD">
            <w:pPr>
              <w:widowControl w:val="0"/>
              <w:spacing w:line="240" w:lineRule="auto"/>
            </w:pPr>
            <w:r>
              <w:t>&lt;fill in&gt;</w:t>
            </w:r>
          </w:p>
        </w:tc>
      </w:tr>
      <w:tr w:rsidR="006F0A69" w14:paraId="55D01E1A" w14:textId="77777777">
        <w:tc>
          <w:tcPr>
            <w:tcW w:w="3345" w:type="dxa"/>
            <w:tcMar>
              <w:top w:w="100" w:type="dxa"/>
              <w:left w:w="100" w:type="dxa"/>
              <w:bottom w:w="100" w:type="dxa"/>
              <w:right w:w="100" w:type="dxa"/>
            </w:tcMar>
          </w:tcPr>
          <w:p w14:paraId="4923488E"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9A3538A" w14:textId="77777777" w:rsidR="006F0A69" w:rsidRDefault="007937AD">
            <w:r>
              <w:t>3.7.3.5</w:t>
            </w:r>
          </w:p>
        </w:tc>
        <w:tc>
          <w:tcPr>
            <w:tcW w:w="1710" w:type="dxa"/>
            <w:tcMar>
              <w:top w:w="100" w:type="dxa"/>
              <w:left w:w="100" w:type="dxa"/>
              <w:bottom w:w="100" w:type="dxa"/>
              <w:right w:w="100" w:type="dxa"/>
            </w:tcMar>
          </w:tcPr>
          <w:p w14:paraId="39C8BAD0"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4B383B2" w14:textId="77777777" w:rsidR="006F0A69" w:rsidRDefault="007937AD">
            <w:pPr>
              <w:widowControl w:val="0"/>
              <w:spacing w:line="240" w:lineRule="auto"/>
            </w:pPr>
            <w:r>
              <w:t>&lt;fill in&gt;</w:t>
            </w:r>
          </w:p>
        </w:tc>
      </w:tr>
      <w:tr w:rsidR="006F0A69" w14:paraId="369218AF" w14:textId="77777777">
        <w:tc>
          <w:tcPr>
            <w:tcW w:w="3345" w:type="dxa"/>
            <w:tcMar>
              <w:top w:w="100" w:type="dxa"/>
              <w:left w:w="100" w:type="dxa"/>
              <w:bottom w:w="100" w:type="dxa"/>
              <w:right w:w="100" w:type="dxa"/>
            </w:tcMar>
          </w:tcPr>
          <w:p w14:paraId="2C1FAE81"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6764349" w14:textId="77777777" w:rsidR="006F0A69" w:rsidRDefault="007937AD">
            <w:r>
              <w:t>3.7.3.6</w:t>
            </w:r>
          </w:p>
        </w:tc>
        <w:tc>
          <w:tcPr>
            <w:tcW w:w="1710" w:type="dxa"/>
            <w:tcMar>
              <w:top w:w="100" w:type="dxa"/>
              <w:left w:w="100" w:type="dxa"/>
              <w:bottom w:w="100" w:type="dxa"/>
              <w:right w:w="100" w:type="dxa"/>
            </w:tcMar>
          </w:tcPr>
          <w:p w14:paraId="120018BF"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28C206F8" w14:textId="77777777" w:rsidR="006F0A69" w:rsidRDefault="007937AD">
            <w:pPr>
              <w:widowControl w:val="0"/>
              <w:spacing w:line="240" w:lineRule="auto"/>
            </w:pPr>
            <w:r>
              <w:t>&lt;fill in&gt;</w:t>
            </w:r>
          </w:p>
        </w:tc>
      </w:tr>
      <w:tr w:rsidR="006F0A69" w14:paraId="10339FCD" w14:textId="77777777">
        <w:tc>
          <w:tcPr>
            <w:tcW w:w="3345" w:type="dxa"/>
            <w:tcMar>
              <w:top w:w="100" w:type="dxa"/>
              <w:left w:w="100" w:type="dxa"/>
              <w:bottom w:w="100" w:type="dxa"/>
              <w:right w:w="100" w:type="dxa"/>
            </w:tcMar>
          </w:tcPr>
          <w:p w14:paraId="1DC9BB15"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F1ACF5F" w14:textId="77777777" w:rsidR="006F0A69" w:rsidRDefault="007937AD">
            <w:r>
              <w:t>3.7.3.7</w:t>
            </w:r>
          </w:p>
        </w:tc>
        <w:tc>
          <w:tcPr>
            <w:tcW w:w="1710" w:type="dxa"/>
            <w:tcMar>
              <w:top w:w="100" w:type="dxa"/>
              <w:left w:w="100" w:type="dxa"/>
              <w:bottom w:w="100" w:type="dxa"/>
              <w:right w:w="100" w:type="dxa"/>
            </w:tcMar>
          </w:tcPr>
          <w:p w14:paraId="229258F0"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36AB877" w14:textId="77777777" w:rsidR="006F0A69" w:rsidRDefault="007937AD">
            <w:pPr>
              <w:widowControl w:val="0"/>
              <w:spacing w:line="240" w:lineRule="auto"/>
            </w:pPr>
            <w:r>
              <w:t>&lt;fill in&gt;</w:t>
            </w:r>
          </w:p>
        </w:tc>
      </w:tr>
      <w:tr w:rsidR="006F0A69" w14:paraId="684F77CB" w14:textId="77777777">
        <w:tc>
          <w:tcPr>
            <w:tcW w:w="3345" w:type="dxa"/>
            <w:tcMar>
              <w:top w:w="100" w:type="dxa"/>
              <w:left w:w="100" w:type="dxa"/>
              <w:bottom w:w="100" w:type="dxa"/>
              <w:right w:w="100" w:type="dxa"/>
            </w:tcMar>
          </w:tcPr>
          <w:p w14:paraId="27862489"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603463ED" w14:textId="77777777" w:rsidR="006F0A69" w:rsidRDefault="007937AD">
            <w:r>
              <w:t>3.7.3.8</w:t>
            </w:r>
          </w:p>
        </w:tc>
        <w:tc>
          <w:tcPr>
            <w:tcW w:w="1710" w:type="dxa"/>
            <w:tcMar>
              <w:top w:w="100" w:type="dxa"/>
              <w:left w:w="100" w:type="dxa"/>
              <w:bottom w:w="100" w:type="dxa"/>
              <w:right w:w="100" w:type="dxa"/>
            </w:tcMar>
          </w:tcPr>
          <w:p w14:paraId="54EA51DD"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C53722A" w14:textId="77777777" w:rsidR="006F0A69" w:rsidRDefault="007937AD">
            <w:pPr>
              <w:widowControl w:val="0"/>
              <w:spacing w:line="240" w:lineRule="auto"/>
            </w:pPr>
            <w:r>
              <w:t>&lt;fill in&gt;</w:t>
            </w:r>
          </w:p>
        </w:tc>
      </w:tr>
      <w:tr w:rsidR="006F0A69" w14:paraId="03DC8340" w14:textId="77777777">
        <w:tc>
          <w:tcPr>
            <w:tcW w:w="3345" w:type="dxa"/>
            <w:tcMar>
              <w:top w:w="100" w:type="dxa"/>
              <w:left w:w="100" w:type="dxa"/>
              <w:bottom w:w="100" w:type="dxa"/>
              <w:right w:w="100" w:type="dxa"/>
            </w:tcMar>
          </w:tcPr>
          <w:p w14:paraId="4BB38BF9"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420DB882" w14:textId="77777777" w:rsidR="006F0A69" w:rsidRDefault="007937AD">
            <w:r>
              <w:t>3.7.3.9</w:t>
            </w:r>
          </w:p>
        </w:tc>
        <w:tc>
          <w:tcPr>
            <w:tcW w:w="1710" w:type="dxa"/>
            <w:tcMar>
              <w:top w:w="100" w:type="dxa"/>
              <w:left w:w="100" w:type="dxa"/>
              <w:bottom w:w="100" w:type="dxa"/>
              <w:right w:w="100" w:type="dxa"/>
            </w:tcMar>
          </w:tcPr>
          <w:p w14:paraId="236C2008"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6158D5B" w14:textId="77777777" w:rsidR="006F0A69" w:rsidRDefault="007937AD">
            <w:pPr>
              <w:widowControl w:val="0"/>
              <w:spacing w:line="240" w:lineRule="auto"/>
            </w:pPr>
            <w:r>
              <w:t>&lt;fill in&gt;</w:t>
            </w:r>
          </w:p>
        </w:tc>
      </w:tr>
      <w:tr w:rsidR="006F0A69" w14:paraId="6090962E" w14:textId="77777777">
        <w:tc>
          <w:tcPr>
            <w:tcW w:w="3345" w:type="dxa"/>
            <w:tcMar>
              <w:top w:w="100" w:type="dxa"/>
              <w:left w:w="100" w:type="dxa"/>
              <w:bottom w:w="100" w:type="dxa"/>
              <w:right w:w="100" w:type="dxa"/>
            </w:tcMar>
          </w:tcPr>
          <w:p w14:paraId="3DA3E1A7" w14:textId="77777777" w:rsidR="006F0A69" w:rsidRDefault="007937AD">
            <w:pPr>
              <w:widowControl w:val="0"/>
              <w:spacing w:line="240" w:lineRule="auto"/>
            </w:pPr>
            <w:r>
              <w:t>Indicator Sharing</w:t>
            </w:r>
          </w:p>
        </w:tc>
        <w:tc>
          <w:tcPr>
            <w:tcW w:w="2220" w:type="dxa"/>
            <w:tcMar>
              <w:top w:w="100" w:type="dxa"/>
              <w:left w:w="100" w:type="dxa"/>
              <w:bottom w:w="100" w:type="dxa"/>
              <w:right w:w="100" w:type="dxa"/>
            </w:tcMar>
          </w:tcPr>
          <w:p w14:paraId="53148E5F" w14:textId="77777777" w:rsidR="006F0A69" w:rsidRDefault="007937AD">
            <w:r>
              <w:t>3.7.3.10</w:t>
            </w:r>
          </w:p>
        </w:tc>
        <w:tc>
          <w:tcPr>
            <w:tcW w:w="1710" w:type="dxa"/>
            <w:tcMar>
              <w:top w:w="100" w:type="dxa"/>
              <w:left w:w="100" w:type="dxa"/>
              <w:bottom w:w="100" w:type="dxa"/>
              <w:right w:w="100" w:type="dxa"/>
            </w:tcMar>
          </w:tcPr>
          <w:p w14:paraId="56A6B00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3BBA408" w14:textId="77777777" w:rsidR="006F0A69" w:rsidRDefault="007937AD">
            <w:pPr>
              <w:widowControl w:val="0"/>
              <w:spacing w:line="240" w:lineRule="auto"/>
            </w:pPr>
            <w:r>
              <w:t>&lt;fill in&gt;</w:t>
            </w:r>
          </w:p>
        </w:tc>
      </w:tr>
      <w:tr w:rsidR="006F0A69" w14:paraId="59CC3005" w14:textId="77777777">
        <w:tc>
          <w:tcPr>
            <w:tcW w:w="3345" w:type="dxa"/>
            <w:tcMar>
              <w:top w:w="100" w:type="dxa"/>
              <w:left w:w="100" w:type="dxa"/>
              <w:bottom w:w="100" w:type="dxa"/>
              <w:right w:w="100" w:type="dxa"/>
            </w:tcMar>
          </w:tcPr>
          <w:p w14:paraId="25DE434C" w14:textId="77777777" w:rsidR="006F0A69" w:rsidRDefault="007937AD">
            <w:pPr>
              <w:widowControl w:val="0"/>
              <w:spacing w:line="240" w:lineRule="auto"/>
            </w:pPr>
            <w:r>
              <w:t>Infrastructure Sharing</w:t>
            </w:r>
          </w:p>
        </w:tc>
        <w:tc>
          <w:tcPr>
            <w:tcW w:w="2220" w:type="dxa"/>
            <w:tcMar>
              <w:top w:w="100" w:type="dxa"/>
              <w:left w:w="100" w:type="dxa"/>
              <w:bottom w:w="100" w:type="dxa"/>
              <w:right w:w="100" w:type="dxa"/>
            </w:tcMar>
          </w:tcPr>
          <w:p w14:paraId="5AC87341" w14:textId="77777777" w:rsidR="006F0A69" w:rsidRDefault="007937AD">
            <w:r>
              <w:t>3.8.3.1</w:t>
            </w:r>
          </w:p>
        </w:tc>
        <w:tc>
          <w:tcPr>
            <w:tcW w:w="1710" w:type="dxa"/>
            <w:tcMar>
              <w:top w:w="100" w:type="dxa"/>
              <w:left w:w="100" w:type="dxa"/>
              <w:bottom w:w="100" w:type="dxa"/>
              <w:right w:w="100" w:type="dxa"/>
            </w:tcMar>
          </w:tcPr>
          <w:p w14:paraId="56FA6ABD"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FDDC49A" w14:textId="77777777" w:rsidR="006F0A69" w:rsidRDefault="007937AD">
            <w:pPr>
              <w:widowControl w:val="0"/>
              <w:spacing w:line="240" w:lineRule="auto"/>
            </w:pPr>
            <w:r>
              <w:t>&lt;fill in&gt;</w:t>
            </w:r>
          </w:p>
        </w:tc>
      </w:tr>
      <w:tr w:rsidR="006F0A69" w14:paraId="23AA8050" w14:textId="77777777">
        <w:tc>
          <w:tcPr>
            <w:tcW w:w="3345" w:type="dxa"/>
            <w:tcMar>
              <w:top w:w="100" w:type="dxa"/>
              <w:left w:w="100" w:type="dxa"/>
              <w:bottom w:w="100" w:type="dxa"/>
              <w:right w:w="100" w:type="dxa"/>
            </w:tcMar>
          </w:tcPr>
          <w:p w14:paraId="095B1520" w14:textId="77777777" w:rsidR="006F0A69" w:rsidRDefault="007937AD">
            <w:pPr>
              <w:widowControl w:val="0"/>
              <w:spacing w:line="240" w:lineRule="auto"/>
            </w:pPr>
            <w:r>
              <w:t>Intrusion Set Sharing</w:t>
            </w:r>
          </w:p>
        </w:tc>
        <w:tc>
          <w:tcPr>
            <w:tcW w:w="2220" w:type="dxa"/>
            <w:tcMar>
              <w:top w:w="100" w:type="dxa"/>
              <w:left w:w="100" w:type="dxa"/>
              <w:bottom w:w="100" w:type="dxa"/>
              <w:right w:w="100" w:type="dxa"/>
            </w:tcMar>
          </w:tcPr>
          <w:p w14:paraId="06460FEC" w14:textId="77777777" w:rsidR="006F0A69" w:rsidRDefault="007937AD">
            <w:r>
              <w:t>3.9.2.1</w:t>
            </w:r>
          </w:p>
        </w:tc>
        <w:tc>
          <w:tcPr>
            <w:tcW w:w="1710" w:type="dxa"/>
            <w:tcMar>
              <w:top w:w="100" w:type="dxa"/>
              <w:left w:w="100" w:type="dxa"/>
              <w:bottom w:w="100" w:type="dxa"/>
              <w:right w:w="100" w:type="dxa"/>
            </w:tcMar>
          </w:tcPr>
          <w:p w14:paraId="48DD730D"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2939AE7" w14:textId="77777777" w:rsidR="006F0A69" w:rsidRDefault="007937AD">
            <w:pPr>
              <w:widowControl w:val="0"/>
              <w:spacing w:line="240" w:lineRule="auto"/>
            </w:pPr>
            <w:r>
              <w:t>&lt;fill in&gt;</w:t>
            </w:r>
          </w:p>
        </w:tc>
      </w:tr>
      <w:tr w:rsidR="006F0A69" w14:paraId="4BE30BE9" w14:textId="77777777">
        <w:tc>
          <w:tcPr>
            <w:tcW w:w="3345" w:type="dxa"/>
            <w:tcMar>
              <w:top w:w="100" w:type="dxa"/>
              <w:left w:w="100" w:type="dxa"/>
              <w:bottom w:w="100" w:type="dxa"/>
              <w:right w:w="100" w:type="dxa"/>
            </w:tcMar>
          </w:tcPr>
          <w:p w14:paraId="5F094238"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013E514A" w14:textId="77777777" w:rsidR="006F0A69" w:rsidRDefault="007937AD">
            <w:r>
              <w:t>3.10.3.1</w:t>
            </w:r>
          </w:p>
        </w:tc>
        <w:tc>
          <w:tcPr>
            <w:tcW w:w="1710" w:type="dxa"/>
            <w:tcMar>
              <w:top w:w="100" w:type="dxa"/>
              <w:left w:w="100" w:type="dxa"/>
              <w:bottom w:w="100" w:type="dxa"/>
              <w:right w:w="100" w:type="dxa"/>
            </w:tcMar>
          </w:tcPr>
          <w:p w14:paraId="4EC1296C"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35EEE26" w14:textId="77777777" w:rsidR="006F0A69" w:rsidRDefault="007937AD">
            <w:pPr>
              <w:widowControl w:val="0"/>
              <w:spacing w:line="240" w:lineRule="auto"/>
            </w:pPr>
            <w:r>
              <w:t>&lt;fill in&gt;</w:t>
            </w:r>
          </w:p>
        </w:tc>
      </w:tr>
      <w:tr w:rsidR="006F0A69" w14:paraId="159C54D1" w14:textId="77777777">
        <w:tc>
          <w:tcPr>
            <w:tcW w:w="3345" w:type="dxa"/>
            <w:tcMar>
              <w:top w:w="100" w:type="dxa"/>
              <w:left w:w="100" w:type="dxa"/>
              <w:bottom w:w="100" w:type="dxa"/>
              <w:right w:w="100" w:type="dxa"/>
            </w:tcMar>
          </w:tcPr>
          <w:p w14:paraId="604CB6E5" w14:textId="77777777" w:rsidR="006F0A69" w:rsidRDefault="007937AD">
            <w:pPr>
              <w:widowControl w:val="0"/>
              <w:spacing w:line="240" w:lineRule="auto"/>
            </w:pPr>
            <w:r>
              <w:t>Location Sharing</w:t>
            </w:r>
          </w:p>
        </w:tc>
        <w:tc>
          <w:tcPr>
            <w:tcW w:w="2220" w:type="dxa"/>
            <w:tcMar>
              <w:top w:w="100" w:type="dxa"/>
              <w:left w:w="100" w:type="dxa"/>
              <w:bottom w:w="100" w:type="dxa"/>
              <w:right w:w="100" w:type="dxa"/>
            </w:tcMar>
          </w:tcPr>
          <w:p w14:paraId="7A115371" w14:textId="77777777" w:rsidR="006F0A69" w:rsidRDefault="007937AD">
            <w:r>
              <w:t>3.10.3.2</w:t>
            </w:r>
          </w:p>
        </w:tc>
        <w:tc>
          <w:tcPr>
            <w:tcW w:w="1710" w:type="dxa"/>
            <w:tcMar>
              <w:top w:w="100" w:type="dxa"/>
              <w:left w:w="100" w:type="dxa"/>
              <w:bottom w:w="100" w:type="dxa"/>
              <w:right w:w="100" w:type="dxa"/>
            </w:tcMar>
          </w:tcPr>
          <w:p w14:paraId="05BB179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5854B07" w14:textId="77777777" w:rsidR="006F0A69" w:rsidRDefault="007937AD">
            <w:pPr>
              <w:widowControl w:val="0"/>
              <w:spacing w:line="240" w:lineRule="auto"/>
            </w:pPr>
            <w:r>
              <w:t>&lt;fill in&gt;</w:t>
            </w:r>
          </w:p>
        </w:tc>
      </w:tr>
      <w:tr w:rsidR="006F0A69" w14:paraId="59D5F882" w14:textId="77777777">
        <w:tc>
          <w:tcPr>
            <w:tcW w:w="3345" w:type="dxa"/>
            <w:tcMar>
              <w:top w:w="100" w:type="dxa"/>
              <w:left w:w="100" w:type="dxa"/>
              <w:bottom w:w="100" w:type="dxa"/>
              <w:right w:w="100" w:type="dxa"/>
            </w:tcMar>
          </w:tcPr>
          <w:p w14:paraId="296E8069" w14:textId="77777777" w:rsidR="006F0A69" w:rsidRDefault="007937AD">
            <w:pPr>
              <w:widowControl w:val="0"/>
              <w:spacing w:line="240" w:lineRule="auto"/>
            </w:pPr>
            <w:r>
              <w:t>Malware Analysis Sharing</w:t>
            </w:r>
          </w:p>
        </w:tc>
        <w:tc>
          <w:tcPr>
            <w:tcW w:w="2220" w:type="dxa"/>
            <w:tcMar>
              <w:top w:w="100" w:type="dxa"/>
              <w:left w:w="100" w:type="dxa"/>
              <w:bottom w:w="100" w:type="dxa"/>
              <w:right w:w="100" w:type="dxa"/>
            </w:tcMar>
          </w:tcPr>
          <w:p w14:paraId="0F41159D" w14:textId="77777777" w:rsidR="006F0A69" w:rsidRDefault="007937AD">
            <w:r>
              <w:t>3.11.2.1</w:t>
            </w:r>
          </w:p>
        </w:tc>
        <w:tc>
          <w:tcPr>
            <w:tcW w:w="1710" w:type="dxa"/>
            <w:tcMar>
              <w:top w:w="100" w:type="dxa"/>
              <w:left w:w="100" w:type="dxa"/>
              <w:bottom w:w="100" w:type="dxa"/>
              <w:right w:w="100" w:type="dxa"/>
            </w:tcMar>
          </w:tcPr>
          <w:p w14:paraId="4EE6D6DD"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8CDCA49" w14:textId="77777777" w:rsidR="006F0A69" w:rsidRDefault="007937AD">
            <w:pPr>
              <w:widowControl w:val="0"/>
              <w:spacing w:line="240" w:lineRule="auto"/>
            </w:pPr>
            <w:r>
              <w:t>&lt;fill in&gt;</w:t>
            </w:r>
          </w:p>
        </w:tc>
      </w:tr>
      <w:tr w:rsidR="006F0A69" w14:paraId="21098723" w14:textId="77777777">
        <w:tc>
          <w:tcPr>
            <w:tcW w:w="3345" w:type="dxa"/>
            <w:tcMar>
              <w:top w:w="100" w:type="dxa"/>
              <w:left w:w="100" w:type="dxa"/>
              <w:bottom w:w="100" w:type="dxa"/>
              <w:right w:w="100" w:type="dxa"/>
            </w:tcMar>
          </w:tcPr>
          <w:p w14:paraId="00AB7097" w14:textId="77777777" w:rsidR="006F0A69" w:rsidRDefault="007937AD">
            <w:pPr>
              <w:widowControl w:val="0"/>
              <w:spacing w:line="240" w:lineRule="auto"/>
            </w:pPr>
            <w:r>
              <w:t>Malware Sharing</w:t>
            </w:r>
          </w:p>
        </w:tc>
        <w:tc>
          <w:tcPr>
            <w:tcW w:w="2220" w:type="dxa"/>
            <w:tcMar>
              <w:top w:w="100" w:type="dxa"/>
              <w:left w:w="100" w:type="dxa"/>
              <w:bottom w:w="100" w:type="dxa"/>
              <w:right w:w="100" w:type="dxa"/>
            </w:tcMar>
          </w:tcPr>
          <w:p w14:paraId="4C0B10C5" w14:textId="77777777" w:rsidR="006F0A69" w:rsidRDefault="007937AD">
            <w:r>
              <w:t>3.12.3.1</w:t>
            </w:r>
          </w:p>
        </w:tc>
        <w:tc>
          <w:tcPr>
            <w:tcW w:w="1710" w:type="dxa"/>
            <w:tcMar>
              <w:top w:w="100" w:type="dxa"/>
              <w:left w:w="100" w:type="dxa"/>
              <w:bottom w:w="100" w:type="dxa"/>
              <w:right w:w="100" w:type="dxa"/>
            </w:tcMar>
          </w:tcPr>
          <w:p w14:paraId="5F8F2D1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2C169EE" w14:textId="77777777" w:rsidR="006F0A69" w:rsidRDefault="007937AD">
            <w:pPr>
              <w:widowControl w:val="0"/>
              <w:spacing w:line="240" w:lineRule="auto"/>
            </w:pPr>
            <w:r>
              <w:t>&lt;fill in&gt;</w:t>
            </w:r>
          </w:p>
        </w:tc>
      </w:tr>
      <w:tr w:rsidR="006F0A69" w14:paraId="34D10FF4" w14:textId="77777777">
        <w:tc>
          <w:tcPr>
            <w:tcW w:w="3345" w:type="dxa"/>
            <w:tcMar>
              <w:top w:w="100" w:type="dxa"/>
              <w:left w:w="100" w:type="dxa"/>
              <w:bottom w:w="100" w:type="dxa"/>
              <w:right w:w="100" w:type="dxa"/>
            </w:tcMar>
          </w:tcPr>
          <w:p w14:paraId="0591FB9F" w14:textId="77777777" w:rsidR="006F0A69" w:rsidRDefault="007937AD">
            <w:pPr>
              <w:widowControl w:val="0"/>
              <w:spacing w:line="240" w:lineRule="auto"/>
            </w:pPr>
            <w:r>
              <w:lastRenderedPageBreak/>
              <w:t>Note Sharing</w:t>
            </w:r>
          </w:p>
        </w:tc>
        <w:tc>
          <w:tcPr>
            <w:tcW w:w="2220" w:type="dxa"/>
            <w:tcMar>
              <w:top w:w="100" w:type="dxa"/>
              <w:left w:w="100" w:type="dxa"/>
              <w:bottom w:w="100" w:type="dxa"/>
              <w:right w:w="100" w:type="dxa"/>
            </w:tcMar>
          </w:tcPr>
          <w:p w14:paraId="4C6EB530" w14:textId="77777777" w:rsidR="006F0A69" w:rsidRDefault="007937AD">
            <w:r>
              <w:t>3.13.3.1</w:t>
            </w:r>
          </w:p>
        </w:tc>
        <w:tc>
          <w:tcPr>
            <w:tcW w:w="1710" w:type="dxa"/>
            <w:tcMar>
              <w:top w:w="100" w:type="dxa"/>
              <w:left w:w="100" w:type="dxa"/>
              <w:bottom w:w="100" w:type="dxa"/>
              <w:right w:w="100" w:type="dxa"/>
            </w:tcMar>
          </w:tcPr>
          <w:p w14:paraId="4E29D5A4"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5F5E14D" w14:textId="77777777" w:rsidR="006F0A69" w:rsidRDefault="007937AD">
            <w:pPr>
              <w:widowControl w:val="0"/>
              <w:spacing w:line="240" w:lineRule="auto"/>
            </w:pPr>
            <w:r>
              <w:t>&lt;fill in&gt;</w:t>
            </w:r>
          </w:p>
        </w:tc>
      </w:tr>
      <w:tr w:rsidR="006F0A69" w14:paraId="528F479E" w14:textId="77777777">
        <w:tc>
          <w:tcPr>
            <w:tcW w:w="3345" w:type="dxa"/>
            <w:tcMar>
              <w:top w:w="100" w:type="dxa"/>
              <w:left w:w="100" w:type="dxa"/>
              <w:bottom w:w="100" w:type="dxa"/>
              <w:right w:w="100" w:type="dxa"/>
            </w:tcMar>
          </w:tcPr>
          <w:p w14:paraId="535DDA55"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528DCEC9" w14:textId="77777777" w:rsidR="006F0A69" w:rsidRDefault="007937AD">
            <w:r>
              <w:t>3.14.3.1</w:t>
            </w:r>
          </w:p>
        </w:tc>
        <w:tc>
          <w:tcPr>
            <w:tcW w:w="1710" w:type="dxa"/>
            <w:tcMar>
              <w:top w:w="100" w:type="dxa"/>
              <w:left w:w="100" w:type="dxa"/>
              <w:bottom w:w="100" w:type="dxa"/>
              <w:right w:w="100" w:type="dxa"/>
            </w:tcMar>
          </w:tcPr>
          <w:p w14:paraId="2542E20B"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1E67E7D" w14:textId="77777777" w:rsidR="006F0A69" w:rsidRDefault="007937AD">
            <w:pPr>
              <w:widowControl w:val="0"/>
              <w:spacing w:line="240" w:lineRule="auto"/>
            </w:pPr>
            <w:r>
              <w:t>&lt;fill in&gt;</w:t>
            </w:r>
          </w:p>
        </w:tc>
      </w:tr>
      <w:tr w:rsidR="006F0A69" w14:paraId="3FF3B582" w14:textId="77777777">
        <w:tc>
          <w:tcPr>
            <w:tcW w:w="3345" w:type="dxa"/>
            <w:tcMar>
              <w:top w:w="100" w:type="dxa"/>
              <w:left w:w="100" w:type="dxa"/>
              <w:bottom w:w="100" w:type="dxa"/>
              <w:right w:w="100" w:type="dxa"/>
            </w:tcMar>
          </w:tcPr>
          <w:p w14:paraId="5DBB59CE"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777112C4" w14:textId="77777777" w:rsidR="006F0A69" w:rsidRDefault="007937AD">
            <w:r>
              <w:t>3.14.3.2</w:t>
            </w:r>
          </w:p>
        </w:tc>
        <w:tc>
          <w:tcPr>
            <w:tcW w:w="1710" w:type="dxa"/>
            <w:tcMar>
              <w:top w:w="100" w:type="dxa"/>
              <w:left w:w="100" w:type="dxa"/>
              <w:bottom w:w="100" w:type="dxa"/>
              <w:right w:w="100" w:type="dxa"/>
            </w:tcMar>
          </w:tcPr>
          <w:p w14:paraId="47E9EEB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478236B" w14:textId="77777777" w:rsidR="006F0A69" w:rsidRDefault="007937AD">
            <w:pPr>
              <w:widowControl w:val="0"/>
              <w:spacing w:line="240" w:lineRule="auto"/>
            </w:pPr>
            <w:r>
              <w:t>&lt;fill in&gt;</w:t>
            </w:r>
          </w:p>
        </w:tc>
      </w:tr>
      <w:tr w:rsidR="006F0A69" w14:paraId="1FEE6F66" w14:textId="77777777">
        <w:tc>
          <w:tcPr>
            <w:tcW w:w="3345" w:type="dxa"/>
            <w:tcMar>
              <w:top w:w="100" w:type="dxa"/>
              <w:left w:w="100" w:type="dxa"/>
              <w:bottom w:w="100" w:type="dxa"/>
              <w:right w:w="100" w:type="dxa"/>
            </w:tcMar>
          </w:tcPr>
          <w:p w14:paraId="03871CF7"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716ECFF2" w14:textId="77777777" w:rsidR="006F0A69" w:rsidRDefault="007937AD">
            <w:r>
              <w:t>3.15.3.1</w:t>
            </w:r>
          </w:p>
        </w:tc>
        <w:tc>
          <w:tcPr>
            <w:tcW w:w="1710" w:type="dxa"/>
            <w:tcMar>
              <w:top w:w="100" w:type="dxa"/>
              <w:left w:w="100" w:type="dxa"/>
              <w:bottom w:w="100" w:type="dxa"/>
              <w:right w:w="100" w:type="dxa"/>
            </w:tcMar>
          </w:tcPr>
          <w:p w14:paraId="432C7B2A"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C7DC4AA" w14:textId="77777777" w:rsidR="006F0A69" w:rsidRDefault="007937AD">
            <w:pPr>
              <w:widowControl w:val="0"/>
              <w:spacing w:line="240" w:lineRule="auto"/>
            </w:pPr>
            <w:r>
              <w:t>&lt;fill in&gt;</w:t>
            </w:r>
          </w:p>
        </w:tc>
      </w:tr>
      <w:tr w:rsidR="006F0A69" w14:paraId="42BB6EDE" w14:textId="77777777">
        <w:tc>
          <w:tcPr>
            <w:tcW w:w="3345" w:type="dxa"/>
            <w:tcMar>
              <w:top w:w="100" w:type="dxa"/>
              <w:left w:w="100" w:type="dxa"/>
              <w:bottom w:w="100" w:type="dxa"/>
              <w:right w:w="100" w:type="dxa"/>
            </w:tcMar>
          </w:tcPr>
          <w:p w14:paraId="19345407" w14:textId="77777777" w:rsidR="006F0A69" w:rsidRDefault="007937AD">
            <w:pPr>
              <w:widowControl w:val="0"/>
              <w:spacing w:line="240" w:lineRule="auto"/>
            </w:pPr>
            <w:r>
              <w:t>Opinion Sharing</w:t>
            </w:r>
          </w:p>
        </w:tc>
        <w:tc>
          <w:tcPr>
            <w:tcW w:w="2220" w:type="dxa"/>
            <w:tcMar>
              <w:top w:w="100" w:type="dxa"/>
              <w:left w:w="100" w:type="dxa"/>
              <w:bottom w:w="100" w:type="dxa"/>
              <w:right w:w="100" w:type="dxa"/>
            </w:tcMar>
          </w:tcPr>
          <w:p w14:paraId="07885E53" w14:textId="77777777" w:rsidR="006F0A69" w:rsidRDefault="007937AD">
            <w:pPr>
              <w:widowControl w:val="0"/>
              <w:spacing w:line="240" w:lineRule="auto"/>
            </w:pPr>
            <w:r>
              <w:t>3.15.3.2</w:t>
            </w:r>
          </w:p>
        </w:tc>
        <w:tc>
          <w:tcPr>
            <w:tcW w:w="1710" w:type="dxa"/>
            <w:tcMar>
              <w:top w:w="100" w:type="dxa"/>
              <w:left w:w="100" w:type="dxa"/>
              <w:bottom w:w="100" w:type="dxa"/>
              <w:right w:w="100" w:type="dxa"/>
            </w:tcMar>
          </w:tcPr>
          <w:p w14:paraId="15973819"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654FD56C" w14:textId="77777777" w:rsidR="006F0A69" w:rsidRDefault="007937AD">
            <w:pPr>
              <w:widowControl w:val="0"/>
              <w:spacing w:line="240" w:lineRule="auto"/>
            </w:pPr>
            <w:r>
              <w:t>&lt;fill in&gt;</w:t>
            </w:r>
          </w:p>
        </w:tc>
      </w:tr>
      <w:tr w:rsidR="006F0A69" w14:paraId="4C3DD69B" w14:textId="77777777">
        <w:tc>
          <w:tcPr>
            <w:tcW w:w="3345" w:type="dxa"/>
            <w:tcMar>
              <w:top w:w="100" w:type="dxa"/>
              <w:left w:w="100" w:type="dxa"/>
              <w:bottom w:w="100" w:type="dxa"/>
              <w:right w:w="100" w:type="dxa"/>
            </w:tcMar>
          </w:tcPr>
          <w:p w14:paraId="2B99244D" w14:textId="77777777" w:rsidR="006F0A69" w:rsidRDefault="007937AD">
            <w:pPr>
              <w:widowControl w:val="0"/>
              <w:spacing w:line="240" w:lineRule="auto"/>
            </w:pPr>
            <w:r>
              <w:t>Report Sharing</w:t>
            </w:r>
          </w:p>
        </w:tc>
        <w:tc>
          <w:tcPr>
            <w:tcW w:w="2220" w:type="dxa"/>
            <w:tcMar>
              <w:top w:w="100" w:type="dxa"/>
              <w:left w:w="100" w:type="dxa"/>
              <w:bottom w:w="100" w:type="dxa"/>
              <w:right w:w="100" w:type="dxa"/>
            </w:tcMar>
          </w:tcPr>
          <w:p w14:paraId="2D1255CC" w14:textId="77777777" w:rsidR="006F0A69" w:rsidRDefault="007937AD">
            <w:r>
              <w:t>3.16.3.1</w:t>
            </w:r>
          </w:p>
        </w:tc>
        <w:tc>
          <w:tcPr>
            <w:tcW w:w="1710" w:type="dxa"/>
            <w:tcMar>
              <w:top w:w="100" w:type="dxa"/>
              <w:left w:w="100" w:type="dxa"/>
              <w:bottom w:w="100" w:type="dxa"/>
              <w:right w:w="100" w:type="dxa"/>
            </w:tcMar>
          </w:tcPr>
          <w:p w14:paraId="337232F3"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3F1964D3" w14:textId="77777777" w:rsidR="006F0A69" w:rsidRDefault="007937AD">
            <w:pPr>
              <w:widowControl w:val="0"/>
              <w:spacing w:line="240" w:lineRule="auto"/>
            </w:pPr>
            <w:r>
              <w:t>&lt;fill in&gt;</w:t>
            </w:r>
          </w:p>
        </w:tc>
      </w:tr>
      <w:tr w:rsidR="006F0A69" w14:paraId="7E50217C" w14:textId="77777777">
        <w:tc>
          <w:tcPr>
            <w:tcW w:w="3345" w:type="dxa"/>
            <w:tcMar>
              <w:top w:w="100" w:type="dxa"/>
              <w:left w:w="100" w:type="dxa"/>
              <w:bottom w:w="100" w:type="dxa"/>
              <w:right w:w="100" w:type="dxa"/>
            </w:tcMar>
          </w:tcPr>
          <w:p w14:paraId="7B5EDDFC"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0176F90C" w14:textId="77777777" w:rsidR="006F0A69" w:rsidRDefault="007937AD">
            <w:r>
              <w:t>3.17.3.1</w:t>
            </w:r>
          </w:p>
        </w:tc>
        <w:tc>
          <w:tcPr>
            <w:tcW w:w="1710" w:type="dxa"/>
            <w:tcMar>
              <w:top w:w="100" w:type="dxa"/>
              <w:left w:w="100" w:type="dxa"/>
              <w:bottom w:w="100" w:type="dxa"/>
              <w:right w:w="100" w:type="dxa"/>
            </w:tcMar>
          </w:tcPr>
          <w:p w14:paraId="4C3CF56F"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9A08661" w14:textId="77777777" w:rsidR="006F0A69" w:rsidRDefault="007937AD">
            <w:pPr>
              <w:widowControl w:val="0"/>
              <w:spacing w:line="240" w:lineRule="auto"/>
            </w:pPr>
            <w:r>
              <w:t>&lt;fill in&gt;</w:t>
            </w:r>
          </w:p>
        </w:tc>
      </w:tr>
      <w:tr w:rsidR="006F0A69" w14:paraId="3C66013C" w14:textId="77777777">
        <w:tc>
          <w:tcPr>
            <w:tcW w:w="3345" w:type="dxa"/>
            <w:tcMar>
              <w:top w:w="100" w:type="dxa"/>
              <w:left w:w="100" w:type="dxa"/>
              <w:bottom w:w="100" w:type="dxa"/>
              <w:right w:w="100" w:type="dxa"/>
            </w:tcMar>
          </w:tcPr>
          <w:p w14:paraId="6321819D"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17764FB6" w14:textId="77777777" w:rsidR="006F0A69" w:rsidRDefault="007937AD">
            <w:r>
              <w:t>3.18.2.1</w:t>
            </w:r>
          </w:p>
        </w:tc>
        <w:tc>
          <w:tcPr>
            <w:tcW w:w="1710" w:type="dxa"/>
            <w:tcMar>
              <w:top w:w="100" w:type="dxa"/>
              <w:left w:w="100" w:type="dxa"/>
              <w:bottom w:w="100" w:type="dxa"/>
              <w:right w:w="100" w:type="dxa"/>
            </w:tcMar>
          </w:tcPr>
          <w:p w14:paraId="30DCAD45"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1CEFF3BB" w14:textId="77777777" w:rsidR="006F0A69" w:rsidRDefault="007937AD">
            <w:pPr>
              <w:widowControl w:val="0"/>
              <w:spacing w:line="240" w:lineRule="auto"/>
            </w:pPr>
            <w:r>
              <w:t>&lt;fill in&gt;</w:t>
            </w:r>
          </w:p>
        </w:tc>
      </w:tr>
      <w:tr w:rsidR="006F0A69" w14:paraId="3CDA522F" w14:textId="77777777">
        <w:tc>
          <w:tcPr>
            <w:tcW w:w="3345" w:type="dxa"/>
            <w:tcMar>
              <w:top w:w="100" w:type="dxa"/>
              <w:left w:w="100" w:type="dxa"/>
              <w:bottom w:w="100" w:type="dxa"/>
              <w:right w:w="100" w:type="dxa"/>
            </w:tcMar>
          </w:tcPr>
          <w:p w14:paraId="304A2C65" w14:textId="77777777" w:rsidR="006F0A69" w:rsidRDefault="007937AD">
            <w:pPr>
              <w:widowControl w:val="0"/>
              <w:spacing w:line="240" w:lineRule="auto"/>
            </w:pPr>
            <w:r>
              <w:t>Threat Actor Sharing</w:t>
            </w:r>
          </w:p>
        </w:tc>
        <w:tc>
          <w:tcPr>
            <w:tcW w:w="2220" w:type="dxa"/>
            <w:tcMar>
              <w:top w:w="100" w:type="dxa"/>
              <w:left w:w="100" w:type="dxa"/>
              <w:bottom w:w="100" w:type="dxa"/>
              <w:right w:w="100" w:type="dxa"/>
            </w:tcMar>
          </w:tcPr>
          <w:p w14:paraId="2895F11D" w14:textId="77777777" w:rsidR="006F0A69" w:rsidRDefault="007937AD">
            <w:r>
              <w:t>3.18.2.2</w:t>
            </w:r>
          </w:p>
        </w:tc>
        <w:tc>
          <w:tcPr>
            <w:tcW w:w="1710" w:type="dxa"/>
            <w:tcMar>
              <w:top w:w="100" w:type="dxa"/>
              <w:left w:w="100" w:type="dxa"/>
              <w:bottom w:w="100" w:type="dxa"/>
              <w:right w:w="100" w:type="dxa"/>
            </w:tcMar>
          </w:tcPr>
          <w:p w14:paraId="1B4FB7E2"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C4E247A" w14:textId="77777777" w:rsidR="006F0A69" w:rsidRDefault="007937AD">
            <w:pPr>
              <w:widowControl w:val="0"/>
              <w:spacing w:line="240" w:lineRule="auto"/>
            </w:pPr>
            <w:r>
              <w:t>&lt;fill in&gt;</w:t>
            </w:r>
          </w:p>
        </w:tc>
      </w:tr>
      <w:tr w:rsidR="006F0A69" w14:paraId="7169F3F8" w14:textId="77777777">
        <w:tc>
          <w:tcPr>
            <w:tcW w:w="3345" w:type="dxa"/>
            <w:tcMar>
              <w:top w:w="100" w:type="dxa"/>
              <w:left w:w="100" w:type="dxa"/>
              <w:bottom w:w="100" w:type="dxa"/>
              <w:right w:w="100" w:type="dxa"/>
            </w:tcMar>
          </w:tcPr>
          <w:p w14:paraId="1E8FA433" w14:textId="77777777" w:rsidR="006F0A69" w:rsidRDefault="007937AD">
            <w:pPr>
              <w:widowControl w:val="0"/>
              <w:spacing w:line="240" w:lineRule="auto"/>
            </w:pPr>
            <w:r>
              <w:t>Tool Sharing</w:t>
            </w:r>
          </w:p>
        </w:tc>
        <w:tc>
          <w:tcPr>
            <w:tcW w:w="2220" w:type="dxa"/>
            <w:tcMar>
              <w:top w:w="100" w:type="dxa"/>
              <w:left w:w="100" w:type="dxa"/>
              <w:bottom w:w="100" w:type="dxa"/>
              <w:right w:w="100" w:type="dxa"/>
            </w:tcMar>
          </w:tcPr>
          <w:p w14:paraId="079B0B2D" w14:textId="77777777" w:rsidR="006F0A69" w:rsidRDefault="007937AD">
            <w:r>
              <w:t>3.19.3.1</w:t>
            </w:r>
          </w:p>
        </w:tc>
        <w:tc>
          <w:tcPr>
            <w:tcW w:w="1710" w:type="dxa"/>
            <w:tcMar>
              <w:top w:w="100" w:type="dxa"/>
              <w:left w:w="100" w:type="dxa"/>
              <w:bottom w:w="100" w:type="dxa"/>
              <w:right w:w="100" w:type="dxa"/>
            </w:tcMar>
          </w:tcPr>
          <w:p w14:paraId="62087E3C"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ADFA92C" w14:textId="77777777" w:rsidR="006F0A69" w:rsidRDefault="007937AD">
            <w:pPr>
              <w:widowControl w:val="0"/>
              <w:spacing w:line="240" w:lineRule="auto"/>
            </w:pPr>
            <w:r>
              <w:t>&lt;fill in&gt;</w:t>
            </w:r>
          </w:p>
        </w:tc>
      </w:tr>
      <w:tr w:rsidR="006F0A69" w14:paraId="333A84E5" w14:textId="77777777">
        <w:tc>
          <w:tcPr>
            <w:tcW w:w="3345" w:type="dxa"/>
            <w:tcMar>
              <w:top w:w="100" w:type="dxa"/>
              <w:left w:w="100" w:type="dxa"/>
              <w:bottom w:w="100" w:type="dxa"/>
              <w:right w:w="100" w:type="dxa"/>
            </w:tcMar>
          </w:tcPr>
          <w:p w14:paraId="08C15C05"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7CF3E715" w14:textId="77777777" w:rsidR="006F0A69" w:rsidRDefault="007937AD">
            <w:r>
              <w:t>3.20.3.1</w:t>
            </w:r>
          </w:p>
        </w:tc>
        <w:tc>
          <w:tcPr>
            <w:tcW w:w="1710" w:type="dxa"/>
            <w:tcMar>
              <w:top w:w="100" w:type="dxa"/>
              <w:left w:w="100" w:type="dxa"/>
              <w:bottom w:w="100" w:type="dxa"/>
              <w:right w:w="100" w:type="dxa"/>
            </w:tcMar>
          </w:tcPr>
          <w:p w14:paraId="33F50478"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9B9428A" w14:textId="77777777" w:rsidR="006F0A69" w:rsidRDefault="007937AD">
            <w:pPr>
              <w:widowControl w:val="0"/>
              <w:spacing w:line="240" w:lineRule="auto"/>
            </w:pPr>
            <w:r>
              <w:t>&lt;fill in&gt;</w:t>
            </w:r>
          </w:p>
        </w:tc>
      </w:tr>
      <w:tr w:rsidR="006F0A69" w14:paraId="59CB55E0" w14:textId="77777777">
        <w:tc>
          <w:tcPr>
            <w:tcW w:w="3345" w:type="dxa"/>
            <w:tcMar>
              <w:top w:w="100" w:type="dxa"/>
              <w:left w:w="100" w:type="dxa"/>
              <w:bottom w:w="100" w:type="dxa"/>
              <w:right w:w="100" w:type="dxa"/>
            </w:tcMar>
          </w:tcPr>
          <w:p w14:paraId="67091A15"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633A901D" w14:textId="77777777" w:rsidR="006F0A69" w:rsidRDefault="007937AD">
            <w:r>
              <w:t>3.20.3.2</w:t>
            </w:r>
          </w:p>
        </w:tc>
        <w:tc>
          <w:tcPr>
            <w:tcW w:w="1710" w:type="dxa"/>
            <w:tcMar>
              <w:top w:w="100" w:type="dxa"/>
              <w:left w:w="100" w:type="dxa"/>
              <w:bottom w:w="100" w:type="dxa"/>
              <w:right w:w="100" w:type="dxa"/>
            </w:tcMar>
          </w:tcPr>
          <w:p w14:paraId="58B7855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3846960" w14:textId="77777777" w:rsidR="006F0A69" w:rsidRDefault="007937AD">
            <w:pPr>
              <w:widowControl w:val="0"/>
              <w:spacing w:line="240" w:lineRule="auto"/>
            </w:pPr>
            <w:r>
              <w:t>&lt;fill in&gt;</w:t>
            </w:r>
          </w:p>
        </w:tc>
      </w:tr>
      <w:tr w:rsidR="006F0A69" w14:paraId="0CAC8435" w14:textId="77777777">
        <w:tc>
          <w:tcPr>
            <w:tcW w:w="3345" w:type="dxa"/>
            <w:tcMar>
              <w:top w:w="100" w:type="dxa"/>
              <w:left w:w="100" w:type="dxa"/>
              <w:bottom w:w="100" w:type="dxa"/>
              <w:right w:w="100" w:type="dxa"/>
            </w:tcMar>
          </w:tcPr>
          <w:p w14:paraId="68AA4F95"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68BC05D5" w14:textId="77777777" w:rsidR="006F0A69" w:rsidRDefault="007937AD">
            <w:r>
              <w:t>3.20.7.1</w:t>
            </w:r>
          </w:p>
        </w:tc>
        <w:tc>
          <w:tcPr>
            <w:tcW w:w="1710" w:type="dxa"/>
            <w:tcMar>
              <w:top w:w="100" w:type="dxa"/>
              <w:left w:w="100" w:type="dxa"/>
              <w:bottom w:w="100" w:type="dxa"/>
              <w:right w:w="100" w:type="dxa"/>
            </w:tcMar>
          </w:tcPr>
          <w:p w14:paraId="10389C2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6CAC9CC" w14:textId="77777777" w:rsidR="006F0A69" w:rsidRDefault="007937AD">
            <w:pPr>
              <w:widowControl w:val="0"/>
              <w:spacing w:line="240" w:lineRule="auto"/>
            </w:pPr>
            <w:r>
              <w:t>&lt;fill in&gt;</w:t>
            </w:r>
          </w:p>
        </w:tc>
      </w:tr>
      <w:tr w:rsidR="006F0A69" w14:paraId="62C624EC" w14:textId="77777777">
        <w:tc>
          <w:tcPr>
            <w:tcW w:w="3345" w:type="dxa"/>
            <w:tcMar>
              <w:top w:w="100" w:type="dxa"/>
              <w:left w:w="100" w:type="dxa"/>
              <w:bottom w:w="100" w:type="dxa"/>
              <w:right w:w="100" w:type="dxa"/>
            </w:tcMar>
          </w:tcPr>
          <w:p w14:paraId="5158AAB6"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5199F091" w14:textId="77777777" w:rsidR="006F0A69" w:rsidRDefault="007937AD">
            <w:r>
              <w:t>3.20.7.2</w:t>
            </w:r>
          </w:p>
        </w:tc>
        <w:tc>
          <w:tcPr>
            <w:tcW w:w="1710" w:type="dxa"/>
            <w:tcMar>
              <w:top w:w="100" w:type="dxa"/>
              <w:left w:w="100" w:type="dxa"/>
              <w:bottom w:w="100" w:type="dxa"/>
              <w:right w:w="100" w:type="dxa"/>
            </w:tcMar>
          </w:tcPr>
          <w:p w14:paraId="19AECC76"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1E67FEA" w14:textId="77777777" w:rsidR="006F0A69" w:rsidRDefault="007937AD">
            <w:pPr>
              <w:widowControl w:val="0"/>
              <w:spacing w:line="240" w:lineRule="auto"/>
            </w:pPr>
            <w:r>
              <w:t>&lt;fill in&gt;</w:t>
            </w:r>
          </w:p>
        </w:tc>
      </w:tr>
      <w:tr w:rsidR="006F0A69" w14:paraId="5E68A215" w14:textId="77777777">
        <w:tc>
          <w:tcPr>
            <w:tcW w:w="3345" w:type="dxa"/>
            <w:tcMar>
              <w:top w:w="100" w:type="dxa"/>
              <w:left w:w="100" w:type="dxa"/>
              <w:bottom w:w="100" w:type="dxa"/>
              <w:right w:w="100" w:type="dxa"/>
            </w:tcMar>
          </w:tcPr>
          <w:p w14:paraId="668367AB"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5A2D0793" w14:textId="77777777" w:rsidR="006F0A69" w:rsidRDefault="007937AD">
            <w:r>
              <w:t>3.20.11.1</w:t>
            </w:r>
          </w:p>
        </w:tc>
        <w:tc>
          <w:tcPr>
            <w:tcW w:w="1710" w:type="dxa"/>
            <w:tcMar>
              <w:top w:w="100" w:type="dxa"/>
              <w:left w:w="100" w:type="dxa"/>
              <w:bottom w:w="100" w:type="dxa"/>
              <w:right w:w="100" w:type="dxa"/>
            </w:tcMar>
          </w:tcPr>
          <w:p w14:paraId="0C88874B"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CBB0982" w14:textId="77777777" w:rsidR="006F0A69" w:rsidRDefault="007937AD">
            <w:pPr>
              <w:widowControl w:val="0"/>
              <w:spacing w:line="240" w:lineRule="auto"/>
            </w:pPr>
            <w:r>
              <w:t>&lt;fill in&gt;</w:t>
            </w:r>
          </w:p>
        </w:tc>
      </w:tr>
      <w:tr w:rsidR="006F0A69" w14:paraId="4A718C67" w14:textId="77777777">
        <w:tc>
          <w:tcPr>
            <w:tcW w:w="3345" w:type="dxa"/>
            <w:tcMar>
              <w:top w:w="100" w:type="dxa"/>
              <w:left w:w="100" w:type="dxa"/>
              <w:bottom w:w="100" w:type="dxa"/>
              <w:right w:w="100" w:type="dxa"/>
            </w:tcMar>
          </w:tcPr>
          <w:p w14:paraId="6F1EE228"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0ED71344" w14:textId="77777777" w:rsidR="006F0A69" w:rsidRDefault="007937AD">
            <w:r>
              <w:t>3.20.11.2</w:t>
            </w:r>
          </w:p>
        </w:tc>
        <w:tc>
          <w:tcPr>
            <w:tcW w:w="1710" w:type="dxa"/>
            <w:tcMar>
              <w:top w:w="100" w:type="dxa"/>
              <w:left w:w="100" w:type="dxa"/>
              <w:bottom w:w="100" w:type="dxa"/>
              <w:right w:w="100" w:type="dxa"/>
            </w:tcMar>
          </w:tcPr>
          <w:p w14:paraId="6C0ADF8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82F5234" w14:textId="77777777" w:rsidR="006F0A69" w:rsidRDefault="007937AD">
            <w:pPr>
              <w:widowControl w:val="0"/>
              <w:spacing w:line="240" w:lineRule="auto"/>
            </w:pPr>
            <w:r>
              <w:t>&lt;fill in&gt;</w:t>
            </w:r>
          </w:p>
        </w:tc>
      </w:tr>
      <w:tr w:rsidR="006F0A69" w14:paraId="5A52EEBB" w14:textId="77777777">
        <w:tc>
          <w:tcPr>
            <w:tcW w:w="3345" w:type="dxa"/>
            <w:tcMar>
              <w:top w:w="100" w:type="dxa"/>
              <w:left w:w="100" w:type="dxa"/>
              <w:bottom w:w="100" w:type="dxa"/>
              <w:right w:w="100" w:type="dxa"/>
            </w:tcMar>
          </w:tcPr>
          <w:p w14:paraId="01241A79" w14:textId="77777777" w:rsidR="006F0A69" w:rsidRDefault="007937AD">
            <w:pPr>
              <w:widowControl w:val="0"/>
              <w:spacing w:line="240" w:lineRule="auto"/>
            </w:pPr>
            <w:r>
              <w:t>Vulnerability Sharing</w:t>
            </w:r>
          </w:p>
        </w:tc>
        <w:tc>
          <w:tcPr>
            <w:tcW w:w="2220" w:type="dxa"/>
            <w:tcMar>
              <w:top w:w="100" w:type="dxa"/>
              <w:left w:w="100" w:type="dxa"/>
              <w:bottom w:w="100" w:type="dxa"/>
              <w:right w:w="100" w:type="dxa"/>
            </w:tcMar>
          </w:tcPr>
          <w:p w14:paraId="61183945" w14:textId="77777777" w:rsidR="006F0A69" w:rsidRDefault="007937AD">
            <w:r>
              <w:t>3.21.2.1</w:t>
            </w:r>
          </w:p>
        </w:tc>
        <w:tc>
          <w:tcPr>
            <w:tcW w:w="1710" w:type="dxa"/>
            <w:tcMar>
              <w:top w:w="100" w:type="dxa"/>
              <w:left w:w="100" w:type="dxa"/>
              <w:bottom w:w="100" w:type="dxa"/>
              <w:right w:w="100" w:type="dxa"/>
            </w:tcMar>
          </w:tcPr>
          <w:p w14:paraId="7959F770"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B767429" w14:textId="77777777" w:rsidR="006F0A69" w:rsidRDefault="007937AD">
            <w:pPr>
              <w:widowControl w:val="0"/>
              <w:spacing w:line="240" w:lineRule="auto"/>
            </w:pPr>
            <w:r>
              <w:t>&lt;fill in&gt;</w:t>
            </w:r>
          </w:p>
        </w:tc>
      </w:tr>
    </w:tbl>
    <w:p w14:paraId="3A9D71B9" w14:textId="77777777" w:rsidR="006F0A69" w:rsidRDefault="006F0A69">
      <w:pPr>
        <w:rPr>
          <w:color w:val="44546A"/>
        </w:rPr>
      </w:pPr>
    </w:p>
    <w:p w14:paraId="45208E5D" w14:textId="77777777" w:rsidR="006F0A69" w:rsidRDefault="007937AD">
      <w:pPr>
        <w:pStyle w:val="Heading2"/>
      </w:pPr>
      <w:bookmarkStart w:id="279" w:name="_279ka65" w:colFirst="0" w:colLast="0"/>
      <w:bookmarkEnd w:id="279"/>
      <w:r>
        <w:t xml:space="preserve">4.9 Threat Mitigation System (TMS) </w:t>
      </w:r>
    </w:p>
    <w:p w14:paraId="0D025C8E" w14:textId="77777777" w:rsidR="006F0A69" w:rsidRDefault="007937AD">
      <w:r>
        <w:t>For the purpose of this document a TMS is a software instance that mitigates threats in a network. It may act as both a Producer and Consumer some use cases. The Consumer TMS primarily reports Indicators. The Producer TMS primarily reports Sightings.</w:t>
      </w:r>
    </w:p>
    <w:p w14:paraId="2EA5741A" w14:textId="77777777" w:rsidR="006F0A69" w:rsidRDefault="006F0A69"/>
    <w:p w14:paraId="1C63CBFC" w14:textId="77777777" w:rsidR="006F0A69" w:rsidRDefault="007937AD">
      <w:r>
        <w:t xml:space="preserve">Any </w:t>
      </w:r>
      <w:r>
        <w:t>instance being qualified as a TMS must confirm test results for the following use cases.</w:t>
      </w:r>
    </w:p>
    <w:p w14:paraId="3B95416A" w14:textId="77777777" w:rsidR="006F0A69" w:rsidRDefault="006F0A69"/>
    <w:p w14:paraId="67FB4231" w14:textId="77777777" w:rsidR="006F0A69" w:rsidRDefault="007937AD">
      <w:pPr>
        <w:keepNext/>
        <w:spacing w:line="240" w:lineRule="auto"/>
        <w:jc w:val="center"/>
        <w:rPr>
          <w:i/>
          <w:color w:val="44546A"/>
          <w:sz w:val="18"/>
          <w:szCs w:val="18"/>
        </w:rPr>
      </w:pPr>
      <w:r>
        <w:rPr>
          <w:i/>
          <w:color w:val="44546A"/>
          <w:sz w:val="18"/>
          <w:szCs w:val="18"/>
        </w:rPr>
        <w:t>Table 56 - Threat Mitigation System (TMS) Test Verification List</w:t>
      </w:r>
    </w:p>
    <w:p w14:paraId="2D2744F8" w14:textId="77777777" w:rsidR="006F0A69" w:rsidRDefault="006F0A69">
      <w:pPr>
        <w:keepNext/>
        <w:spacing w:line="240" w:lineRule="auto"/>
        <w:jc w:val="center"/>
        <w:rPr>
          <w:i/>
          <w:color w:val="44546A"/>
          <w:sz w:val="18"/>
          <w:szCs w:val="18"/>
        </w:rPr>
      </w:pPr>
    </w:p>
    <w:tbl>
      <w:tblPr>
        <w:tblStyle w:val="afff6"/>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6F0A69" w14:paraId="53282235" w14:textId="77777777">
        <w:tc>
          <w:tcPr>
            <w:tcW w:w="3345" w:type="dxa"/>
            <w:tcMar>
              <w:top w:w="100" w:type="dxa"/>
              <w:left w:w="100" w:type="dxa"/>
              <w:bottom w:w="100" w:type="dxa"/>
              <w:right w:w="100" w:type="dxa"/>
            </w:tcMar>
          </w:tcPr>
          <w:p w14:paraId="568D9889" w14:textId="77777777" w:rsidR="006F0A69" w:rsidRDefault="007937AD">
            <w:pPr>
              <w:widowControl w:val="0"/>
              <w:spacing w:line="240" w:lineRule="auto"/>
              <w:jc w:val="center"/>
              <w:rPr>
                <w:b/>
              </w:rPr>
            </w:pPr>
            <w:r>
              <w:rPr>
                <w:b/>
              </w:rPr>
              <w:t>Use Case</w:t>
            </w:r>
          </w:p>
        </w:tc>
        <w:tc>
          <w:tcPr>
            <w:tcW w:w="2220" w:type="dxa"/>
            <w:tcMar>
              <w:top w:w="100" w:type="dxa"/>
              <w:left w:w="100" w:type="dxa"/>
              <w:bottom w:w="100" w:type="dxa"/>
              <w:right w:w="100" w:type="dxa"/>
            </w:tcMar>
          </w:tcPr>
          <w:p w14:paraId="1121B3B0" w14:textId="77777777" w:rsidR="006F0A69" w:rsidRDefault="007937AD">
            <w:pPr>
              <w:widowControl w:val="0"/>
              <w:spacing w:line="240" w:lineRule="auto"/>
              <w:jc w:val="center"/>
              <w:rPr>
                <w:b/>
              </w:rPr>
            </w:pPr>
            <w:r>
              <w:rPr>
                <w:b/>
              </w:rPr>
              <w:t>Test</w:t>
            </w:r>
          </w:p>
        </w:tc>
        <w:tc>
          <w:tcPr>
            <w:tcW w:w="1710" w:type="dxa"/>
            <w:tcMar>
              <w:top w:w="100" w:type="dxa"/>
              <w:left w:w="100" w:type="dxa"/>
              <w:bottom w:w="100" w:type="dxa"/>
              <w:right w:w="100" w:type="dxa"/>
            </w:tcMar>
          </w:tcPr>
          <w:p w14:paraId="54F71A56" w14:textId="77777777" w:rsidR="006F0A69" w:rsidRDefault="007937AD">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26BA4650" w14:textId="77777777" w:rsidR="006F0A69" w:rsidRDefault="007937AD">
            <w:pPr>
              <w:widowControl w:val="0"/>
              <w:spacing w:line="240" w:lineRule="auto"/>
              <w:jc w:val="center"/>
              <w:rPr>
                <w:b/>
              </w:rPr>
            </w:pPr>
            <w:r>
              <w:rPr>
                <w:b/>
              </w:rPr>
              <w:t>Results</w:t>
            </w:r>
          </w:p>
        </w:tc>
      </w:tr>
      <w:tr w:rsidR="006F0A69" w14:paraId="774C612D" w14:textId="77777777">
        <w:tc>
          <w:tcPr>
            <w:tcW w:w="3345" w:type="dxa"/>
            <w:tcMar>
              <w:top w:w="100" w:type="dxa"/>
              <w:left w:w="100" w:type="dxa"/>
              <w:bottom w:w="100" w:type="dxa"/>
              <w:right w:w="100" w:type="dxa"/>
            </w:tcMar>
          </w:tcPr>
          <w:p w14:paraId="45B53F78" w14:textId="77777777" w:rsidR="006F0A69" w:rsidRDefault="007937AD">
            <w:pPr>
              <w:widowControl w:val="0"/>
              <w:spacing w:line="240" w:lineRule="auto"/>
            </w:pPr>
            <w:r>
              <w:t>Course of Action Sharing</w:t>
            </w:r>
          </w:p>
        </w:tc>
        <w:tc>
          <w:tcPr>
            <w:tcW w:w="2220" w:type="dxa"/>
            <w:tcMar>
              <w:top w:w="100" w:type="dxa"/>
              <w:left w:w="100" w:type="dxa"/>
              <w:bottom w:w="100" w:type="dxa"/>
              <w:right w:w="100" w:type="dxa"/>
            </w:tcMar>
          </w:tcPr>
          <w:p w14:paraId="5550ADDE" w14:textId="77777777" w:rsidR="006F0A69" w:rsidRDefault="007937AD">
            <w:r>
              <w:t>3.4.3.1</w:t>
            </w:r>
          </w:p>
        </w:tc>
        <w:tc>
          <w:tcPr>
            <w:tcW w:w="1710" w:type="dxa"/>
            <w:tcMar>
              <w:top w:w="100" w:type="dxa"/>
              <w:left w:w="100" w:type="dxa"/>
              <w:bottom w:w="100" w:type="dxa"/>
              <w:right w:w="100" w:type="dxa"/>
            </w:tcMar>
          </w:tcPr>
          <w:p w14:paraId="132AFE3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7367FC71" w14:textId="77777777" w:rsidR="006F0A69" w:rsidRDefault="007937AD">
            <w:pPr>
              <w:widowControl w:val="0"/>
              <w:spacing w:line="240" w:lineRule="auto"/>
            </w:pPr>
            <w:r>
              <w:t>&lt;fill in&gt;</w:t>
            </w:r>
          </w:p>
        </w:tc>
      </w:tr>
      <w:tr w:rsidR="006F0A69" w14:paraId="5FC60050" w14:textId="77777777">
        <w:tc>
          <w:tcPr>
            <w:tcW w:w="3345" w:type="dxa"/>
            <w:tcMar>
              <w:top w:w="100" w:type="dxa"/>
              <w:left w:w="100" w:type="dxa"/>
              <w:bottom w:w="100" w:type="dxa"/>
              <w:right w:w="100" w:type="dxa"/>
            </w:tcMar>
          </w:tcPr>
          <w:p w14:paraId="4838EB5E" w14:textId="77777777" w:rsidR="006F0A69" w:rsidRDefault="007937AD">
            <w:pPr>
              <w:widowControl w:val="0"/>
              <w:spacing w:line="240" w:lineRule="auto"/>
            </w:pPr>
            <w:r>
              <w:t>Observed Data Sharing</w:t>
            </w:r>
          </w:p>
        </w:tc>
        <w:tc>
          <w:tcPr>
            <w:tcW w:w="2220" w:type="dxa"/>
            <w:tcMar>
              <w:top w:w="100" w:type="dxa"/>
              <w:left w:w="100" w:type="dxa"/>
              <w:bottom w:w="100" w:type="dxa"/>
              <w:right w:w="100" w:type="dxa"/>
            </w:tcMar>
          </w:tcPr>
          <w:p w14:paraId="4AAA3DE7" w14:textId="77777777" w:rsidR="006F0A69" w:rsidRDefault="007937AD">
            <w:r>
              <w:t>3.14.3.1</w:t>
            </w:r>
          </w:p>
        </w:tc>
        <w:tc>
          <w:tcPr>
            <w:tcW w:w="1710" w:type="dxa"/>
            <w:tcMar>
              <w:top w:w="100" w:type="dxa"/>
              <w:left w:w="100" w:type="dxa"/>
              <w:bottom w:w="100" w:type="dxa"/>
              <w:right w:w="100" w:type="dxa"/>
            </w:tcMar>
          </w:tcPr>
          <w:p w14:paraId="0015AF13"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5AEA0B72" w14:textId="77777777" w:rsidR="006F0A69" w:rsidRDefault="007937AD">
            <w:pPr>
              <w:widowControl w:val="0"/>
              <w:spacing w:line="240" w:lineRule="auto"/>
            </w:pPr>
            <w:r>
              <w:t>&lt;fill in&gt;</w:t>
            </w:r>
          </w:p>
        </w:tc>
      </w:tr>
      <w:tr w:rsidR="006F0A69" w14:paraId="325D73CB" w14:textId="77777777">
        <w:tc>
          <w:tcPr>
            <w:tcW w:w="3345" w:type="dxa"/>
            <w:tcMar>
              <w:top w:w="100" w:type="dxa"/>
              <w:left w:w="100" w:type="dxa"/>
              <w:bottom w:w="100" w:type="dxa"/>
              <w:right w:w="100" w:type="dxa"/>
            </w:tcMar>
          </w:tcPr>
          <w:p w14:paraId="4A06D3C1" w14:textId="77777777" w:rsidR="006F0A69" w:rsidRDefault="007937AD">
            <w:pPr>
              <w:widowControl w:val="0"/>
              <w:spacing w:line="240" w:lineRule="auto"/>
            </w:pPr>
            <w:r>
              <w:lastRenderedPageBreak/>
              <w:t>Observed Data Sharing</w:t>
            </w:r>
          </w:p>
        </w:tc>
        <w:tc>
          <w:tcPr>
            <w:tcW w:w="2220" w:type="dxa"/>
            <w:tcMar>
              <w:top w:w="100" w:type="dxa"/>
              <w:left w:w="100" w:type="dxa"/>
              <w:bottom w:w="100" w:type="dxa"/>
              <w:right w:w="100" w:type="dxa"/>
            </w:tcMar>
          </w:tcPr>
          <w:p w14:paraId="02F67307" w14:textId="77777777" w:rsidR="006F0A69" w:rsidRDefault="007937AD">
            <w:r>
              <w:t>3.14.3.2</w:t>
            </w:r>
          </w:p>
        </w:tc>
        <w:tc>
          <w:tcPr>
            <w:tcW w:w="1710" w:type="dxa"/>
            <w:tcMar>
              <w:top w:w="100" w:type="dxa"/>
              <w:left w:w="100" w:type="dxa"/>
              <w:bottom w:w="100" w:type="dxa"/>
              <w:right w:w="100" w:type="dxa"/>
            </w:tcMar>
          </w:tcPr>
          <w:p w14:paraId="43A773D6"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0A13BD9A" w14:textId="77777777" w:rsidR="006F0A69" w:rsidRDefault="007937AD">
            <w:pPr>
              <w:widowControl w:val="0"/>
              <w:spacing w:line="240" w:lineRule="auto"/>
            </w:pPr>
            <w:r>
              <w:t>&lt;fill in&gt;</w:t>
            </w:r>
          </w:p>
        </w:tc>
      </w:tr>
      <w:tr w:rsidR="006F0A69" w14:paraId="2BCE1BC8" w14:textId="77777777">
        <w:tc>
          <w:tcPr>
            <w:tcW w:w="3345" w:type="dxa"/>
            <w:tcMar>
              <w:top w:w="100" w:type="dxa"/>
              <w:left w:w="100" w:type="dxa"/>
              <w:bottom w:w="100" w:type="dxa"/>
              <w:right w:w="100" w:type="dxa"/>
            </w:tcMar>
          </w:tcPr>
          <w:p w14:paraId="46300B16" w14:textId="77777777" w:rsidR="006F0A69" w:rsidRDefault="007937AD">
            <w:pPr>
              <w:widowControl w:val="0"/>
              <w:spacing w:line="240" w:lineRule="auto"/>
            </w:pPr>
            <w:r>
              <w:t>Sighting Sharing</w:t>
            </w:r>
          </w:p>
        </w:tc>
        <w:tc>
          <w:tcPr>
            <w:tcW w:w="2220" w:type="dxa"/>
            <w:tcMar>
              <w:top w:w="100" w:type="dxa"/>
              <w:left w:w="100" w:type="dxa"/>
              <w:bottom w:w="100" w:type="dxa"/>
              <w:right w:w="100" w:type="dxa"/>
            </w:tcMar>
          </w:tcPr>
          <w:p w14:paraId="3C262AC0" w14:textId="77777777" w:rsidR="006F0A69" w:rsidRDefault="007937AD">
            <w:r>
              <w:t>3.17.3.1</w:t>
            </w:r>
          </w:p>
        </w:tc>
        <w:tc>
          <w:tcPr>
            <w:tcW w:w="1710" w:type="dxa"/>
            <w:tcMar>
              <w:top w:w="100" w:type="dxa"/>
              <w:left w:w="100" w:type="dxa"/>
              <w:bottom w:w="100" w:type="dxa"/>
              <w:right w:w="100" w:type="dxa"/>
            </w:tcMar>
          </w:tcPr>
          <w:p w14:paraId="1F42E6D6"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49E6679" w14:textId="77777777" w:rsidR="006F0A69" w:rsidRDefault="007937AD">
            <w:pPr>
              <w:widowControl w:val="0"/>
              <w:spacing w:line="240" w:lineRule="auto"/>
            </w:pPr>
            <w:r>
              <w:t>&lt;fill in&gt;</w:t>
            </w:r>
          </w:p>
        </w:tc>
      </w:tr>
      <w:tr w:rsidR="006F0A69" w14:paraId="0ED3906A" w14:textId="77777777">
        <w:tc>
          <w:tcPr>
            <w:tcW w:w="3345" w:type="dxa"/>
            <w:tcMar>
              <w:top w:w="100" w:type="dxa"/>
              <w:left w:w="100" w:type="dxa"/>
              <w:bottom w:w="100" w:type="dxa"/>
              <w:right w:w="100" w:type="dxa"/>
            </w:tcMar>
          </w:tcPr>
          <w:p w14:paraId="1D0C89BF"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050D1FCF" w14:textId="77777777" w:rsidR="006F0A69" w:rsidRDefault="007937AD">
            <w:r>
              <w:t>3.20.3.1</w:t>
            </w:r>
          </w:p>
        </w:tc>
        <w:tc>
          <w:tcPr>
            <w:tcW w:w="1710" w:type="dxa"/>
            <w:tcMar>
              <w:top w:w="100" w:type="dxa"/>
              <w:left w:w="100" w:type="dxa"/>
              <w:bottom w:w="100" w:type="dxa"/>
              <w:right w:w="100" w:type="dxa"/>
            </w:tcMar>
          </w:tcPr>
          <w:p w14:paraId="6389FD3F"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FC54ACE" w14:textId="77777777" w:rsidR="006F0A69" w:rsidRDefault="007937AD">
            <w:pPr>
              <w:widowControl w:val="0"/>
              <w:spacing w:line="240" w:lineRule="auto"/>
            </w:pPr>
            <w:r>
              <w:t>&lt;fill in&gt;</w:t>
            </w:r>
          </w:p>
        </w:tc>
      </w:tr>
      <w:tr w:rsidR="006F0A69" w14:paraId="4CB844DA" w14:textId="77777777">
        <w:tc>
          <w:tcPr>
            <w:tcW w:w="3345" w:type="dxa"/>
            <w:tcMar>
              <w:top w:w="100" w:type="dxa"/>
              <w:left w:w="100" w:type="dxa"/>
              <w:bottom w:w="100" w:type="dxa"/>
              <w:right w:w="100" w:type="dxa"/>
            </w:tcMar>
          </w:tcPr>
          <w:p w14:paraId="6557E23C" w14:textId="77777777" w:rsidR="006F0A69" w:rsidRDefault="007937AD">
            <w:pPr>
              <w:widowControl w:val="0"/>
              <w:spacing w:line="240" w:lineRule="auto"/>
            </w:pPr>
            <w:r>
              <w:t>Versioning-Creation</w:t>
            </w:r>
          </w:p>
        </w:tc>
        <w:tc>
          <w:tcPr>
            <w:tcW w:w="2220" w:type="dxa"/>
            <w:tcMar>
              <w:top w:w="100" w:type="dxa"/>
              <w:left w:w="100" w:type="dxa"/>
              <w:bottom w:w="100" w:type="dxa"/>
              <w:right w:w="100" w:type="dxa"/>
            </w:tcMar>
          </w:tcPr>
          <w:p w14:paraId="778F0CAF" w14:textId="77777777" w:rsidR="006F0A69" w:rsidRDefault="007937AD">
            <w:r>
              <w:t>3.20.3.2</w:t>
            </w:r>
          </w:p>
        </w:tc>
        <w:tc>
          <w:tcPr>
            <w:tcW w:w="1710" w:type="dxa"/>
            <w:tcMar>
              <w:top w:w="100" w:type="dxa"/>
              <w:left w:w="100" w:type="dxa"/>
              <w:bottom w:w="100" w:type="dxa"/>
              <w:right w:w="100" w:type="dxa"/>
            </w:tcMar>
          </w:tcPr>
          <w:p w14:paraId="45E67D33"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365DEF76" w14:textId="77777777" w:rsidR="006F0A69" w:rsidRDefault="007937AD">
            <w:pPr>
              <w:widowControl w:val="0"/>
              <w:spacing w:line="240" w:lineRule="auto"/>
            </w:pPr>
            <w:r>
              <w:t>&lt;fill in&gt;</w:t>
            </w:r>
          </w:p>
        </w:tc>
      </w:tr>
      <w:tr w:rsidR="006F0A69" w14:paraId="4F92111C" w14:textId="77777777">
        <w:tc>
          <w:tcPr>
            <w:tcW w:w="3345" w:type="dxa"/>
            <w:tcMar>
              <w:top w:w="100" w:type="dxa"/>
              <w:left w:w="100" w:type="dxa"/>
              <w:bottom w:w="100" w:type="dxa"/>
              <w:right w:w="100" w:type="dxa"/>
            </w:tcMar>
          </w:tcPr>
          <w:p w14:paraId="543647DF"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41700656" w14:textId="77777777" w:rsidR="006F0A69" w:rsidRDefault="007937AD">
            <w:r>
              <w:t>3.20.7.1</w:t>
            </w:r>
          </w:p>
        </w:tc>
        <w:tc>
          <w:tcPr>
            <w:tcW w:w="1710" w:type="dxa"/>
            <w:tcMar>
              <w:top w:w="100" w:type="dxa"/>
              <w:left w:w="100" w:type="dxa"/>
              <w:bottom w:w="100" w:type="dxa"/>
              <w:right w:w="100" w:type="dxa"/>
            </w:tcMar>
          </w:tcPr>
          <w:p w14:paraId="01AFE04C"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33C68EC" w14:textId="77777777" w:rsidR="006F0A69" w:rsidRDefault="007937AD">
            <w:pPr>
              <w:widowControl w:val="0"/>
              <w:spacing w:line="240" w:lineRule="auto"/>
            </w:pPr>
            <w:r>
              <w:t>&lt;fill in&gt;</w:t>
            </w:r>
          </w:p>
        </w:tc>
      </w:tr>
      <w:tr w:rsidR="006F0A69" w14:paraId="687DD25A" w14:textId="77777777">
        <w:tc>
          <w:tcPr>
            <w:tcW w:w="3345" w:type="dxa"/>
            <w:tcMar>
              <w:top w:w="100" w:type="dxa"/>
              <w:left w:w="100" w:type="dxa"/>
              <w:bottom w:w="100" w:type="dxa"/>
              <w:right w:w="100" w:type="dxa"/>
            </w:tcMar>
          </w:tcPr>
          <w:p w14:paraId="31A734D1" w14:textId="77777777" w:rsidR="006F0A69" w:rsidRDefault="007937AD">
            <w:pPr>
              <w:widowControl w:val="0"/>
              <w:spacing w:line="240" w:lineRule="auto"/>
            </w:pPr>
            <w:r>
              <w:t>Versioning-Modification</w:t>
            </w:r>
          </w:p>
        </w:tc>
        <w:tc>
          <w:tcPr>
            <w:tcW w:w="2220" w:type="dxa"/>
            <w:tcMar>
              <w:top w:w="100" w:type="dxa"/>
              <w:left w:w="100" w:type="dxa"/>
              <w:bottom w:w="100" w:type="dxa"/>
              <w:right w:w="100" w:type="dxa"/>
            </w:tcMar>
          </w:tcPr>
          <w:p w14:paraId="76A20100" w14:textId="77777777" w:rsidR="006F0A69" w:rsidRDefault="007937AD">
            <w:r>
              <w:t>3.20.7.2</w:t>
            </w:r>
          </w:p>
        </w:tc>
        <w:tc>
          <w:tcPr>
            <w:tcW w:w="1710" w:type="dxa"/>
            <w:tcMar>
              <w:top w:w="100" w:type="dxa"/>
              <w:left w:w="100" w:type="dxa"/>
              <w:bottom w:w="100" w:type="dxa"/>
              <w:right w:w="100" w:type="dxa"/>
            </w:tcMar>
          </w:tcPr>
          <w:p w14:paraId="400D5D5A"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5BC32561" w14:textId="77777777" w:rsidR="006F0A69" w:rsidRDefault="007937AD">
            <w:pPr>
              <w:widowControl w:val="0"/>
              <w:spacing w:line="240" w:lineRule="auto"/>
            </w:pPr>
            <w:r>
              <w:t>&lt;fill in&gt;</w:t>
            </w:r>
          </w:p>
        </w:tc>
      </w:tr>
      <w:tr w:rsidR="006F0A69" w14:paraId="3A02D88B" w14:textId="77777777">
        <w:tc>
          <w:tcPr>
            <w:tcW w:w="3345" w:type="dxa"/>
            <w:tcMar>
              <w:top w:w="100" w:type="dxa"/>
              <w:left w:w="100" w:type="dxa"/>
              <w:bottom w:w="100" w:type="dxa"/>
              <w:right w:w="100" w:type="dxa"/>
            </w:tcMar>
          </w:tcPr>
          <w:p w14:paraId="3DFBB7EA"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7CCB5117" w14:textId="77777777" w:rsidR="006F0A69" w:rsidRDefault="007937AD">
            <w:r>
              <w:t>3.20.11.1</w:t>
            </w:r>
          </w:p>
        </w:tc>
        <w:tc>
          <w:tcPr>
            <w:tcW w:w="1710" w:type="dxa"/>
            <w:tcMar>
              <w:top w:w="100" w:type="dxa"/>
              <w:left w:w="100" w:type="dxa"/>
              <w:bottom w:w="100" w:type="dxa"/>
              <w:right w:w="100" w:type="dxa"/>
            </w:tcMar>
          </w:tcPr>
          <w:p w14:paraId="1EF2CB54"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636F259D" w14:textId="77777777" w:rsidR="006F0A69" w:rsidRDefault="007937AD">
            <w:pPr>
              <w:widowControl w:val="0"/>
              <w:spacing w:line="240" w:lineRule="auto"/>
            </w:pPr>
            <w:r>
              <w:t>&lt;fill in&gt;</w:t>
            </w:r>
          </w:p>
        </w:tc>
      </w:tr>
      <w:tr w:rsidR="006F0A69" w14:paraId="55E6040D" w14:textId="77777777">
        <w:tc>
          <w:tcPr>
            <w:tcW w:w="3345" w:type="dxa"/>
            <w:tcMar>
              <w:top w:w="100" w:type="dxa"/>
              <w:left w:w="100" w:type="dxa"/>
              <w:bottom w:w="100" w:type="dxa"/>
              <w:right w:w="100" w:type="dxa"/>
            </w:tcMar>
          </w:tcPr>
          <w:p w14:paraId="1A3A248A" w14:textId="77777777" w:rsidR="006F0A69" w:rsidRDefault="007937AD">
            <w:pPr>
              <w:widowControl w:val="0"/>
              <w:spacing w:line="240" w:lineRule="auto"/>
            </w:pPr>
            <w:r>
              <w:t>Versioning-Revocation</w:t>
            </w:r>
          </w:p>
        </w:tc>
        <w:tc>
          <w:tcPr>
            <w:tcW w:w="2220" w:type="dxa"/>
            <w:tcMar>
              <w:top w:w="100" w:type="dxa"/>
              <w:left w:w="100" w:type="dxa"/>
              <w:bottom w:w="100" w:type="dxa"/>
              <w:right w:w="100" w:type="dxa"/>
            </w:tcMar>
          </w:tcPr>
          <w:p w14:paraId="43988605" w14:textId="77777777" w:rsidR="006F0A69" w:rsidRDefault="007937AD">
            <w:r>
              <w:t>3.20.11.2</w:t>
            </w:r>
          </w:p>
        </w:tc>
        <w:tc>
          <w:tcPr>
            <w:tcW w:w="1710" w:type="dxa"/>
            <w:tcMar>
              <w:top w:w="100" w:type="dxa"/>
              <w:left w:w="100" w:type="dxa"/>
              <w:bottom w:w="100" w:type="dxa"/>
              <w:right w:w="100" w:type="dxa"/>
            </w:tcMar>
          </w:tcPr>
          <w:p w14:paraId="4D5A3705" w14:textId="77777777" w:rsidR="006F0A69" w:rsidRDefault="007937AD">
            <w:pPr>
              <w:widowControl w:val="0"/>
              <w:spacing w:line="240" w:lineRule="auto"/>
            </w:pPr>
            <w:r>
              <w:t>Mandatory</w:t>
            </w:r>
          </w:p>
        </w:tc>
        <w:tc>
          <w:tcPr>
            <w:tcW w:w="2079" w:type="dxa"/>
            <w:tcMar>
              <w:top w:w="100" w:type="dxa"/>
              <w:left w:w="100" w:type="dxa"/>
              <w:bottom w:w="100" w:type="dxa"/>
              <w:right w:w="100" w:type="dxa"/>
            </w:tcMar>
          </w:tcPr>
          <w:p w14:paraId="18FDA66B" w14:textId="77777777" w:rsidR="006F0A69" w:rsidRDefault="007937AD">
            <w:pPr>
              <w:widowControl w:val="0"/>
              <w:spacing w:line="240" w:lineRule="auto"/>
            </w:pPr>
            <w:r>
              <w:t>&lt;fill in&gt;</w:t>
            </w:r>
          </w:p>
        </w:tc>
      </w:tr>
      <w:tr w:rsidR="006F0A69" w14:paraId="21235B27" w14:textId="77777777">
        <w:tc>
          <w:tcPr>
            <w:tcW w:w="3345" w:type="dxa"/>
            <w:tcMar>
              <w:top w:w="100" w:type="dxa"/>
              <w:left w:w="100" w:type="dxa"/>
              <w:bottom w:w="100" w:type="dxa"/>
              <w:right w:w="100" w:type="dxa"/>
            </w:tcMar>
          </w:tcPr>
          <w:p w14:paraId="743654DD" w14:textId="77777777" w:rsidR="006F0A69" w:rsidRDefault="007937AD">
            <w:pPr>
              <w:widowControl w:val="0"/>
              <w:spacing w:line="240" w:lineRule="auto"/>
            </w:pPr>
            <w:r>
              <w:t>Vulnerability Sharing</w:t>
            </w:r>
          </w:p>
        </w:tc>
        <w:tc>
          <w:tcPr>
            <w:tcW w:w="2220" w:type="dxa"/>
            <w:tcMar>
              <w:top w:w="100" w:type="dxa"/>
              <w:left w:w="100" w:type="dxa"/>
              <w:bottom w:w="100" w:type="dxa"/>
              <w:right w:w="100" w:type="dxa"/>
            </w:tcMar>
          </w:tcPr>
          <w:p w14:paraId="6362A2EF" w14:textId="77777777" w:rsidR="006F0A69" w:rsidRDefault="007937AD">
            <w:r>
              <w:t>3.21.2.1</w:t>
            </w:r>
          </w:p>
        </w:tc>
        <w:tc>
          <w:tcPr>
            <w:tcW w:w="1710" w:type="dxa"/>
            <w:tcMar>
              <w:top w:w="100" w:type="dxa"/>
              <w:left w:w="100" w:type="dxa"/>
              <w:bottom w:w="100" w:type="dxa"/>
              <w:right w:w="100" w:type="dxa"/>
            </w:tcMar>
          </w:tcPr>
          <w:p w14:paraId="5A11A661" w14:textId="77777777" w:rsidR="006F0A69" w:rsidRDefault="007937AD">
            <w:pPr>
              <w:widowControl w:val="0"/>
              <w:spacing w:line="240" w:lineRule="auto"/>
            </w:pPr>
            <w:r>
              <w:t>Optional</w:t>
            </w:r>
          </w:p>
        </w:tc>
        <w:tc>
          <w:tcPr>
            <w:tcW w:w="2079" w:type="dxa"/>
            <w:tcMar>
              <w:top w:w="100" w:type="dxa"/>
              <w:left w:w="100" w:type="dxa"/>
              <w:bottom w:w="100" w:type="dxa"/>
              <w:right w:w="100" w:type="dxa"/>
            </w:tcMar>
          </w:tcPr>
          <w:p w14:paraId="7228C53B" w14:textId="77777777" w:rsidR="006F0A69" w:rsidRDefault="007937AD">
            <w:pPr>
              <w:widowControl w:val="0"/>
              <w:spacing w:line="240" w:lineRule="auto"/>
            </w:pPr>
            <w:r>
              <w:t>&lt;fill in&gt;</w:t>
            </w:r>
          </w:p>
        </w:tc>
      </w:tr>
    </w:tbl>
    <w:p w14:paraId="646C9E3D" w14:textId="77777777" w:rsidR="006F0A69" w:rsidRDefault="006F0A69"/>
    <w:p w14:paraId="35FF7768" w14:textId="77777777" w:rsidR="006F0A69" w:rsidRDefault="007937AD">
      <w:pPr>
        <w:rPr>
          <w:b/>
          <w:color w:val="3B0070"/>
          <w:sz w:val="36"/>
          <w:szCs w:val="36"/>
        </w:rPr>
      </w:pPr>
      <w:bookmarkStart w:id="280" w:name="_7dll2itwzxtu" w:colFirst="0" w:colLast="0"/>
      <w:bookmarkEnd w:id="280"/>
      <w:r>
        <w:br w:type="page"/>
      </w:r>
    </w:p>
    <w:p w14:paraId="2494A42E" w14:textId="77777777" w:rsidR="006F0A69" w:rsidRDefault="007937AD">
      <w:r>
        <w:lastRenderedPageBreak/>
        <w:pict w14:anchorId="3F2E9D53">
          <v:rect id="_x0000_i1032" style="width:0;height:1.5pt" o:hralign="center" o:hrstd="t" o:hr="t" fillcolor="#a0a0a0" stroked="f"/>
        </w:pict>
      </w:r>
    </w:p>
    <w:p w14:paraId="756B328D" w14:textId="77777777" w:rsidR="006F0A69" w:rsidRDefault="007937AD">
      <w:pPr>
        <w:pStyle w:val="Heading1"/>
      </w:pPr>
      <w:bookmarkStart w:id="281" w:name="_utty08gtiyos" w:colFirst="0" w:colLast="0"/>
      <w:bookmarkEnd w:id="281"/>
      <w:r>
        <w:t>Appendix A. Acknowledgments</w:t>
      </w:r>
    </w:p>
    <w:p w14:paraId="2C7F541E" w14:textId="77777777" w:rsidR="006F0A69" w:rsidRDefault="007937AD">
      <w:pPr>
        <w:pStyle w:val="Heading2"/>
      </w:pPr>
      <w:bookmarkStart w:id="282" w:name="_cw198za5nv6v" w:colFirst="0" w:colLast="0"/>
      <w:bookmarkEnd w:id="282"/>
      <w:r>
        <w:t>Interoperability Subcommittee Chairs</w:t>
      </w:r>
    </w:p>
    <w:p w14:paraId="2BCAD758" w14:textId="77777777" w:rsidR="006F0A69" w:rsidRDefault="007937AD">
      <w:r>
        <w:t>Marlon Taylor, DHS</w:t>
      </w:r>
    </w:p>
    <w:p w14:paraId="1FB419A5" w14:textId="77777777" w:rsidR="006F0A69" w:rsidRDefault="007937AD">
      <w:pPr>
        <w:pStyle w:val="Heading2"/>
      </w:pPr>
      <w:bookmarkStart w:id="283" w:name="_gey5qtk8ymq8" w:colFirst="0" w:colLast="0"/>
      <w:bookmarkEnd w:id="283"/>
      <w:commentRangeStart w:id="284"/>
      <w:commentRangeStart w:id="285"/>
      <w:r>
        <w:t>Additional Editors</w:t>
      </w:r>
      <w:commentRangeEnd w:id="284"/>
      <w:r>
        <w:commentReference w:id="284"/>
      </w:r>
      <w:commentRangeEnd w:id="285"/>
      <w:r>
        <w:commentReference w:id="285"/>
      </w:r>
    </w:p>
    <w:p w14:paraId="5B489E24" w14:textId="77777777" w:rsidR="006F0A69" w:rsidRDefault="007937AD">
      <w:r>
        <w:t>Jane Ginn, Cyber Threat Intelligence Network, Inc.</w:t>
      </w:r>
    </w:p>
    <w:p w14:paraId="0BE7A4B2" w14:textId="77777777" w:rsidR="006F0A69" w:rsidRDefault="007937AD">
      <w:pPr>
        <w:pStyle w:val="Heading2"/>
        <w:rPr>
          <w:color w:val="3B0070"/>
        </w:rPr>
      </w:pPr>
      <w:bookmarkStart w:id="286" w:name="_ivuwwbidfgfc" w:colFirst="0" w:colLast="0"/>
      <w:bookmarkEnd w:id="286"/>
      <w:r>
        <w:t>Special Thanks</w:t>
      </w:r>
    </w:p>
    <w:p w14:paraId="50A5FD6E" w14:textId="77777777" w:rsidR="006F0A69" w:rsidRDefault="007937AD">
      <w:r>
        <w:t>Substantial contributions to this specification from the following individuals are gratefully acknowledged:</w:t>
      </w:r>
      <w:commentRangeStart w:id="287"/>
    </w:p>
    <w:p w14:paraId="0AF84AB8" w14:textId="77777777" w:rsidR="006F0A69" w:rsidRDefault="007937AD">
      <w:pPr>
        <w:pStyle w:val="Heading2"/>
        <w:rPr>
          <w:color w:val="3B0070"/>
        </w:rPr>
      </w:pPr>
      <w:bookmarkStart w:id="288" w:name="_cdtyhta6w24x" w:colFirst="0" w:colLast="0"/>
      <w:bookmarkEnd w:id="288"/>
      <w:commentRangeEnd w:id="287"/>
      <w:r>
        <w:commentReference w:id="287"/>
      </w:r>
      <w:r>
        <w:t>Participants</w:t>
      </w:r>
    </w:p>
    <w:p w14:paraId="72571B94" w14:textId="77777777" w:rsidR="006F0A69" w:rsidRDefault="007937AD">
      <w:r>
        <w:t>The following individuals were members of the OASIS CTI Technical Committee during the creation of this specification.</w:t>
      </w:r>
    </w:p>
    <w:p w14:paraId="12C9F973" w14:textId="77777777" w:rsidR="006F0A69" w:rsidRDefault="006F0A69"/>
    <w:tbl>
      <w:tblPr>
        <w:tblStyle w:val="afff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46"/>
        <w:gridCol w:w="2025"/>
        <w:gridCol w:w="5985"/>
      </w:tblGrid>
      <w:tr w:rsidR="006F0A69" w14:paraId="5F7C12D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736DD7" w14:textId="77777777" w:rsidR="006F0A69" w:rsidRDefault="007937AD">
            <w:pPr>
              <w:rPr>
                <w:b/>
              </w:rPr>
            </w:pPr>
            <w:r>
              <w:rPr>
                <w:b/>
              </w:rPr>
              <w:t>First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49D2BC" w14:textId="77777777" w:rsidR="006F0A69" w:rsidRDefault="007937AD">
            <w:pPr>
              <w:rPr>
                <w:b/>
              </w:rPr>
            </w:pPr>
            <w:r>
              <w:rPr>
                <w:b/>
              </w:rPr>
              <w:t>Last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2632EB" w14:textId="77777777" w:rsidR="006F0A69" w:rsidRDefault="007937AD">
            <w:pPr>
              <w:rPr>
                <w:b/>
              </w:rPr>
            </w:pPr>
            <w:r>
              <w:rPr>
                <w:b/>
              </w:rPr>
              <w:t>O</w:t>
            </w:r>
            <w:r>
              <w:rPr>
                <w:b/>
              </w:rPr>
              <w:t>rganization</w:t>
            </w:r>
          </w:p>
        </w:tc>
      </w:tr>
      <w:tr w:rsidR="006F0A69" w14:paraId="2DADEBE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5EAFDFF" w14:textId="77777777" w:rsidR="006F0A69" w:rsidRDefault="007937AD">
            <w:r>
              <w:t>Casey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1EF535" w14:textId="77777777" w:rsidR="006F0A69" w:rsidRDefault="007937AD">
            <w:r>
              <w:t>Carr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B1B65E" w14:textId="77777777" w:rsidR="006F0A69" w:rsidRDefault="007937AD">
            <w:r>
              <w:t>Accenture</w:t>
            </w:r>
          </w:p>
        </w:tc>
      </w:tr>
      <w:tr w:rsidR="006F0A69" w14:paraId="214FBC5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3F8F6E" w14:textId="77777777" w:rsidR="006F0A69" w:rsidRDefault="007937AD">
            <w:r>
              <w:t>Ray-yu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6E1D45" w14:textId="77777777" w:rsidR="006F0A69" w:rsidRDefault="007937AD">
            <w:r>
              <w:t>Chang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659D49" w14:textId="77777777" w:rsidR="006F0A69" w:rsidRDefault="007937AD">
            <w:r>
              <w:t>Accenture</w:t>
            </w:r>
          </w:p>
        </w:tc>
      </w:tr>
      <w:tr w:rsidR="006F0A69" w14:paraId="37279A8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F9C9CD" w14:textId="77777777" w:rsidR="006F0A69" w:rsidRDefault="007937AD">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BF6FAD" w14:textId="77777777" w:rsidR="006F0A69" w:rsidRDefault="007937AD">
            <w:r>
              <w:t>Coderre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2C0E25" w14:textId="77777777" w:rsidR="006F0A69" w:rsidRDefault="007937AD">
            <w:r>
              <w:t>Accenture</w:t>
            </w:r>
          </w:p>
        </w:tc>
      </w:tr>
      <w:tr w:rsidR="006F0A69" w14:paraId="2328BD5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5FF4E7" w14:textId="77777777" w:rsidR="006F0A69" w:rsidRDefault="007937AD">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42FCD0" w14:textId="77777777" w:rsidR="006F0A69" w:rsidRDefault="007937AD">
            <w:r>
              <w:t>Keith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E98890" w14:textId="77777777" w:rsidR="006F0A69" w:rsidRDefault="007937AD">
            <w:r>
              <w:t>Accenture</w:t>
            </w:r>
          </w:p>
        </w:tc>
      </w:tr>
      <w:tr w:rsidR="006F0A69" w14:paraId="31441E2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F4F2A5" w14:textId="77777777" w:rsidR="006F0A69" w:rsidRDefault="007937AD">
            <w:r>
              <w:t>Curtis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0D92B0" w14:textId="77777777" w:rsidR="006F0A69" w:rsidRDefault="007937AD">
            <w:r>
              <w:t>Kostrosky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C12F64" w14:textId="77777777" w:rsidR="006F0A69" w:rsidRDefault="007937AD">
            <w:r>
              <w:t>Accenture</w:t>
            </w:r>
          </w:p>
        </w:tc>
      </w:tr>
      <w:tr w:rsidR="006F0A69" w14:paraId="4341621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452D03" w14:textId="77777777" w:rsidR="006F0A69" w:rsidRDefault="007937AD">
            <w:r>
              <w:t>Kyle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DC8F14" w14:textId="77777777" w:rsidR="006F0A69" w:rsidRDefault="007937AD">
            <w:r>
              <w:t>Maxwell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69B495" w14:textId="77777777" w:rsidR="006F0A69" w:rsidRDefault="007937AD">
            <w:r>
              <w:t>Accenture</w:t>
            </w:r>
          </w:p>
        </w:tc>
      </w:tr>
      <w:tr w:rsidR="006F0A69" w14:paraId="54DDE9E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5CF266" w14:textId="77777777" w:rsidR="006F0A69" w:rsidRDefault="007937AD">
            <w:r>
              <w:t>Ralph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CC0CBF" w14:textId="77777777" w:rsidR="006F0A69" w:rsidRDefault="007937AD">
            <w:r>
              <w:t>Thomas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11BF1F" w14:textId="77777777" w:rsidR="006F0A69" w:rsidRDefault="007937AD">
            <w:r>
              <w:t>Accenture</w:t>
            </w:r>
          </w:p>
        </w:tc>
      </w:tr>
      <w:tr w:rsidR="006F0A69" w14:paraId="2109DA4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62C3AA" w14:textId="77777777" w:rsidR="006F0A69" w:rsidRDefault="007937AD">
            <w:r>
              <w:t>Florian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F949EB" w14:textId="77777777" w:rsidR="006F0A69" w:rsidRDefault="007937AD">
            <w:r>
              <w:t>Skopik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958B32" w14:textId="77777777" w:rsidR="006F0A69" w:rsidRDefault="007937AD">
            <w:r>
              <w:t>AIT Austrian Institute of Technology</w:t>
            </w:r>
          </w:p>
        </w:tc>
      </w:tr>
      <w:tr w:rsidR="006F0A69" w14:paraId="2B2341C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088D59" w14:textId="77777777" w:rsidR="006F0A69" w:rsidRDefault="007937AD">
            <w:r>
              <w:t>Greg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234CD9" w14:textId="77777777" w:rsidR="006F0A69" w:rsidRDefault="007937AD">
            <w:r>
              <w:t>Fischer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47FF8A" w14:textId="77777777" w:rsidR="006F0A69" w:rsidRDefault="007937AD">
            <w:r>
              <w:t>Anomali</w:t>
            </w:r>
          </w:p>
        </w:tc>
      </w:tr>
      <w:tr w:rsidR="006F0A69" w14:paraId="1440BA5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9E3CE5" w14:textId="77777777" w:rsidR="006F0A69" w:rsidRDefault="007937AD">
            <w:r>
              <w:lastRenderedPageBreak/>
              <w:t>Wei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92BE03" w14:textId="77777777" w:rsidR="006F0A69" w:rsidRDefault="007937AD">
            <w:r>
              <w:t>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904200" w14:textId="77777777" w:rsidR="006F0A69" w:rsidRDefault="007937AD">
            <w:r>
              <w:t>Anomali</w:t>
            </w:r>
          </w:p>
        </w:tc>
      </w:tr>
      <w:tr w:rsidR="006F0A69" w14:paraId="6ED427E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3A00C7" w14:textId="77777777" w:rsidR="006F0A69" w:rsidRDefault="007937AD">
            <w:r>
              <w:t>Russell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3C879A" w14:textId="77777777" w:rsidR="006F0A69" w:rsidRDefault="007937AD">
            <w:r>
              <w:t>Matbouli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2B1511" w14:textId="77777777" w:rsidR="006F0A69" w:rsidRDefault="007937AD">
            <w:r>
              <w:t>Anomali</w:t>
            </w:r>
          </w:p>
        </w:tc>
      </w:tr>
      <w:tr w:rsidR="006F0A69" w14:paraId="7F71023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0BDD80" w14:textId="77777777" w:rsidR="006F0A69" w:rsidRDefault="007937AD">
            <w:r>
              <w:t>Hugh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3D58D5" w14:textId="77777777" w:rsidR="006F0A69" w:rsidRDefault="007937AD">
            <w:r>
              <w:t>Njemanze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85BB59" w14:textId="77777777" w:rsidR="006F0A69" w:rsidRDefault="007937AD">
            <w:r>
              <w:t>Anomali</w:t>
            </w:r>
          </w:p>
        </w:tc>
      </w:tr>
      <w:tr w:rsidR="006F0A69" w14:paraId="4C34B93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701E94" w14:textId="77777777" w:rsidR="006F0A69" w:rsidRDefault="007937AD">
            <w:r>
              <w:t>Katie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51D8A0" w14:textId="77777777" w:rsidR="006F0A69" w:rsidRDefault="007937AD">
            <w:r>
              <w:t>Pelusi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F04930" w14:textId="77777777" w:rsidR="006F0A69" w:rsidRDefault="007937AD">
            <w:r>
              <w:t>Anomali</w:t>
            </w:r>
          </w:p>
        </w:tc>
      </w:tr>
      <w:tr w:rsidR="006F0A69" w14:paraId="7802515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B13EEE" w14:textId="77777777" w:rsidR="006F0A69" w:rsidRDefault="007937AD">
            <w:r>
              <w:t>Patrick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C7F7CB" w14:textId="77777777" w:rsidR="006F0A69" w:rsidRDefault="007937AD">
            <w:r>
              <w:t>Maroney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79FD97" w14:textId="77777777" w:rsidR="006F0A69" w:rsidRDefault="007937AD">
            <w:r>
              <w:t>AT&amp;T</w:t>
            </w:r>
          </w:p>
        </w:tc>
      </w:tr>
      <w:tr w:rsidR="006F0A69" w14:paraId="25FC9D8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F73506" w14:textId="77777777" w:rsidR="006F0A69" w:rsidRDefault="007937AD">
            <w:r>
              <w:t>Dean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B9E67F" w14:textId="77777777" w:rsidR="006F0A69" w:rsidRDefault="007937AD">
            <w:r>
              <w:t>Thompson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CC5C44" w14:textId="77777777" w:rsidR="006F0A69" w:rsidRDefault="007937AD">
            <w:r>
              <w:t>Australia and New Zealand Banking Group (ANZ Bank)</w:t>
            </w:r>
          </w:p>
        </w:tc>
      </w:tr>
      <w:tr w:rsidR="006F0A69" w14:paraId="4CB87B0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3340EB" w14:textId="77777777" w:rsidR="006F0A69" w:rsidRDefault="007937AD">
            <w:r>
              <w:t>Justin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4E5628" w14:textId="77777777" w:rsidR="006F0A69" w:rsidRDefault="007937AD">
            <w:r>
              <w:t>Dobosh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4C0DC1" w14:textId="77777777" w:rsidR="006F0A69" w:rsidRDefault="007937AD">
            <w:r>
              <w:t>Bank of America</w:t>
            </w:r>
          </w:p>
        </w:tc>
      </w:tr>
      <w:tr w:rsidR="006F0A69" w14:paraId="5DDC60B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55AF09" w14:textId="77777777" w:rsidR="006F0A69" w:rsidRDefault="007937AD">
            <w:r>
              <w:t>Radu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28DC23" w14:textId="77777777" w:rsidR="006F0A69" w:rsidRDefault="007937AD">
            <w:r>
              <w:t>Marian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920BD2" w14:textId="77777777" w:rsidR="006F0A69" w:rsidRDefault="007937AD">
            <w:r>
              <w:t>Bank of America</w:t>
            </w:r>
          </w:p>
        </w:tc>
      </w:tr>
      <w:tr w:rsidR="006F0A69" w14:paraId="1525CE6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7715C2" w14:textId="77777777" w:rsidR="006F0A69" w:rsidRDefault="007937AD">
            <w:r>
              <w:t>Tony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8AA60A" w14:textId="77777777" w:rsidR="006F0A69" w:rsidRDefault="007937AD">
            <w:r>
              <w:t>Pham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10C36B" w14:textId="77777777" w:rsidR="006F0A69" w:rsidRDefault="007937AD">
            <w:r>
              <w:t>Bank of America</w:t>
            </w:r>
          </w:p>
        </w:tc>
      </w:tr>
      <w:tr w:rsidR="006F0A69" w14:paraId="5901582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6BA918" w14:textId="77777777" w:rsidR="006F0A69" w:rsidRDefault="007937AD">
            <w:r>
              <w:t>Charles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42E498" w14:textId="77777777" w:rsidR="006F0A69" w:rsidRDefault="007937AD">
            <w:r>
              <w:t>Yarbrough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48841E" w14:textId="77777777" w:rsidR="006F0A69" w:rsidRDefault="007937AD">
            <w:r>
              <w:t>Carnegie Mellon University</w:t>
            </w:r>
          </w:p>
        </w:tc>
      </w:tr>
      <w:tr w:rsidR="006F0A69" w14:paraId="6DE3E01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9EACAD" w14:textId="77777777" w:rsidR="006F0A69" w:rsidRDefault="007937AD">
            <w:r>
              <w:t>Trey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5335A7" w14:textId="77777777" w:rsidR="006F0A69" w:rsidRDefault="007937AD">
            <w:r>
              <w:t>Darley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3E021D" w14:textId="77777777" w:rsidR="006F0A69" w:rsidRDefault="007937AD">
            <w:r>
              <w:t>CCB/CERT.be</w:t>
            </w:r>
          </w:p>
        </w:tc>
      </w:tr>
      <w:tr w:rsidR="006F0A69" w14:paraId="6505C47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1885C1" w14:textId="77777777" w:rsidR="006F0A69" w:rsidRDefault="007937AD">
            <w:r>
              <w:t>Alexandre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D02E54" w14:textId="77777777" w:rsidR="006F0A69" w:rsidRDefault="007937AD">
            <w:r>
              <w:t>Dulaunoy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8E37F7" w14:textId="77777777" w:rsidR="006F0A69" w:rsidRDefault="007937AD">
            <w:r>
              <w:t>CIRCL</w:t>
            </w:r>
          </w:p>
        </w:tc>
      </w:tr>
      <w:tr w:rsidR="006F0A69" w14:paraId="0F1B650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4FCD5F" w14:textId="77777777" w:rsidR="006F0A69" w:rsidRDefault="007937AD">
            <w:r>
              <w:t>Andras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8686CE" w14:textId="77777777" w:rsidR="006F0A69" w:rsidRDefault="007937AD">
            <w:r>
              <w:t>Iklody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EE901C" w14:textId="77777777" w:rsidR="006F0A69" w:rsidRDefault="007937AD">
            <w:r>
              <w:t>CIRCL</w:t>
            </w:r>
          </w:p>
        </w:tc>
      </w:tr>
      <w:tr w:rsidR="006F0A69" w14:paraId="5CF4966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FEA13F" w14:textId="77777777" w:rsidR="006F0A69" w:rsidRDefault="007937AD">
            <w:r>
              <w:t>Christian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7CA51C" w14:textId="77777777" w:rsidR="006F0A69" w:rsidRDefault="007937AD">
            <w:r>
              <w:t>Studer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D6F7FF" w14:textId="77777777" w:rsidR="006F0A69" w:rsidRDefault="007937AD">
            <w:r>
              <w:t>CIRCL</w:t>
            </w:r>
          </w:p>
        </w:tc>
      </w:tr>
      <w:tr w:rsidR="006F0A69" w14:paraId="4978E20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3BB48E" w14:textId="77777777" w:rsidR="006F0A69" w:rsidRDefault="007937AD">
            <w:r>
              <w:t>Raphaël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8A8713" w14:textId="77777777" w:rsidR="006F0A69" w:rsidRDefault="007937AD">
            <w:r>
              <w:t>Vinot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6CB56D" w14:textId="77777777" w:rsidR="006F0A69" w:rsidRDefault="007937AD">
            <w:r>
              <w:t>CIRCL</w:t>
            </w:r>
          </w:p>
        </w:tc>
      </w:tr>
      <w:tr w:rsidR="006F0A69" w14:paraId="122C234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84E331" w14:textId="77777777" w:rsidR="006F0A69" w:rsidRDefault="007937AD">
            <w:r>
              <w:t>Syam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0C99CE" w14:textId="77777777" w:rsidR="006F0A69" w:rsidRDefault="007937AD">
            <w:r>
              <w:t>Appala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7546DC" w14:textId="77777777" w:rsidR="006F0A69" w:rsidRDefault="007937AD">
            <w:r>
              <w:t>Cisco Systems</w:t>
            </w:r>
          </w:p>
        </w:tc>
      </w:tr>
      <w:tr w:rsidR="006F0A69" w14:paraId="0F3C21A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529EA8" w14:textId="77777777" w:rsidR="006F0A69" w:rsidRDefault="007937AD">
            <w:r>
              <w:t>Ted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9D6586" w14:textId="77777777" w:rsidR="006F0A69" w:rsidRDefault="007937AD">
            <w:r>
              <w:t>Bedwell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4CC55C" w14:textId="77777777" w:rsidR="006F0A69" w:rsidRDefault="007937AD">
            <w:r>
              <w:t>Cisco Systems</w:t>
            </w:r>
          </w:p>
        </w:tc>
      </w:tr>
      <w:tr w:rsidR="006F0A69" w14:paraId="4F914AE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E4E016" w14:textId="77777777" w:rsidR="006F0A69" w:rsidRDefault="007937AD">
            <w:r>
              <w:lastRenderedPageBreak/>
              <w:t>Craig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757798" w14:textId="77777777" w:rsidR="006F0A69" w:rsidRDefault="007937AD">
            <w:r>
              <w:t>Brozefsky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79E6A0" w14:textId="77777777" w:rsidR="006F0A69" w:rsidRDefault="007937AD">
            <w:r>
              <w:t>Cisco Systems</w:t>
            </w:r>
          </w:p>
        </w:tc>
      </w:tr>
      <w:tr w:rsidR="006F0A69" w14:paraId="7D4C8CB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F2BA3D" w14:textId="77777777" w:rsidR="006F0A69" w:rsidRDefault="007937AD">
            <w:r>
              <w:t>Caitlin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DF6C7B" w14:textId="77777777" w:rsidR="006F0A69" w:rsidRDefault="007937AD">
            <w:r>
              <w:t>Huey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519EF9" w14:textId="77777777" w:rsidR="006F0A69" w:rsidRDefault="007937AD">
            <w:r>
              <w:t>Cisco Systems</w:t>
            </w:r>
          </w:p>
        </w:tc>
      </w:tr>
      <w:tr w:rsidR="006F0A69" w14:paraId="27CC02B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BE8B7C" w14:textId="77777777" w:rsidR="006F0A69" w:rsidRDefault="007937AD">
            <w:r>
              <w:t>Henry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FA19F2" w14:textId="77777777" w:rsidR="006F0A69" w:rsidRDefault="007937AD">
            <w:r>
              <w:t>Peltokangas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C2232A" w14:textId="77777777" w:rsidR="006F0A69" w:rsidRDefault="007937AD">
            <w:r>
              <w:t>Cisco Systems</w:t>
            </w:r>
          </w:p>
        </w:tc>
      </w:tr>
      <w:tr w:rsidR="006F0A69" w14:paraId="671AF18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8FDA4D" w14:textId="77777777" w:rsidR="006F0A69" w:rsidRDefault="007937AD">
            <w:r>
              <w:t>Pavan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B696F0" w14:textId="77777777" w:rsidR="006F0A69" w:rsidRDefault="007937AD">
            <w:r>
              <w:t>Reddy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C93C4B" w14:textId="77777777" w:rsidR="006F0A69" w:rsidRDefault="007937AD">
            <w:r>
              <w:t>Cisco Systems</w:t>
            </w:r>
          </w:p>
        </w:tc>
      </w:tr>
      <w:tr w:rsidR="006F0A69" w14:paraId="1BA7EBE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B15BB5" w14:textId="77777777" w:rsidR="006F0A69" w:rsidRDefault="007937AD">
            <w:r>
              <w:t>Omar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17EC0C" w14:textId="77777777" w:rsidR="006F0A69" w:rsidRDefault="007937AD">
            <w:r>
              <w:t>Santos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C7522B" w14:textId="77777777" w:rsidR="006F0A69" w:rsidRDefault="007937AD">
            <w:r>
              <w:t>Cisco Systems</w:t>
            </w:r>
          </w:p>
        </w:tc>
      </w:tr>
      <w:tr w:rsidR="006F0A69" w14:paraId="703D643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10C951" w14:textId="77777777" w:rsidR="006F0A69" w:rsidRDefault="007937AD">
            <w:r>
              <w:t>Sam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07F334" w14:textId="77777777" w:rsidR="006F0A69" w:rsidRDefault="007937AD">
            <w:r>
              <w:t>Taghavi Zargar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09F65F" w14:textId="77777777" w:rsidR="006F0A69" w:rsidRDefault="007937AD">
            <w:r>
              <w:t>Cisco Systems</w:t>
            </w:r>
          </w:p>
        </w:tc>
      </w:tr>
      <w:tr w:rsidR="006F0A69" w14:paraId="01C4EB9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3B6E2B" w14:textId="77777777" w:rsidR="006F0A69" w:rsidRDefault="007937AD">
            <w:r>
              <w:t>Jyoti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FE6B1F" w14:textId="77777777" w:rsidR="006F0A69" w:rsidRDefault="007937AD">
            <w:r>
              <w:t>Verma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6055B5" w14:textId="77777777" w:rsidR="006F0A69" w:rsidRDefault="007937AD">
            <w:r>
              <w:t>Cisco Systems</w:t>
            </w:r>
          </w:p>
        </w:tc>
      </w:tr>
      <w:tr w:rsidR="006F0A69" w14:paraId="09123DB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8F4D88"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9E4B66" w14:textId="77777777" w:rsidR="006F0A69" w:rsidRDefault="007937AD">
            <w:r>
              <w:t>Windsor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BF75AC" w14:textId="77777777" w:rsidR="006F0A69" w:rsidRDefault="007937AD">
            <w:r>
              <w:t>Cisco Systems</w:t>
            </w:r>
          </w:p>
        </w:tc>
      </w:tr>
      <w:tr w:rsidR="006F0A69" w14:paraId="3F88C14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D6ADD0" w14:textId="77777777" w:rsidR="006F0A69" w:rsidRDefault="007937AD">
            <w:r>
              <w:t>Kevin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D6C29B" w14:textId="77777777" w:rsidR="006F0A69" w:rsidRDefault="007937AD">
            <w:r>
              <w:t>Chan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F47711" w14:textId="77777777" w:rsidR="006F0A69" w:rsidRDefault="007937AD">
            <w:r>
              <w:t>Copado</w:t>
            </w:r>
          </w:p>
        </w:tc>
      </w:tr>
      <w:tr w:rsidR="006F0A69" w14:paraId="2991573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6CD088" w14:textId="77777777" w:rsidR="006F0A69" w:rsidRDefault="007937AD">
            <w:r>
              <w:t>Kelly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88F3A1" w14:textId="77777777" w:rsidR="006F0A69" w:rsidRDefault="007937AD">
            <w:r>
              <w:t>Cullinane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F75C01" w14:textId="77777777" w:rsidR="006F0A69" w:rsidRDefault="007937AD">
            <w:r>
              <w:t>Copado</w:t>
            </w:r>
          </w:p>
        </w:tc>
      </w:tr>
      <w:tr w:rsidR="006F0A69" w14:paraId="532B01D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CBFCC6" w14:textId="77777777" w:rsidR="006F0A69" w:rsidRDefault="007937AD">
            <w:r>
              <w:t>John-Mark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AD1450" w14:textId="77777777" w:rsidR="006F0A69" w:rsidRDefault="007937AD">
            <w:r>
              <w:t>Gurney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F13FD7" w14:textId="77777777" w:rsidR="006F0A69" w:rsidRDefault="007937AD">
            <w:r>
              <w:t>Copado</w:t>
            </w:r>
          </w:p>
        </w:tc>
      </w:tr>
      <w:tr w:rsidR="006F0A69" w14:paraId="0A4459B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F22358" w14:textId="77777777" w:rsidR="006F0A69" w:rsidRDefault="007937AD">
            <w:r>
              <w:t>Christian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42AE13" w14:textId="77777777" w:rsidR="006F0A69" w:rsidRDefault="007937AD">
            <w:r>
              <w:t>Hunt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1CF733" w14:textId="77777777" w:rsidR="006F0A69" w:rsidRDefault="007937AD">
            <w:r>
              <w:t>Copado</w:t>
            </w:r>
          </w:p>
        </w:tc>
      </w:tr>
      <w:tr w:rsidR="006F0A69" w14:paraId="529975D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336506" w14:textId="77777777" w:rsidR="006F0A69" w:rsidRDefault="007937AD">
            <w:r>
              <w:t>Daniel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B78E50" w14:textId="77777777" w:rsidR="006F0A69" w:rsidRDefault="007937AD">
            <w:r>
              <w:t>Riedel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DB8C13" w14:textId="77777777" w:rsidR="006F0A69" w:rsidRDefault="007937AD">
            <w:r>
              <w:t>Copado</w:t>
            </w:r>
          </w:p>
        </w:tc>
      </w:tr>
      <w:tr w:rsidR="006F0A69" w14:paraId="4648FB4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4B8BA1"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38925B" w14:textId="77777777" w:rsidR="006F0A69" w:rsidRDefault="007937AD">
            <w:r>
              <w:t>Storms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5371FE" w14:textId="77777777" w:rsidR="006F0A69" w:rsidRDefault="007937AD">
            <w:r>
              <w:t>Copado</w:t>
            </w:r>
          </w:p>
        </w:tc>
      </w:tr>
      <w:tr w:rsidR="006F0A69" w14:paraId="7AA4B4F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DDDDF6" w14:textId="77777777" w:rsidR="006F0A69" w:rsidRDefault="007937AD">
            <w:r>
              <w:t>Tim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992585" w14:textId="77777777" w:rsidR="006F0A69" w:rsidRDefault="007937AD">
            <w:r>
              <w:t>Hudson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414298" w14:textId="77777777" w:rsidR="006F0A69" w:rsidRDefault="007937AD">
            <w:r>
              <w:t>Cryptsoft Pty Ltd.</w:t>
            </w:r>
          </w:p>
        </w:tc>
      </w:tr>
      <w:tr w:rsidR="006F0A69" w14:paraId="336FBEB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BFF374" w14:textId="77777777" w:rsidR="006F0A69" w:rsidRDefault="007937AD">
            <w:r>
              <w:t>Arsalan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EB5CC5" w14:textId="77777777" w:rsidR="006F0A69" w:rsidRDefault="007937AD">
            <w:r>
              <w:t>Iqbal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952AAD0" w14:textId="77777777" w:rsidR="006F0A69" w:rsidRDefault="007937AD">
            <w:r>
              <w:t>CTM360</w:t>
            </w:r>
          </w:p>
        </w:tc>
      </w:tr>
      <w:tr w:rsidR="006F0A69" w14:paraId="5F4EF3F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F41B17" w14:textId="77777777" w:rsidR="006F0A69" w:rsidRDefault="007937AD">
            <w:r>
              <w:t>Jane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C02C6E" w14:textId="77777777" w:rsidR="006F0A69" w:rsidRDefault="007937AD">
            <w:r>
              <w:t>Ginn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754117" w14:textId="77777777" w:rsidR="006F0A69" w:rsidRDefault="007937AD">
            <w:r>
              <w:t>Cyber Threat Intelligence Network, Inc. (CTIN)</w:t>
            </w:r>
          </w:p>
        </w:tc>
      </w:tr>
      <w:tr w:rsidR="006F0A69" w14:paraId="594FD39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F2E236" w14:textId="77777777" w:rsidR="006F0A69" w:rsidRDefault="007937AD">
            <w:r>
              <w:lastRenderedPageBreak/>
              <w:t>Bret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DD1F63" w14:textId="77777777" w:rsidR="006F0A69" w:rsidRDefault="007937AD">
            <w:r>
              <w:t>Jordan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09F6DA" w14:textId="77777777" w:rsidR="006F0A69" w:rsidRDefault="007937AD">
            <w:r>
              <w:t>Cyber Threat Intelligence Network, Inc. (CTIN)</w:t>
            </w:r>
          </w:p>
        </w:tc>
      </w:tr>
      <w:tr w:rsidR="006F0A69" w14:paraId="1717FA0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757C95" w14:textId="77777777" w:rsidR="006F0A69" w:rsidRDefault="007937AD">
            <w:r>
              <w:t>Ben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393E77" w14:textId="77777777" w:rsidR="006F0A69" w:rsidRDefault="007937AD">
            <w:r>
              <w:t>Ottoman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1E2901" w14:textId="77777777" w:rsidR="006F0A69" w:rsidRDefault="007937AD">
            <w:r>
              <w:t>Cyber Threat Intelligence Network, Inc. (CTIN)</w:t>
            </w:r>
          </w:p>
        </w:tc>
      </w:tr>
      <w:tr w:rsidR="006F0A69" w14:paraId="6B383AB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DFE99D" w14:textId="77777777" w:rsidR="006F0A69" w:rsidRDefault="007937AD">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11E44E" w14:textId="77777777" w:rsidR="006F0A69" w:rsidRDefault="007937AD">
            <w:r>
              <w:t>Powell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706DFC" w14:textId="77777777" w:rsidR="006F0A69" w:rsidRDefault="007937AD">
            <w:r>
              <w:t>Cyber Threat Intelligence Network, Inc. (CTIN)</w:t>
            </w:r>
          </w:p>
        </w:tc>
      </w:tr>
      <w:tr w:rsidR="006F0A69" w14:paraId="0D6B55E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31FE22" w14:textId="77777777" w:rsidR="006F0A69" w:rsidRDefault="007937AD">
            <w:r>
              <w:t>Andreas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EF5544" w14:textId="77777777" w:rsidR="006F0A69" w:rsidRDefault="007937AD">
            <w:r>
              <w:t>Sfakianakis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A6CF4C" w14:textId="77777777" w:rsidR="006F0A69" w:rsidRDefault="007937AD">
            <w:r>
              <w:t>Cyber Threat Intelligence Network, Inc. (CTIN)</w:t>
            </w:r>
          </w:p>
        </w:tc>
      </w:tr>
      <w:tr w:rsidR="006F0A69" w14:paraId="34BF90F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CC2B3A" w14:textId="77777777" w:rsidR="006F0A69" w:rsidRDefault="007937AD">
            <w:r>
              <w:t>Nick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A350DF" w14:textId="77777777" w:rsidR="006F0A69" w:rsidRDefault="007937AD">
            <w:r>
              <w:t>Sturgeon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625E12" w14:textId="77777777" w:rsidR="006F0A69" w:rsidRDefault="007937AD">
            <w:r>
              <w:t>Cyber Threat Intelligence Network, Inc. (CTIN)</w:t>
            </w:r>
          </w:p>
        </w:tc>
      </w:tr>
      <w:tr w:rsidR="006F0A69" w14:paraId="5A02C05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28FE97" w14:textId="77777777" w:rsidR="006F0A69" w:rsidRDefault="007937AD">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BBBCCD" w14:textId="77777777" w:rsidR="006F0A69" w:rsidRDefault="007937AD">
            <w:r>
              <w:t>Butt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46C50F" w14:textId="77777777" w:rsidR="006F0A69" w:rsidRDefault="007937AD">
            <w:r>
              <w:t>Cyware Labs</w:t>
            </w:r>
          </w:p>
        </w:tc>
      </w:tr>
      <w:tr w:rsidR="006F0A69" w14:paraId="2D48C1C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98C49C" w14:textId="77777777" w:rsidR="006F0A69" w:rsidRDefault="007937AD">
            <w:r>
              <w:t>Utkarsh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BB5EB4" w14:textId="77777777" w:rsidR="006F0A69" w:rsidRDefault="007937AD">
            <w:r>
              <w:t>Garg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2CE48D" w14:textId="77777777" w:rsidR="006F0A69" w:rsidRDefault="007937AD">
            <w:r>
              <w:t>Cyware Labs</w:t>
            </w:r>
          </w:p>
        </w:tc>
      </w:tr>
      <w:tr w:rsidR="006F0A69" w14:paraId="38DFE27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3FA160" w14:textId="77777777" w:rsidR="006F0A69" w:rsidRDefault="007937AD">
            <w:r>
              <w:t>Anuj</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1EB9CA" w14:textId="77777777" w:rsidR="006F0A69" w:rsidRDefault="007937AD">
            <w:r>
              <w:t>Goel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CA5306" w14:textId="77777777" w:rsidR="006F0A69" w:rsidRDefault="007937AD">
            <w:r>
              <w:t>Cyware Labs</w:t>
            </w:r>
          </w:p>
        </w:tc>
      </w:tr>
      <w:tr w:rsidR="006F0A69" w14:paraId="6BDF9B5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FF2460" w14:textId="77777777" w:rsidR="006F0A69" w:rsidRDefault="007937AD">
            <w:r>
              <w:t>Avkash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236577" w14:textId="77777777" w:rsidR="006F0A69" w:rsidRDefault="007937AD">
            <w:r>
              <w:t>Kathiriya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F88A54" w14:textId="77777777" w:rsidR="006F0A69" w:rsidRDefault="007937AD">
            <w:r>
              <w:t>Cyware Labs</w:t>
            </w:r>
          </w:p>
        </w:tc>
      </w:tr>
      <w:tr w:rsidR="006F0A69" w14:paraId="1E920FE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576F35"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52485A" w14:textId="77777777" w:rsidR="006F0A69" w:rsidRDefault="007937AD">
            <w:r>
              <w:t>Nau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AE8787" w14:textId="77777777" w:rsidR="006F0A69" w:rsidRDefault="007937AD">
            <w:r>
              <w:t>Cyware Labs</w:t>
            </w:r>
          </w:p>
        </w:tc>
      </w:tr>
      <w:tr w:rsidR="006F0A69" w14:paraId="79E1129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79AE51" w14:textId="77777777" w:rsidR="006F0A69" w:rsidRDefault="007937AD">
            <w:r>
              <w:t>Timothy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21549C" w14:textId="77777777" w:rsidR="006F0A69" w:rsidRDefault="007937AD">
            <w:r>
              <w:t>Casey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B7AFD3" w14:textId="77777777" w:rsidR="006F0A69" w:rsidRDefault="007937AD">
            <w:r>
              <w:t>DarkLight, Inc.</w:t>
            </w:r>
          </w:p>
        </w:tc>
      </w:tr>
      <w:tr w:rsidR="006F0A69" w14:paraId="0F64B88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93C629" w14:textId="77777777" w:rsidR="006F0A69" w:rsidRDefault="007937AD">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25E47E" w14:textId="77777777" w:rsidR="006F0A69" w:rsidRDefault="007937AD">
            <w:r>
              <w:t>Hohimer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BB8832" w14:textId="77777777" w:rsidR="006F0A69" w:rsidRDefault="007937AD">
            <w:r>
              <w:t>DarkLight, Inc.</w:t>
            </w:r>
          </w:p>
        </w:tc>
      </w:tr>
      <w:tr w:rsidR="006F0A69" w14:paraId="3CA1559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0744F8" w14:textId="77777777" w:rsidR="006F0A69" w:rsidRDefault="007937AD">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EDAD97" w14:textId="77777777" w:rsidR="006F0A69" w:rsidRDefault="007937AD">
            <w:r>
              <w:t>Joyce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296F57" w14:textId="77777777" w:rsidR="006F0A69" w:rsidRDefault="007937AD">
            <w:r>
              <w:t>DarkLight, Inc.</w:t>
            </w:r>
          </w:p>
        </w:tc>
      </w:tr>
      <w:tr w:rsidR="006F0A69" w14:paraId="7977994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5E4F4A" w14:textId="77777777" w:rsidR="006F0A69" w:rsidRDefault="007937AD">
            <w:r>
              <w:t>Paul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1488E7" w14:textId="77777777" w:rsidR="006F0A69" w:rsidRDefault="007937AD">
            <w:r>
              <w:t>Patrick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D4B02E" w14:textId="77777777" w:rsidR="006F0A69" w:rsidRDefault="007937AD">
            <w:r>
              <w:t>DarkLight, Inc.</w:t>
            </w:r>
          </w:p>
        </w:tc>
      </w:tr>
      <w:tr w:rsidR="006F0A69" w14:paraId="595DC9F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3FD91F"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7975D2" w14:textId="77777777" w:rsidR="006F0A69" w:rsidRDefault="007937AD">
            <w:r>
              <w:t>Byrne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A9C0FF" w14:textId="77777777" w:rsidR="006F0A69" w:rsidRDefault="007937AD">
            <w:r>
              <w:t>Dell</w:t>
            </w:r>
          </w:p>
        </w:tc>
      </w:tr>
      <w:tr w:rsidR="006F0A69" w14:paraId="506926F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19953D" w14:textId="77777777" w:rsidR="006F0A69" w:rsidRDefault="007937AD">
            <w:r>
              <w:t>joe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7F522D" w14:textId="77777777" w:rsidR="006F0A69" w:rsidRDefault="007937AD">
            <w:r>
              <w:t>laugle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805C7E" w14:textId="77777777" w:rsidR="006F0A69" w:rsidRDefault="007937AD">
            <w:r>
              <w:t>Dell</w:t>
            </w:r>
          </w:p>
        </w:tc>
      </w:tr>
      <w:tr w:rsidR="006F0A69" w14:paraId="53963E8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07A4DE" w14:textId="77777777" w:rsidR="006F0A69" w:rsidRDefault="007937AD">
            <w:r>
              <w:t>Ravi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4CD720" w14:textId="77777777" w:rsidR="006F0A69" w:rsidRDefault="007937AD">
            <w:r>
              <w:t>Sharda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E5D7D7" w14:textId="77777777" w:rsidR="006F0A69" w:rsidRDefault="007937AD">
            <w:r>
              <w:t>Dell</w:t>
            </w:r>
          </w:p>
        </w:tc>
      </w:tr>
      <w:tr w:rsidR="006F0A69" w14:paraId="2D82B26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EA9358" w14:textId="77777777" w:rsidR="006F0A69" w:rsidRDefault="007937AD">
            <w:r>
              <w:lastRenderedPageBreak/>
              <w:t>Will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2374EE" w14:textId="77777777" w:rsidR="006F0A69" w:rsidRDefault="007937AD">
            <w:r>
              <w:t>Urbanski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499FC3" w14:textId="77777777" w:rsidR="006F0A69" w:rsidRDefault="007937AD">
            <w:r>
              <w:t>Dell</w:t>
            </w:r>
          </w:p>
        </w:tc>
      </w:tr>
      <w:tr w:rsidR="006F0A69" w14:paraId="16F184F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0262CD" w14:textId="77777777" w:rsidR="006F0A69" w:rsidRDefault="007937AD">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94F5FE" w14:textId="77777777" w:rsidR="006F0A69" w:rsidRDefault="007937AD">
            <w:r>
              <w:t>Ailshire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ADC87F" w14:textId="77777777" w:rsidR="006F0A69" w:rsidRDefault="007937AD">
            <w:r>
              <w:t>DHS Office of Cybersecurity and Communications (CS&amp;C)</w:t>
            </w:r>
          </w:p>
        </w:tc>
      </w:tr>
      <w:tr w:rsidR="006F0A69" w14:paraId="7A312C1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867628" w14:textId="77777777" w:rsidR="006F0A69" w:rsidRDefault="007937AD">
            <w:r>
              <w:t>Steven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6FBD7E" w14:textId="77777777" w:rsidR="006F0A69" w:rsidRDefault="007937AD">
            <w:r>
              <w:t>Fox</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C53FE7" w14:textId="77777777" w:rsidR="006F0A69" w:rsidRDefault="007937AD">
            <w:r>
              <w:t>DHS Office of Cybersecurity and Communications (CS&amp;C)</w:t>
            </w:r>
          </w:p>
        </w:tc>
      </w:tr>
      <w:tr w:rsidR="006F0A69" w14:paraId="743DC01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74C6B8" w14:textId="77777777" w:rsidR="006F0A69" w:rsidRDefault="007937AD">
            <w:r>
              <w:t>Taneika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F85762" w14:textId="77777777" w:rsidR="006F0A69" w:rsidRDefault="007937AD">
            <w:r>
              <w:t>Hill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73D42F0" w14:textId="77777777" w:rsidR="006F0A69" w:rsidRDefault="007937AD">
            <w:r>
              <w:t>DHS Office of Cybersecurity and Communications (CS&amp;C)</w:t>
            </w:r>
          </w:p>
        </w:tc>
      </w:tr>
      <w:tr w:rsidR="006F0A69" w14:paraId="281EEC7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FEF018" w14:textId="77777777" w:rsidR="006F0A69" w:rsidRDefault="007937AD">
            <w:r>
              <w:t>Evette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4DBC55" w14:textId="77777777" w:rsidR="006F0A69" w:rsidRDefault="007937AD">
            <w:r>
              <w:t>Maynard-Noel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3EED36" w14:textId="77777777" w:rsidR="006F0A69" w:rsidRDefault="007937AD">
            <w:r>
              <w:t>DHS Office of Cybersecurity and Communications (CS&amp;C)</w:t>
            </w:r>
          </w:p>
        </w:tc>
      </w:tr>
      <w:tr w:rsidR="006F0A69" w14:paraId="04B0679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632FE8" w14:textId="77777777" w:rsidR="006F0A69" w:rsidRDefault="007937AD">
            <w:r>
              <w:t>Jackie Eun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31AF7A" w14:textId="77777777" w:rsidR="006F0A69" w:rsidRDefault="007937AD">
            <w:r>
              <w:t>Park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2586C7" w14:textId="77777777" w:rsidR="006F0A69" w:rsidRDefault="007937AD">
            <w:r>
              <w:t>DHS Office of Cybersecurity and Communications (CS&amp;C)</w:t>
            </w:r>
          </w:p>
        </w:tc>
      </w:tr>
      <w:tr w:rsidR="006F0A69" w14:paraId="16EBE0C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8404BE" w14:textId="77777777" w:rsidR="006F0A69" w:rsidRDefault="007937AD">
            <w:r>
              <w:t>Sean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B6DFE4" w14:textId="77777777" w:rsidR="006F0A69" w:rsidRDefault="007937AD">
            <w:r>
              <w:t>Sobieraj</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B7F2D6" w14:textId="77777777" w:rsidR="006F0A69" w:rsidRDefault="007937AD">
            <w:r>
              <w:t>DHS Office of Cybersecurity and Communica</w:t>
            </w:r>
            <w:r>
              <w:t>tions (CS&amp;C)</w:t>
            </w:r>
          </w:p>
        </w:tc>
      </w:tr>
      <w:tr w:rsidR="006F0A69" w14:paraId="0A8FBA1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19D387" w14:textId="77777777" w:rsidR="006F0A69" w:rsidRDefault="007937AD">
            <w:r>
              <w:t>Marlon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D4E192" w14:textId="77777777" w:rsidR="006F0A69" w:rsidRDefault="007937AD">
            <w:r>
              <w:t>Taylor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DE7DDF" w14:textId="77777777" w:rsidR="006F0A69" w:rsidRDefault="007937AD">
            <w:r>
              <w:t>DHS Office of Cybersecurity and Communications (CS&amp;C)</w:t>
            </w:r>
          </w:p>
        </w:tc>
      </w:tr>
      <w:tr w:rsidR="006F0A69" w14:paraId="65D5B53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E1E0F0" w14:textId="77777777" w:rsidR="006F0A69" w:rsidRDefault="007937AD">
            <w:r>
              <w:t>Preston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7F2AF5" w14:textId="77777777" w:rsidR="006F0A69" w:rsidRDefault="007937AD">
            <w:r>
              <w:t>Werntz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9FD5B1" w14:textId="77777777" w:rsidR="006F0A69" w:rsidRDefault="007937AD">
            <w:r>
              <w:t>DHS Office of Cybersecurity and Communications (CS&amp;C)</w:t>
            </w:r>
          </w:p>
        </w:tc>
      </w:tr>
      <w:tr w:rsidR="006F0A69" w14:paraId="3D26B56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964850" w14:textId="77777777" w:rsidR="006F0A69" w:rsidRDefault="007937AD">
            <w:r>
              <w:t>Joep</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610186" w14:textId="77777777" w:rsidR="006F0A69" w:rsidRDefault="007937AD">
            <w:r>
              <w:t>Gommers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845111" w14:textId="77777777" w:rsidR="006F0A69" w:rsidRDefault="007937AD">
            <w:r>
              <w:t>EclecticIQ</w:t>
            </w:r>
          </w:p>
        </w:tc>
      </w:tr>
      <w:tr w:rsidR="006F0A69" w14:paraId="3440E23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0AA536" w14:textId="77777777" w:rsidR="006F0A69" w:rsidRDefault="007937AD">
            <w:r>
              <w:t>Sergey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70CC33" w14:textId="77777777" w:rsidR="006F0A69" w:rsidRDefault="007937AD">
            <w:r>
              <w:t>Polzunov</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56BA95" w14:textId="77777777" w:rsidR="006F0A69" w:rsidRDefault="007937AD">
            <w:r>
              <w:t>EclecticIQ</w:t>
            </w:r>
          </w:p>
        </w:tc>
      </w:tr>
      <w:tr w:rsidR="006F0A69" w14:paraId="668E47C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3303AA" w14:textId="77777777" w:rsidR="006F0A69" w:rsidRDefault="007937AD">
            <w:r>
              <w:t>Alexander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2066A1" w14:textId="77777777" w:rsidR="006F0A69" w:rsidRDefault="007937AD">
            <w:r>
              <w:t>Shamparov</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0DE81C" w14:textId="77777777" w:rsidR="006F0A69" w:rsidRDefault="007937AD">
            <w:r>
              <w:t>EclecticIQ</w:t>
            </w:r>
          </w:p>
        </w:tc>
      </w:tr>
      <w:tr w:rsidR="006F0A69" w14:paraId="2FD0B8D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653DD7" w14:textId="77777777" w:rsidR="006F0A69" w:rsidRDefault="007937AD">
            <w:r>
              <w:t>Zed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024E0C" w14:textId="77777777" w:rsidR="006F0A69" w:rsidRDefault="007937AD">
            <w:r>
              <w:t>Tan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7926C2" w14:textId="77777777" w:rsidR="006F0A69" w:rsidRDefault="007937AD">
            <w:r>
              <w:t>EclecticIQ</w:t>
            </w:r>
          </w:p>
        </w:tc>
      </w:tr>
      <w:tr w:rsidR="006F0A69" w14:paraId="2AC50E6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4F09AE" w14:textId="77777777" w:rsidR="006F0A69" w:rsidRDefault="007937AD">
            <w:r>
              <w:t>Aukjan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335DA8" w14:textId="77777777" w:rsidR="006F0A69" w:rsidRDefault="007937AD">
            <w:r>
              <w:t>van Belkum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9CE333" w14:textId="77777777" w:rsidR="006F0A69" w:rsidRDefault="007937AD">
            <w:r>
              <w:t>EclecticIQ</w:t>
            </w:r>
          </w:p>
        </w:tc>
      </w:tr>
      <w:tr w:rsidR="006F0A69" w14:paraId="1DBEBFE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C5FDB3" w14:textId="77777777" w:rsidR="006F0A69" w:rsidRDefault="007937AD">
            <w:r>
              <w:t>Raymon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AA2A109" w14:textId="77777777" w:rsidR="006F0A69" w:rsidRDefault="007937AD">
            <w:r>
              <w:t>van der Velde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08840C" w14:textId="77777777" w:rsidR="006F0A69" w:rsidRDefault="007937AD">
            <w:r>
              <w:t>EclecticIQ</w:t>
            </w:r>
          </w:p>
        </w:tc>
      </w:tr>
      <w:tr w:rsidR="006F0A69" w14:paraId="4D7A825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9D4474D" w14:textId="77777777" w:rsidR="006F0A69" w:rsidRDefault="007937AD">
            <w:r>
              <w:t>Joseph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C014AA" w14:textId="77777777" w:rsidR="006F0A69" w:rsidRDefault="007937AD">
            <w:r>
              <w:t>Woodruff</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E5805F" w14:textId="77777777" w:rsidR="006F0A69" w:rsidRDefault="007937AD">
            <w:r>
              <w:t>EclecticIQ</w:t>
            </w:r>
          </w:p>
        </w:tc>
      </w:tr>
      <w:tr w:rsidR="006F0A69" w14:paraId="326C646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E74EE5" w14:textId="77777777" w:rsidR="006F0A69" w:rsidRDefault="007937AD">
            <w:r>
              <w:t>Ben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CA9ABC" w14:textId="77777777" w:rsidR="006F0A69" w:rsidRDefault="007937AD">
            <w:r>
              <w:t>Sooter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9ED55E" w14:textId="77777777" w:rsidR="006F0A69" w:rsidRDefault="007937AD">
            <w:r>
              <w:t>Electric Power Research Institute (EPRI)</w:t>
            </w:r>
          </w:p>
        </w:tc>
      </w:tr>
      <w:tr w:rsidR="006F0A69" w14:paraId="6A3233D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544A17" w14:textId="77777777" w:rsidR="006F0A69" w:rsidRDefault="007937AD">
            <w:r>
              <w:lastRenderedPageBreak/>
              <w:t>Carolina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AB0E33" w14:textId="77777777" w:rsidR="006F0A69" w:rsidRDefault="007937AD">
            <w:r>
              <w:t>Canales-Valenzuela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4C9D0F" w14:textId="77777777" w:rsidR="006F0A69" w:rsidRDefault="007937AD">
            <w:r>
              <w:t>Ericsson</w:t>
            </w:r>
          </w:p>
        </w:tc>
      </w:tr>
      <w:tr w:rsidR="006F0A69" w14:paraId="6C52EF7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FAE44B" w14:textId="77777777" w:rsidR="006F0A69" w:rsidRDefault="007937AD">
            <w:r>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14E565" w14:textId="77777777" w:rsidR="006F0A69" w:rsidRDefault="007937AD">
            <w:r>
              <w:t>Ricard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B1067E" w14:textId="77777777" w:rsidR="006F0A69" w:rsidRDefault="007937AD">
            <w:r>
              <w:t>Financial Services Information Sharing and Analysis Center (FS-ISAC)</w:t>
            </w:r>
          </w:p>
        </w:tc>
      </w:tr>
      <w:tr w:rsidR="006F0A69" w14:paraId="2B24D1A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B9339F" w14:textId="77777777" w:rsidR="006F0A69" w:rsidRDefault="007937AD">
            <w:r>
              <w:t>Charles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FE259E" w14:textId="77777777" w:rsidR="006F0A69" w:rsidRDefault="007937AD">
            <w:r>
              <w:t>White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F5E37C" w14:textId="77777777" w:rsidR="006F0A69" w:rsidRDefault="007937AD">
            <w:r>
              <w:t>Fornetix</w:t>
            </w:r>
          </w:p>
        </w:tc>
      </w:tr>
      <w:tr w:rsidR="006F0A69" w14:paraId="2A2F2C6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8BEA0E" w14:textId="77777777" w:rsidR="006F0A69" w:rsidRDefault="007937AD">
            <w:r>
              <w:t>Yasutaka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9EF4A1" w14:textId="77777777" w:rsidR="006F0A69" w:rsidRDefault="007937AD">
            <w:r>
              <w:t>Ebihara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1B7A4A" w14:textId="77777777" w:rsidR="006F0A69" w:rsidRDefault="007937AD">
            <w:r>
              <w:t>Fujitsu Limited</w:t>
            </w:r>
          </w:p>
        </w:tc>
      </w:tr>
      <w:tr w:rsidR="006F0A69" w14:paraId="692A62A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C6EB6A" w14:textId="77777777" w:rsidR="006F0A69" w:rsidRDefault="007937AD">
            <w:r>
              <w:t>Ryusuke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4241B5" w14:textId="77777777" w:rsidR="006F0A69" w:rsidRDefault="007937AD">
            <w:r>
              <w:t>Masuoka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DFB4DD" w14:textId="77777777" w:rsidR="006F0A69" w:rsidRDefault="007937AD">
            <w:r>
              <w:t>Fujitsu Limited</w:t>
            </w:r>
          </w:p>
        </w:tc>
      </w:tr>
      <w:tr w:rsidR="006F0A69" w14:paraId="5BA395E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A171E0C" w14:textId="77777777" w:rsidR="006F0A69" w:rsidRDefault="007937AD">
            <w:r>
              <w:t>Derek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E87E7E" w14:textId="77777777" w:rsidR="006F0A69" w:rsidRDefault="007937AD">
            <w:r>
              <w:t>Northrope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4949DF" w14:textId="77777777" w:rsidR="006F0A69" w:rsidRDefault="007937AD">
            <w:r>
              <w:t>Fujitsu Limited</w:t>
            </w:r>
          </w:p>
        </w:tc>
      </w:tr>
      <w:tr w:rsidR="006F0A69" w14:paraId="7E1BCCF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BB7B7E" w14:textId="77777777" w:rsidR="006F0A69" w:rsidRDefault="007937AD">
            <w:r>
              <w:t>Toshitaka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7D54D0" w14:textId="77777777" w:rsidR="006F0A69" w:rsidRDefault="007937AD">
            <w:r>
              <w:t>Satomi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2B6057" w14:textId="77777777" w:rsidR="006F0A69" w:rsidRDefault="007937AD">
            <w:r>
              <w:t>Fujitsu Limited</w:t>
            </w:r>
          </w:p>
        </w:tc>
      </w:tr>
      <w:tr w:rsidR="006F0A69" w14:paraId="4FF2FE8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92CDAA" w14:textId="77777777" w:rsidR="006F0A69" w:rsidRDefault="007937AD">
            <w:r>
              <w:t>Koji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E8B393" w14:textId="77777777" w:rsidR="006F0A69" w:rsidRDefault="007937AD">
            <w:r>
              <w:t>Yamada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3DC674" w14:textId="77777777" w:rsidR="006F0A69" w:rsidRDefault="007937AD">
            <w:r>
              <w:t>Fujitsu Limited</w:t>
            </w:r>
          </w:p>
        </w:tc>
      </w:tr>
      <w:tr w:rsidR="006F0A69" w14:paraId="7C359F9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1B1EDE" w14:textId="77777777" w:rsidR="006F0A69" w:rsidRDefault="007937AD">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7BE95E" w14:textId="77777777" w:rsidR="006F0A69" w:rsidRDefault="007937AD">
            <w:r>
              <w:t>van Engelen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B46FE6" w14:textId="77777777" w:rsidR="006F0A69" w:rsidRDefault="007937AD">
            <w:r>
              <w:t>Genivia</w:t>
            </w:r>
          </w:p>
        </w:tc>
      </w:tr>
      <w:tr w:rsidR="006F0A69" w14:paraId="08BB245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3890A4" w14:textId="77777777" w:rsidR="006F0A69" w:rsidRDefault="007937AD">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11B853" w14:textId="77777777" w:rsidR="006F0A69" w:rsidRDefault="007937AD">
            <w:r>
              <w:t>Risher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D90C57" w14:textId="77777777" w:rsidR="006F0A69" w:rsidRDefault="007937AD">
            <w:r>
              <w:t>Google Inc.</w:t>
            </w:r>
          </w:p>
        </w:tc>
      </w:tr>
      <w:tr w:rsidR="006F0A69" w14:paraId="0F896D3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6D38E8" w14:textId="77777777" w:rsidR="006F0A69" w:rsidRDefault="007937AD">
            <w:r>
              <w:t>Naoki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2CCAF7" w14:textId="77777777" w:rsidR="006F0A69" w:rsidRDefault="007937AD">
            <w:r>
              <w:t>Hayashi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731F6D" w14:textId="77777777" w:rsidR="006F0A69" w:rsidRDefault="007937AD">
            <w:r>
              <w:t>Hitachi, Ltd.</w:t>
            </w:r>
          </w:p>
        </w:tc>
      </w:tr>
      <w:tr w:rsidR="006F0A69" w14:paraId="529AE87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2ECD6A" w14:textId="77777777" w:rsidR="006F0A69" w:rsidRDefault="007937AD">
            <w:r>
              <w:t>Yoshihide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8B2276" w14:textId="77777777" w:rsidR="006F0A69" w:rsidRDefault="007937AD">
            <w:r>
              <w:t>Kawada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B60998" w14:textId="77777777" w:rsidR="006F0A69" w:rsidRDefault="007937AD">
            <w:r>
              <w:t>Hitachi, Ltd.</w:t>
            </w:r>
          </w:p>
        </w:tc>
      </w:tr>
      <w:tr w:rsidR="006F0A69" w14:paraId="68D515C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D49AFC" w14:textId="77777777" w:rsidR="006F0A69" w:rsidRDefault="007937AD">
            <w:r>
              <w:t>Jun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4A7E27" w14:textId="77777777" w:rsidR="006F0A69" w:rsidRDefault="007937AD">
            <w:r>
              <w:t>Nakanishi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D67862" w14:textId="77777777" w:rsidR="006F0A69" w:rsidRDefault="007937AD">
            <w:r>
              <w:t>Hitachi, Ltd.</w:t>
            </w:r>
          </w:p>
        </w:tc>
      </w:tr>
      <w:tr w:rsidR="006F0A69" w14:paraId="6B65D56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B051E6" w14:textId="77777777" w:rsidR="006F0A69" w:rsidRDefault="007937AD">
            <w:r>
              <w:t>Kazuo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42B4A6" w14:textId="77777777" w:rsidR="006F0A69" w:rsidRDefault="007937AD">
            <w:r>
              <w:t>Noguchi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194B2D" w14:textId="77777777" w:rsidR="006F0A69" w:rsidRDefault="007937AD">
            <w:r>
              <w:t>Hitachi, Ltd.</w:t>
            </w:r>
          </w:p>
        </w:tc>
      </w:tr>
      <w:tr w:rsidR="006F0A69" w14:paraId="0385EFF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B82137" w14:textId="77777777" w:rsidR="006F0A69" w:rsidRDefault="007937AD">
            <w:r>
              <w:t>Akihito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DF0455" w14:textId="77777777" w:rsidR="006F0A69" w:rsidRDefault="007937AD">
            <w:r>
              <w:t>Sawada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B62A6A" w14:textId="77777777" w:rsidR="006F0A69" w:rsidRDefault="007937AD">
            <w:r>
              <w:t>Hitachi, Ltd.</w:t>
            </w:r>
          </w:p>
        </w:tc>
      </w:tr>
      <w:tr w:rsidR="006F0A69" w14:paraId="410D3D8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5386D6" w14:textId="77777777" w:rsidR="006F0A69" w:rsidRDefault="007937AD">
            <w:r>
              <w:t>Yutaka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688ABF" w14:textId="77777777" w:rsidR="006F0A69" w:rsidRDefault="007937AD">
            <w:r>
              <w:t>Takami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9F9468" w14:textId="77777777" w:rsidR="006F0A69" w:rsidRDefault="007937AD">
            <w:r>
              <w:t>Hitachi, Ltd.</w:t>
            </w:r>
          </w:p>
        </w:tc>
      </w:tr>
      <w:tr w:rsidR="006F0A69" w14:paraId="257BC96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FD9B70" w14:textId="77777777" w:rsidR="006F0A69" w:rsidRDefault="007937AD">
            <w:r>
              <w:t>Masato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40F127" w14:textId="77777777" w:rsidR="006F0A69" w:rsidRDefault="007937AD">
            <w:r>
              <w:t>Terada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703A5D" w14:textId="77777777" w:rsidR="006F0A69" w:rsidRDefault="007937AD">
            <w:r>
              <w:t>Hitachi, Ltd.</w:t>
            </w:r>
          </w:p>
        </w:tc>
      </w:tr>
      <w:tr w:rsidR="006F0A69" w14:paraId="09238DA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EADA3A" w14:textId="77777777" w:rsidR="006F0A69" w:rsidRDefault="007937AD">
            <w:r>
              <w:lastRenderedPageBreak/>
              <w:t>Xiaoyu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C29A12" w14:textId="77777777" w:rsidR="006F0A69" w:rsidRDefault="007937AD">
            <w:r>
              <w:t>Ge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9D6474" w14:textId="77777777" w:rsidR="006F0A69" w:rsidRDefault="007937AD">
            <w:r>
              <w:t>Huawei Technologies Co., Ltd.</w:t>
            </w:r>
          </w:p>
        </w:tc>
      </w:tr>
      <w:tr w:rsidR="006F0A69" w14:paraId="1CB0C32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FE45DE" w14:textId="77777777" w:rsidR="006F0A69" w:rsidRDefault="007937AD">
            <w:r>
              <w:t>Ho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CB1557" w14:textId="77777777" w:rsidR="006F0A69" w:rsidRDefault="007937AD">
            <w:r>
              <w:t>Hock, William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FE6D37" w14:textId="77777777" w:rsidR="006F0A69" w:rsidRDefault="007937AD">
            <w:r>
              <w:t>Huawei Technologies Co., Ltd.</w:t>
            </w:r>
          </w:p>
        </w:tc>
      </w:tr>
      <w:tr w:rsidR="006F0A69" w14:paraId="2EE7458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3C7A47" w14:textId="77777777" w:rsidR="006F0A69" w:rsidRDefault="007937AD">
            <w:r>
              <w:t>Dong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2BC2F8" w14:textId="77777777" w:rsidR="006F0A69" w:rsidRDefault="007937AD">
            <w:r>
              <w:t>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E38162" w14:textId="77777777" w:rsidR="006F0A69" w:rsidRDefault="007937AD">
            <w:r>
              <w:t>Huawei Technologies Co., Ltd.</w:t>
            </w:r>
          </w:p>
        </w:tc>
      </w:tr>
      <w:tr w:rsidR="006F0A69" w14:paraId="464AD4B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63E77E" w14:textId="77777777" w:rsidR="006F0A69" w:rsidRDefault="007937AD">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B4D299" w14:textId="77777777" w:rsidR="006F0A69" w:rsidRDefault="007937AD">
            <w:r>
              <w:t>Webber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FFFAF2" w14:textId="77777777" w:rsidR="006F0A69" w:rsidRDefault="007937AD">
            <w:r>
              <w:t>Huawei Technologies Co., Ltd.</w:t>
            </w:r>
          </w:p>
        </w:tc>
      </w:tr>
      <w:tr w:rsidR="006F0A69" w14:paraId="41C8FE2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CEDF79" w14:textId="77777777" w:rsidR="006F0A69" w:rsidRDefault="007937AD">
            <w:r>
              <w:t>Mohamed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5FF5E0" w14:textId="77777777" w:rsidR="006F0A69" w:rsidRDefault="007937AD">
            <w:r>
              <w:t>Badr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68992C" w14:textId="77777777" w:rsidR="006F0A69" w:rsidRDefault="007937AD">
            <w:r>
              <w:t>IBM</w:t>
            </w:r>
          </w:p>
        </w:tc>
      </w:tr>
      <w:tr w:rsidR="006F0A69" w14:paraId="42302F2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CA2D53" w14:textId="77777777" w:rsidR="006F0A69" w:rsidRDefault="007937AD">
            <w:r>
              <w:t>Eldan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39B43A" w14:textId="77777777" w:rsidR="006F0A69" w:rsidRDefault="007937AD">
            <w:r>
              <w:t>Ben-Haim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C3DE34" w14:textId="77777777" w:rsidR="006F0A69" w:rsidRDefault="007937AD">
            <w:r>
              <w:t>IBM</w:t>
            </w:r>
          </w:p>
        </w:tc>
      </w:tr>
      <w:tr w:rsidR="006F0A69" w14:paraId="4D7CF69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8DE932" w14:textId="77777777" w:rsidR="006F0A69" w:rsidRDefault="007937AD">
            <w:r>
              <w:t>Roseann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3810EF" w14:textId="77777777" w:rsidR="006F0A69" w:rsidRDefault="007937AD">
            <w:r>
              <w:t>Guttierrez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EE7EA2" w14:textId="77777777" w:rsidR="006F0A69" w:rsidRDefault="007937AD">
            <w:r>
              <w:t>IBM</w:t>
            </w:r>
          </w:p>
        </w:tc>
      </w:tr>
      <w:tr w:rsidR="006F0A69" w14:paraId="6B3C86A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0C4AA1" w14:textId="77777777" w:rsidR="006F0A69" w:rsidRDefault="007937AD">
            <w:r>
              <w:t>Sandra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97EB8A" w14:textId="77777777" w:rsidR="006F0A69" w:rsidRDefault="007937AD">
            <w:r>
              <w:t>Hernandez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33D9F0" w14:textId="77777777" w:rsidR="006F0A69" w:rsidRDefault="007937AD">
            <w:r>
              <w:t>IBM</w:t>
            </w:r>
          </w:p>
        </w:tc>
      </w:tr>
      <w:tr w:rsidR="006F0A69" w14:paraId="150A95B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05C268" w14:textId="77777777" w:rsidR="006F0A69" w:rsidRDefault="007937AD">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FFC342" w14:textId="77777777" w:rsidR="006F0A69" w:rsidRDefault="007937AD">
            <w:r>
              <w:t>Keirstead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F28CA7" w14:textId="77777777" w:rsidR="006F0A69" w:rsidRDefault="007937AD">
            <w:r>
              <w:t>IBM</w:t>
            </w:r>
          </w:p>
        </w:tc>
      </w:tr>
      <w:tr w:rsidR="006F0A69" w14:paraId="37BCB9B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1D9BE3" w14:textId="77777777" w:rsidR="006F0A69" w:rsidRDefault="007937AD">
            <w:r>
              <w:t>Chenta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4F24594" w14:textId="77777777" w:rsidR="006F0A69" w:rsidRDefault="007937AD">
            <w:r>
              <w:t>Lee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64311B" w14:textId="77777777" w:rsidR="006F0A69" w:rsidRDefault="007937AD">
            <w:r>
              <w:t>IBM</w:t>
            </w:r>
          </w:p>
        </w:tc>
      </w:tr>
      <w:tr w:rsidR="006F0A69" w14:paraId="375E572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2C8FE5" w14:textId="77777777" w:rsidR="006F0A69" w:rsidRDefault="007937AD">
            <w:r>
              <w:t>John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9920CD" w14:textId="77777777" w:rsidR="006F0A69" w:rsidRDefault="007937AD">
            <w:r>
              <w:t>Morris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8C45CC" w14:textId="77777777" w:rsidR="006F0A69" w:rsidRDefault="007937AD">
            <w:r>
              <w:t>IBM</w:t>
            </w:r>
          </w:p>
        </w:tc>
      </w:tr>
      <w:tr w:rsidR="006F0A69" w14:paraId="2BF6141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9438921" w14:textId="77777777" w:rsidR="006F0A69" w:rsidRDefault="007937AD">
            <w:r>
              <w:t>Devesh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F095C5" w14:textId="77777777" w:rsidR="006F0A69" w:rsidRDefault="007937AD">
            <w:r>
              <w:t>Parekh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AE9E28" w14:textId="77777777" w:rsidR="006F0A69" w:rsidRDefault="007937AD">
            <w:r>
              <w:t>IBM</w:t>
            </w:r>
          </w:p>
        </w:tc>
      </w:tr>
      <w:tr w:rsidR="006F0A69" w14:paraId="607AF72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A6E5D20" w14:textId="77777777" w:rsidR="006F0A69" w:rsidRDefault="007937AD">
            <w:r>
              <w:t>Emily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F75E22" w14:textId="77777777" w:rsidR="006F0A69" w:rsidRDefault="007937AD">
            <w:r>
              <w:t>Ratliff</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E2F919" w14:textId="77777777" w:rsidR="006F0A69" w:rsidRDefault="007937AD">
            <w:r>
              <w:t>IBM</w:t>
            </w:r>
          </w:p>
        </w:tc>
      </w:tr>
      <w:tr w:rsidR="006F0A69" w14:paraId="5BE4E03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680FB8" w14:textId="77777777" w:rsidR="006F0A69" w:rsidRDefault="007937AD">
            <w:r>
              <w:t>Nick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2FF868" w14:textId="77777777" w:rsidR="006F0A69" w:rsidRDefault="007937AD">
            <w:r>
              <w:t>Rossmann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59A391" w14:textId="77777777" w:rsidR="006F0A69" w:rsidRDefault="007937AD">
            <w:r>
              <w:t>IBM</w:t>
            </w:r>
          </w:p>
        </w:tc>
      </w:tr>
      <w:tr w:rsidR="006F0A69" w14:paraId="6F3AD33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79B501" w14:textId="77777777" w:rsidR="006F0A69" w:rsidRDefault="007937AD">
            <w:r>
              <w:t>Laura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21D536" w14:textId="77777777" w:rsidR="006F0A69" w:rsidRDefault="007937AD">
            <w:r>
              <w:t>Rusu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FD372F" w14:textId="77777777" w:rsidR="006F0A69" w:rsidRDefault="007937AD">
            <w:r>
              <w:t>IBM</w:t>
            </w:r>
          </w:p>
        </w:tc>
      </w:tr>
      <w:tr w:rsidR="006F0A69" w14:paraId="0FD47F4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C71B89" w14:textId="77777777" w:rsidR="006F0A69" w:rsidRDefault="007937AD">
            <w:r>
              <w:t>frank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783626" w14:textId="77777777" w:rsidR="006F0A69" w:rsidRDefault="007937AD">
            <w:r>
              <w:t>schaffa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C258C6" w14:textId="77777777" w:rsidR="006F0A69" w:rsidRDefault="007937AD">
            <w:r>
              <w:t>IBM</w:t>
            </w:r>
          </w:p>
        </w:tc>
      </w:tr>
      <w:tr w:rsidR="006F0A69" w14:paraId="231A12E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233DA6" w14:textId="77777777" w:rsidR="006F0A69" w:rsidRDefault="007937AD">
            <w:r>
              <w:t>garret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01035C" w14:textId="77777777" w:rsidR="006F0A69" w:rsidRDefault="007937AD">
            <w:r>
              <w:t>taylor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EADC81" w14:textId="77777777" w:rsidR="006F0A69" w:rsidRDefault="007937AD">
            <w:r>
              <w:t>IBM</w:t>
            </w:r>
          </w:p>
        </w:tc>
      </w:tr>
      <w:tr w:rsidR="006F0A69" w14:paraId="288B094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544A83" w14:textId="77777777" w:rsidR="006F0A69" w:rsidRDefault="007937AD">
            <w:r>
              <w:lastRenderedPageBreak/>
              <w:t>Ron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BB6393" w14:textId="77777777" w:rsidR="006F0A69" w:rsidRDefault="007937AD">
            <w:r>
              <w:t>Williams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E7CC08" w14:textId="77777777" w:rsidR="006F0A69" w:rsidRDefault="007937AD">
            <w:r>
              <w:t>IBM</w:t>
            </w:r>
          </w:p>
        </w:tc>
      </w:tr>
      <w:tr w:rsidR="006F0A69" w14:paraId="36D6F48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EFAF5F" w14:textId="77777777" w:rsidR="006F0A69" w:rsidRDefault="007937AD">
            <w:r>
              <w:t>Ashwini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27D3C3" w14:textId="77777777" w:rsidR="006F0A69" w:rsidRDefault="007937AD">
            <w:r>
              <w:t>Jarral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F3AA3E" w14:textId="77777777" w:rsidR="006F0A69" w:rsidRDefault="007937AD">
            <w:r>
              <w:t>IJIS Institute</w:t>
            </w:r>
          </w:p>
        </w:tc>
      </w:tr>
      <w:tr w:rsidR="006F0A69" w14:paraId="735A8C1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6F9703" w14:textId="77777777" w:rsidR="006F0A69" w:rsidRDefault="007937AD">
            <w:r>
              <w:t>Michele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701423B" w14:textId="77777777" w:rsidR="006F0A69" w:rsidRDefault="007937AD">
            <w:r>
              <w:t>Drgon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5699E3" w14:textId="77777777" w:rsidR="006F0A69" w:rsidRDefault="007937AD">
            <w:r>
              <w:t>Individual</w:t>
            </w:r>
          </w:p>
        </w:tc>
      </w:tr>
      <w:tr w:rsidR="006F0A69" w14:paraId="192934A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BDBE59" w14:textId="77777777" w:rsidR="006F0A69" w:rsidRDefault="007937AD">
            <w:r>
              <w:t>Joerg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3C54BE" w14:textId="77777777" w:rsidR="006F0A69" w:rsidRDefault="007937AD">
            <w:r>
              <w:t>Eschweiler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8BD2F8" w14:textId="77777777" w:rsidR="006F0A69" w:rsidRDefault="007937AD">
            <w:r>
              <w:t>Individual</w:t>
            </w:r>
          </w:p>
        </w:tc>
      </w:tr>
      <w:tr w:rsidR="006F0A69" w14:paraId="2D0C947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D6E714" w14:textId="77777777" w:rsidR="006F0A69" w:rsidRDefault="007937AD">
            <w:r>
              <w:t>Elysa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6BCB60" w14:textId="77777777" w:rsidR="006F0A69" w:rsidRDefault="007937AD">
            <w:r>
              <w:t>Jones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65E4F0" w14:textId="77777777" w:rsidR="006F0A69" w:rsidRDefault="007937AD">
            <w:r>
              <w:t>Individual</w:t>
            </w:r>
          </w:p>
        </w:tc>
      </w:tr>
      <w:tr w:rsidR="006F0A69" w14:paraId="1192EDD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A88BCB" w14:textId="77777777" w:rsidR="006F0A69" w:rsidRDefault="007937AD">
            <w:r>
              <w:t>Terry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07E089" w14:textId="77777777" w:rsidR="006F0A69" w:rsidRDefault="007937AD">
            <w:r>
              <w:t>MacDonald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3DAFEE" w14:textId="77777777" w:rsidR="006F0A69" w:rsidRDefault="007937AD">
            <w:r>
              <w:t>Individual</w:t>
            </w:r>
          </w:p>
        </w:tc>
      </w:tr>
      <w:tr w:rsidR="006F0A69" w14:paraId="1E79148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BC1E29" w14:textId="77777777" w:rsidR="006F0A69" w:rsidRDefault="007937AD">
            <w:r>
              <w:t>Anthony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DDF3CB" w14:textId="77777777" w:rsidR="006F0A69" w:rsidRDefault="007937AD">
            <w:r>
              <w:t>Rutkowski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DE97F9" w14:textId="77777777" w:rsidR="006F0A69" w:rsidRDefault="007937AD">
            <w:r>
              <w:t>Individual</w:t>
            </w:r>
          </w:p>
        </w:tc>
      </w:tr>
      <w:tr w:rsidR="006F0A69" w14:paraId="634DFDB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148C08" w14:textId="77777777" w:rsidR="006F0A69" w:rsidRDefault="007937AD">
            <w:r>
              <w:t>Allan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4CC959" w14:textId="77777777" w:rsidR="006F0A69" w:rsidRDefault="007937AD">
            <w:r>
              <w:t>Thomson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D54F40" w14:textId="77777777" w:rsidR="006F0A69" w:rsidRDefault="007937AD">
            <w:r>
              <w:t>Individual</w:t>
            </w:r>
          </w:p>
        </w:tc>
      </w:tr>
      <w:tr w:rsidR="006F0A69" w14:paraId="1856498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0B9A3E" w14:textId="77777777" w:rsidR="006F0A69" w:rsidRDefault="007937AD">
            <w:r>
              <w:t>James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2915E9" w14:textId="77777777" w:rsidR="006F0A69" w:rsidRDefault="007937AD">
            <w:r>
              <w:t>Cabral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3A803D" w14:textId="77777777" w:rsidR="006F0A69" w:rsidRDefault="007937AD">
            <w:r>
              <w:t>InfoTrack US</w:t>
            </w:r>
          </w:p>
        </w:tc>
      </w:tr>
      <w:tr w:rsidR="006F0A69" w14:paraId="6BD6466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507233" w14:textId="77777777" w:rsidR="006F0A69" w:rsidRDefault="007937AD">
            <w:r>
              <w:t>Jorge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39EF69" w14:textId="77777777" w:rsidR="006F0A69" w:rsidRDefault="007937AD">
            <w:r>
              <w:t>Aviles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A263AA" w14:textId="77777777" w:rsidR="006F0A69" w:rsidRDefault="007937AD">
            <w:r>
              <w:t>Johns Hopkins University Applied Physics Laboratory</w:t>
            </w:r>
          </w:p>
        </w:tc>
      </w:tr>
      <w:tr w:rsidR="006F0A69" w14:paraId="43487BB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57A880" w14:textId="77777777" w:rsidR="006F0A69" w:rsidRDefault="007937AD">
            <w:r>
              <w:t>Cory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E7EA47" w14:textId="77777777" w:rsidR="006F0A69" w:rsidRDefault="007937AD">
            <w:r>
              <w:t>Huyssoon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136CF9" w14:textId="77777777" w:rsidR="006F0A69" w:rsidRDefault="007937AD">
            <w:r>
              <w:t>Johns Hopkins University Applied Physics Laboratory</w:t>
            </w:r>
          </w:p>
        </w:tc>
      </w:tr>
      <w:tr w:rsidR="006F0A69" w14:paraId="26C9024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BF5E4B" w14:textId="77777777" w:rsidR="006F0A69" w:rsidRDefault="007937AD">
            <w:r>
              <w:t>Karin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914747" w14:textId="77777777" w:rsidR="006F0A69" w:rsidRDefault="007937AD">
            <w:r>
              <w:t>Marr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683513" w14:textId="77777777" w:rsidR="006F0A69" w:rsidRDefault="007937AD">
            <w:r>
              <w:t>Johns Hopkins University Applied Physics Laboratory</w:t>
            </w:r>
          </w:p>
        </w:tc>
      </w:tr>
      <w:tr w:rsidR="006F0A69" w14:paraId="5117F46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69389C" w14:textId="77777777" w:rsidR="006F0A69" w:rsidRDefault="007937AD">
            <w:r>
              <w:t>Julie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AD71D8" w14:textId="77777777" w:rsidR="006F0A69" w:rsidRDefault="007937AD">
            <w:r>
              <w:t>Modlin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F535A5" w14:textId="77777777" w:rsidR="006F0A69" w:rsidRDefault="007937AD">
            <w:r>
              <w:t>Johns Hopkins University Applied Physics Laboratory</w:t>
            </w:r>
          </w:p>
        </w:tc>
      </w:tr>
      <w:tr w:rsidR="006F0A69" w14:paraId="158883B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07D7C1" w14:textId="77777777" w:rsidR="006F0A69" w:rsidRDefault="007937AD">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ECD3C5" w14:textId="77777777" w:rsidR="006F0A69" w:rsidRDefault="007937AD">
            <w:r>
              <w:t>Moss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84D913" w14:textId="77777777" w:rsidR="006F0A69" w:rsidRDefault="007937AD">
            <w:r>
              <w:t>Johns Hopkins University Applied Physics Laboratory</w:t>
            </w:r>
          </w:p>
        </w:tc>
      </w:tr>
      <w:tr w:rsidR="006F0A69" w14:paraId="643B24E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311CAE" w14:textId="77777777" w:rsidR="006F0A69" w:rsidRDefault="007937AD">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2610F5" w14:textId="77777777" w:rsidR="006F0A69" w:rsidRDefault="007937AD">
            <w:r>
              <w:t>Munoz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65675E" w14:textId="77777777" w:rsidR="006F0A69" w:rsidRDefault="007937AD">
            <w:r>
              <w:t>Johns Hopkins University Applied Physics Laboratory</w:t>
            </w:r>
          </w:p>
        </w:tc>
      </w:tr>
      <w:tr w:rsidR="006F0A69" w14:paraId="3AE5F9D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030AF4" w14:textId="77777777" w:rsidR="006F0A69" w:rsidRDefault="007937AD">
            <w:r>
              <w:t>Nathan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C82176" w14:textId="77777777" w:rsidR="006F0A69" w:rsidRDefault="007937AD">
            <w:r>
              <w:t>Reller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B87825" w14:textId="77777777" w:rsidR="006F0A69" w:rsidRDefault="007937AD">
            <w:r>
              <w:t>Johns Hopkins University Applied Physics Laboratory</w:t>
            </w:r>
          </w:p>
        </w:tc>
      </w:tr>
      <w:tr w:rsidR="006F0A69" w14:paraId="1B195BA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AE4AC7" w14:textId="77777777" w:rsidR="006F0A69" w:rsidRDefault="007937AD">
            <w:r>
              <w:t>Pamela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0778B6F" w14:textId="77777777" w:rsidR="006F0A69" w:rsidRDefault="007937AD">
            <w:r>
              <w:t>Smith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52D04AE" w14:textId="77777777" w:rsidR="006F0A69" w:rsidRDefault="007937AD">
            <w:r>
              <w:t>Johns Hopkins University Applied Physics Laboratory</w:t>
            </w:r>
          </w:p>
        </w:tc>
      </w:tr>
      <w:tr w:rsidR="006F0A69" w14:paraId="78FC32B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DE0AB5" w14:textId="77777777" w:rsidR="006F0A69" w:rsidRDefault="007937AD">
            <w:r>
              <w:lastRenderedPageBreak/>
              <w:t>Russell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4D90F3" w14:textId="77777777" w:rsidR="006F0A69" w:rsidRDefault="007937AD">
            <w:r>
              <w:t>Culpepper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BEBA41" w14:textId="77777777" w:rsidR="006F0A69" w:rsidRDefault="007937AD">
            <w:r>
              <w:t>Kaiser Permanente</w:t>
            </w:r>
          </w:p>
        </w:tc>
      </w:tr>
      <w:tr w:rsidR="006F0A69" w14:paraId="35D7D7C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3388C6" w14:textId="77777777" w:rsidR="006F0A69" w:rsidRDefault="007937AD">
            <w:r>
              <w:t>Beth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A13078C" w14:textId="77777777" w:rsidR="006F0A69" w:rsidRDefault="007937AD">
            <w:r>
              <w:t>Pumo</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1543D3" w14:textId="77777777" w:rsidR="006F0A69" w:rsidRDefault="007937AD">
            <w:r>
              <w:t>Kaiser Permanente</w:t>
            </w:r>
          </w:p>
        </w:tc>
      </w:tr>
      <w:tr w:rsidR="006F0A69" w14:paraId="487DC88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7EF817" w14:textId="77777777" w:rsidR="006F0A69" w:rsidRDefault="007937AD">
            <w:r>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0066AC" w14:textId="77777777" w:rsidR="006F0A69" w:rsidRDefault="007937AD">
            <w:r>
              <w:t>Robertson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6F7F91" w14:textId="77777777" w:rsidR="006F0A69" w:rsidRDefault="007937AD">
            <w:r>
              <w:t>Kaiser Permanente</w:t>
            </w:r>
          </w:p>
        </w:tc>
      </w:tr>
      <w:tr w:rsidR="006F0A69" w14:paraId="56EC363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829745" w14:textId="77777777" w:rsidR="006F0A69" w:rsidRDefault="007937AD">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F1FCB2" w14:textId="77777777" w:rsidR="006F0A69" w:rsidRDefault="007937AD">
            <w:r>
              <w:t>Slavick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780F35" w14:textId="77777777" w:rsidR="006F0A69" w:rsidRDefault="007937AD">
            <w:r>
              <w:t>Kaiser Permanente</w:t>
            </w:r>
          </w:p>
        </w:tc>
      </w:tr>
      <w:tr w:rsidR="006F0A69" w14:paraId="7B36528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E91DF8" w14:textId="77777777" w:rsidR="006F0A69" w:rsidRDefault="007937AD">
            <w:r>
              <w:t>Javier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2F9734" w14:textId="77777777" w:rsidR="006F0A69" w:rsidRDefault="007937AD">
            <w:r>
              <w:t>Garcia Robles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C84CC8" w14:textId="77777777" w:rsidR="006F0A69" w:rsidRDefault="007937AD">
            <w:r>
              <w:t>LookingGlass</w:t>
            </w:r>
          </w:p>
        </w:tc>
      </w:tr>
      <w:tr w:rsidR="006F0A69" w14:paraId="5B891A8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09A00B" w14:textId="77777777" w:rsidR="006F0A69" w:rsidRDefault="007937AD">
            <w:r>
              <w:t>Himanshu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4DC873" w14:textId="77777777" w:rsidR="006F0A69" w:rsidRDefault="007937AD">
            <w:r>
              <w:t>Kesar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0FA064" w14:textId="77777777" w:rsidR="006F0A69" w:rsidRDefault="007937AD">
            <w:r>
              <w:t>LookingGlass</w:t>
            </w:r>
          </w:p>
        </w:tc>
      </w:tr>
      <w:tr w:rsidR="006F0A69" w14:paraId="5F99193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5CAD9A6" w14:textId="77777777" w:rsidR="006F0A69" w:rsidRDefault="007937AD">
            <w:r>
              <w:t>Rajesh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0C88C6" w14:textId="77777777" w:rsidR="006F0A69" w:rsidRDefault="007937AD">
            <w:r>
              <w:t>Patil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E7FB1A" w14:textId="77777777" w:rsidR="006F0A69" w:rsidRDefault="007937AD">
            <w:r>
              <w:t>LookingGlass</w:t>
            </w:r>
          </w:p>
        </w:tc>
      </w:tr>
      <w:tr w:rsidR="006F0A69" w14:paraId="4FB045B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694E17" w14:textId="77777777" w:rsidR="006F0A69" w:rsidRDefault="007937AD">
            <w:r>
              <w:t>Vlad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E58C8A" w14:textId="77777777" w:rsidR="006F0A69" w:rsidRDefault="007937AD">
            <w:r>
              <w:t>Serban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4D6F36" w14:textId="77777777" w:rsidR="006F0A69" w:rsidRDefault="007937AD">
            <w:r>
              <w:t>LookingGlass</w:t>
            </w:r>
          </w:p>
        </w:tc>
      </w:tr>
      <w:tr w:rsidR="006F0A69" w14:paraId="4C95927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6FEBFA" w14:textId="77777777" w:rsidR="006F0A69" w:rsidRDefault="007937AD">
            <w:r>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BCB5E1" w14:textId="77777777" w:rsidR="006F0A69" w:rsidRDefault="007937AD">
            <w:r>
              <w:t>Wood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9A4D55" w14:textId="77777777" w:rsidR="006F0A69" w:rsidRDefault="007937AD">
            <w:r>
              <w:t>LookingGlass</w:t>
            </w:r>
          </w:p>
        </w:tc>
      </w:tr>
      <w:tr w:rsidR="006F0A69" w14:paraId="5B80CC9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21B2BC" w14:textId="77777777" w:rsidR="006F0A69" w:rsidRDefault="007937AD">
            <w:r>
              <w:t>Kent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D28A4D" w14:textId="77777777" w:rsidR="006F0A69" w:rsidRDefault="007937AD">
            <w:r>
              <w:t>Landfield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1061B2" w14:textId="77777777" w:rsidR="006F0A69" w:rsidRDefault="007937AD">
            <w:r>
              <w:t>McAfee</w:t>
            </w:r>
          </w:p>
        </w:tc>
      </w:tr>
      <w:tr w:rsidR="006F0A69" w14:paraId="0DC85D6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34CDE2" w14:textId="77777777" w:rsidR="006F0A69" w:rsidRDefault="007937AD">
            <w:r>
              <w:t>Desiree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CB56EE" w14:textId="77777777" w:rsidR="006F0A69" w:rsidRDefault="007937AD">
            <w:r>
              <w:t>Beck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D2BDCD" w14:textId="77777777" w:rsidR="006F0A69" w:rsidRDefault="007937AD">
            <w:r>
              <w:t>Mitre Corporation</w:t>
            </w:r>
          </w:p>
        </w:tc>
      </w:tr>
      <w:tr w:rsidR="006F0A69" w14:paraId="5121544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B4230A" w14:textId="77777777" w:rsidR="006F0A69" w:rsidRDefault="007937AD">
            <w:r>
              <w:t>Jen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B122AE" w14:textId="77777777" w:rsidR="006F0A69" w:rsidRDefault="007937AD">
            <w:r>
              <w:t>Burns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8C4433" w14:textId="77777777" w:rsidR="006F0A69" w:rsidRDefault="007937AD">
            <w:r>
              <w:t>Mitre Corporation</w:t>
            </w:r>
          </w:p>
        </w:tc>
      </w:tr>
      <w:tr w:rsidR="006F0A69" w14:paraId="3D0F599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AC373D" w14:textId="77777777" w:rsidR="006F0A69" w:rsidRDefault="007937AD">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CFDF27" w14:textId="77777777" w:rsidR="006F0A69" w:rsidRDefault="007937AD">
            <w:r>
              <w:t>Chisholm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B0934B" w14:textId="77777777" w:rsidR="006F0A69" w:rsidRDefault="007937AD">
            <w:r>
              <w:t>Mitre Corporation</w:t>
            </w:r>
          </w:p>
        </w:tc>
      </w:tr>
      <w:tr w:rsidR="006F0A69" w14:paraId="777B640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ED02A6" w14:textId="77777777" w:rsidR="006F0A69" w:rsidRDefault="007937AD">
            <w:r>
              <w:t>Mike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8B5964" w14:textId="77777777" w:rsidR="006F0A69" w:rsidRDefault="007937AD">
            <w:r>
              <w:t>Cokus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F14F48" w14:textId="77777777" w:rsidR="006F0A69" w:rsidRDefault="007937AD">
            <w:r>
              <w:t>Mitre Corporation</w:t>
            </w:r>
          </w:p>
        </w:tc>
      </w:tr>
      <w:tr w:rsidR="006F0A69" w14:paraId="14B9501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B96FCE" w14:textId="77777777" w:rsidR="006F0A69" w:rsidRDefault="007937AD">
            <w:r>
              <w:t>Sam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031711" w14:textId="77777777" w:rsidR="006F0A69" w:rsidRDefault="007937AD">
            <w:r>
              <w:t>Cornwell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98A9DC" w14:textId="77777777" w:rsidR="006F0A69" w:rsidRDefault="007937AD">
            <w:r>
              <w:t>Mitre Corporation</w:t>
            </w:r>
          </w:p>
        </w:tc>
      </w:tr>
      <w:tr w:rsidR="006F0A69" w14:paraId="561B23D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423CE0" w14:textId="77777777" w:rsidR="006F0A69" w:rsidRDefault="007937AD">
            <w:r>
              <w:t>Kartikey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2631E6" w14:textId="77777777" w:rsidR="006F0A69" w:rsidRDefault="007937AD">
            <w:r>
              <w:t>Desai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54F3D7" w14:textId="77777777" w:rsidR="006F0A69" w:rsidRDefault="007937AD">
            <w:r>
              <w:t>Mitre Corporation</w:t>
            </w:r>
          </w:p>
        </w:tc>
      </w:tr>
      <w:tr w:rsidR="006F0A69" w14:paraId="0E0C3CA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3A0947" w14:textId="77777777" w:rsidR="006F0A69" w:rsidRDefault="007937AD">
            <w:r>
              <w:t>Danny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82D6C9" w14:textId="77777777" w:rsidR="006F0A69" w:rsidRDefault="007937AD">
            <w:r>
              <w:t>Haynes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76CFBC" w14:textId="77777777" w:rsidR="006F0A69" w:rsidRDefault="007937AD">
            <w:r>
              <w:t>Mitre Corporation</w:t>
            </w:r>
          </w:p>
        </w:tc>
      </w:tr>
      <w:tr w:rsidR="006F0A69" w14:paraId="38B393B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7FDF50" w14:textId="77777777" w:rsidR="006F0A69" w:rsidRDefault="007937AD">
            <w:r>
              <w:lastRenderedPageBreak/>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A6B136" w14:textId="77777777" w:rsidR="006F0A69" w:rsidRDefault="007937AD">
            <w:r>
              <w:t>Lenk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E96ACF" w14:textId="77777777" w:rsidR="006F0A69" w:rsidRDefault="007937AD">
            <w:r>
              <w:t>Mitre Corporation</w:t>
            </w:r>
          </w:p>
        </w:tc>
      </w:tr>
      <w:tr w:rsidR="006F0A69" w14:paraId="3116938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35B6F4" w14:textId="77777777" w:rsidR="006F0A69" w:rsidRDefault="007937AD">
            <w:r>
              <w:t>Bob</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B89DB0" w14:textId="77777777" w:rsidR="006F0A69" w:rsidRDefault="007937AD">
            <w:r>
              <w:t>Natale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8623C2" w14:textId="77777777" w:rsidR="006F0A69" w:rsidRDefault="007937AD">
            <w:r>
              <w:t>Mitre Corporation</w:t>
            </w:r>
          </w:p>
        </w:tc>
      </w:tr>
      <w:tr w:rsidR="006F0A69" w14:paraId="0393B7F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25A763" w14:textId="77777777" w:rsidR="006F0A69" w:rsidRDefault="007937AD">
            <w:r>
              <w:t>Nicole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934D8B" w14:textId="77777777" w:rsidR="006F0A69" w:rsidRDefault="007937AD">
            <w:r>
              <w:t>Parrish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129966" w14:textId="77777777" w:rsidR="006F0A69" w:rsidRDefault="007937AD">
            <w:r>
              <w:t>Mitre Corporation</w:t>
            </w:r>
          </w:p>
        </w:tc>
      </w:tr>
      <w:tr w:rsidR="006F0A69" w14:paraId="68AB6B0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057DBC" w14:textId="77777777" w:rsidR="006F0A69" w:rsidRDefault="007937AD">
            <w:r>
              <w:t>Richard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B56A91" w14:textId="77777777" w:rsidR="006F0A69" w:rsidRDefault="007937AD">
            <w:r>
              <w:t>Piazza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C60B47" w14:textId="77777777" w:rsidR="006F0A69" w:rsidRDefault="007937AD">
            <w:r>
              <w:t>Mitre Corporation</w:t>
            </w:r>
          </w:p>
        </w:tc>
      </w:tr>
      <w:tr w:rsidR="006F0A69" w14:paraId="1314893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35A2EB" w14:textId="77777777" w:rsidR="006F0A69" w:rsidRDefault="007937AD">
            <w:r>
              <w:t>Larry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B7CDC4" w14:textId="77777777" w:rsidR="006F0A69" w:rsidRDefault="007937AD">
            <w:r>
              <w:t>Rodrigues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5D9B1E" w14:textId="77777777" w:rsidR="006F0A69" w:rsidRDefault="007937AD">
            <w:r>
              <w:t>Mitre Corporation</w:t>
            </w:r>
          </w:p>
        </w:tc>
      </w:tr>
      <w:tr w:rsidR="006F0A69" w14:paraId="0817E3D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E1E3F8" w14:textId="77777777" w:rsidR="006F0A69" w:rsidRDefault="007937AD">
            <w:r>
              <w:t>Zach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F36FC5" w14:textId="77777777" w:rsidR="006F0A69" w:rsidRDefault="007937AD">
            <w:r>
              <w:t>Rush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13A7C4" w14:textId="77777777" w:rsidR="006F0A69" w:rsidRDefault="007937AD">
            <w:r>
              <w:t>Mitre Corporation</w:t>
            </w:r>
          </w:p>
        </w:tc>
      </w:tr>
      <w:tr w:rsidR="006F0A69" w14:paraId="5393629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8BAC0F" w14:textId="77777777" w:rsidR="006F0A69" w:rsidRDefault="007937AD">
            <w:r>
              <w:t>Jon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547AD6" w14:textId="77777777" w:rsidR="006F0A69" w:rsidRDefault="007937AD">
            <w:r>
              <w:t>Salwen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F95736" w14:textId="77777777" w:rsidR="006F0A69" w:rsidRDefault="007937AD">
            <w:r>
              <w:t>Mitre Corporation</w:t>
            </w:r>
          </w:p>
        </w:tc>
      </w:tr>
      <w:tr w:rsidR="006F0A69" w14:paraId="0136C5F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395E78" w14:textId="77777777" w:rsidR="006F0A69" w:rsidRDefault="007937AD">
            <w:r>
              <w:t>Matt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E9FCDC" w14:textId="77777777" w:rsidR="006F0A69" w:rsidRDefault="007937AD">
            <w:r>
              <w:t>Scola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96408A" w14:textId="77777777" w:rsidR="006F0A69" w:rsidRDefault="007937AD">
            <w:r>
              <w:t>Mitre Corporation</w:t>
            </w:r>
          </w:p>
        </w:tc>
      </w:tr>
      <w:tr w:rsidR="006F0A69" w14:paraId="4AE5452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54D09F" w14:textId="77777777" w:rsidR="006F0A69" w:rsidRDefault="007937AD">
            <w:r>
              <w:t>Richard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D43955" w14:textId="77777777" w:rsidR="006F0A69" w:rsidRDefault="007937AD">
            <w:r>
              <w:t>Struse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A8417D" w14:textId="77777777" w:rsidR="006F0A69" w:rsidRDefault="007937AD">
            <w:r>
              <w:t>Mitre Corporation</w:t>
            </w:r>
          </w:p>
        </w:tc>
      </w:tr>
      <w:tr w:rsidR="006F0A69" w14:paraId="2CA8598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9B623A" w14:textId="77777777" w:rsidR="006F0A69" w:rsidRDefault="007937AD">
            <w:r>
              <w:t>Alex</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144294" w14:textId="77777777" w:rsidR="006F0A69" w:rsidRDefault="007937AD">
            <w:r>
              <w:t>Tweed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4B1D1B" w14:textId="77777777" w:rsidR="006F0A69" w:rsidRDefault="007937AD">
            <w:r>
              <w:t>Mitre Corporation</w:t>
            </w:r>
          </w:p>
        </w:tc>
      </w:tr>
      <w:tr w:rsidR="006F0A69" w14:paraId="44EE302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7F0C72" w14:textId="77777777" w:rsidR="006F0A69" w:rsidRDefault="007937AD">
            <w:r>
              <w:t>Emmanuelle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0D560C" w14:textId="77777777" w:rsidR="006F0A69" w:rsidRDefault="007937AD">
            <w:r>
              <w:t>Vargas-Gonzalez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AABBAA" w14:textId="77777777" w:rsidR="006F0A69" w:rsidRDefault="007937AD">
            <w:r>
              <w:t>Mitre Corporation</w:t>
            </w:r>
          </w:p>
        </w:tc>
      </w:tr>
      <w:tr w:rsidR="006F0A69" w14:paraId="5CB5535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BA9912" w14:textId="77777777" w:rsidR="006F0A69" w:rsidRDefault="007937AD">
            <w:r>
              <w:t>Bryan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8F0AE7" w14:textId="77777777" w:rsidR="006F0A69" w:rsidRDefault="007937AD">
            <w:r>
              <w:t>Worrell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A1FEB6" w14:textId="77777777" w:rsidR="006F0A69" w:rsidRDefault="007937AD">
            <w:r>
              <w:t>Mitre Corporation</w:t>
            </w:r>
          </w:p>
        </w:tc>
      </w:tr>
      <w:tr w:rsidR="006F0A69" w14:paraId="5017379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4AE9DA" w14:textId="77777777" w:rsidR="006F0A69" w:rsidRDefault="007937AD">
            <w:r>
              <w:t>John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FA2157" w14:textId="77777777" w:rsidR="006F0A69" w:rsidRDefault="007937AD">
            <w:r>
              <w:t>Wunder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DDFBF2" w14:textId="77777777" w:rsidR="006F0A69" w:rsidRDefault="007937AD">
            <w:r>
              <w:t>Mitre Corporation</w:t>
            </w:r>
          </w:p>
        </w:tc>
      </w:tr>
      <w:tr w:rsidR="006F0A69" w14:paraId="26AE615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BDBE42" w14:textId="77777777" w:rsidR="006F0A69" w:rsidRDefault="007937AD">
            <w:r>
              <w:t>Jackson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38A83D" w14:textId="77777777" w:rsidR="006F0A69" w:rsidRDefault="007937AD">
            <w:r>
              <w:t>Wynn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9B2A30" w14:textId="77777777" w:rsidR="006F0A69" w:rsidRDefault="007937AD">
            <w:r>
              <w:t>Mitre Corporation</w:t>
            </w:r>
          </w:p>
        </w:tc>
      </w:tr>
      <w:tr w:rsidR="006F0A69" w14:paraId="3A7A6D8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D9CBCF" w14:textId="77777777" w:rsidR="006F0A69" w:rsidRDefault="007937AD">
            <w:r>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6C7F51" w14:textId="77777777" w:rsidR="006F0A69" w:rsidRDefault="007937AD">
            <w:r>
              <w:t>Algeier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5D2C54" w14:textId="77777777" w:rsidR="006F0A69" w:rsidRDefault="007937AD">
            <w:r>
              <w:t>National Council of ISACs (NCI)</w:t>
            </w:r>
          </w:p>
        </w:tc>
      </w:tr>
      <w:tr w:rsidR="006F0A69" w14:paraId="4ACCD7E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C9AEAA" w14:textId="77777777" w:rsidR="006F0A69" w:rsidRDefault="007937AD">
            <w:r>
              <w:t>Denise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3E6D93" w14:textId="77777777" w:rsidR="006F0A69" w:rsidRDefault="007937AD">
            <w:r>
              <w:t>Anderson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FE749F" w14:textId="77777777" w:rsidR="006F0A69" w:rsidRDefault="007937AD">
            <w:r>
              <w:t>National Council of ISACs (NCI)</w:t>
            </w:r>
          </w:p>
        </w:tc>
      </w:tr>
      <w:tr w:rsidR="006F0A69" w14:paraId="36E70E6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8347C1" w14:textId="77777777" w:rsidR="006F0A69" w:rsidRDefault="007937AD">
            <w:r>
              <w:t>Josh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648F9A" w14:textId="77777777" w:rsidR="006F0A69" w:rsidRDefault="007937AD">
            <w:r>
              <w:t>Poster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E5F4A4" w14:textId="77777777" w:rsidR="006F0A69" w:rsidRDefault="007937AD">
            <w:r>
              <w:t>National Council of ISACs (NCI)</w:t>
            </w:r>
          </w:p>
        </w:tc>
      </w:tr>
      <w:tr w:rsidR="006F0A69" w14:paraId="4CB9ED4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210CB7" w14:textId="77777777" w:rsidR="006F0A69" w:rsidRDefault="007937AD">
            <w:r>
              <w:lastRenderedPageBreak/>
              <w:t>Mike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F1AD42" w14:textId="77777777" w:rsidR="006F0A69" w:rsidRDefault="007937AD">
            <w:r>
              <w:t>Boyle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90A294" w14:textId="77777777" w:rsidR="006F0A69" w:rsidRDefault="007937AD">
            <w:r>
              <w:t>National Security Agency</w:t>
            </w:r>
          </w:p>
        </w:tc>
      </w:tr>
      <w:tr w:rsidR="006F0A69" w14:paraId="20BE18C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D134CF" w14:textId="77777777" w:rsidR="006F0A69" w:rsidRDefault="007937AD">
            <w:r>
              <w:t>Jessica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E3A584" w14:textId="77777777" w:rsidR="006F0A69" w:rsidRDefault="007937AD">
            <w:r>
              <w:t>Fitzgerald-McKay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519B42" w14:textId="77777777" w:rsidR="006F0A69" w:rsidRDefault="007937AD">
            <w:r>
              <w:t>National Security Agency</w:t>
            </w:r>
          </w:p>
        </w:tc>
      </w:tr>
      <w:tr w:rsidR="006F0A69" w14:paraId="11CB775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CA6AE8" w14:textId="77777777" w:rsidR="006F0A69" w:rsidRDefault="007937AD">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74187A" w14:textId="77777777" w:rsidR="006F0A69" w:rsidRDefault="007937AD">
            <w:r>
              <w:t>Kemp</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DBE420" w14:textId="77777777" w:rsidR="006F0A69" w:rsidRDefault="007937AD">
            <w:r>
              <w:t>National Security Agency</w:t>
            </w:r>
          </w:p>
        </w:tc>
      </w:tr>
      <w:tr w:rsidR="006F0A69" w14:paraId="5E19CB8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AF1F86" w14:textId="77777777" w:rsidR="006F0A69" w:rsidRDefault="007937AD">
            <w:r>
              <w:t>Shaun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59315E" w14:textId="77777777" w:rsidR="006F0A69" w:rsidRDefault="007937AD">
            <w:r>
              <w:t>McCullough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C7CD3E" w14:textId="77777777" w:rsidR="006F0A69" w:rsidRDefault="007937AD">
            <w:r>
              <w:t>National Security Agency</w:t>
            </w:r>
          </w:p>
        </w:tc>
      </w:tr>
      <w:tr w:rsidR="006F0A69" w14:paraId="4A00BE2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A17ADF" w14:textId="77777777" w:rsidR="006F0A69" w:rsidRDefault="007937AD">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F3706A" w14:textId="77777777" w:rsidR="006F0A69" w:rsidRDefault="007937AD">
            <w:r>
              <w:t>Rosa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2C5D37" w14:textId="77777777" w:rsidR="006F0A69" w:rsidRDefault="007937AD">
            <w:r>
              <w:t>National Security Agency</w:t>
            </w:r>
          </w:p>
        </w:tc>
      </w:tr>
      <w:tr w:rsidR="006F0A69" w14:paraId="1BDAD46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8AC5D7" w14:textId="77777777" w:rsidR="006F0A69" w:rsidRDefault="007937AD">
            <w:r>
              <w:t>Daichi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D49860" w14:textId="77777777" w:rsidR="006F0A69" w:rsidRDefault="007937AD">
            <w:r>
              <w:t>Hasumi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E6A1D3" w14:textId="77777777" w:rsidR="006F0A69" w:rsidRDefault="007937AD">
            <w:r>
              <w:t>NEC Corporation</w:t>
            </w:r>
          </w:p>
        </w:tc>
      </w:tr>
      <w:tr w:rsidR="006F0A69" w14:paraId="43E8937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5122D9C" w14:textId="77777777" w:rsidR="006F0A69" w:rsidRDefault="007937AD">
            <w:r>
              <w:t>Takahiro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6C7F22" w14:textId="77777777" w:rsidR="006F0A69" w:rsidRDefault="007937AD">
            <w:r>
              <w:t>Kakumaru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55FD6F" w14:textId="77777777" w:rsidR="006F0A69" w:rsidRDefault="007937AD">
            <w:r>
              <w:t>NEC Corporation</w:t>
            </w:r>
          </w:p>
        </w:tc>
      </w:tr>
      <w:tr w:rsidR="006F0A69" w14:paraId="3F97063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6E3E15" w14:textId="77777777" w:rsidR="006F0A69" w:rsidRDefault="007937AD">
            <w:r>
              <w:t>Lauri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507D27" w14:textId="77777777" w:rsidR="006F0A69" w:rsidRDefault="007937AD">
            <w:r>
              <w:t>Korts-Pärn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DE0C9E" w14:textId="77777777" w:rsidR="006F0A69" w:rsidRDefault="007937AD">
            <w:r>
              <w:t>NEC Corporation</w:t>
            </w:r>
          </w:p>
        </w:tc>
      </w:tr>
      <w:tr w:rsidR="006F0A69" w14:paraId="1C12E03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D6D097" w14:textId="77777777" w:rsidR="006F0A69" w:rsidRDefault="007937AD">
            <w:r>
              <w:t>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0CEB74" w14:textId="77777777" w:rsidR="006F0A69" w:rsidRDefault="007937AD">
            <w:r>
              <w:t>Varner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B17643" w14:textId="77777777" w:rsidR="006F0A69" w:rsidRDefault="007937AD">
            <w:r>
              <w:t>NineFX, Inc.</w:t>
            </w:r>
          </w:p>
        </w:tc>
      </w:tr>
      <w:tr w:rsidR="006F0A69" w14:paraId="2676B33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30DC87" w14:textId="77777777" w:rsidR="006F0A69" w:rsidRDefault="007937AD">
            <w:r>
              <w:t>Stephen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88D726" w14:textId="77777777" w:rsidR="006F0A69" w:rsidRDefault="007937AD">
            <w:r>
              <w:t>Banghart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B297CE" w14:textId="77777777" w:rsidR="006F0A69" w:rsidRDefault="007937AD">
            <w:r>
              <w:t>NIST</w:t>
            </w:r>
          </w:p>
        </w:tc>
      </w:tr>
      <w:tr w:rsidR="006F0A69" w14:paraId="272FA85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C64F13" w14:textId="77777777" w:rsidR="006F0A69" w:rsidRDefault="007937AD">
            <w:r>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D45CAC" w14:textId="77777777" w:rsidR="006F0A69" w:rsidRDefault="007937AD">
            <w:r>
              <w:t>Carlisle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F42B57" w14:textId="77777777" w:rsidR="006F0A69" w:rsidRDefault="007937AD">
            <w:r>
              <w:t>Northrop Grumman</w:t>
            </w:r>
          </w:p>
        </w:tc>
      </w:tr>
      <w:tr w:rsidR="006F0A69" w14:paraId="100FACB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5A9FB8" w14:textId="77777777" w:rsidR="006F0A69" w:rsidRDefault="007937AD">
            <w:r>
              <w:t>James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AE4EEE" w14:textId="77777777" w:rsidR="006F0A69" w:rsidRDefault="007937AD">
            <w:r>
              <w:t>Crossland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16C852" w14:textId="77777777" w:rsidR="006F0A69" w:rsidRDefault="007937AD">
            <w:r>
              <w:t>Northrop Grumman</w:t>
            </w:r>
          </w:p>
        </w:tc>
      </w:tr>
      <w:tr w:rsidR="006F0A69" w14:paraId="434BE0B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608692" w14:textId="77777777" w:rsidR="006F0A69" w:rsidRDefault="007937AD">
            <w:r>
              <w:t>Ivan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177671" w14:textId="77777777" w:rsidR="006F0A69" w:rsidRDefault="007937AD">
            <w:r>
              <w:t>Diaz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279A01" w14:textId="77777777" w:rsidR="006F0A69" w:rsidRDefault="007937AD">
            <w:r>
              <w:t>Northrop Grumman</w:t>
            </w:r>
          </w:p>
        </w:tc>
      </w:tr>
      <w:tr w:rsidR="006F0A69" w14:paraId="57E3F22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0F9C4B2" w14:textId="77777777" w:rsidR="006F0A69" w:rsidRDefault="007937AD">
            <w:r>
              <w:t>Anthony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FBBB2E" w14:textId="77777777" w:rsidR="006F0A69" w:rsidRDefault="007937AD">
            <w:r>
              <w:t>Lay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489760" w14:textId="77777777" w:rsidR="006F0A69" w:rsidRDefault="007937AD">
            <w:r>
              <w:t>Northrop Grumman</w:t>
            </w:r>
          </w:p>
        </w:tc>
      </w:tr>
      <w:tr w:rsidR="006F0A69" w14:paraId="28B0D03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CE79F1" w14:textId="77777777" w:rsidR="006F0A69" w:rsidRDefault="007937AD">
            <w:r>
              <w:t>Qem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290B56" w14:textId="77777777" w:rsidR="006F0A69" w:rsidRDefault="007937AD">
            <w:r>
              <w:t>Lumi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A4B496" w14:textId="77777777" w:rsidR="006F0A69" w:rsidRDefault="007937AD">
            <w:r>
              <w:t>Northrop Grumman</w:t>
            </w:r>
          </w:p>
        </w:tc>
      </w:tr>
      <w:tr w:rsidR="006F0A69" w14:paraId="68E9FE3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315D73" w14:textId="77777777" w:rsidR="006F0A69" w:rsidRDefault="007937AD">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DABB79" w14:textId="77777777" w:rsidR="006F0A69" w:rsidRDefault="007937AD">
            <w:r>
              <w:t>Van Dyk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5701BA" w14:textId="77777777" w:rsidR="006F0A69" w:rsidRDefault="007937AD">
            <w:r>
              <w:t>Northrop Grumman</w:t>
            </w:r>
          </w:p>
        </w:tc>
      </w:tr>
      <w:tr w:rsidR="006F0A69" w14:paraId="732ADCF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CA1596" w14:textId="77777777" w:rsidR="006F0A69" w:rsidRDefault="007937AD">
            <w:r>
              <w:t>Cheolho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AB0FA2" w14:textId="77777777" w:rsidR="006F0A69" w:rsidRDefault="007937AD">
            <w:r>
              <w:t>Lee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83824E" w14:textId="77777777" w:rsidR="006F0A69" w:rsidRDefault="007937AD">
            <w:r>
              <w:t>NSR</w:t>
            </w:r>
          </w:p>
        </w:tc>
      </w:tr>
      <w:tr w:rsidR="006F0A69" w14:paraId="362213D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6C395D" w14:textId="77777777" w:rsidR="006F0A69" w:rsidRDefault="007937AD">
            <w:r>
              <w:lastRenderedPageBreak/>
              <w:t>James Bryce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E176D5" w14:textId="77777777" w:rsidR="006F0A69" w:rsidRDefault="007937AD">
            <w:r>
              <w:t>Clark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989F3F" w14:textId="77777777" w:rsidR="006F0A69" w:rsidRDefault="007937AD">
            <w:r>
              <w:t>OASIS</w:t>
            </w:r>
          </w:p>
        </w:tc>
      </w:tr>
      <w:tr w:rsidR="006F0A69" w14:paraId="2CB8A60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4611FB6" w14:textId="77777777" w:rsidR="006F0A69" w:rsidRDefault="007937AD">
            <w:r>
              <w:t>Chet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0A70D2" w14:textId="77777777" w:rsidR="006F0A69" w:rsidRDefault="007937AD">
            <w:r>
              <w:t>Ensign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96EAC1" w14:textId="77777777" w:rsidR="006F0A69" w:rsidRDefault="007937AD">
            <w:r>
              <w:t>OASIS</w:t>
            </w:r>
          </w:p>
        </w:tc>
      </w:tr>
      <w:tr w:rsidR="006F0A69" w14:paraId="19859EC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C587E6" w14:textId="77777777" w:rsidR="006F0A69" w:rsidRDefault="007937AD">
            <w:r>
              <w:t>Web</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FB4EFC" w14:textId="77777777" w:rsidR="006F0A69" w:rsidRDefault="007937AD">
            <w:r>
              <w:t>Master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11D782" w14:textId="77777777" w:rsidR="006F0A69" w:rsidRDefault="007937AD">
            <w:r>
              <w:t>OASIS</w:t>
            </w:r>
          </w:p>
        </w:tc>
      </w:tr>
      <w:tr w:rsidR="006F0A69" w14:paraId="710062D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27DD6E" w14:textId="77777777" w:rsidR="006F0A69" w:rsidRDefault="007937AD">
            <w:r>
              <w:t>CTI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6688D9" w14:textId="77777777" w:rsidR="006F0A69" w:rsidRDefault="007937AD">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9CB60A" w14:textId="77777777" w:rsidR="006F0A69" w:rsidRDefault="007937AD">
            <w:r>
              <w:t>OASIS</w:t>
            </w:r>
          </w:p>
        </w:tc>
      </w:tr>
      <w:tr w:rsidR="006F0A69" w14:paraId="64E6970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DDB232" w14:textId="77777777" w:rsidR="006F0A69" w:rsidRDefault="007937AD">
            <w:r>
              <w:t>cti-cybox</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09F004" w14:textId="77777777" w:rsidR="006F0A69" w:rsidRDefault="007937AD">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49D114" w14:textId="77777777" w:rsidR="006F0A69" w:rsidRDefault="007937AD">
            <w:r>
              <w:t>OASIS</w:t>
            </w:r>
          </w:p>
        </w:tc>
      </w:tr>
      <w:tr w:rsidR="006F0A69" w14:paraId="2F31907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3D9CB2" w14:textId="77777777" w:rsidR="006F0A69" w:rsidRDefault="007937AD">
            <w:r>
              <w:t>cti-stix</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B15ABD" w14:textId="77777777" w:rsidR="006F0A69" w:rsidRDefault="007937AD">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F2EB17" w14:textId="77777777" w:rsidR="006F0A69" w:rsidRDefault="007937AD">
            <w:r>
              <w:t>OASIS</w:t>
            </w:r>
          </w:p>
        </w:tc>
      </w:tr>
      <w:tr w:rsidR="006F0A69" w14:paraId="14B5D9D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7F3D02" w14:textId="77777777" w:rsidR="006F0A69" w:rsidRDefault="007937AD">
            <w:r>
              <w:t>cti-taxii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543629" w14:textId="77777777" w:rsidR="006F0A69" w:rsidRDefault="007937AD">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AECB30" w14:textId="77777777" w:rsidR="006F0A69" w:rsidRDefault="007937AD">
            <w:r>
              <w:t>OASIS</w:t>
            </w:r>
          </w:p>
        </w:tc>
      </w:tr>
      <w:tr w:rsidR="006F0A69" w14:paraId="2430006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73BC91" w14:textId="77777777" w:rsidR="006F0A69" w:rsidRDefault="007937AD">
            <w:r>
              <w:t>Dee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15D2E1" w14:textId="77777777" w:rsidR="006F0A69" w:rsidRDefault="007937AD">
            <w:r>
              <w:t>Schur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47D129" w14:textId="77777777" w:rsidR="006F0A69" w:rsidRDefault="007937AD">
            <w:r>
              <w:t>OASIS</w:t>
            </w:r>
          </w:p>
        </w:tc>
      </w:tr>
      <w:tr w:rsidR="006F0A69" w14:paraId="1180E93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8CB959" w14:textId="77777777" w:rsidR="006F0A69" w:rsidRDefault="007937AD">
            <w:r>
              <w:t>Patrick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AF792E" w14:textId="77777777" w:rsidR="006F0A69" w:rsidRDefault="007937AD">
            <w:r>
              <w:t>Bredenberg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C89821" w14:textId="77777777" w:rsidR="006F0A69" w:rsidRDefault="007937AD">
            <w:r>
              <w:t>Oracle</w:t>
            </w:r>
          </w:p>
        </w:tc>
      </w:tr>
      <w:tr w:rsidR="006F0A69" w14:paraId="66A812C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803B9A" w14:textId="77777777" w:rsidR="006F0A69" w:rsidRDefault="007937AD">
            <w:r>
              <w:t>Johnny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7B3B24" w14:textId="77777777" w:rsidR="006F0A69" w:rsidRDefault="007937AD">
            <w:r>
              <w:t>Gau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98B6C1" w14:textId="77777777" w:rsidR="006F0A69" w:rsidRDefault="007937AD">
            <w:r>
              <w:t>Oracle</w:t>
            </w:r>
          </w:p>
        </w:tc>
      </w:tr>
      <w:tr w:rsidR="006F0A69" w14:paraId="034A629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E5687C" w14:textId="77777777" w:rsidR="006F0A69" w:rsidRDefault="007937AD">
            <w:r>
              <w:t>Sunil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E6311D" w14:textId="77777777" w:rsidR="006F0A69" w:rsidRDefault="007937AD">
            <w:r>
              <w:t>Ravipati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F71E18" w14:textId="77777777" w:rsidR="006F0A69" w:rsidRDefault="007937AD">
            <w:r>
              <w:t>Oracle</w:t>
            </w:r>
          </w:p>
        </w:tc>
      </w:tr>
      <w:tr w:rsidR="006F0A69" w14:paraId="76AB582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B5664A" w14:textId="77777777" w:rsidR="006F0A69" w:rsidRDefault="007937AD">
            <w:r>
              <w:t>Joel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221580" w14:textId="77777777" w:rsidR="006F0A69" w:rsidRDefault="007937AD">
            <w:r>
              <w:t>Myhre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9FC091" w14:textId="77777777" w:rsidR="006F0A69" w:rsidRDefault="007937AD">
            <w:r>
              <w:t>Pacific Disaster Center</w:t>
            </w:r>
          </w:p>
        </w:tc>
      </w:tr>
      <w:tr w:rsidR="006F0A69" w14:paraId="56C50D6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62F74A" w14:textId="77777777" w:rsidR="006F0A69" w:rsidRDefault="007937AD">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B5A13B" w14:textId="77777777" w:rsidR="006F0A69" w:rsidRDefault="007937AD">
            <w:r>
              <w:t>Clough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F73BFB" w14:textId="77777777" w:rsidR="006F0A69" w:rsidRDefault="007937AD">
            <w:r>
              <w:t>Palo Alto Networks</w:t>
            </w:r>
          </w:p>
        </w:tc>
      </w:tr>
      <w:tr w:rsidR="006F0A69" w14:paraId="252757E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A141E6" w14:textId="77777777" w:rsidR="006F0A69" w:rsidRDefault="007937AD">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6A07F2" w14:textId="77777777" w:rsidR="006F0A69" w:rsidRDefault="007937AD">
            <w:r>
              <w:t>Olson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BF9E43" w14:textId="77777777" w:rsidR="006F0A69" w:rsidRDefault="007937AD">
            <w:r>
              <w:t>Palo Alto Networks</w:t>
            </w:r>
          </w:p>
        </w:tc>
      </w:tr>
      <w:tr w:rsidR="006F0A69" w14:paraId="3498B4E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63A0DD" w14:textId="77777777" w:rsidR="006F0A69" w:rsidRDefault="007937AD">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1F32BA" w14:textId="77777777" w:rsidR="006F0A69" w:rsidRDefault="007937AD">
            <w:r>
              <w:t>Liu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E9C789" w14:textId="77777777" w:rsidR="006F0A69" w:rsidRDefault="007937AD">
            <w:r>
              <w:t>Peraton</w:t>
            </w:r>
          </w:p>
        </w:tc>
      </w:tr>
      <w:tr w:rsidR="006F0A69" w14:paraId="5FA9601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61BFFD" w14:textId="77777777" w:rsidR="006F0A69" w:rsidRDefault="007937AD">
            <w:r>
              <w:t>Stephan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0F2938" w14:textId="77777777" w:rsidR="006F0A69" w:rsidRDefault="007937AD">
            <w:r>
              <w:t>Relitz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AD4128" w14:textId="77777777" w:rsidR="006F0A69" w:rsidRDefault="007937AD">
            <w:r>
              <w:t>Peraton</w:t>
            </w:r>
          </w:p>
        </w:tc>
      </w:tr>
      <w:tr w:rsidR="006F0A69" w14:paraId="50DA4D5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D833E9" w14:textId="77777777" w:rsidR="006F0A69" w:rsidRDefault="007937AD">
            <w:r>
              <w:t>Altaz</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4C5E84" w14:textId="77777777" w:rsidR="006F0A69" w:rsidRDefault="007937AD">
            <w:r>
              <w:t>Valani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D2C4F2" w14:textId="77777777" w:rsidR="006F0A69" w:rsidRDefault="007937AD">
            <w:r>
              <w:t>Security Compass</w:t>
            </w:r>
          </w:p>
        </w:tc>
      </w:tr>
      <w:tr w:rsidR="006F0A69" w14:paraId="2304117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D5926A" w14:textId="77777777" w:rsidR="006F0A69" w:rsidRDefault="007937AD">
            <w:r>
              <w:lastRenderedPageBreak/>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5ED2DC" w14:textId="77777777" w:rsidR="006F0A69" w:rsidRDefault="007937AD">
            <w:r>
              <w:t>Bizeul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CC2069" w14:textId="77777777" w:rsidR="006F0A69" w:rsidRDefault="007937AD">
            <w:r>
              <w:t>SEKOIA</w:t>
            </w:r>
          </w:p>
        </w:tc>
      </w:tr>
      <w:tr w:rsidR="006F0A69" w14:paraId="2A08D07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1FF533" w14:textId="77777777" w:rsidR="006F0A69" w:rsidRDefault="007937AD">
            <w:r>
              <w:t>Georges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0E8AFB" w14:textId="77777777" w:rsidR="006F0A69" w:rsidRDefault="007937AD">
            <w:r>
              <w:t>Bossert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F696EC" w14:textId="77777777" w:rsidR="006F0A69" w:rsidRDefault="007937AD">
            <w:r>
              <w:t>SEKOIA</w:t>
            </w:r>
          </w:p>
        </w:tc>
      </w:tr>
      <w:tr w:rsidR="006F0A69" w14:paraId="01ECB62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328BA6" w14:textId="77777777" w:rsidR="006F0A69" w:rsidRDefault="007937AD">
            <w:r>
              <w:t>Duncan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24230A" w14:textId="77777777" w:rsidR="006F0A69" w:rsidRDefault="007937AD">
            <w:r>
              <w:t>Sparrell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611844" w14:textId="77777777" w:rsidR="006F0A69" w:rsidRDefault="007937AD">
            <w:r>
              <w:t>sFractal Consulting LLC</w:t>
            </w:r>
          </w:p>
        </w:tc>
      </w:tr>
      <w:tr w:rsidR="006F0A69" w14:paraId="518F978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15D581" w14:textId="77777777" w:rsidR="006F0A69" w:rsidRDefault="007937AD">
            <w:r>
              <w:t>Marco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ACAB0D" w14:textId="77777777" w:rsidR="006F0A69" w:rsidRDefault="007937AD">
            <w:r>
              <w:t>Caselli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2B05F0" w14:textId="77777777" w:rsidR="006F0A69" w:rsidRDefault="007937AD">
            <w:r>
              <w:t>Siemens AG</w:t>
            </w:r>
          </w:p>
        </w:tc>
      </w:tr>
      <w:tr w:rsidR="006F0A69" w14:paraId="4D329FC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B54A53" w14:textId="77777777" w:rsidR="006F0A69" w:rsidRDefault="007937AD">
            <w:r>
              <w:t>Jonas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F106AE" w14:textId="77777777" w:rsidR="006F0A69" w:rsidRDefault="007937AD">
            <w:r>
              <w:t>Plum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9A015A" w14:textId="77777777" w:rsidR="006F0A69" w:rsidRDefault="007937AD">
            <w:r>
              <w:t>Siemens AG</w:t>
            </w:r>
          </w:p>
        </w:tc>
      </w:tr>
      <w:tr w:rsidR="006F0A69" w14:paraId="44B6E72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278296" w14:textId="77777777" w:rsidR="006F0A69" w:rsidRDefault="007937AD">
            <w:r>
              <w:t>Jeremy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C9754E" w14:textId="77777777" w:rsidR="006F0A69" w:rsidRDefault="007937AD">
            <w:r>
              <w:t>Berthelet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A60FBE" w14:textId="77777777" w:rsidR="006F0A69" w:rsidRDefault="007937AD">
            <w:r>
              <w:t>Sopra Steria Group</w:t>
            </w:r>
          </w:p>
        </w:tc>
      </w:tr>
      <w:tr w:rsidR="006F0A69" w14:paraId="27899B3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CDC79D" w14:textId="77777777" w:rsidR="006F0A69" w:rsidRDefault="007937AD">
            <w:r>
              <w:t>Alexandre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6F97B7" w14:textId="77777777" w:rsidR="006F0A69" w:rsidRDefault="007937AD">
            <w:r>
              <w:t>Cabrol Perales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1C44D7" w14:textId="77777777" w:rsidR="006F0A69" w:rsidRDefault="007937AD">
            <w:r>
              <w:t>Sopra Steria Group</w:t>
            </w:r>
          </w:p>
        </w:tc>
      </w:tr>
      <w:tr w:rsidR="006F0A69" w14:paraId="7B93BF1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15304D" w14:textId="77777777" w:rsidR="006F0A69" w:rsidRDefault="007937AD">
            <w:r>
              <w:t>Adam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EADC33" w14:textId="77777777" w:rsidR="006F0A69" w:rsidRDefault="007937AD">
            <w:r>
              <w:t>Wyner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0E95BF" w14:textId="77777777" w:rsidR="006F0A69" w:rsidRDefault="007937AD">
            <w:r>
              <w:t>Swansea University</w:t>
            </w:r>
          </w:p>
        </w:tc>
      </w:tr>
      <w:tr w:rsidR="006F0A69" w14:paraId="54D02B5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16B51D" w14:textId="77777777" w:rsidR="006F0A69" w:rsidRDefault="007937AD">
            <w:r>
              <w:t>Alan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2EF8C4" w14:textId="77777777" w:rsidR="006F0A69" w:rsidRDefault="007937AD">
            <w:r>
              <w:t>Steer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0A7250" w14:textId="77777777" w:rsidR="006F0A69" w:rsidRDefault="007937AD">
            <w:r>
              <w:t>TELUS</w:t>
            </w:r>
          </w:p>
        </w:tc>
      </w:tr>
      <w:tr w:rsidR="006F0A69" w14:paraId="6BE3F20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1AD4D6" w14:textId="77777777" w:rsidR="006F0A69" w:rsidRDefault="007937AD">
            <w:r>
              <w:t>Srujan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63ECBD" w14:textId="77777777" w:rsidR="006F0A69" w:rsidRDefault="007937AD">
            <w:r>
              <w:t>Kotikela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7DBDB7" w14:textId="77777777" w:rsidR="006F0A69" w:rsidRDefault="007937AD">
            <w:r>
              <w:t>Texas A&amp;M University-Commerce</w:t>
            </w:r>
          </w:p>
        </w:tc>
      </w:tr>
      <w:tr w:rsidR="006F0A69" w14:paraId="791FCBD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C869CF"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8FE278" w14:textId="77777777" w:rsidR="006F0A69" w:rsidRDefault="007937AD">
            <w:r>
              <w:t>Gidwani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EFFF3F" w14:textId="77777777" w:rsidR="006F0A69" w:rsidRDefault="007937AD">
            <w:r>
              <w:t>ThreatConnect, Inc.</w:t>
            </w:r>
          </w:p>
        </w:tc>
      </w:tr>
      <w:tr w:rsidR="006F0A69" w14:paraId="08DBCA8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DC84B2" w14:textId="77777777" w:rsidR="006F0A69" w:rsidRDefault="007937AD">
            <w:r>
              <w:t>Cole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DB8F7C" w14:textId="77777777" w:rsidR="006F0A69" w:rsidRDefault="007937AD">
            <w:r>
              <w:t>Iliff</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1C5452" w14:textId="77777777" w:rsidR="006F0A69" w:rsidRDefault="007937AD">
            <w:r>
              <w:t>ThreatConnect, Inc.</w:t>
            </w:r>
          </w:p>
        </w:tc>
      </w:tr>
      <w:tr w:rsidR="006F0A69" w14:paraId="2CCE4A4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F620F7" w14:textId="77777777" w:rsidR="006F0A69" w:rsidRDefault="007937AD">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5BA834" w14:textId="77777777" w:rsidR="006F0A69" w:rsidRDefault="007937AD">
            <w:r>
              <w:t>Pendergast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50B220" w14:textId="77777777" w:rsidR="006F0A69" w:rsidRDefault="007937AD">
            <w:r>
              <w:t>ThreatConnect, Inc.</w:t>
            </w:r>
          </w:p>
        </w:tc>
      </w:tr>
      <w:tr w:rsidR="006F0A69" w14:paraId="3FC20ED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0502D4" w14:textId="77777777" w:rsidR="006F0A69" w:rsidRDefault="007937AD">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4A41DA" w14:textId="77777777" w:rsidR="006F0A69" w:rsidRDefault="007937AD">
            <w:r>
              <w:t>Spies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CD22F0" w14:textId="77777777" w:rsidR="006F0A69" w:rsidRDefault="007937AD">
            <w:r>
              <w:t>ThreatConnect, Inc.</w:t>
            </w:r>
          </w:p>
        </w:tc>
      </w:tr>
      <w:tr w:rsidR="006F0A69" w14:paraId="1D4CEDA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C0ADD8" w14:textId="77777777" w:rsidR="006F0A69" w:rsidRDefault="007937AD">
            <w:r>
              <w:t>Alejandro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D9F97C" w14:textId="77777777" w:rsidR="006F0A69" w:rsidRDefault="007937AD">
            <w:r>
              <w:t>Valdivia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944BE7F" w14:textId="77777777" w:rsidR="006F0A69" w:rsidRDefault="007937AD">
            <w:r>
              <w:t>ThreatConnect, Inc.</w:t>
            </w:r>
          </w:p>
        </w:tc>
      </w:tr>
      <w:tr w:rsidR="006F0A69" w14:paraId="617337D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46A9AA" w14:textId="77777777" w:rsidR="006F0A69" w:rsidRDefault="007937AD">
            <w:r>
              <w:t>Haig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0E7B1DA" w14:textId="77777777" w:rsidR="006F0A69" w:rsidRDefault="007937AD">
            <w:r>
              <w:t>Colter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9EE2E4" w14:textId="77777777" w:rsidR="006F0A69" w:rsidRDefault="007937AD">
            <w:r>
              <w:t>ThreatQuotient, Inc.</w:t>
            </w:r>
          </w:p>
        </w:tc>
      </w:tr>
      <w:tr w:rsidR="006F0A69" w14:paraId="66A1D14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322C58" w14:textId="77777777" w:rsidR="006F0A69" w:rsidRDefault="007937AD">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DBDB66" w14:textId="77777777" w:rsidR="006F0A69" w:rsidRDefault="007937AD">
            <w:r>
              <w:t>Avery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7CB112" w14:textId="77777777" w:rsidR="006F0A69" w:rsidRDefault="007937AD">
            <w:r>
              <w:t>Trend Micro</w:t>
            </w:r>
          </w:p>
        </w:tc>
      </w:tr>
      <w:tr w:rsidR="006F0A69" w14:paraId="31B1F20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E6BDE0" w14:textId="77777777" w:rsidR="006F0A69" w:rsidRDefault="007937AD">
            <w:r>
              <w:lastRenderedPageBreak/>
              <w:t>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0F2AD7" w14:textId="77777777" w:rsidR="006F0A69" w:rsidRDefault="007937AD">
            <w:r>
              <w:t>Cabrera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EB6C99" w14:textId="77777777" w:rsidR="006F0A69" w:rsidRDefault="007937AD">
            <w:r>
              <w:t>Trend Micro</w:t>
            </w:r>
          </w:p>
        </w:tc>
      </w:tr>
      <w:tr w:rsidR="006F0A69" w14:paraId="13C6604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9F35EA" w14:textId="77777777" w:rsidR="006F0A69" w:rsidRDefault="007937AD">
            <w:r>
              <w:t>Ziv</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E4020B" w14:textId="77777777" w:rsidR="006F0A69" w:rsidRDefault="007937AD">
            <w:r>
              <w:t>Chang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2EFDAB" w14:textId="77777777" w:rsidR="006F0A69" w:rsidRDefault="007937AD">
            <w:r>
              <w:t>Trend Micro</w:t>
            </w:r>
          </w:p>
        </w:tc>
      </w:tr>
      <w:tr w:rsidR="006F0A69" w14:paraId="0AD9B95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67D929" w14:textId="77777777" w:rsidR="006F0A69" w:rsidRDefault="007937AD">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02C62B" w14:textId="77777777" w:rsidR="006F0A69" w:rsidRDefault="007937AD">
            <w:r>
              <w:t>Girard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795C61" w14:textId="77777777" w:rsidR="006F0A69" w:rsidRDefault="007937AD">
            <w:r>
              <w:t>Trend Micro</w:t>
            </w:r>
          </w:p>
        </w:tc>
      </w:tr>
      <w:tr w:rsidR="006F0A69" w14:paraId="68C3710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A86971" w14:textId="77777777" w:rsidR="006F0A69" w:rsidRDefault="007937AD">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E1F349" w14:textId="77777777" w:rsidR="006F0A69" w:rsidRDefault="007937AD">
            <w:r>
              <w:t>McArdle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3F0C31" w14:textId="77777777" w:rsidR="006F0A69" w:rsidRDefault="007937AD">
            <w:r>
              <w:t>Trend Micro</w:t>
            </w:r>
          </w:p>
        </w:tc>
      </w:tr>
      <w:tr w:rsidR="006F0A69" w14:paraId="58768EA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D38FA7" w14:textId="77777777" w:rsidR="006F0A69" w:rsidRDefault="007937AD">
            <w:r>
              <w:t>Brandon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3AD468" w14:textId="77777777" w:rsidR="006F0A69" w:rsidRDefault="007937AD">
            <w:r>
              <w:t>Niemczyk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F37259" w14:textId="77777777" w:rsidR="006F0A69" w:rsidRDefault="007937AD">
            <w:r>
              <w:t>Trend Micro</w:t>
            </w:r>
          </w:p>
        </w:tc>
      </w:tr>
      <w:tr w:rsidR="006F0A69" w14:paraId="0FEE51C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4AAF92" w14:textId="77777777" w:rsidR="006F0A69" w:rsidRDefault="007937AD">
            <w:r>
              <w:t>Jessie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3E6242" w14:textId="77777777" w:rsidR="006F0A69" w:rsidRDefault="007937AD">
            <w:r>
              <w:t>Chuang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4C5F3B" w14:textId="77777777" w:rsidR="006F0A69" w:rsidRDefault="007937AD">
            <w:r>
              <w:t>TWNCERT</w:t>
            </w:r>
          </w:p>
        </w:tc>
      </w:tr>
      <w:tr w:rsidR="006F0A69" w14:paraId="68209D3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C4C026" w14:textId="77777777" w:rsidR="006F0A69" w:rsidRDefault="007937AD">
            <w:r>
              <w:t>Julie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0C3EC1" w14:textId="77777777" w:rsidR="006F0A69" w:rsidRDefault="007937AD">
            <w:r>
              <w:t>Wang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D060DC" w14:textId="77777777" w:rsidR="006F0A69" w:rsidRDefault="007937AD">
            <w:r>
              <w:t>TWNCERT</w:t>
            </w:r>
          </w:p>
        </w:tc>
      </w:tr>
      <w:tr w:rsidR="006F0A69" w14:paraId="144460C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3CBAF2" w14:textId="77777777" w:rsidR="006F0A69" w:rsidRDefault="007937AD">
            <w:r>
              <w:t>Vasileios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DCBFF1" w14:textId="77777777" w:rsidR="006F0A69" w:rsidRDefault="007937AD">
            <w:r>
              <w:t>Mavroeidis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BC34DB" w14:textId="77777777" w:rsidR="006F0A69" w:rsidRDefault="007937AD">
            <w:r>
              <w:t>University of Oslo</w:t>
            </w:r>
          </w:p>
        </w:tc>
      </w:tr>
      <w:tr w:rsidR="006F0A69" w14:paraId="56F4237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421E2B" w14:textId="77777777" w:rsidR="006F0A69" w:rsidRDefault="007937AD">
            <w:r>
              <w:t>Ulrik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8C29F7" w14:textId="77777777" w:rsidR="006F0A69" w:rsidRDefault="007937AD">
            <w:r>
              <w:t>Palmstrøm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32DA79" w14:textId="77777777" w:rsidR="006F0A69" w:rsidRDefault="007937AD">
            <w:r>
              <w:t>University of Oslo</w:t>
            </w:r>
          </w:p>
        </w:tc>
      </w:tr>
      <w:tr w:rsidR="006F0A69" w14:paraId="08E98D3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010EA0" w14:textId="77777777" w:rsidR="006F0A69" w:rsidRDefault="007937AD">
            <w:r>
              <w:t>Jeffrey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9B0923" w14:textId="77777777" w:rsidR="006F0A69" w:rsidRDefault="007937AD">
            <w:r>
              <w:t>Mates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4BA44AD" w14:textId="77777777" w:rsidR="006F0A69" w:rsidRDefault="007937AD">
            <w:r>
              <w:t>US Department of Defense (DoD)</w:t>
            </w:r>
          </w:p>
        </w:tc>
      </w:tr>
      <w:tr w:rsidR="006F0A69" w14:paraId="6A7E2B8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DA83AB" w14:textId="77777777" w:rsidR="006F0A69" w:rsidRDefault="007937AD">
            <w:r>
              <w:t>Keven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F9FC0F" w14:textId="77777777" w:rsidR="006F0A69" w:rsidRDefault="007937AD">
            <w:r>
              <w:t>Ates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47831F" w14:textId="77777777" w:rsidR="006F0A69" w:rsidRDefault="007937AD">
            <w:r>
              <w:t>US Federal Bureau of Investigation</w:t>
            </w:r>
          </w:p>
        </w:tc>
      </w:tr>
    </w:tbl>
    <w:p w14:paraId="0558D035" w14:textId="77777777" w:rsidR="006F0A69" w:rsidRDefault="006F0A69"/>
    <w:p w14:paraId="3B3845E4" w14:textId="77777777" w:rsidR="006F0A69" w:rsidRDefault="007937AD">
      <w:r>
        <w:br w:type="page"/>
      </w:r>
    </w:p>
    <w:p w14:paraId="78DDFDFD" w14:textId="77777777" w:rsidR="006F0A69" w:rsidRDefault="007937AD">
      <w:r>
        <w:lastRenderedPageBreak/>
        <w:pict w14:anchorId="7A565CE1">
          <v:rect id="_x0000_i1033" style="width:0;height:1.5pt" o:hralign="center" o:hrstd="t" o:hr="t" fillcolor="#a0a0a0" stroked="f"/>
        </w:pict>
      </w:r>
    </w:p>
    <w:p w14:paraId="7765BBA8" w14:textId="77777777" w:rsidR="006F0A69" w:rsidRDefault="007937AD">
      <w:pPr>
        <w:pStyle w:val="Heading1"/>
      </w:pPr>
      <w:bookmarkStart w:id="289" w:name="_en7cuvgz19jp" w:colFirst="0" w:colLast="0"/>
      <w:bookmarkEnd w:id="289"/>
      <w:r>
        <w:t xml:space="preserve">Appendix B. </w:t>
      </w:r>
      <w:commentRangeStart w:id="290"/>
      <w:r>
        <w:t>Revision History</w:t>
      </w:r>
      <w:commentRangeEnd w:id="290"/>
      <w:r>
        <w:commentReference w:id="290"/>
      </w:r>
    </w:p>
    <w:p w14:paraId="14DD19D7" w14:textId="77777777" w:rsidR="006F0A69" w:rsidRDefault="006F0A69"/>
    <w:tbl>
      <w:tblPr>
        <w:tblStyle w:val="afff8"/>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485"/>
        <w:gridCol w:w="2100"/>
        <w:gridCol w:w="3930"/>
      </w:tblGrid>
      <w:tr w:rsidR="006F0A69" w14:paraId="77236F20" w14:textId="77777777">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4FFB0" w14:textId="77777777" w:rsidR="006F0A69" w:rsidRDefault="007937AD">
            <w:pPr>
              <w:jc w:val="center"/>
              <w:rPr>
                <w:b/>
              </w:rPr>
            </w:pPr>
            <w:r>
              <w:rPr>
                <w:b/>
              </w:rPr>
              <w:t>Revision</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41A75A" w14:textId="77777777" w:rsidR="006F0A69" w:rsidRDefault="007937AD">
            <w:pPr>
              <w:jc w:val="center"/>
              <w:rPr>
                <w:b/>
              </w:rPr>
            </w:pPr>
            <w:r>
              <w:rPr>
                <w:b/>
              </w:rPr>
              <w:t>Date</w:t>
            </w:r>
          </w:p>
        </w:tc>
        <w:tc>
          <w:tcPr>
            <w:tcW w:w="21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BE0C2E" w14:textId="77777777" w:rsidR="006F0A69" w:rsidRDefault="007937AD">
            <w:pPr>
              <w:jc w:val="center"/>
              <w:rPr>
                <w:b/>
              </w:rPr>
            </w:pPr>
            <w:r>
              <w:rPr>
                <w:b/>
              </w:rPr>
              <w:t>Editor</w:t>
            </w:r>
          </w:p>
        </w:tc>
        <w:tc>
          <w:tcPr>
            <w:tcW w:w="3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E5EF8B" w14:textId="77777777" w:rsidR="006F0A69" w:rsidRDefault="007937AD">
            <w:pPr>
              <w:rPr>
                <w:b/>
              </w:rPr>
            </w:pPr>
            <w:r>
              <w:rPr>
                <w:b/>
              </w:rPr>
              <w:t>Changes Made</w:t>
            </w:r>
          </w:p>
        </w:tc>
      </w:tr>
      <w:tr w:rsidR="006F0A69" w14:paraId="12FCFB7C" w14:textId="77777777">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6B1158" w14:textId="77777777" w:rsidR="006F0A69" w:rsidRDefault="007937AD">
            <w:pPr>
              <w:widowControl w:val="0"/>
            </w:pPr>
            <w:r>
              <w:t>01</w:t>
            </w:r>
          </w:p>
        </w:tc>
        <w:tc>
          <w:tcPr>
            <w:tcW w:w="1485" w:type="dxa"/>
            <w:tcBorders>
              <w:bottom w:val="single" w:sz="8" w:space="0" w:color="000000"/>
              <w:right w:val="single" w:sz="8" w:space="0" w:color="000000"/>
            </w:tcBorders>
            <w:tcMar>
              <w:top w:w="100" w:type="dxa"/>
              <w:left w:w="100" w:type="dxa"/>
              <w:bottom w:w="100" w:type="dxa"/>
              <w:right w:w="100" w:type="dxa"/>
            </w:tcMar>
          </w:tcPr>
          <w:p w14:paraId="1785140B" w14:textId="77777777" w:rsidR="006F0A69" w:rsidRDefault="007937AD">
            <w:pPr>
              <w:widowControl w:val="0"/>
            </w:pPr>
            <w:r>
              <w:t>2018-04-13</w:t>
            </w:r>
          </w:p>
        </w:tc>
        <w:tc>
          <w:tcPr>
            <w:tcW w:w="2100" w:type="dxa"/>
            <w:tcBorders>
              <w:bottom w:val="single" w:sz="8" w:space="0" w:color="000000"/>
              <w:right w:val="single" w:sz="8" w:space="0" w:color="000000"/>
            </w:tcBorders>
            <w:tcMar>
              <w:top w:w="100" w:type="dxa"/>
              <w:left w:w="100" w:type="dxa"/>
              <w:bottom w:w="100" w:type="dxa"/>
              <w:right w:w="100" w:type="dxa"/>
            </w:tcMar>
          </w:tcPr>
          <w:p w14:paraId="675EB0E0" w14:textId="77777777" w:rsidR="006F0A69" w:rsidRDefault="007937AD">
            <w:pPr>
              <w:spacing w:line="240" w:lineRule="auto"/>
            </w:pPr>
            <w:r>
              <w:t>Justin Stewart</w:t>
            </w:r>
          </w:p>
        </w:tc>
        <w:tc>
          <w:tcPr>
            <w:tcW w:w="3930" w:type="dxa"/>
            <w:tcBorders>
              <w:bottom w:val="single" w:sz="8" w:space="0" w:color="000000"/>
              <w:right w:val="single" w:sz="8" w:space="0" w:color="000000"/>
            </w:tcBorders>
            <w:tcMar>
              <w:top w:w="100" w:type="dxa"/>
              <w:left w:w="100" w:type="dxa"/>
              <w:bottom w:w="100" w:type="dxa"/>
              <w:right w:w="100" w:type="dxa"/>
            </w:tcMar>
          </w:tcPr>
          <w:p w14:paraId="36B47B22" w14:textId="77777777" w:rsidR="006F0A69" w:rsidRDefault="007937AD">
            <w:pPr>
              <w:widowControl w:val="0"/>
            </w:pPr>
            <w:r>
              <w:t>Imported into Google Docs</w:t>
            </w:r>
          </w:p>
          <w:p w14:paraId="44E4A78F" w14:textId="77777777" w:rsidR="006F0A69" w:rsidRDefault="007937AD">
            <w:pPr>
              <w:widowControl w:val="0"/>
            </w:pPr>
            <w:r>
              <w:t>Update format to match Part 2</w:t>
            </w:r>
          </w:p>
        </w:tc>
      </w:tr>
      <w:tr w:rsidR="006F0A69" w14:paraId="51776329" w14:textId="77777777">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48720E" w14:textId="77777777" w:rsidR="006F0A69" w:rsidRDefault="006F0A69">
            <w:pPr>
              <w:widowControl w:val="0"/>
            </w:pPr>
          </w:p>
        </w:tc>
        <w:tc>
          <w:tcPr>
            <w:tcW w:w="1485" w:type="dxa"/>
            <w:tcBorders>
              <w:bottom w:val="single" w:sz="8" w:space="0" w:color="000000"/>
              <w:right w:val="single" w:sz="8" w:space="0" w:color="000000"/>
            </w:tcBorders>
            <w:tcMar>
              <w:top w:w="100" w:type="dxa"/>
              <w:left w:w="100" w:type="dxa"/>
              <w:bottom w:w="100" w:type="dxa"/>
              <w:right w:w="100" w:type="dxa"/>
            </w:tcMar>
          </w:tcPr>
          <w:p w14:paraId="0C4C4ACC" w14:textId="77777777" w:rsidR="006F0A69" w:rsidRDefault="006F0A69">
            <w:pPr>
              <w:widowControl w:val="0"/>
            </w:pPr>
          </w:p>
        </w:tc>
        <w:tc>
          <w:tcPr>
            <w:tcW w:w="2100" w:type="dxa"/>
            <w:tcBorders>
              <w:bottom w:val="single" w:sz="8" w:space="0" w:color="000000"/>
              <w:right w:val="single" w:sz="8" w:space="0" w:color="000000"/>
            </w:tcBorders>
            <w:tcMar>
              <w:top w:w="100" w:type="dxa"/>
              <w:left w:w="100" w:type="dxa"/>
              <w:bottom w:w="100" w:type="dxa"/>
              <w:right w:w="100" w:type="dxa"/>
            </w:tcMar>
          </w:tcPr>
          <w:p w14:paraId="65DE2110" w14:textId="77777777" w:rsidR="006F0A69" w:rsidRDefault="006F0A69">
            <w:pPr>
              <w:spacing w:line="240" w:lineRule="auto"/>
            </w:pPr>
          </w:p>
        </w:tc>
        <w:tc>
          <w:tcPr>
            <w:tcW w:w="3930" w:type="dxa"/>
            <w:tcBorders>
              <w:bottom w:val="single" w:sz="8" w:space="0" w:color="000000"/>
              <w:right w:val="single" w:sz="8" w:space="0" w:color="000000"/>
            </w:tcBorders>
            <w:tcMar>
              <w:top w:w="100" w:type="dxa"/>
              <w:left w:w="100" w:type="dxa"/>
              <w:bottom w:w="100" w:type="dxa"/>
              <w:right w:w="100" w:type="dxa"/>
            </w:tcMar>
          </w:tcPr>
          <w:p w14:paraId="15A7626B" w14:textId="77777777" w:rsidR="006F0A69" w:rsidRDefault="006F0A69">
            <w:pPr>
              <w:widowControl w:val="0"/>
            </w:pPr>
          </w:p>
        </w:tc>
      </w:tr>
    </w:tbl>
    <w:p w14:paraId="6C23EFE3" w14:textId="77777777" w:rsidR="006F0A69" w:rsidRDefault="006F0A69"/>
    <w:p w14:paraId="39B6C90F" w14:textId="77777777" w:rsidR="006F0A69" w:rsidRDefault="006F0A69"/>
    <w:sectPr w:rsidR="006F0A69">
      <w:pgSz w:w="12240" w:h="15840"/>
      <w:pgMar w:top="1440" w:right="1440" w:bottom="1440" w:left="144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Kartikey Desai" w:date="2021-07-27T19:42:00Z" w:initials="">
    <w:p w14:paraId="5E361ADF"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For the TAXII Interop, we would want to support the resolution of a graph via multiple Envelopes.</w:t>
      </w:r>
    </w:p>
    <w:p w14:paraId="5CB1D605"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Objects must be shared via Envelopes in order of the least number of dependencies, but only when shared to the server.</w:t>
      </w:r>
    </w:p>
  </w:comment>
  <w:comment w:id="284" w:author="Kartikey Desai" w:date="2021-08-31T17:05:00Z" w:initials="">
    <w:p w14:paraId="2D6C6512"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Should anyone else be liste</w:t>
      </w:r>
      <w:r>
        <w:rPr>
          <w:color w:val="000000"/>
          <w:sz w:val="22"/>
          <w:szCs w:val="22"/>
        </w:rPr>
        <w:t>d here?</w:t>
      </w:r>
    </w:p>
  </w:comment>
  <w:comment w:id="285" w:author="Kartikey Desai" w:date="2021-09-07T20:33:00Z" w:initials="">
    <w:p w14:paraId="326E228E"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How is this different from the Editors listed at the top?</w:t>
      </w:r>
    </w:p>
  </w:comment>
  <w:comment w:id="287" w:author="Kartikey Desai" w:date="2021-09-24T13:46:00Z" w:initials="">
    <w:p w14:paraId="46307235"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Coming soon</w:t>
      </w:r>
    </w:p>
  </w:comment>
  <w:comment w:id="290" w:author="Kartikey Desai" w:date="2021-08-31T17:08:00Z" w:initials="">
    <w:p w14:paraId="4B9A462D"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Is this necessary to include?</w:t>
      </w:r>
    </w:p>
    <w:p w14:paraId="78830DE7" w14:textId="77777777" w:rsidR="006F0A69" w:rsidRDefault="006F0A69">
      <w:pPr>
        <w:widowControl w:val="0"/>
        <w:pBdr>
          <w:top w:val="nil"/>
          <w:left w:val="nil"/>
          <w:bottom w:val="nil"/>
          <w:right w:val="nil"/>
          <w:between w:val="nil"/>
        </w:pBdr>
        <w:spacing w:line="240" w:lineRule="auto"/>
        <w:rPr>
          <w:color w:val="000000"/>
          <w:sz w:val="22"/>
          <w:szCs w:val="22"/>
        </w:rPr>
      </w:pPr>
    </w:p>
    <w:p w14:paraId="56B943CA" w14:textId="77777777" w:rsidR="006F0A69" w:rsidRDefault="007937AD">
      <w:pPr>
        <w:widowControl w:val="0"/>
        <w:pBdr>
          <w:top w:val="nil"/>
          <w:left w:val="nil"/>
          <w:bottom w:val="nil"/>
          <w:right w:val="nil"/>
          <w:between w:val="nil"/>
        </w:pBdr>
        <w:spacing w:line="240" w:lineRule="auto"/>
        <w:rPr>
          <w:color w:val="000000"/>
          <w:sz w:val="22"/>
          <w:szCs w:val="22"/>
        </w:rPr>
      </w:pPr>
      <w:r>
        <w:rPr>
          <w:color w:val="000000"/>
          <w:sz w:val="22"/>
          <w:szCs w:val="22"/>
        </w:rPr>
        <w:t>If so, should we update this appendix? With what? (what are considered notable revisions/changes?)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B1D605" w15:done="0"/>
  <w15:commentEx w15:paraId="2D6C6512" w15:done="0"/>
  <w15:commentEx w15:paraId="326E228E" w15:done="0"/>
  <w15:commentEx w15:paraId="46307235" w15:done="0"/>
  <w15:commentEx w15:paraId="56B943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B1D605" w16cid:durableId="24F88315"/>
  <w16cid:commentId w16cid:paraId="2D6C6512" w16cid:durableId="24F88316"/>
  <w16cid:commentId w16cid:paraId="326E228E" w16cid:durableId="24F88317"/>
  <w16cid:commentId w16cid:paraId="46307235" w16cid:durableId="24F88318"/>
  <w16cid:commentId w16cid:paraId="56B943CA" w16cid:durableId="24F883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48B06" w14:textId="77777777" w:rsidR="007937AD" w:rsidRDefault="007937AD">
      <w:pPr>
        <w:spacing w:line="240" w:lineRule="auto"/>
      </w:pPr>
      <w:r>
        <w:separator/>
      </w:r>
    </w:p>
  </w:endnote>
  <w:endnote w:type="continuationSeparator" w:id="0">
    <w:p w14:paraId="46AF58C3" w14:textId="77777777" w:rsidR="007937AD" w:rsidRDefault="00793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F655" w14:textId="77777777" w:rsidR="006F0A69" w:rsidRDefault="006F0A69">
    <w:pPr>
      <w:rPr>
        <w:sz w:val="16"/>
        <w:szCs w:val="16"/>
      </w:rPr>
    </w:pPr>
  </w:p>
  <w:p w14:paraId="350AFD30" w14:textId="77777777" w:rsidR="006F0A69" w:rsidRDefault="007937AD">
    <w:pPr>
      <w:tabs>
        <w:tab w:val="center" w:pos="4680"/>
        <w:tab w:val="right" w:pos="9360"/>
      </w:tabs>
      <w:rPr>
        <w:sz w:val="16"/>
        <w:szCs w:val="16"/>
      </w:rPr>
    </w:pPr>
    <w:r>
      <w:rPr>
        <w:sz w:val="16"/>
        <w:szCs w:val="16"/>
      </w:rPr>
      <w:t>stix-2.1-interop-v1.0-wd01</w:t>
    </w:r>
    <w:r>
      <w:rPr>
        <w:sz w:val="16"/>
        <w:szCs w:val="16"/>
      </w:rPr>
      <w:tab/>
      <w:t>Working Draft 01</w:t>
    </w:r>
    <w:r>
      <w:rPr>
        <w:sz w:val="16"/>
        <w:szCs w:val="16"/>
      </w:rPr>
      <w:tab/>
      <w:t>24 September 2021</w:t>
    </w:r>
  </w:p>
  <w:p w14:paraId="019FD9E8" w14:textId="77777777" w:rsidR="006F0A69" w:rsidRDefault="007937AD">
    <w:pPr>
      <w:tabs>
        <w:tab w:val="center" w:pos="4680"/>
        <w:tab w:val="right" w:pos="9360"/>
      </w:tabs>
    </w:pPr>
    <w:r>
      <w:rPr>
        <w:sz w:val="16"/>
        <w:szCs w:val="16"/>
      </w:rPr>
      <w:t>Non-Standards Track Draft</w:t>
    </w:r>
    <w:r>
      <w:rPr>
        <w:sz w:val="16"/>
        <w:szCs w:val="16"/>
      </w:rPr>
      <w:tab/>
      <w:t>Copyright © OASIS Open 2021. All Rights Reserved.</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427BC5">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427BC5">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78477" w14:textId="77777777" w:rsidR="007937AD" w:rsidRDefault="007937AD">
      <w:pPr>
        <w:spacing w:line="240" w:lineRule="auto"/>
      </w:pPr>
      <w:r>
        <w:separator/>
      </w:r>
    </w:p>
  </w:footnote>
  <w:footnote w:type="continuationSeparator" w:id="0">
    <w:p w14:paraId="0287029A" w14:textId="77777777" w:rsidR="007937AD" w:rsidRDefault="007937AD">
      <w:pPr>
        <w:spacing w:line="240" w:lineRule="auto"/>
      </w:pPr>
      <w:r>
        <w:continuationSeparator/>
      </w:r>
    </w:p>
  </w:footnote>
  <w:footnote w:id="1">
    <w:p w14:paraId="76BB3D39" w14:textId="77777777" w:rsidR="006F0A69" w:rsidRDefault="007937AD">
      <w:pPr>
        <w:spacing w:line="240" w:lineRule="auto"/>
        <w:rPr>
          <w:sz w:val="16"/>
          <w:szCs w:val="16"/>
        </w:rPr>
      </w:pPr>
      <w:r>
        <w:rPr>
          <w:vertAlign w:val="superscript"/>
        </w:rPr>
        <w:footnoteRef/>
      </w:r>
      <w:r>
        <w:t xml:space="preserve"> </w:t>
      </w:r>
      <w:hyperlink r:id="rId1" w:anchor="_z9r1cwtu8jja">
        <w:r>
          <w:rPr>
            <w:rFonts w:ascii="Roboto" w:eastAsia="Roboto" w:hAnsi="Roboto" w:cs="Roboto"/>
            <w:color w:val="1155CC"/>
            <w:sz w:val="16"/>
            <w:szCs w:val="16"/>
            <w:u w:val="single"/>
          </w:rPr>
          <w:t>https://docs.oasis-open.org/cti/stix/v2.1/os/stix-v2.1</w:t>
        </w:r>
        <w:r>
          <w:rPr>
            <w:rFonts w:ascii="Roboto" w:eastAsia="Roboto" w:hAnsi="Roboto" w:cs="Roboto"/>
            <w:color w:val="1155CC"/>
            <w:sz w:val="16"/>
            <w:szCs w:val="16"/>
            <w:u w:val="single"/>
          </w:rPr>
          <w:t>-os.html#_z9r1cwtu8jja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4126"/>
    <w:multiLevelType w:val="multilevel"/>
    <w:tmpl w:val="3ABA5C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3C669D0"/>
    <w:multiLevelType w:val="multilevel"/>
    <w:tmpl w:val="3D8A48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6161F8D"/>
    <w:multiLevelType w:val="multilevel"/>
    <w:tmpl w:val="532671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6FD36D8"/>
    <w:multiLevelType w:val="multilevel"/>
    <w:tmpl w:val="62025C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D145BFF"/>
    <w:multiLevelType w:val="multilevel"/>
    <w:tmpl w:val="12801E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D152135"/>
    <w:multiLevelType w:val="multilevel"/>
    <w:tmpl w:val="54967E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D831BD2"/>
    <w:multiLevelType w:val="multilevel"/>
    <w:tmpl w:val="1A7088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0E60313B"/>
    <w:multiLevelType w:val="multilevel"/>
    <w:tmpl w:val="CF6CD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854341"/>
    <w:multiLevelType w:val="multilevel"/>
    <w:tmpl w:val="8870DA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3C75CDF"/>
    <w:multiLevelType w:val="multilevel"/>
    <w:tmpl w:val="56625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3DC13B0"/>
    <w:multiLevelType w:val="multilevel"/>
    <w:tmpl w:val="D57445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4227EC1"/>
    <w:multiLevelType w:val="multilevel"/>
    <w:tmpl w:val="1EAE640A"/>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12" w15:restartNumberingAfterBreak="0">
    <w:nsid w:val="18D97190"/>
    <w:multiLevelType w:val="multilevel"/>
    <w:tmpl w:val="02E0BF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97D15C8"/>
    <w:multiLevelType w:val="multilevel"/>
    <w:tmpl w:val="7E645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F506BF"/>
    <w:multiLevelType w:val="multilevel"/>
    <w:tmpl w:val="E6B2C6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1CFD5A5E"/>
    <w:multiLevelType w:val="multilevel"/>
    <w:tmpl w:val="FE42E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8B76BA"/>
    <w:multiLevelType w:val="multilevel"/>
    <w:tmpl w:val="05DC4A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51A019D"/>
    <w:multiLevelType w:val="multilevel"/>
    <w:tmpl w:val="2C262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60D000F"/>
    <w:multiLevelType w:val="multilevel"/>
    <w:tmpl w:val="C226D88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26A37404"/>
    <w:multiLevelType w:val="multilevel"/>
    <w:tmpl w:val="3F3079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29A6027B"/>
    <w:multiLevelType w:val="multilevel"/>
    <w:tmpl w:val="8D5ED690"/>
    <w:lvl w:ilvl="0">
      <w:start w:val="1"/>
      <w:numFmt w:val="bullet"/>
      <w:lvlText w:val="●"/>
      <w:lvlJc w:val="left"/>
      <w:pPr>
        <w:ind w:left="2160" w:firstLine="1800"/>
      </w:pPr>
      <w:rPr>
        <w:rFonts w:ascii="Arial" w:eastAsia="Arial" w:hAnsi="Arial" w:cs="Arial"/>
        <w:u w:val="none"/>
      </w:rPr>
    </w:lvl>
    <w:lvl w:ilvl="1">
      <w:start w:val="1"/>
      <w:numFmt w:val="bullet"/>
      <w:lvlText w:val="○"/>
      <w:lvlJc w:val="left"/>
      <w:pPr>
        <w:ind w:left="2880" w:firstLine="2520"/>
      </w:pPr>
      <w:rPr>
        <w:rFonts w:ascii="Arial" w:eastAsia="Arial" w:hAnsi="Arial" w:cs="Arial"/>
        <w:u w:val="none"/>
      </w:rPr>
    </w:lvl>
    <w:lvl w:ilvl="2">
      <w:start w:val="1"/>
      <w:numFmt w:val="bullet"/>
      <w:lvlText w:val="■"/>
      <w:lvlJc w:val="left"/>
      <w:pPr>
        <w:ind w:left="3600" w:firstLine="3240"/>
      </w:pPr>
      <w:rPr>
        <w:rFonts w:ascii="Arial" w:eastAsia="Arial" w:hAnsi="Arial" w:cs="Arial"/>
        <w:u w:val="none"/>
      </w:rPr>
    </w:lvl>
    <w:lvl w:ilvl="3">
      <w:start w:val="1"/>
      <w:numFmt w:val="bullet"/>
      <w:lvlText w:val="●"/>
      <w:lvlJc w:val="left"/>
      <w:pPr>
        <w:ind w:left="4320" w:firstLine="3960"/>
      </w:pPr>
      <w:rPr>
        <w:rFonts w:ascii="Arial" w:eastAsia="Arial" w:hAnsi="Arial" w:cs="Arial"/>
        <w:u w:val="none"/>
      </w:rPr>
    </w:lvl>
    <w:lvl w:ilvl="4">
      <w:start w:val="1"/>
      <w:numFmt w:val="bullet"/>
      <w:lvlText w:val="○"/>
      <w:lvlJc w:val="left"/>
      <w:pPr>
        <w:ind w:left="5040" w:firstLine="4680"/>
      </w:pPr>
      <w:rPr>
        <w:rFonts w:ascii="Arial" w:eastAsia="Arial" w:hAnsi="Arial" w:cs="Arial"/>
        <w:u w:val="none"/>
      </w:rPr>
    </w:lvl>
    <w:lvl w:ilvl="5">
      <w:start w:val="1"/>
      <w:numFmt w:val="bullet"/>
      <w:lvlText w:val="■"/>
      <w:lvlJc w:val="left"/>
      <w:pPr>
        <w:ind w:left="5760" w:firstLine="5400"/>
      </w:pPr>
      <w:rPr>
        <w:rFonts w:ascii="Arial" w:eastAsia="Arial" w:hAnsi="Arial" w:cs="Arial"/>
        <w:u w:val="none"/>
      </w:rPr>
    </w:lvl>
    <w:lvl w:ilvl="6">
      <w:start w:val="1"/>
      <w:numFmt w:val="bullet"/>
      <w:lvlText w:val="●"/>
      <w:lvlJc w:val="left"/>
      <w:pPr>
        <w:ind w:left="6480" w:firstLine="6120"/>
      </w:pPr>
      <w:rPr>
        <w:rFonts w:ascii="Arial" w:eastAsia="Arial" w:hAnsi="Arial" w:cs="Arial"/>
        <w:u w:val="none"/>
      </w:rPr>
    </w:lvl>
    <w:lvl w:ilvl="7">
      <w:start w:val="1"/>
      <w:numFmt w:val="bullet"/>
      <w:lvlText w:val="○"/>
      <w:lvlJc w:val="left"/>
      <w:pPr>
        <w:ind w:left="7200" w:firstLine="6840"/>
      </w:pPr>
      <w:rPr>
        <w:rFonts w:ascii="Arial" w:eastAsia="Arial" w:hAnsi="Arial" w:cs="Arial"/>
        <w:u w:val="none"/>
      </w:rPr>
    </w:lvl>
    <w:lvl w:ilvl="8">
      <w:start w:val="1"/>
      <w:numFmt w:val="bullet"/>
      <w:lvlText w:val="■"/>
      <w:lvlJc w:val="left"/>
      <w:pPr>
        <w:ind w:left="7920" w:firstLine="7560"/>
      </w:pPr>
      <w:rPr>
        <w:rFonts w:ascii="Arial" w:eastAsia="Arial" w:hAnsi="Arial" w:cs="Arial"/>
        <w:u w:val="none"/>
      </w:rPr>
    </w:lvl>
  </w:abstractNum>
  <w:abstractNum w:abstractNumId="21" w15:restartNumberingAfterBreak="0">
    <w:nsid w:val="2CAB67BA"/>
    <w:multiLevelType w:val="multilevel"/>
    <w:tmpl w:val="180618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D607CA8"/>
    <w:multiLevelType w:val="multilevel"/>
    <w:tmpl w:val="F390737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2EE30442"/>
    <w:multiLevelType w:val="multilevel"/>
    <w:tmpl w:val="2C5C36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301600A7"/>
    <w:multiLevelType w:val="multilevel"/>
    <w:tmpl w:val="743A384C"/>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316C3D05"/>
    <w:multiLevelType w:val="multilevel"/>
    <w:tmpl w:val="6510AE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31CF1542"/>
    <w:multiLevelType w:val="multilevel"/>
    <w:tmpl w:val="630E97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rFonts w:ascii="Arial" w:eastAsia="Arial" w:hAnsi="Arial" w:cs="Arial"/>
        <w:b w:val="0"/>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32726A27"/>
    <w:multiLevelType w:val="multilevel"/>
    <w:tmpl w:val="4C280F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34E20DA0"/>
    <w:multiLevelType w:val="multilevel"/>
    <w:tmpl w:val="BE403ADE"/>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354A2200"/>
    <w:multiLevelType w:val="multilevel"/>
    <w:tmpl w:val="01965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75A42B2"/>
    <w:multiLevelType w:val="multilevel"/>
    <w:tmpl w:val="B9F46894"/>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31" w15:restartNumberingAfterBreak="0">
    <w:nsid w:val="385F5201"/>
    <w:multiLevelType w:val="multilevel"/>
    <w:tmpl w:val="5E1011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394D7408"/>
    <w:multiLevelType w:val="multilevel"/>
    <w:tmpl w:val="3B4C6652"/>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33" w15:restartNumberingAfterBreak="0">
    <w:nsid w:val="3CF414E9"/>
    <w:multiLevelType w:val="multilevel"/>
    <w:tmpl w:val="CBBA3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DE95983"/>
    <w:multiLevelType w:val="multilevel"/>
    <w:tmpl w:val="82A2F6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36F4D9D"/>
    <w:multiLevelType w:val="multilevel"/>
    <w:tmpl w:val="AA1A46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43B36ECF"/>
    <w:multiLevelType w:val="multilevel"/>
    <w:tmpl w:val="9D962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51757D7"/>
    <w:multiLevelType w:val="multilevel"/>
    <w:tmpl w:val="5CF495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7B95017"/>
    <w:multiLevelType w:val="multilevel"/>
    <w:tmpl w:val="97C6E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88020F6"/>
    <w:multiLevelType w:val="multilevel"/>
    <w:tmpl w:val="59D236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4A79371A"/>
    <w:multiLevelType w:val="multilevel"/>
    <w:tmpl w:val="4D3C8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4B21797B"/>
    <w:multiLevelType w:val="multilevel"/>
    <w:tmpl w:val="7C0AED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4B814602"/>
    <w:multiLevelType w:val="multilevel"/>
    <w:tmpl w:val="FA727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C7E53DA"/>
    <w:multiLevelType w:val="multilevel"/>
    <w:tmpl w:val="210C09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4E531E68"/>
    <w:multiLevelType w:val="multilevel"/>
    <w:tmpl w:val="5D121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F7620CA"/>
    <w:multiLevelType w:val="multilevel"/>
    <w:tmpl w:val="5C021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A4437AA"/>
    <w:multiLevelType w:val="multilevel"/>
    <w:tmpl w:val="67883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E66472C"/>
    <w:multiLevelType w:val="multilevel"/>
    <w:tmpl w:val="4246F4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5F4B0E04"/>
    <w:multiLevelType w:val="multilevel"/>
    <w:tmpl w:val="A53095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60DC1D7C"/>
    <w:multiLevelType w:val="multilevel"/>
    <w:tmpl w:val="A80A1F20"/>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698D0CDE"/>
    <w:multiLevelType w:val="multilevel"/>
    <w:tmpl w:val="ACA81374"/>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1" w15:restartNumberingAfterBreak="0">
    <w:nsid w:val="6ABA42C6"/>
    <w:multiLevelType w:val="multilevel"/>
    <w:tmpl w:val="D86AD5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6B3E0875"/>
    <w:multiLevelType w:val="multilevel"/>
    <w:tmpl w:val="5434D3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6F834F7C"/>
    <w:multiLevelType w:val="multilevel"/>
    <w:tmpl w:val="0BC624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00D6C37"/>
    <w:multiLevelType w:val="multilevel"/>
    <w:tmpl w:val="7C74E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2127C81"/>
    <w:multiLevelType w:val="multilevel"/>
    <w:tmpl w:val="4FFA7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49C5443"/>
    <w:multiLevelType w:val="multilevel"/>
    <w:tmpl w:val="95B82A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91160D0"/>
    <w:multiLevelType w:val="multilevel"/>
    <w:tmpl w:val="8B2C9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96861B3"/>
    <w:multiLevelType w:val="multilevel"/>
    <w:tmpl w:val="9A8C6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BF24BBC"/>
    <w:multiLevelType w:val="multilevel"/>
    <w:tmpl w:val="70E0D330"/>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60" w15:restartNumberingAfterBreak="0">
    <w:nsid w:val="7E5140E0"/>
    <w:multiLevelType w:val="multilevel"/>
    <w:tmpl w:val="2BEA35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15:restartNumberingAfterBreak="0">
    <w:nsid w:val="7E875B33"/>
    <w:multiLevelType w:val="multilevel"/>
    <w:tmpl w:val="132A98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26"/>
  </w:num>
  <w:num w:numId="3">
    <w:abstractNumId w:val="11"/>
  </w:num>
  <w:num w:numId="4">
    <w:abstractNumId w:val="17"/>
  </w:num>
  <w:num w:numId="5">
    <w:abstractNumId w:val="41"/>
  </w:num>
  <w:num w:numId="6">
    <w:abstractNumId w:val="2"/>
  </w:num>
  <w:num w:numId="7">
    <w:abstractNumId w:val="59"/>
  </w:num>
  <w:num w:numId="8">
    <w:abstractNumId w:val="37"/>
  </w:num>
  <w:num w:numId="9">
    <w:abstractNumId w:val="24"/>
  </w:num>
  <w:num w:numId="10">
    <w:abstractNumId w:val="0"/>
  </w:num>
  <w:num w:numId="11">
    <w:abstractNumId w:val="50"/>
  </w:num>
  <w:num w:numId="12">
    <w:abstractNumId w:val="48"/>
  </w:num>
  <w:num w:numId="13">
    <w:abstractNumId w:val="28"/>
  </w:num>
  <w:num w:numId="14">
    <w:abstractNumId w:val="49"/>
  </w:num>
  <w:num w:numId="15">
    <w:abstractNumId w:val="35"/>
  </w:num>
  <w:num w:numId="16">
    <w:abstractNumId w:val="15"/>
  </w:num>
  <w:num w:numId="17">
    <w:abstractNumId w:val="4"/>
  </w:num>
  <w:num w:numId="18">
    <w:abstractNumId w:val="7"/>
  </w:num>
  <w:num w:numId="19">
    <w:abstractNumId w:val="27"/>
  </w:num>
  <w:num w:numId="20">
    <w:abstractNumId w:val="53"/>
  </w:num>
  <w:num w:numId="21">
    <w:abstractNumId w:val="40"/>
  </w:num>
  <w:num w:numId="22">
    <w:abstractNumId w:val="45"/>
  </w:num>
  <w:num w:numId="23">
    <w:abstractNumId w:val="56"/>
  </w:num>
  <w:num w:numId="24">
    <w:abstractNumId w:val="16"/>
  </w:num>
  <w:num w:numId="25">
    <w:abstractNumId w:val="25"/>
  </w:num>
  <w:num w:numId="26">
    <w:abstractNumId w:val="19"/>
  </w:num>
  <w:num w:numId="27">
    <w:abstractNumId w:val="38"/>
  </w:num>
  <w:num w:numId="28">
    <w:abstractNumId w:val="23"/>
  </w:num>
  <w:num w:numId="29">
    <w:abstractNumId w:val="46"/>
  </w:num>
  <w:num w:numId="30">
    <w:abstractNumId w:val="10"/>
  </w:num>
  <w:num w:numId="31">
    <w:abstractNumId w:val="6"/>
  </w:num>
  <w:num w:numId="32">
    <w:abstractNumId w:val="18"/>
  </w:num>
  <w:num w:numId="33">
    <w:abstractNumId w:val="54"/>
  </w:num>
  <w:num w:numId="34">
    <w:abstractNumId w:val="3"/>
  </w:num>
  <w:num w:numId="35">
    <w:abstractNumId w:val="58"/>
  </w:num>
  <w:num w:numId="36">
    <w:abstractNumId w:val="39"/>
  </w:num>
  <w:num w:numId="37">
    <w:abstractNumId w:val="57"/>
  </w:num>
  <w:num w:numId="38">
    <w:abstractNumId w:val="33"/>
  </w:num>
  <w:num w:numId="39">
    <w:abstractNumId w:val="8"/>
  </w:num>
  <w:num w:numId="40">
    <w:abstractNumId w:val="32"/>
  </w:num>
  <w:num w:numId="41">
    <w:abstractNumId w:val="55"/>
  </w:num>
  <w:num w:numId="42">
    <w:abstractNumId w:val="42"/>
  </w:num>
  <w:num w:numId="43">
    <w:abstractNumId w:val="47"/>
  </w:num>
  <w:num w:numId="44">
    <w:abstractNumId w:val="22"/>
  </w:num>
  <w:num w:numId="45">
    <w:abstractNumId w:val="30"/>
  </w:num>
  <w:num w:numId="46">
    <w:abstractNumId w:val="36"/>
  </w:num>
  <w:num w:numId="47">
    <w:abstractNumId w:val="13"/>
  </w:num>
  <w:num w:numId="48">
    <w:abstractNumId w:val="12"/>
  </w:num>
  <w:num w:numId="49">
    <w:abstractNumId w:val="61"/>
  </w:num>
  <w:num w:numId="50">
    <w:abstractNumId w:val="29"/>
  </w:num>
  <w:num w:numId="51">
    <w:abstractNumId w:val="5"/>
  </w:num>
  <w:num w:numId="52">
    <w:abstractNumId w:val="31"/>
  </w:num>
  <w:num w:numId="53">
    <w:abstractNumId w:val="44"/>
  </w:num>
  <w:num w:numId="54">
    <w:abstractNumId w:val="52"/>
  </w:num>
  <w:num w:numId="55">
    <w:abstractNumId w:val="51"/>
  </w:num>
  <w:num w:numId="56">
    <w:abstractNumId w:val="43"/>
  </w:num>
  <w:num w:numId="57">
    <w:abstractNumId w:val="21"/>
  </w:num>
  <w:num w:numId="58">
    <w:abstractNumId w:val="60"/>
  </w:num>
  <w:num w:numId="59">
    <w:abstractNumId w:val="20"/>
  </w:num>
  <w:num w:numId="60">
    <w:abstractNumId w:val="1"/>
  </w:num>
  <w:num w:numId="61">
    <w:abstractNumId w:val="34"/>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A69"/>
    <w:rsid w:val="00427BC5"/>
    <w:rsid w:val="006F0A69"/>
    <w:rsid w:val="00793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0ABFC"/>
  <w15:docId w15:val="{89C35A19-E8E9-4273-AA6B-61C4D786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line="240" w:lineRule="auto"/>
      <w:outlineLvl w:val="0"/>
    </w:pPr>
    <w:rPr>
      <w:b/>
      <w:color w:val="446CAA"/>
      <w:sz w:val="36"/>
      <w:szCs w:val="36"/>
    </w:rPr>
  </w:style>
  <w:style w:type="paragraph" w:styleId="Heading2">
    <w:name w:val="heading 2"/>
    <w:basedOn w:val="Normal"/>
    <w:next w:val="Normal"/>
    <w:uiPriority w:val="9"/>
    <w:unhideWhenUsed/>
    <w:qFormat/>
    <w:pPr>
      <w:keepNext/>
      <w:keepLines/>
      <w:spacing w:before="360" w:after="120"/>
      <w:outlineLvl w:val="1"/>
    </w:pPr>
    <w:rPr>
      <w:b/>
      <w:color w:val="446CAA"/>
      <w:sz w:val="28"/>
      <w:szCs w:val="28"/>
    </w:rPr>
  </w:style>
  <w:style w:type="paragraph" w:styleId="Heading3">
    <w:name w:val="heading 3"/>
    <w:basedOn w:val="Normal"/>
    <w:next w:val="Normal"/>
    <w:uiPriority w:val="9"/>
    <w:unhideWhenUsed/>
    <w:qFormat/>
    <w:pPr>
      <w:keepNext/>
      <w:keepLines/>
      <w:spacing w:before="320" w:after="80"/>
      <w:outlineLvl w:val="2"/>
    </w:pPr>
    <w:rPr>
      <w:b/>
      <w:color w:val="446CAA"/>
      <w:sz w:val="26"/>
      <w:szCs w:val="26"/>
    </w:rPr>
  </w:style>
  <w:style w:type="paragraph" w:styleId="Heading4">
    <w:name w:val="heading 4"/>
    <w:basedOn w:val="Normal"/>
    <w:next w:val="Normal"/>
    <w:uiPriority w:val="9"/>
    <w:unhideWhenUsed/>
    <w:qFormat/>
    <w:pPr>
      <w:keepNext/>
      <w:keepLines/>
      <w:spacing w:before="280" w:after="80"/>
      <w:outlineLvl w:val="3"/>
    </w:pPr>
    <w:rPr>
      <w:b/>
      <w:color w:val="446CAA"/>
      <w:sz w:val="24"/>
      <w:szCs w:val="24"/>
    </w:rPr>
  </w:style>
  <w:style w:type="paragraph" w:styleId="Heading5">
    <w:name w:val="heading 5"/>
    <w:basedOn w:val="Normal"/>
    <w:next w:val="Normal"/>
    <w:uiPriority w:val="9"/>
    <w:unhideWhenUsed/>
    <w:qFormat/>
    <w:pPr>
      <w:keepNext/>
      <w:keepLines/>
      <w:spacing w:line="240" w:lineRule="auto"/>
      <w:jc w:val="center"/>
      <w:outlineLvl w:val="4"/>
    </w:pPr>
  </w:style>
  <w:style w:type="paragraph" w:styleId="Heading6">
    <w:name w:val="heading 6"/>
    <w:basedOn w:val="Normal"/>
    <w:next w:val="Normal"/>
    <w:uiPriority w:val="9"/>
    <w:unhideWhenUsed/>
    <w:qFormat/>
    <w:pPr>
      <w:keepNext/>
      <w:keepLines/>
      <w:spacing w:after="200" w:line="240" w:lineRule="auto"/>
      <w:jc w:val="center"/>
      <w:outlineLvl w:val="5"/>
    </w:pPr>
    <w:rPr>
      <w:i/>
      <w:color w:val="44546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40"/>
    </w:pPr>
    <w:rPr>
      <w:b/>
      <w:color w:val="446CAA"/>
      <w:sz w:val="36"/>
      <w:szCs w:val="36"/>
    </w:rPr>
  </w:style>
  <w:style w:type="paragraph" w:styleId="Subtitle">
    <w:name w:val="Subtitle"/>
    <w:basedOn w:val="Normal"/>
    <w:next w:val="Normal"/>
    <w:uiPriority w:val="11"/>
    <w:qFormat/>
    <w:pPr>
      <w:keepNext/>
      <w:keepLines/>
      <w:spacing w:after="240"/>
    </w:pPr>
    <w:rPr>
      <w:b/>
      <w:color w:val="446CAA"/>
      <w:sz w:val="28"/>
      <w:szCs w:val="2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6">
    <w:basedOn w:val="TableNormal"/>
    <w:tblPr>
      <w:tblStyleRowBandSize w:val="1"/>
      <w:tblStyleColBandSize w:val="1"/>
      <w:tblCellMar>
        <w:top w:w="100" w:type="dxa"/>
        <w:left w:w="115" w:type="dxa"/>
        <w:bottom w:w="10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7">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asis-open.org/policies-guidelines/tc-process" TargetMode="External"/><Relationship Id="rId21" Type="http://schemas.openxmlformats.org/officeDocument/2006/relationships/hyperlink" Target="mailto:bj@ctin.us" TargetMode="External"/><Relationship Id="rId42" Type="http://schemas.openxmlformats.org/officeDocument/2006/relationships/hyperlink" Target="https://docs.oasis-open.org/cti/stix/v2.1/os/stix-v2.1-os.html" TargetMode="External"/><Relationship Id="rId47" Type="http://schemas.openxmlformats.org/officeDocument/2006/relationships/hyperlink" Target="https://docs.oasis-open.org/cti/stix/v2.1/os/stix-v2.1-os.html" TargetMode="External"/><Relationship Id="rId63" Type="http://schemas.openxmlformats.org/officeDocument/2006/relationships/hyperlink" Target="https://docs.oasis-open.org/cti/stix/v2.1/os/stix-v2.1-os.html" TargetMode="External"/><Relationship Id="rId68" Type="http://schemas.openxmlformats.org/officeDocument/2006/relationships/hyperlink" Target="https://docs.oasis-open.org/cti/stix/v2.1/cs02/stix-v2.1-cs02.html" TargetMode="External"/><Relationship Id="rId84" Type="http://schemas.openxmlformats.org/officeDocument/2006/relationships/image" Target="media/image5.png"/><Relationship Id="rId89" Type="http://schemas.openxmlformats.org/officeDocument/2006/relationships/hyperlink" Target="https://docs.oasis-open.org/cti/stix/v2.1/os/stix-v2.1-os.html" TargetMode="External"/><Relationship Id="rId16" Type="http://schemas.openxmlformats.org/officeDocument/2006/relationships/hyperlink" Target="https://www.lookingglasscyber.com/" TargetMode="External"/><Relationship Id="rId11" Type="http://schemas.openxmlformats.org/officeDocument/2006/relationships/hyperlink" Target="mailto:Jason.Keirstead@ca.ibm.com" TargetMode="External"/><Relationship Id="rId32" Type="http://schemas.openxmlformats.org/officeDocument/2006/relationships/hyperlink" Target="https://www.oasis-open.org/policies-guidelines/tc-process" TargetMode="External"/><Relationship Id="rId37" Type="http://schemas.openxmlformats.org/officeDocument/2006/relationships/hyperlink" Target="https://docs.oasis-open.org/specGuidelines/ndr/namingDirectives.html" TargetMode="External"/><Relationship Id="rId53" Type="http://schemas.openxmlformats.org/officeDocument/2006/relationships/hyperlink" Target="https://github.com/mitre/cti" TargetMode="External"/><Relationship Id="rId58" Type="http://schemas.openxmlformats.org/officeDocument/2006/relationships/hyperlink" Target="https://docs.oasis-open.org/cti/stix/v2.1/os/stix-v2.1-os.html" TargetMode="External"/><Relationship Id="rId74" Type="http://schemas.openxmlformats.org/officeDocument/2006/relationships/hyperlink" Target="https://docs.oasis-open.org/cti/stix/v2.1/os/stix-v2.1-os.html" TargetMode="External"/><Relationship Id="rId79" Type="http://schemas.openxmlformats.org/officeDocument/2006/relationships/hyperlink" Target="https://docs.oasis-open.org/cti/stix/v2.1/os/stix-v2.1-os.html" TargetMode="External"/><Relationship Id="rId102" Type="http://schemas.openxmlformats.org/officeDocument/2006/relationships/hyperlink" Target="https://docs.oasis-open.org/cti/stix/v2.1/os/stix-v2.1-os.html" TargetMode="External"/><Relationship Id="rId5" Type="http://schemas.openxmlformats.org/officeDocument/2006/relationships/footnotes" Target="footnotes.xml"/><Relationship Id="rId90" Type="http://schemas.openxmlformats.org/officeDocument/2006/relationships/hyperlink" Target="https://docs.oasis-open.org/cti/stix/v2.1/os/stix-v2.1-os.html" TargetMode="External"/><Relationship Id="rId95" Type="http://schemas.openxmlformats.org/officeDocument/2006/relationships/hyperlink" Target="https://docs.oasis-open.org/cti/stix/v2.1/os/stix-v2.1-os.html" TargetMode="External"/><Relationship Id="rId22" Type="http://schemas.openxmlformats.org/officeDocument/2006/relationships/hyperlink" Target="mailto:jgurney@copado.com" TargetMode="External"/><Relationship Id="rId27" Type="http://schemas.openxmlformats.org/officeDocument/2006/relationships/hyperlink" Target="https://www.oasis-open.org/committees/comments/index.php?wg_abbrev=cti" TargetMode="External"/><Relationship Id="rId43" Type="http://schemas.openxmlformats.org/officeDocument/2006/relationships/hyperlink" Target="https://docs.oasis-open.org/cti/stix/v2.1/os/stix-v2.1-os.html" TargetMode="External"/><Relationship Id="rId48" Type="http://schemas.openxmlformats.org/officeDocument/2006/relationships/hyperlink" Target="https://docs.oasis-open.org/cti/stix/v2.1/os/stix-v2.1-os.html" TargetMode="External"/><Relationship Id="rId64" Type="http://schemas.openxmlformats.org/officeDocument/2006/relationships/image" Target="media/image2.png"/><Relationship Id="rId69" Type="http://schemas.openxmlformats.org/officeDocument/2006/relationships/hyperlink" Target="https://docs.oasis-open.org/cti/stix/v2.1/os/stix-v2.1-os.html" TargetMode="External"/><Relationship Id="rId80" Type="http://schemas.openxmlformats.org/officeDocument/2006/relationships/hyperlink" Target="https://docs.oasis-open.org/cti/stix/v2.1/os/stix-v2.1-os.html" TargetMode="External"/><Relationship Id="rId85" Type="http://schemas.openxmlformats.org/officeDocument/2006/relationships/hyperlink" Target="https://docs.oasis-open.org/cti/stix/v2.1/os/stix-v2.1-os.html" TargetMode="External"/><Relationship Id="rId12" Type="http://schemas.openxmlformats.org/officeDocument/2006/relationships/hyperlink" Target="http://www.ibm.com/" TargetMode="External"/><Relationship Id="rId17" Type="http://schemas.openxmlformats.org/officeDocument/2006/relationships/hyperlink" Target="mailto:marlon.taylor@cisa.dhs.gov" TargetMode="External"/><Relationship Id="rId33" Type="http://schemas.openxmlformats.org/officeDocument/2006/relationships/hyperlink" Target="https://docs.oasis-open.org/office/v1.2/csd07/OpenDocument-v1.2-csd07.html" TargetMode="External"/><Relationship Id="rId38" Type="http://schemas.openxmlformats.org/officeDocument/2006/relationships/hyperlink" Target="https://docs.oasis-open.org/specGuidelines/ndr/namingDirectives.html" TargetMode="External"/><Relationship Id="rId59" Type="http://schemas.openxmlformats.org/officeDocument/2006/relationships/hyperlink" Target="https://first.org/tlp/" TargetMode="External"/><Relationship Id="rId103" Type="http://schemas.openxmlformats.org/officeDocument/2006/relationships/hyperlink" Target="https://docs.oasis-open.org/cti/stix/v2.1/os/stix-v2.1-os.html" TargetMode="External"/><Relationship Id="rId20" Type="http://schemas.openxmlformats.org/officeDocument/2006/relationships/hyperlink" Target="https://www.mitre.org/" TargetMode="External"/><Relationship Id="rId41" Type="http://schemas.openxmlformats.org/officeDocument/2006/relationships/hyperlink" Target="https://www.oasis-open.org/policies-guidelines/trademark" TargetMode="External"/><Relationship Id="rId54" Type="http://schemas.openxmlformats.org/officeDocument/2006/relationships/hyperlink" Target="https://github.com/mitre/cti" TargetMode="External"/><Relationship Id="rId62" Type="http://schemas.openxmlformats.org/officeDocument/2006/relationships/hyperlink" Target="https://docs.oasis-open.org/cti/stix/v2.1/os/stix-v2.1-os.html" TargetMode="External"/><Relationship Id="rId70" Type="http://schemas.openxmlformats.org/officeDocument/2006/relationships/hyperlink" Target="https://docs.oasis-open.org/cti/stix/v2.1/os/stix-v2.1-os.html" TargetMode="External"/><Relationship Id="rId75" Type="http://schemas.openxmlformats.org/officeDocument/2006/relationships/hyperlink" Target="https://docs.oasis-open.org/cti/stix/v2.1/os/stix-v2.1-os.html" TargetMode="External"/><Relationship Id="rId83" Type="http://schemas.openxmlformats.org/officeDocument/2006/relationships/hyperlink" Target="https://docs.oasis-open.org/cti/stix/v2.1/os/stix-v2.1-os.html" TargetMode="External"/><Relationship Id="rId88" Type="http://schemas.openxmlformats.org/officeDocument/2006/relationships/hyperlink" Target="https://docs.oasis-open.org/cti/stix/v2.1/os/stix-v2.1-os.html" TargetMode="External"/><Relationship Id="rId91" Type="http://schemas.openxmlformats.org/officeDocument/2006/relationships/hyperlink" Target="https://docs.oasis-open.org/cti/stix/v2.1/os/stix-v2.1-os.html" TargetMode="External"/><Relationship Id="rId96" Type="http://schemas.openxmlformats.org/officeDocument/2006/relationships/hyperlink" Target="https://docs.oasis-open.org/cti/stix/v2.1/os/stix-v2.1-o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patil@lookingglasscyber.com" TargetMode="External"/><Relationship Id="rId23" Type="http://schemas.openxmlformats.org/officeDocument/2006/relationships/hyperlink" Target="http://docs.oasis-open.org/cti/stix/v2.1/stix-v2.1.html" TargetMode="External"/><Relationship Id="rId28" Type="http://schemas.openxmlformats.org/officeDocument/2006/relationships/hyperlink" Target="https://www.oasis-open.org/committees/cti/" TargetMode="External"/><Relationship Id="rId36" Type="http://schemas.openxmlformats.org/officeDocument/2006/relationships/hyperlink" Target="https://docs.oasis-open.org/specGuidelines/ndr/namingDirectives.html" TargetMode="External"/><Relationship Id="rId49" Type="http://schemas.openxmlformats.org/officeDocument/2006/relationships/hyperlink" Target="https://docs.oasis-open.org/cti/stix/v2.1/os/stix-v2.1-os.html" TargetMode="External"/><Relationship Id="rId57" Type="http://schemas.openxmlformats.org/officeDocument/2006/relationships/hyperlink" Target="https://docs.oasis-open.org/cti/stix/v2.1/os/stix-v2.1-os.html" TargetMode="External"/><Relationship Id="rId106" Type="http://schemas.openxmlformats.org/officeDocument/2006/relationships/theme" Target="theme/theme1.xml"/><Relationship Id="rId10" Type="http://schemas.openxmlformats.org/officeDocument/2006/relationships/hyperlink" Target="mailto:trey.darley@cert.be" TargetMode="External"/><Relationship Id="rId31" Type="http://schemas.openxmlformats.org/officeDocument/2006/relationships/hyperlink" Target="https://www.oasis-open.org/committees/cti/ipr.php" TargetMode="External"/><Relationship Id="rId44" Type="http://schemas.openxmlformats.org/officeDocument/2006/relationships/comments" Target="comments.xml"/><Relationship Id="rId52" Type="http://schemas.openxmlformats.org/officeDocument/2006/relationships/hyperlink" Target="https://docs.oasis-open.org/cti/stix/v2.1/os/stix-v2.1-os.html" TargetMode="External"/><Relationship Id="rId60" Type="http://schemas.openxmlformats.org/officeDocument/2006/relationships/hyperlink" Target="https://www.first.org/global/sigs/tlp" TargetMode="External"/><Relationship Id="rId65" Type="http://schemas.openxmlformats.org/officeDocument/2006/relationships/image" Target="media/image3.png"/><Relationship Id="rId73" Type="http://schemas.openxmlformats.org/officeDocument/2006/relationships/hyperlink" Target="https://docs.oasis-open.org/cti/stix/v2.1/os/stix-v2.1-os.html" TargetMode="External"/><Relationship Id="rId78" Type="http://schemas.openxmlformats.org/officeDocument/2006/relationships/hyperlink" Target="https://docs.oasis-open.org/cti/stix/v2.1/os/stix-v2.1-os.html" TargetMode="External"/><Relationship Id="rId81" Type="http://schemas.openxmlformats.org/officeDocument/2006/relationships/hyperlink" Target="https://docs.oasis-open.org/cti/stix/v2.1/os/stix-v2.1-os.html" TargetMode="External"/><Relationship Id="rId86" Type="http://schemas.openxmlformats.org/officeDocument/2006/relationships/hyperlink" Target="https://docs.oasis-open.org/cti/stix/v2.1/os/stix-v2.1-os.html" TargetMode="External"/><Relationship Id="rId94" Type="http://schemas.openxmlformats.org/officeDocument/2006/relationships/hyperlink" Target="https://docs.oasis-open.org/cti/stix/v2.1/os/stix-v2.1-os.html" TargetMode="External"/><Relationship Id="rId99" Type="http://schemas.openxmlformats.org/officeDocument/2006/relationships/hyperlink" Target="https://docs.oasis-open.org/cti/stix/v2.1/os/stix-v2.1-os.html" TargetMode="External"/><Relationship Id="rId101" Type="http://schemas.openxmlformats.org/officeDocument/2006/relationships/hyperlink" Target="https://docs.oasis-open.org/cti/stix/v2.1/os/stix-v2.1-os.html" TargetMode="External"/><Relationship Id="rId4" Type="http://schemas.openxmlformats.org/officeDocument/2006/relationships/webSettings" Target="webSettings.xml"/><Relationship Id="rId9" Type="http://schemas.openxmlformats.org/officeDocument/2006/relationships/hyperlink" Target="mailto:robert.c.coderre@accenture.com" TargetMode="External"/><Relationship Id="rId13" Type="http://schemas.openxmlformats.org/officeDocument/2006/relationships/hyperlink" Target="mailto:jstewart@lookingglasscyber.com" TargetMode="External"/><Relationship Id="rId18" Type="http://schemas.openxmlformats.org/officeDocument/2006/relationships/hyperlink" Target="https://www.cisa.gov/" TargetMode="External"/><Relationship Id="rId39" Type="http://schemas.openxmlformats.org/officeDocument/2006/relationships/hyperlink" Target="https://www.oasis-open.org/policies-guidelines/ipr" TargetMode="External"/><Relationship Id="rId34" Type="http://schemas.openxmlformats.org/officeDocument/2006/relationships/hyperlink" Target="https://docs.oasis-open.org/office/v1.2/OpenDocument-v1.2.html" TargetMode="External"/><Relationship Id="rId50" Type="http://schemas.openxmlformats.org/officeDocument/2006/relationships/hyperlink" Target="https://docs.oasis-open.org/cti/stix/v2.1/os/stix-v2.1-os.html" TargetMode="External"/><Relationship Id="rId55" Type="http://schemas.openxmlformats.org/officeDocument/2006/relationships/hyperlink" Target="https://docs.oasis-open.org/cti/stix/v2.1/os/stix-v2.1-os.html" TargetMode="External"/><Relationship Id="rId76" Type="http://schemas.openxmlformats.org/officeDocument/2006/relationships/hyperlink" Target="https://www.google.com/maps/search/?api=1&amp;query=-33.8567844%2C151.2152967" TargetMode="External"/><Relationship Id="rId97" Type="http://schemas.openxmlformats.org/officeDocument/2006/relationships/hyperlink" Target="https://docs.oasis-open.org/cti/stix/v2.1/os/stix-v2.1-os.html" TargetMode="External"/><Relationship Id="rId104" Type="http://schemas.openxmlformats.org/officeDocument/2006/relationships/hyperlink" Target="https://docs.oasis-open.org/cti/stix/v2.1/os/stix-v2.1-os.html" TargetMode="External"/><Relationship Id="rId7" Type="http://schemas.openxmlformats.org/officeDocument/2006/relationships/image" Target="media/image1.jpg"/><Relationship Id="rId71" Type="http://schemas.openxmlformats.org/officeDocument/2006/relationships/hyperlink" Target="https://docs.oasis-open.org/cti/stix/v2.1/os/stix-v2.1-os.html" TargetMode="External"/><Relationship Id="rId92" Type="http://schemas.openxmlformats.org/officeDocument/2006/relationships/hyperlink" Target="https://docs.oasis-open.org/cti/stix/v2.1/os/stix-v2.1-os.html" TargetMode="External"/><Relationship Id="rId2" Type="http://schemas.openxmlformats.org/officeDocument/2006/relationships/styles" Target="styles.xml"/><Relationship Id="rId29" Type="http://schemas.openxmlformats.org/officeDocument/2006/relationships/hyperlink" Target="https://www.oasis-open.org/policies-guidelines/ipr" TargetMode="External"/><Relationship Id="rId24" Type="http://schemas.openxmlformats.org/officeDocument/2006/relationships/hyperlink" Target="https://www.oasis-open.org/policies-guidelines/tc-process" TargetMode="External"/><Relationship Id="rId40" Type="http://schemas.openxmlformats.org/officeDocument/2006/relationships/hyperlink" Target="https://www.oasis-open.org/" TargetMode="External"/><Relationship Id="rId45" Type="http://schemas.microsoft.com/office/2011/relationships/commentsExtended" Target="commentsExtended.xml"/><Relationship Id="rId66" Type="http://schemas.openxmlformats.org/officeDocument/2006/relationships/hyperlink" Target="https://docs.oasis-open.org/cti/stix/v2.1/os/stix-v2.1-os.html" TargetMode="External"/><Relationship Id="rId87" Type="http://schemas.openxmlformats.org/officeDocument/2006/relationships/hyperlink" Target="https://docs.oasis-open.org/cti/stix/v2.1/os/stix-v2.1-os.html" TargetMode="External"/><Relationship Id="rId61" Type="http://schemas.openxmlformats.org/officeDocument/2006/relationships/hyperlink" Target="https://docs.oasis-open.org/cti/stix/v2.1/os/stix-v2.1-os.html" TargetMode="External"/><Relationship Id="rId82" Type="http://schemas.openxmlformats.org/officeDocument/2006/relationships/hyperlink" Target="https://docs.oasis-open.org/cti/stix/v2.1/os/stix-v2.1-os.html" TargetMode="External"/><Relationship Id="rId19" Type="http://schemas.openxmlformats.org/officeDocument/2006/relationships/hyperlink" Target="mailto:khdesai@mitre.org" TargetMode="External"/><Relationship Id="rId14" Type="http://schemas.openxmlformats.org/officeDocument/2006/relationships/hyperlink" Target="https://www.lookingglasscyber.com/" TargetMode="External"/><Relationship Id="rId30" Type="http://schemas.openxmlformats.org/officeDocument/2006/relationships/hyperlink" Target="https://www.oasis-open.org/policies-guidelines/ipr" TargetMode="External"/><Relationship Id="rId35" Type="http://schemas.openxmlformats.org/officeDocument/2006/relationships/hyperlink" Target="https://docs.oasis-open.org/specGuidelines/ndr/namingDirectives.html" TargetMode="External"/><Relationship Id="rId56" Type="http://schemas.openxmlformats.org/officeDocument/2006/relationships/hyperlink" Target="https://docs.oasis-open.org/cti/stix/v2.1/os/stix-v2.1-os.html" TargetMode="External"/><Relationship Id="rId77" Type="http://schemas.openxmlformats.org/officeDocument/2006/relationships/image" Target="media/image4.png"/><Relationship Id="rId100" Type="http://schemas.openxmlformats.org/officeDocument/2006/relationships/hyperlink" Target="https://docs.oasis-open.org/cti/stix/v2.1/os/stix-v2.1-os.html" TargetMode="External"/><Relationship Id="rId105" Type="http://schemas.openxmlformats.org/officeDocument/2006/relationships/fontTable" Target="fontTable.xml"/><Relationship Id="rId8" Type="http://schemas.openxmlformats.org/officeDocument/2006/relationships/hyperlink" Target="https://www.oasis-open.org/committees/cti/" TargetMode="External"/><Relationship Id="rId51" Type="http://schemas.openxmlformats.org/officeDocument/2006/relationships/footer" Target="footer1.xml"/><Relationship Id="rId72" Type="http://schemas.openxmlformats.org/officeDocument/2006/relationships/hyperlink" Target="https://docs.oasis-open.org/cti/stix/v2.1/os/stix-v2.1-os.html" TargetMode="External"/><Relationship Id="rId93" Type="http://schemas.openxmlformats.org/officeDocument/2006/relationships/hyperlink" Target="https://docs.oasis-open.org/cti/stix/v2.1/os/stix-v2.1-os.html" TargetMode="External"/><Relationship Id="rId98" Type="http://schemas.openxmlformats.org/officeDocument/2006/relationships/hyperlink" Target="https://docs.oasis-open.org/cti/stix/v2.1/os/stix-v2.1-os.html" TargetMode="External"/><Relationship Id="rId3" Type="http://schemas.openxmlformats.org/officeDocument/2006/relationships/settings" Target="settings.xml"/><Relationship Id="rId25" Type="http://schemas.openxmlformats.org/officeDocument/2006/relationships/hyperlink" Target="https://www.oasis-open.org/policies-guidelines/tc-process" TargetMode="External"/><Relationship Id="rId46" Type="http://schemas.microsoft.com/office/2016/09/relationships/commentsIds" Target="commentsIds.xml"/><Relationship Id="rId67" Type="http://schemas.openxmlformats.org/officeDocument/2006/relationships/hyperlink" Target="https://docs.oasis-open.org/cti/stix/v2.1/os/stix-v2.1-o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oasis-open.org/cti/stix/v2.1/os/stix-v2.1-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45205</Words>
  <Characters>257671</Characters>
  <Application>Microsoft Office Word</Application>
  <DocSecurity>0</DocSecurity>
  <Lines>2147</Lines>
  <Paragraphs>604</Paragraphs>
  <ScaleCrop>false</ScaleCrop>
  <Company/>
  <LinksUpToDate>false</LinksUpToDate>
  <CharactersWithSpaces>302272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Kartikey H Desai</dc:creator>
  <cp:lastModifiedBy>Kartikey H Desai</cp:lastModifiedBy>
  <cp:revision>3</cp:revision>
  <cp:lastPrinted>2021-09-24T22:03:00Z</cp:lastPrinted>
  <dcterms:created xsi:type="dcterms:W3CDTF">2021-09-24T22:02:00Z</dcterms:created>
  <dcterms:modified xsi:type="dcterms:W3CDTF">2021-09-24T22:03:00Z</dcterms:modified>
</cp:coreProperties>
</file>