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9103E" w14:textId="65B25854" w:rsidR="004C30D1" w:rsidRDefault="004C30D1">
      <w:r>
        <w:t xml:space="preserve">EM TC Charter Deliverables </w:t>
      </w:r>
    </w:p>
    <w:p w14:paraId="05F38787" w14:textId="6AA306EE" w:rsidR="004C30D1" w:rsidRDefault="004C30D1"/>
    <w:p w14:paraId="4F5D1E54" w14:textId="77777777" w:rsidR="004C30D1" w:rsidRDefault="004C30D1" w:rsidP="004C30D1">
      <w:pPr>
        <w:pStyle w:val="BodyA"/>
        <w:numPr>
          <w:ilvl w:val="0"/>
          <w:numId w:val="2"/>
        </w:numPr>
      </w:pPr>
      <w:r>
        <w:t>Emergency Management (EM) Standards Development</w:t>
      </w:r>
    </w:p>
    <w:p w14:paraId="42616989" w14:textId="77777777" w:rsidR="004C30D1" w:rsidRDefault="004C30D1" w:rsidP="004C30D1">
      <w:pPr>
        <w:pStyle w:val="BodyA"/>
        <w:numPr>
          <w:ilvl w:val="1"/>
          <w:numId w:val="2"/>
        </w:numPr>
      </w:pPr>
      <w:r>
        <w:t>Develop and Maintain Emergency Management Standards</w:t>
      </w:r>
    </w:p>
    <w:p w14:paraId="2E1A91A0" w14:textId="77777777" w:rsidR="004C30D1" w:rsidRDefault="004C30D1" w:rsidP="004C30D1">
      <w:pPr>
        <w:pStyle w:val="BodyA"/>
        <w:numPr>
          <w:ilvl w:val="1"/>
          <w:numId w:val="2"/>
        </w:numPr>
      </w:pPr>
      <w:r>
        <w:t>Develop and Maintain Reference Information Model</w:t>
      </w:r>
    </w:p>
    <w:p w14:paraId="4C516D55" w14:textId="77777777" w:rsidR="004C30D1" w:rsidRDefault="004C30D1" w:rsidP="004C30D1">
      <w:pPr>
        <w:pStyle w:val="BodyA"/>
        <w:numPr>
          <w:ilvl w:val="0"/>
          <w:numId w:val="2"/>
        </w:numPr>
      </w:pPr>
      <w:r>
        <w:t>Emergency Management Guidance and Recommendations</w:t>
      </w:r>
    </w:p>
    <w:p w14:paraId="6ADC3749" w14:textId="77777777" w:rsidR="004C30D1" w:rsidRDefault="004C30D1" w:rsidP="004C30D1">
      <w:pPr>
        <w:pStyle w:val="BodyA"/>
        <w:numPr>
          <w:ilvl w:val="1"/>
          <w:numId w:val="2"/>
        </w:numPr>
      </w:pPr>
      <w:r>
        <w:rPr>
          <w:rFonts w:ascii="Arial Unicode MS" w:hAnsi="Arial Unicode MS"/>
        </w:rPr>
        <w:t>Review and Evaluate EM Standards and the State of Interoperability</w:t>
      </w:r>
    </w:p>
    <w:p w14:paraId="1D41CA75" w14:textId="77777777" w:rsidR="004C30D1" w:rsidRDefault="004C30D1" w:rsidP="004C30D1">
      <w:pPr>
        <w:pStyle w:val="BodyA"/>
        <w:numPr>
          <w:ilvl w:val="1"/>
          <w:numId w:val="2"/>
        </w:numPr>
      </w:pPr>
      <w:r>
        <w:t>Develop</w:t>
      </w:r>
      <w:r>
        <w:rPr>
          <w:rFonts w:ascii="Arial Unicode MS" w:hAnsi="Arial Unicode MS"/>
        </w:rPr>
        <w:t xml:space="preserve"> Papers, Presentations and Documents </w:t>
      </w:r>
    </w:p>
    <w:p w14:paraId="0000A361" w14:textId="77777777" w:rsidR="004C30D1" w:rsidRDefault="004C30D1" w:rsidP="004C30D1">
      <w:pPr>
        <w:pStyle w:val="BodyA"/>
        <w:numPr>
          <w:ilvl w:val="0"/>
          <w:numId w:val="2"/>
        </w:numPr>
      </w:pPr>
      <w:r>
        <w:t>Adoption</w:t>
      </w:r>
    </w:p>
    <w:p w14:paraId="33886E8C" w14:textId="77777777" w:rsidR="004C30D1" w:rsidRDefault="004C30D1" w:rsidP="004C30D1">
      <w:pPr>
        <w:pStyle w:val="BodyA"/>
        <w:numPr>
          <w:ilvl w:val="1"/>
          <w:numId w:val="2"/>
        </w:numPr>
      </w:pPr>
      <w:r>
        <w:t>Prototypes and Demonstrations</w:t>
      </w:r>
    </w:p>
    <w:p w14:paraId="1405AE15" w14:textId="77777777" w:rsidR="004C30D1" w:rsidRDefault="004C30D1" w:rsidP="004C30D1">
      <w:pPr>
        <w:pStyle w:val="BodyA"/>
        <w:numPr>
          <w:ilvl w:val="2"/>
          <w:numId w:val="2"/>
        </w:numPr>
      </w:pPr>
      <w:r>
        <w:t>Develop EM Framework Toolkit</w:t>
      </w:r>
    </w:p>
    <w:p w14:paraId="38F405E4" w14:textId="77777777" w:rsidR="004C30D1" w:rsidRDefault="004C30D1" w:rsidP="004C30D1">
      <w:pPr>
        <w:pStyle w:val="BodyA"/>
        <w:numPr>
          <w:ilvl w:val="2"/>
          <w:numId w:val="2"/>
        </w:numPr>
      </w:pPr>
      <w:r>
        <w:t>Develop Contracts to Advance EMTC Initiatives</w:t>
      </w:r>
    </w:p>
    <w:p w14:paraId="0492C064" w14:textId="77777777" w:rsidR="004C30D1" w:rsidRDefault="004C30D1" w:rsidP="004C30D1">
      <w:pPr>
        <w:pStyle w:val="BodyA"/>
        <w:numPr>
          <w:ilvl w:val="1"/>
          <w:numId w:val="2"/>
        </w:numPr>
      </w:pPr>
      <w:r>
        <w:t xml:space="preserve">Liaison and Community </w:t>
      </w:r>
      <w:proofErr w:type="spellStart"/>
      <w:r>
        <w:t>Reachout</w:t>
      </w:r>
      <w:proofErr w:type="spellEnd"/>
    </w:p>
    <w:p w14:paraId="0CEB7786" w14:textId="77777777" w:rsidR="004C30D1" w:rsidRDefault="004C30D1" w:rsidP="004C30D1">
      <w:pPr>
        <w:pStyle w:val="BodyA"/>
        <w:numPr>
          <w:ilvl w:val="2"/>
          <w:numId w:val="2"/>
        </w:numPr>
      </w:pPr>
      <w:r>
        <w:t>Submitting EMTC standards for approval by other standards bodies</w:t>
      </w:r>
    </w:p>
    <w:p w14:paraId="40551630" w14:textId="77777777" w:rsidR="004C30D1" w:rsidRDefault="004C30D1" w:rsidP="004C30D1">
      <w:pPr>
        <w:pStyle w:val="BodyA"/>
        <w:numPr>
          <w:ilvl w:val="1"/>
          <w:numId w:val="2"/>
        </w:numPr>
      </w:pPr>
      <w:r>
        <w:t>Develop and Present Educational Materials</w:t>
      </w:r>
    </w:p>
    <w:p w14:paraId="1B41065B" w14:textId="77777777" w:rsidR="004C30D1" w:rsidRDefault="004C30D1" w:rsidP="004C30D1">
      <w:pPr>
        <w:pStyle w:val="BodyA"/>
        <w:numPr>
          <w:ilvl w:val="0"/>
          <w:numId w:val="2"/>
        </w:numPr>
      </w:pPr>
      <w:r>
        <w:t>EM Community Development</w:t>
      </w:r>
    </w:p>
    <w:p w14:paraId="289D9F83" w14:textId="77777777" w:rsidR="004C30D1" w:rsidRDefault="004C30D1" w:rsidP="004C30D1">
      <w:pPr>
        <w:pStyle w:val="BodyA"/>
        <w:numPr>
          <w:ilvl w:val="1"/>
          <w:numId w:val="2"/>
        </w:numPr>
      </w:pPr>
      <w:r>
        <w:t>Advance Communication and Member Relationships</w:t>
      </w:r>
    </w:p>
    <w:p w14:paraId="41FD1EE2" w14:textId="77777777" w:rsidR="004C30D1" w:rsidRDefault="004C30D1" w:rsidP="004C30D1">
      <w:pPr>
        <w:pStyle w:val="BodyA"/>
        <w:numPr>
          <w:ilvl w:val="1"/>
          <w:numId w:val="2"/>
        </w:numPr>
      </w:pPr>
      <w:r>
        <w:t>Advance Collaborative Initiatives Supporting EMTC Goals</w:t>
      </w:r>
    </w:p>
    <w:p w14:paraId="2696AA15" w14:textId="77777777" w:rsidR="004C30D1" w:rsidRDefault="004C30D1" w:rsidP="004C30D1">
      <w:pPr>
        <w:pStyle w:val="BodyA"/>
        <w:numPr>
          <w:ilvl w:val="1"/>
          <w:numId w:val="2"/>
        </w:numPr>
      </w:pPr>
      <w:r>
        <w:t>Define Operational and Technical Goals, Requirements and Constraints</w:t>
      </w:r>
    </w:p>
    <w:p w14:paraId="7D07A345" w14:textId="77777777" w:rsidR="004C30D1" w:rsidRDefault="004C30D1" w:rsidP="004C30D1">
      <w:pPr>
        <w:pStyle w:val="BodyA"/>
        <w:numPr>
          <w:ilvl w:val="1"/>
          <w:numId w:val="2"/>
        </w:numPr>
      </w:pPr>
      <w:r>
        <w:t>Produce and Approve Agreements with Standards Bodies</w:t>
      </w:r>
    </w:p>
    <w:p w14:paraId="290F7E63" w14:textId="77777777" w:rsidR="004C30D1" w:rsidRDefault="004C30D1" w:rsidP="004C30D1">
      <w:pPr>
        <w:pStyle w:val="BodyA"/>
        <w:numPr>
          <w:ilvl w:val="1"/>
          <w:numId w:val="2"/>
        </w:numPr>
      </w:pPr>
      <w:r>
        <w:t>Advance International Relationships</w:t>
      </w:r>
    </w:p>
    <w:p w14:paraId="52705A3B" w14:textId="77777777" w:rsidR="004C30D1" w:rsidRDefault="004C30D1" w:rsidP="004C30D1">
      <w:pPr>
        <w:pStyle w:val="BodyA"/>
        <w:numPr>
          <w:ilvl w:val="1"/>
          <w:numId w:val="2"/>
        </w:numPr>
      </w:pPr>
      <w:r>
        <w:rPr>
          <w:rFonts w:ascii="Arial Unicode MS" w:hAnsi="Arial Unicode MS"/>
        </w:rPr>
        <w:t xml:space="preserve">Support an OASIS Open Project that includes EU and other </w:t>
      </w:r>
      <w:proofErr w:type="gramStart"/>
      <w:r>
        <w:rPr>
          <w:rFonts w:ascii="Arial Unicode MS" w:hAnsi="Arial Unicode MS"/>
        </w:rPr>
        <w:t>partners</w:t>
      </w:r>
      <w:proofErr w:type="gramEnd"/>
    </w:p>
    <w:p w14:paraId="3B42611A" w14:textId="77777777" w:rsidR="004C30D1" w:rsidRDefault="004C30D1" w:rsidP="004C30D1">
      <w:pPr>
        <w:pStyle w:val="BodyA"/>
        <w:numPr>
          <w:ilvl w:val="0"/>
          <w:numId w:val="2"/>
        </w:numPr>
      </w:pPr>
      <w:r>
        <w:t>Identify Grants and Funding Proposals</w:t>
      </w:r>
    </w:p>
    <w:p w14:paraId="0B4DBDD8" w14:textId="7147177E" w:rsidR="004C30D1" w:rsidRDefault="004C30D1"/>
    <w:sectPr w:rsidR="004C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3482"/>
    <w:multiLevelType w:val="hybridMultilevel"/>
    <w:tmpl w:val="1DEC3036"/>
    <w:styleLink w:val="Bullets"/>
    <w:lvl w:ilvl="0" w:tplc="D0A2873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8A18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28612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78E448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D2B7A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56C6E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A6F34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2EAB3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F4C46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FC1ADF"/>
    <w:multiLevelType w:val="hybridMultilevel"/>
    <w:tmpl w:val="1DEC3036"/>
    <w:numStyleLink w:val="Bullets"/>
  </w:abstractNum>
  <w:num w:numId="1">
    <w:abstractNumId w:val="0"/>
  </w:num>
  <w:num w:numId="2">
    <w:abstractNumId w:val="1"/>
    <w:lvlOverride w:ilvl="0">
      <w:lvl w:ilvl="0" w:tplc="B876039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D0FB3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68DA1E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34D3D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B2D30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2E64B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DAC1B4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2E72E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F4F9C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D1"/>
    <w:rsid w:val="004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00B68"/>
  <w15:chartTrackingRefBased/>
  <w15:docId w15:val="{C881DB90-DB6E-481A-8FF3-48357DD0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C30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rsid w:val="004C30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Brooks</dc:creator>
  <cp:keywords/>
  <dc:description/>
  <cp:lastModifiedBy>Rex Brooks</cp:lastModifiedBy>
  <cp:revision>1</cp:revision>
  <dcterms:created xsi:type="dcterms:W3CDTF">2021-07-13T15:23:00Z</dcterms:created>
  <dcterms:modified xsi:type="dcterms:W3CDTF">2021-07-13T15:27:00Z</dcterms:modified>
</cp:coreProperties>
</file>