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4" w:rsidRDefault="009C7B1E" w:rsidP="00D979D4">
      <w:pPr>
        <w:pStyle w:val="Heading5"/>
        <w:numPr>
          <w:ilvl w:val="0"/>
          <w:numId w:val="0"/>
        </w:numPr>
        <w:tabs>
          <w:tab w:val="left" w:pos="2160"/>
          <w:tab w:val="left" w:pos="4320"/>
        </w:tabs>
        <w:suppressAutoHyphens/>
      </w:pPr>
      <w:bookmarkStart w:id="0" w:name="_Toc239758037"/>
      <w:r>
        <w:t xml:space="preserve">Proposal for Supporting </w:t>
      </w:r>
      <w:r w:rsidR="005A6DDD">
        <w:t>Client System Measurement</w:t>
      </w:r>
      <w:r w:rsidR="00D979D4">
        <w:t xml:space="preserve"> within KMIP</w:t>
      </w:r>
    </w:p>
    <w:p w:rsidR="00F821D8" w:rsidRDefault="0029709A" w:rsidP="00F821D8">
      <w:r>
        <w:t xml:space="preserve">Created by: </w:t>
      </w:r>
      <w:r w:rsidR="00A32FF8">
        <w:t>Kelley Burgin, NSA</w:t>
      </w:r>
    </w:p>
    <w:p w:rsidR="00F821D8" w:rsidRDefault="00C839F8" w:rsidP="00F821D8">
      <w:r>
        <w:t>July 11</w:t>
      </w:r>
      <w:r w:rsidR="00A32FF8">
        <w:t>,</w:t>
      </w:r>
      <w:r w:rsidR="00F821D8">
        <w:t xml:space="preserve"> </w:t>
      </w:r>
      <w:r w:rsidR="00A32FF8">
        <w:t>2012</w:t>
      </w:r>
    </w:p>
    <w:p w:rsidR="00F821D8" w:rsidRDefault="00F821D8" w:rsidP="00F821D8">
      <w:r>
        <w:t>Version 0.1</w:t>
      </w:r>
    </w:p>
    <w:p w:rsidR="00F821D8" w:rsidRDefault="00F821D8" w:rsidP="00F821D8"/>
    <w:p w:rsidR="00696DA1" w:rsidRDefault="00696DA1" w:rsidP="00D979D4">
      <w:pPr>
        <w:rPr>
          <w:b/>
          <w:i/>
          <w:sz w:val="28"/>
          <w:szCs w:val="28"/>
        </w:rPr>
      </w:pPr>
      <w:bookmarkStart w:id="1" w:name="Ref_attr_CertSubject"/>
      <w:bookmarkEnd w:id="0"/>
      <w:bookmarkEnd w:id="1"/>
      <w:r>
        <w:rPr>
          <w:b/>
          <w:i/>
          <w:sz w:val="28"/>
          <w:szCs w:val="28"/>
        </w:rPr>
        <w:t>Reason for this proposal</w:t>
      </w:r>
    </w:p>
    <w:p w:rsidR="00334C59" w:rsidRDefault="00696DA1" w:rsidP="00D979D4">
      <w:r>
        <w:t xml:space="preserve">In some scenarios the KMIP server may want assurance of the integrity of the client’s system before returning the </w:t>
      </w:r>
      <w:r w:rsidR="00025BF3">
        <w:t>requested Managed O</w:t>
      </w:r>
      <w:r>
        <w:t>bject</w:t>
      </w:r>
      <w:r w:rsidR="00C16D61">
        <w:t xml:space="preserve"> (e.g. TCG integrity reports)</w:t>
      </w:r>
      <w:r w:rsidR="00025BF3">
        <w:t>.</w:t>
      </w:r>
      <w:r w:rsidR="00343FCB">
        <w:t xml:space="preserve"> </w:t>
      </w:r>
      <w:r>
        <w:t>Additionally, the server may want a guarantee of t</w:t>
      </w:r>
      <w:r w:rsidR="00343FCB">
        <w:t>he freshness of the integrity measurement</w:t>
      </w:r>
      <w:r>
        <w:t xml:space="preserve">. </w:t>
      </w:r>
      <w:r w:rsidR="00BC1677">
        <w:t>Note: think of “measurement” as a hash of some portion of the client system OS, and the “assurance” is there’s no malware on the client’s system.</w:t>
      </w:r>
    </w:p>
    <w:p w:rsidR="00334C59" w:rsidRDefault="00334C59" w:rsidP="00D979D4"/>
    <w:p w:rsidR="00BC1677" w:rsidRDefault="00BC1677" w:rsidP="00D979D4">
      <w:r>
        <w:t xml:space="preserve">Generally, the process takes four passes: </w:t>
      </w:r>
    </w:p>
    <w:p w:rsidR="00BC1677" w:rsidRDefault="00BC1677" w:rsidP="00BC1677">
      <w:pPr>
        <w:pStyle w:val="ListParagraph"/>
        <w:numPr>
          <w:ilvl w:val="0"/>
          <w:numId w:val="8"/>
        </w:numPr>
      </w:pPr>
      <w:r>
        <w:t>The client sends a message to the server that it wants to request a Managed Object</w:t>
      </w:r>
    </w:p>
    <w:p w:rsidR="00BC1677" w:rsidRDefault="00BC1677" w:rsidP="00BC1677">
      <w:pPr>
        <w:pStyle w:val="ListParagraph"/>
        <w:numPr>
          <w:ilvl w:val="0"/>
          <w:numId w:val="8"/>
        </w:numPr>
      </w:pPr>
      <w:r>
        <w:t>The server returns</w:t>
      </w:r>
      <w:r w:rsidR="00696DA1">
        <w:t xml:space="preserve"> a </w:t>
      </w:r>
      <w:r w:rsidR="001E593D">
        <w:t>random n</w:t>
      </w:r>
      <w:r>
        <w:t>once to the client</w:t>
      </w:r>
    </w:p>
    <w:p w:rsidR="00BC1677" w:rsidRDefault="00BC1677" w:rsidP="00BC1677">
      <w:pPr>
        <w:pStyle w:val="ListParagraph"/>
        <w:numPr>
          <w:ilvl w:val="0"/>
          <w:numId w:val="8"/>
        </w:numPr>
      </w:pPr>
      <w:r>
        <w:t>The client sends a request for a Managed Object to the server which includes a measurement of the client’s system, and the measurement contains the nonce from the server</w:t>
      </w:r>
    </w:p>
    <w:p w:rsidR="00696DA1" w:rsidRDefault="00BC1677" w:rsidP="00BC1677">
      <w:pPr>
        <w:pStyle w:val="ListParagraph"/>
        <w:numPr>
          <w:ilvl w:val="0"/>
          <w:numId w:val="8"/>
        </w:numPr>
      </w:pPr>
      <w:r>
        <w:t>If the measurement chec</w:t>
      </w:r>
      <w:r w:rsidR="002207AA">
        <w:t>ks out, the server returns the M</w:t>
      </w:r>
      <w:r>
        <w:t xml:space="preserve">anaged Object </w:t>
      </w:r>
    </w:p>
    <w:p w:rsidR="00696DA1" w:rsidRDefault="00696DA1" w:rsidP="00D979D4"/>
    <w:p w:rsidR="00BC1677" w:rsidRPr="00334C59" w:rsidRDefault="00BC1677" w:rsidP="00D979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Proposed Solution</w:t>
      </w:r>
    </w:p>
    <w:p w:rsidR="00A271F7" w:rsidRDefault="00FF7F71" w:rsidP="00E751C5">
      <w:r>
        <w:t xml:space="preserve">I recognize up front that there are many ways to solve this problem. I am just putting one out there as a starting point, hoping to get feedback/input from others in the TC. </w:t>
      </w:r>
      <w:r w:rsidR="00E751C5">
        <w:t>One solution, as described in this proposal, is two define a new object</w:t>
      </w:r>
      <w:r w:rsidR="002F0AE1">
        <w:t>, a new credential,</w:t>
      </w:r>
      <w:r w:rsidR="00E751C5">
        <w:t xml:space="preserve"> and two new </w:t>
      </w:r>
      <w:proofErr w:type="gramStart"/>
      <w:r w:rsidR="00E751C5">
        <w:t>Client</w:t>
      </w:r>
      <w:proofErr w:type="gramEnd"/>
      <w:r w:rsidR="00E751C5">
        <w:t xml:space="preserve"> to Server operations.</w:t>
      </w:r>
      <w:r w:rsidR="005A6DDD">
        <w:t xml:space="preserve"> </w:t>
      </w:r>
    </w:p>
    <w:p w:rsidR="00FF7F71" w:rsidRDefault="00564A2D" w:rsidP="00E751C5">
      <w:r>
        <w:t>Some</w:t>
      </w:r>
      <w:r w:rsidR="00A271F7">
        <w:t xml:space="preserve"> point</w:t>
      </w:r>
      <w:r>
        <w:t xml:space="preserve">s that are not addressed </w:t>
      </w:r>
      <w:r w:rsidR="00380316">
        <w:t>in this proposal</w:t>
      </w:r>
      <w:r w:rsidR="00FF3146">
        <w:t>, but will need to be eventually,</w:t>
      </w:r>
      <w:r w:rsidR="00380316">
        <w:t xml:space="preserve"> </w:t>
      </w:r>
      <w:r>
        <w:t>are</w:t>
      </w:r>
      <w:r w:rsidR="00A271F7">
        <w:t xml:space="preserve"> how the server will know to require a measurement before returning the Managed Object</w:t>
      </w:r>
      <w:r>
        <w:t xml:space="preserve"> </w:t>
      </w:r>
      <w:r w:rsidR="00FF3146">
        <w:t xml:space="preserve">(does the Object have an Attribute that says so?) </w:t>
      </w:r>
      <w:r>
        <w:t>and what types of errors to return</w:t>
      </w:r>
      <w:r w:rsidR="00FF3146">
        <w:t xml:space="preserve"> (what if th</w:t>
      </w:r>
      <w:r w:rsidR="00B15049">
        <w:t>e c</w:t>
      </w:r>
      <w:r w:rsidR="00FF3146">
        <w:t xml:space="preserve">lient issues a standard </w:t>
      </w:r>
      <w:r w:rsidR="00FF3146">
        <w:rPr>
          <w:i/>
        </w:rPr>
        <w:t>Get</w:t>
      </w:r>
      <w:r w:rsidR="00FF3146">
        <w:t xml:space="preserve"> request for the Object? What if the measurement doesn’t check out?)</w:t>
      </w:r>
      <w:r w:rsidR="00A271F7">
        <w:t>.</w:t>
      </w:r>
    </w:p>
    <w:p w:rsidR="004D2C63" w:rsidRDefault="004D2C63" w:rsidP="004D2C63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t>New Base Object (Section 2.1) Challenge</w:t>
      </w:r>
    </w:p>
    <w:p w:rsidR="004143D4" w:rsidRDefault="00E751C5" w:rsidP="00E751C5">
      <w:r>
        <w:t>To provide the guarantee of freshness, the server needs to supply the client with a random nonce to be i</w:t>
      </w:r>
      <w:r w:rsidR="00FF7F71">
        <w:t>ncluded with the request for a</w:t>
      </w:r>
      <w:r>
        <w:t xml:space="preserve"> Managed Object. This proposal defines a </w:t>
      </w:r>
      <w:r w:rsidRPr="00E751C5">
        <w:rPr>
          <w:i/>
        </w:rPr>
        <w:t>Challenge Object</w:t>
      </w:r>
      <w:r>
        <w:t xml:space="preserve"> which </w:t>
      </w:r>
      <w:r w:rsidR="004143D4">
        <w:t xml:space="preserve">is returned by a server to a client in the response to a </w:t>
      </w:r>
      <w:r w:rsidR="004143D4">
        <w:rPr>
          <w:i/>
        </w:rPr>
        <w:t xml:space="preserve">Get Challenge </w:t>
      </w:r>
      <w:r w:rsidR="004143D4">
        <w:t>request described in the next paragraph.</w:t>
      </w:r>
      <w:r w:rsidR="00587B8D">
        <w:t xml:space="preserve"> A </w:t>
      </w:r>
      <w:r w:rsidR="00587B8D">
        <w:rPr>
          <w:i/>
        </w:rPr>
        <w:t xml:space="preserve">Challenge Object </w:t>
      </w:r>
      <w:r w:rsidR="00587B8D" w:rsidRPr="00587B8D">
        <w:t xml:space="preserve">contains a </w:t>
      </w:r>
      <w:r>
        <w:t xml:space="preserve">random </w:t>
      </w:r>
      <w:r w:rsidR="00587B8D">
        <w:t xml:space="preserve">nonce viewed as a </w:t>
      </w:r>
      <w:r w:rsidR="00587B8D" w:rsidRPr="00587B8D">
        <w:t>byte string that the client will include in a</w:t>
      </w:r>
      <w:r w:rsidR="00587B8D">
        <w:rPr>
          <w:i/>
        </w:rPr>
        <w:t xml:space="preserve"> </w:t>
      </w:r>
      <w:r w:rsidR="00587B8D">
        <w:t>future request to guarantee the freshness of the information in the request.</w:t>
      </w:r>
      <w:r w:rsidR="00FF7F71">
        <w:t xml:space="preserve"> The server will also need to be able to track the time when a </w:t>
      </w:r>
      <w:r w:rsidR="00FF7F71">
        <w:rPr>
          <w:i/>
        </w:rPr>
        <w:t>Challenge Object</w:t>
      </w:r>
      <w:r w:rsidR="00FF7F71">
        <w:t xml:space="preserve"> was sent to a client, with the expectation that it will be returned</w:t>
      </w:r>
      <w:r w:rsidR="00FF3146">
        <w:t xml:space="preserve"> by the Client</w:t>
      </w:r>
      <w:r w:rsidR="00FF7F71">
        <w:t xml:space="preserve"> in a request within some small amount of time since the point is to provide a guarantee of freshness of the measurement. </w:t>
      </w:r>
      <w:r w:rsidR="00DB0FBA">
        <w:t>It is assumed that the Time Stamp in the message header will serve this purpose.</w:t>
      </w:r>
      <w:r w:rsidR="00F7451E">
        <w:t xml:space="preserve"> If not, something like Lease Time could be used.</w:t>
      </w:r>
    </w:p>
    <w:p w:rsidR="00334C59" w:rsidRDefault="00334C59" w:rsidP="00E751C5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1"/>
        <w:gridCol w:w="2444"/>
        <w:gridCol w:w="2458"/>
      </w:tblGrid>
      <w:tr w:rsidR="00FF7F71" w:rsidRPr="00B1077F" w:rsidTr="00FF7F71">
        <w:trPr>
          <w:jc w:val="center"/>
        </w:trPr>
        <w:tc>
          <w:tcPr>
            <w:tcW w:w="2471" w:type="dxa"/>
            <w:shd w:val="clear" w:color="auto" w:fill="C0C0C0"/>
          </w:tcPr>
          <w:p w:rsidR="004D2C63" w:rsidRDefault="004D2C63" w:rsidP="00FF7F71">
            <w:pPr>
              <w:pStyle w:val="TableHeading"/>
              <w:keepNext/>
              <w:snapToGrid w:val="0"/>
              <w:rPr>
                <w:sz w:val="20"/>
                <w:szCs w:val="20"/>
              </w:rPr>
            </w:pPr>
          </w:p>
          <w:p w:rsidR="00FF7F71" w:rsidRPr="00B1077F" w:rsidRDefault="00FF7F71" w:rsidP="00FF7F71">
            <w:pPr>
              <w:pStyle w:val="TableHeading"/>
              <w:keepNext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Object</w:t>
            </w:r>
          </w:p>
        </w:tc>
        <w:tc>
          <w:tcPr>
            <w:tcW w:w="2444" w:type="dxa"/>
            <w:shd w:val="clear" w:color="auto" w:fill="C0C0C0"/>
          </w:tcPr>
          <w:p w:rsidR="00FF7F71" w:rsidRPr="00B1077F" w:rsidRDefault="00FF7F71" w:rsidP="00FF7F71">
            <w:pPr>
              <w:pStyle w:val="TableHeading"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Encoding</w:t>
            </w:r>
          </w:p>
        </w:tc>
        <w:tc>
          <w:tcPr>
            <w:tcW w:w="2458" w:type="dxa"/>
            <w:shd w:val="clear" w:color="auto" w:fill="C0C0C0"/>
          </w:tcPr>
          <w:p w:rsidR="00FF7F71" w:rsidRPr="00B1077F" w:rsidRDefault="00FF7F71" w:rsidP="00FF7F71">
            <w:pPr>
              <w:pStyle w:val="TableHeading"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REQUIRED</w:t>
            </w:r>
          </w:p>
        </w:tc>
      </w:tr>
      <w:tr w:rsidR="00FF7F71" w:rsidRPr="00B1077F" w:rsidTr="00FF7F71">
        <w:trPr>
          <w:jc w:val="center"/>
        </w:trPr>
        <w:tc>
          <w:tcPr>
            <w:tcW w:w="2471" w:type="dxa"/>
          </w:tcPr>
          <w:p w:rsidR="00FF7F71" w:rsidRPr="00B1077F" w:rsidRDefault="00FF7F71" w:rsidP="00FF7F71">
            <w:pPr>
              <w:pStyle w:val="TableContents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</w:t>
            </w:r>
          </w:p>
        </w:tc>
        <w:tc>
          <w:tcPr>
            <w:tcW w:w="2444" w:type="dxa"/>
          </w:tcPr>
          <w:p w:rsidR="00FF7F71" w:rsidRPr="00B1077F" w:rsidRDefault="00FF7F71" w:rsidP="00FF7F71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Structure</w:t>
            </w:r>
          </w:p>
        </w:tc>
        <w:tc>
          <w:tcPr>
            <w:tcW w:w="2458" w:type="dxa"/>
          </w:tcPr>
          <w:p w:rsidR="00FF7F71" w:rsidRPr="00B1077F" w:rsidRDefault="00FF7F71" w:rsidP="00FF7F7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FF7F71" w:rsidRPr="00B1077F" w:rsidTr="00FF7F71">
        <w:trPr>
          <w:jc w:val="center"/>
        </w:trPr>
        <w:tc>
          <w:tcPr>
            <w:tcW w:w="2471" w:type="dxa"/>
          </w:tcPr>
          <w:p w:rsidR="00FF7F71" w:rsidRPr="00B1077F" w:rsidRDefault="00FF7F71" w:rsidP="00FF7F71">
            <w:pPr>
              <w:pStyle w:val="TableContents"/>
              <w:snapToGrid w:val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Nonce</w:t>
            </w:r>
          </w:p>
        </w:tc>
        <w:tc>
          <w:tcPr>
            <w:tcW w:w="2444" w:type="dxa"/>
          </w:tcPr>
          <w:p w:rsidR="00FF7F71" w:rsidRPr="00B1077F" w:rsidRDefault="00FF7F71" w:rsidP="00FF7F71">
            <w:pPr>
              <w:pStyle w:val="TableContents"/>
              <w:snapToGrid w:val="0"/>
              <w:ind w:left="72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Byte String</w:t>
            </w:r>
          </w:p>
        </w:tc>
        <w:tc>
          <w:tcPr>
            <w:tcW w:w="2458" w:type="dxa"/>
          </w:tcPr>
          <w:p w:rsidR="00FF7F71" w:rsidRPr="00B1077F" w:rsidRDefault="00FF7F71" w:rsidP="00FF7F71">
            <w:pPr>
              <w:pStyle w:val="TableContents"/>
              <w:keepNext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Yes</w:t>
            </w:r>
          </w:p>
        </w:tc>
      </w:tr>
    </w:tbl>
    <w:p w:rsidR="00F7451E" w:rsidRPr="00F7451E" w:rsidRDefault="00FF7F71" w:rsidP="00512224">
      <w:pPr>
        <w:pStyle w:val="Caption"/>
      </w:pPr>
      <w:bookmarkStart w:id="2" w:name="_toc797"/>
      <w:bookmarkStart w:id="3" w:name="_Ref236465422"/>
      <w:bookmarkStart w:id="4" w:name="_Toc236497692"/>
      <w:bookmarkStart w:id="5" w:name="_Toc262581869"/>
      <w:bookmarkEnd w:id="2"/>
      <w:r w:rsidRPr="00B1077F">
        <w:lastRenderedPageBreak/>
        <w:t xml:space="preserve">Table </w:t>
      </w:r>
      <w:fldSimple w:instr=" SEQ Table \* ARABIC ">
        <w:r w:rsidR="00C839F8">
          <w:rPr>
            <w:noProof/>
          </w:rPr>
          <w:t>1</w:t>
        </w:r>
      </w:fldSimple>
      <w:bookmarkEnd w:id="3"/>
      <w:r w:rsidRPr="00B1077F">
        <w:t xml:space="preserve">: </w:t>
      </w:r>
      <w:r>
        <w:t>Challenge</w:t>
      </w:r>
      <w:r w:rsidRPr="00B1077F">
        <w:t xml:space="preserve"> Object Structure</w:t>
      </w:r>
      <w:bookmarkEnd w:id="4"/>
      <w:bookmarkEnd w:id="5"/>
    </w:p>
    <w:p w:rsidR="004D2C63" w:rsidRDefault="004D2C63" w:rsidP="004D2C63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t>New Client to Server Operation (Section 4) Get Challenge</w:t>
      </w:r>
    </w:p>
    <w:p w:rsidR="00245144" w:rsidRDefault="00696DA1" w:rsidP="00D979D4">
      <w:r>
        <w:t xml:space="preserve">This proposal also defines two new </w:t>
      </w:r>
      <w:proofErr w:type="gramStart"/>
      <w:r>
        <w:t>Client</w:t>
      </w:r>
      <w:proofErr w:type="gramEnd"/>
      <w:r>
        <w:t xml:space="preserve"> to Server Operations, </w:t>
      </w:r>
      <w:r w:rsidR="004143D4">
        <w:t xml:space="preserve">the </w:t>
      </w:r>
      <w:r w:rsidR="004143D4" w:rsidRPr="004143D4">
        <w:rPr>
          <w:i/>
        </w:rPr>
        <w:t>Get Challenge</w:t>
      </w:r>
      <w:r w:rsidR="004143D4">
        <w:t xml:space="preserve"> request and the </w:t>
      </w:r>
      <w:r w:rsidR="004143D4">
        <w:rPr>
          <w:i/>
        </w:rPr>
        <w:t xml:space="preserve">Get with </w:t>
      </w:r>
      <w:r w:rsidR="00413877">
        <w:rPr>
          <w:i/>
        </w:rPr>
        <w:t>Measurement</w:t>
      </w:r>
      <w:r w:rsidR="004143D4">
        <w:rPr>
          <w:i/>
        </w:rPr>
        <w:t xml:space="preserve"> </w:t>
      </w:r>
      <w:r w:rsidR="004143D4">
        <w:t xml:space="preserve">request. The </w:t>
      </w:r>
      <w:r w:rsidR="004143D4">
        <w:rPr>
          <w:i/>
        </w:rPr>
        <w:t xml:space="preserve">Get Challenge </w:t>
      </w:r>
      <w:r w:rsidR="004143D4">
        <w:t xml:space="preserve">requests the server send a </w:t>
      </w:r>
      <w:r w:rsidR="004143D4" w:rsidRPr="00FF7F71">
        <w:rPr>
          <w:i/>
        </w:rPr>
        <w:t>Challenge Object</w:t>
      </w:r>
      <w:r w:rsidR="004143D4">
        <w:t xml:space="preserve"> to the client to be included in a future </w:t>
      </w:r>
      <w:r w:rsidR="004143D4">
        <w:rPr>
          <w:i/>
        </w:rPr>
        <w:t xml:space="preserve">Get with </w:t>
      </w:r>
      <w:r w:rsidR="00413877">
        <w:rPr>
          <w:i/>
        </w:rPr>
        <w:t>Measurement</w:t>
      </w:r>
      <w:r w:rsidR="004143D4">
        <w:rPr>
          <w:i/>
        </w:rPr>
        <w:t xml:space="preserve"> </w:t>
      </w:r>
      <w:r w:rsidR="004143D4">
        <w:t xml:space="preserve">request. To tie the two requests together, optional fields for </w:t>
      </w:r>
      <w:r w:rsidR="004143D4">
        <w:rPr>
          <w:i/>
        </w:rPr>
        <w:t>Unique</w:t>
      </w:r>
      <w:r w:rsidR="004143D4" w:rsidRPr="004143D4">
        <w:rPr>
          <w:i/>
        </w:rPr>
        <w:t xml:space="preserve"> Identifier</w:t>
      </w:r>
      <w:r w:rsidR="00B15049">
        <w:t xml:space="preserve"> and</w:t>
      </w:r>
      <w:r w:rsidR="004143D4">
        <w:t xml:space="preserve"> </w:t>
      </w:r>
      <w:r w:rsidR="004143D4">
        <w:rPr>
          <w:i/>
        </w:rPr>
        <w:t>Attribute Name</w:t>
      </w:r>
      <w:r w:rsidR="00B15049">
        <w:rPr>
          <w:i/>
        </w:rPr>
        <w:t xml:space="preserve"> </w:t>
      </w:r>
      <w:r w:rsidR="004143D4" w:rsidRPr="004143D4">
        <w:t>are included in</w:t>
      </w:r>
      <w:r w:rsidR="004143D4">
        <w:t xml:space="preserve"> the </w:t>
      </w:r>
      <w:r w:rsidR="004143D4">
        <w:rPr>
          <w:i/>
        </w:rPr>
        <w:t xml:space="preserve">Get Challenge </w:t>
      </w:r>
      <w:r w:rsidR="004143D4">
        <w:t xml:space="preserve">request to </w:t>
      </w:r>
      <w:proofErr w:type="spellStart"/>
      <w:r w:rsidR="004143D4">
        <w:t>specifiy</w:t>
      </w:r>
      <w:proofErr w:type="spellEnd"/>
      <w:r w:rsidR="004143D4">
        <w:t xml:space="preserve"> which key will be requested with a </w:t>
      </w:r>
      <w:r w:rsidR="004143D4">
        <w:rPr>
          <w:i/>
        </w:rPr>
        <w:t xml:space="preserve">Get with </w:t>
      </w:r>
      <w:r w:rsidR="00413877">
        <w:rPr>
          <w:i/>
        </w:rPr>
        <w:t>Measurement</w:t>
      </w:r>
      <w:r w:rsidR="004143D4">
        <w:rPr>
          <w:i/>
        </w:rPr>
        <w:t xml:space="preserve"> </w:t>
      </w:r>
      <w:r w:rsidR="004143D4">
        <w:t xml:space="preserve">request. </w:t>
      </w:r>
    </w:p>
    <w:p w:rsidR="002A5E66" w:rsidRPr="00B1077F" w:rsidRDefault="002A5E66" w:rsidP="00D979D4">
      <w:pPr>
        <w:pStyle w:val="BodyText"/>
        <w:widowControl w:val="0"/>
        <w:rPr>
          <w:noProof w:val="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D979D4" w:rsidRPr="00B1077F" w:rsidTr="00000728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Request Payload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</w:tcPr>
          <w:p w:rsidR="00D979D4" w:rsidRPr="00B1077F" w:rsidRDefault="000745D4" w:rsidP="000745D4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Unique Identifier, </w:t>
            </w:r>
            <w:r w:rsidR="00D979D4" w:rsidRPr="00B1077F">
              <w:rPr>
                <w:sz w:val="20"/>
              </w:rPr>
              <w:t xml:space="preserve">see </w:t>
            </w:r>
            <w:r>
              <w:rPr>
                <w:sz w:val="20"/>
              </w:rPr>
              <w:t>3.1</w:t>
            </w:r>
          </w:p>
        </w:tc>
        <w:tc>
          <w:tcPr>
            <w:tcW w:w="1284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D979D4" w:rsidRPr="00B1077F" w:rsidRDefault="00D979D4" w:rsidP="008B4C46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Determines the object </w:t>
            </w:r>
            <w:r w:rsidR="008B4C46">
              <w:rPr>
                <w:sz w:val="20"/>
              </w:rPr>
              <w:t>that will be requested with the challenge, to tie together client requests.</w:t>
            </w:r>
          </w:p>
        </w:tc>
      </w:tr>
      <w:tr w:rsidR="008B4C46" w:rsidRPr="00B1077F" w:rsidTr="00000728">
        <w:trPr>
          <w:jc w:val="center"/>
        </w:trPr>
        <w:tc>
          <w:tcPr>
            <w:tcW w:w="3439" w:type="dxa"/>
          </w:tcPr>
          <w:p w:rsidR="008B4C46" w:rsidRPr="00B1077F" w:rsidRDefault="008B4C46" w:rsidP="00000728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Attribute Name, see 2.1.1</w:t>
            </w:r>
          </w:p>
        </w:tc>
        <w:tc>
          <w:tcPr>
            <w:tcW w:w="1284" w:type="dxa"/>
          </w:tcPr>
          <w:p w:rsidR="008B4C46" w:rsidRPr="00B1077F" w:rsidRDefault="008B4C46" w:rsidP="00000728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8B4C46" w:rsidRPr="00B1077F" w:rsidRDefault="008B4C46" w:rsidP="00000728">
            <w:pPr>
              <w:pStyle w:val="TableContents"/>
              <w:snapToGrid w:val="0"/>
              <w:rPr>
                <w:sz w:val="20"/>
              </w:rPr>
            </w:pPr>
          </w:p>
        </w:tc>
      </w:tr>
    </w:tbl>
    <w:p w:rsidR="00D979D4" w:rsidRDefault="00D979D4" w:rsidP="00D979D4">
      <w:pPr>
        <w:pStyle w:val="Caption"/>
      </w:pPr>
      <w:bookmarkStart w:id="6" w:name="_Toc236497807"/>
      <w:bookmarkStart w:id="7" w:name="_Toc262581991"/>
      <w:r w:rsidRPr="00B1077F">
        <w:t xml:space="preserve">Table </w:t>
      </w:r>
      <w:r w:rsidR="00650072">
        <w:t>2</w:t>
      </w:r>
      <w:r w:rsidRPr="00B1077F">
        <w:t xml:space="preserve">: Get </w:t>
      </w:r>
      <w:r w:rsidR="009C7B1E">
        <w:t xml:space="preserve">Challenge </w:t>
      </w:r>
      <w:r w:rsidRPr="00B1077F">
        <w:t>Request Payload</w:t>
      </w:r>
      <w:bookmarkEnd w:id="6"/>
      <w:bookmarkEnd w:id="7"/>
    </w:p>
    <w:p w:rsidR="0069669B" w:rsidRPr="0069669B" w:rsidRDefault="0069669B" w:rsidP="0069669B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D979D4" w:rsidRPr="00B1077F" w:rsidTr="00000728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Response Payload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</w:tcPr>
          <w:p w:rsidR="00D979D4" w:rsidRPr="00B1077F" w:rsidRDefault="00D979D4" w:rsidP="000745D4">
            <w:pPr>
              <w:pStyle w:val="TableContents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 Type, see</w:t>
            </w:r>
            <w:r w:rsidR="000745D4">
              <w:rPr>
                <w:sz w:val="20"/>
              </w:rPr>
              <w:t xml:space="preserve"> 3.3</w:t>
            </w:r>
          </w:p>
        </w:tc>
        <w:tc>
          <w:tcPr>
            <w:tcW w:w="1284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Type of object</w:t>
            </w:r>
            <w:r>
              <w:rPr>
                <w:sz w:val="20"/>
              </w:rPr>
              <w:t>.</w:t>
            </w:r>
            <w:r w:rsidRPr="00B1077F">
              <w:rPr>
                <w:sz w:val="20"/>
              </w:rPr>
              <w:t xml:space="preserve"> 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</w:tcPr>
          <w:p w:rsidR="00D979D4" w:rsidRPr="00B1077F" w:rsidRDefault="00012E07" w:rsidP="00012E07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Challenge Object</w:t>
            </w:r>
            <w:r w:rsidR="00D979D4" w:rsidRPr="00B1077F">
              <w:rPr>
                <w:sz w:val="20"/>
              </w:rPr>
              <w:t xml:space="preserve">, see </w:t>
            </w:r>
            <w:r>
              <w:rPr>
                <w:sz w:val="20"/>
              </w:rPr>
              <w:t>2.1</w:t>
            </w:r>
          </w:p>
        </w:tc>
        <w:tc>
          <w:tcPr>
            <w:tcW w:w="1284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D979D4" w:rsidRPr="00B1077F" w:rsidRDefault="000745D4" w:rsidP="00000728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The C</w:t>
            </w:r>
            <w:r w:rsidR="00012E07">
              <w:rPr>
                <w:sz w:val="20"/>
              </w:rPr>
              <w:t>hallenge</w:t>
            </w:r>
            <w:r>
              <w:rPr>
                <w:sz w:val="20"/>
              </w:rPr>
              <w:t xml:space="preserve"> O</w:t>
            </w:r>
            <w:r w:rsidR="00D979D4" w:rsidRPr="00B1077F">
              <w:rPr>
                <w:sz w:val="20"/>
              </w:rPr>
              <w:t>bject being returned</w:t>
            </w:r>
            <w:r w:rsidR="00D979D4">
              <w:rPr>
                <w:sz w:val="20"/>
              </w:rPr>
              <w:t>.</w:t>
            </w:r>
          </w:p>
        </w:tc>
      </w:tr>
    </w:tbl>
    <w:p w:rsidR="00D979D4" w:rsidRDefault="00D979D4" w:rsidP="00D979D4">
      <w:pPr>
        <w:pStyle w:val="Caption"/>
      </w:pPr>
      <w:bookmarkStart w:id="8" w:name="_toc6279"/>
      <w:bookmarkStart w:id="9" w:name="_Toc236497808"/>
      <w:bookmarkStart w:id="10" w:name="_Toc262581992"/>
      <w:bookmarkEnd w:id="8"/>
      <w:r w:rsidRPr="00B1077F">
        <w:t>Table</w:t>
      </w:r>
      <w:r w:rsidR="00650072">
        <w:t xml:space="preserve"> 3</w:t>
      </w:r>
      <w:r w:rsidRPr="00B1077F">
        <w:t>: Get</w:t>
      </w:r>
      <w:r w:rsidR="00550088">
        <w:t xml:space="preserve"> Challenge</w:t>
      </w:r>
      <w:r w:rsidRPr="00B1077F">
        <w:t xml:space="preserve"> Response Payload</w:t>
      </w:r>
      <w:bookmarkEnd w:id="9"/>
      <w:bookmarkEnd w:id="10"/>
    </w:p>
    <w:p w:rsidR="00204F24" w:rsidRPr="00204F24" w:rsidRDefault="00204F24" w:rsidP="00204F24"/>
    <w:p w:rsidR="00512224" w:rsidRDefault="00512224" w:rsidP="00512224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t xml:space="preserve">New Credential (Section 2.1.2) </w:t>
      </w:r>
      <w:r w:rsidR="00F6340E">
        <w:t>Measurement</w:t>
      </w:r>
    </w:p>
    <w:p w:rsidR="00512224" w:rsidRPr="00512224" w:rsidRDefault="00512224" w:rsidP="00512224">
      <w:r>
        <w:t xml:space="preserve">The Client will include </w:t>
      </w:r>
      <w:r w:rsidR="002258C3">
        <w:t xml:space="preserve">either </w:t>
      </w:r>
      <w:r>
        <w:t xml:space="preserve">a measurement of its system </w:t>
      </w:r>
      <w:r w:rsidR="002258C3">
        <w:t xml:space="preserve">or an Assertion from a third party </w:t>
      </w:r>
      <w:r>
        <w:t xml:space="preserve">in </w:t>
      </w:r>
      <w:r w:rsidR="00F039D2">
        <w:t>the Measurement Credential O</w:t>
      </w:r>
      <w:r w:rsidR="002258C3">
        <w:t>bject. The measurement data (e.g. TCG integrity report)</w:t>
      </w:r>
      <w:r w:rsidR="00F039D2">
        <w:t xml:space="preserve"> will include a recently obtained Challenge Object.</w:t>
      </w:r>
      <w:r w:rsidR="002258C3">
        <w:t xml:space="preserve"> An Assertion may be an “Attestation Assertion” from a trusted </w:t>
      </w:r>
      <w:proofErr w:type="spellStart"/>
      <w:r w:rsidR="002258C3">
        <w:t>appraisor</w:t>
      </w:r>
      <w:proofErr w:type="spellEnd"/>
      <w:r w:rsidR="002258C3">
        <w:t xml:space="preserve"> and will include the Challenge Ob</w:t>
      </w:r>
      <w:r w:rsidR="002207AA">
        <w:t>j</w:t>
      </w:r>
      <w:r w:rsidR="002258C3">
        <w:t>ect when passed back to the server.</w:t>
      </w:r>
      <w:r w:rsidR="00F039D2">
        <w:t xml:space="preserve"> Instead of specifying a particular format the Measurement data </w:t>
      </w:r>
      <w:r w:rsidR="002258C3">
        <w:t xml:space="preserve">and Assertion </w:t>
      </w:r>
      <w:r w:rsidR="00F039D2">
        <w:t>should have, it is specified only as a byte string for the server to interpret however it wants to allow for different uses of the Measurement Credential Object.</w:t>
      </w:r>
      <w:r w:rsidR="002258C3">
        <w:t xml:space="preserve"> </w:t>
      </w:r>
    </w:p>
    <w:p w:rsidR="00512224" w:rsidRDefault="00512224" w:rsidP="00512224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664"/>
        <w:gridCol w:w="2666"/>
      </w:tblGrid>
      <w:tr w:rsidR="00512224" w:rsidTr="00C16D61">
        <w:trPr>
          <w:jc w:val="center"/>
        </w:trPr>
        <w:tc>
          <w:tcPr>
            <w:tcW w:w="2664" w:type="dxa"/>
            <w:shd w:val="clear" w:color="auto" w:fill="C0C0C0"/>
          </w:tcPr>
          <w:p w:rsidR="00512224" w:rsidRDefault="00512224" w:rsidP="00C16D61">
            <w:pPr>
              <w:pStyle w:val="TableHeading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</w:p>
        </w:tc>
        <w:tc>
          <w:tcPr>
            <w:tcW w:w="2664" w:type="dxa"/>
            <w:shd w:val="clear" w:color="auto" w:fill="C0C0C0"/>
          </w:tcPr>
          <w:p w:rsidR="00512224" w:rsidRDefault="00512224" w:rsidP="00C16D61">
            <w:pPr>
              <w:pStyle w:val="TableHeading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Encoding</w:t>
            </w:r>
          </w:p>
        </w:tc>
        <w:tc>
          <w:tcPr>
            <w:tcW w:w="2666" w:type="dxa"/>
            <w:shd w:val="clear" w:color="auto" w:fill="C0C0C0"/>
          </w:tcPr>
          <w:p w:rsidR="00512224" w:rsidRDefault="00512224" w:rsidP="00C16D61">
            <w:pPr>
              <w:pStyle w:val="TableHeading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  <w:tr w:rsidR="00512224" w:rsidTr="00C16D61">
        <w:trPr>
          <w:jc w:val="center"/>
        </w:trPr>
        <w:tc>
          <w:tcPr>
            <w:tcW w:w="2664" w:type="dxa"/>
          </w:tcPr>
          <w:p w:rsidR="00512224" w:rsidRDefault="00512224" w:rsidP="00C16D61">
            <w:pPr>
              <w:pStyle w:val="TableContents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 Value</w:t>
            </w:r>
          </w:p>
        </w:tc>
        <w:tc>
          <w:tcPr>
            <w:tcW w:w="2664" w:type="dxa"/>
          </w:tcPr>
          <w:p w:rsidR="00512224" w:rsidRDefault="00512224" w:rsidP="00C16D61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</w:tc>
        <w:tc>
          <w:tcPr>
            <w:tcW w:w="2666" w:type="dxa"/>
          </w:tcPr>
          <w:p w:rsidR="00512224" w:rsidRDefault="00512224" w:rsidP="00C16D6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12224" w:rsidTr="00C16D61">
        <w:trPr>
          <w:jc w:val="center"/>
        </w:trPr>
        <w:tc>
          <w:tcPr>
            <w:tcW w:w="2664" w:type="dxa"/>
          </w:tcPr>
          <w:p w:rsidR="00512224" w:rsidRDefault="00512224" w:rsidP="00C16D61">
            <w:pPr>
              <w:pStyle w:val="TableContents"/>
              <w:keepNext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  <w:tc>
          <w:tcPr>
            <w:tcW w:w="2664" w:type="dxa"/>
          </w:tcPr>
          <w:p w:rsidR="00512224" w:rsidRDefault="00512224" w:rsidP="00C16D61">
            <w:pPr>
              <w:pStyle w:val="TableContents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Byte String</w:t>
            </w:r>
          </w:p>
        </w:tc>
        <w:tc>
          <w:tcPr>
            <w:tcW w:w="2666" w:type="dxa"/>
          </w:tcPr>
          <w:p w:rsidR="00512224" w:rsidRDefault="00F6340E" w:rsidP="00C16D61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6340E" w:rsidTr="00C16D61">
        <w:trPr>
          <w:jc w:val="center"/>
        </w:trPr>
        <w:tc>
          <w:tcPr>
            <w:tcW w:w="2664" w:type="dxa"/>
          </w:tcPr>
          <w:p w:rsidR="00F6340E" w:rsidRDefault="00F6340E" w:rsidP="00C16D61">
            <w:pPr>
              <w:pStyle w:val="TableContents"/>
              <w:keepNext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Assertion</w:t>
            </w:r>
          </w:p>
        </w:tc>
        <w:tc>
          <w:tcPr>
            <w:tcW w:w="2664" w:type="dxa"/>
          </w:tcPr>
          <w:p w:rsidR="00F6340E" w:rsidRDefault="00F6340E" w:rsidP="00C16D61">
            <w:pPr>
              <w:pStyle w:val="TableContents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Byte String</w:t>
            </w:r>
          </w:p>
        </w:tc>
        <w:tc>
          <w:tcPr>
            <w:tcW w:w="2666" w:type="dxa"/>
          </w:tcPr>
          <w:p w:rsidR="00F6340E" w:rsidRDefault="00F6340E" w:rsidP="00C16D61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512224" w:rsidRDefault="00512224" w:rsidP="00512224">
      <w:pPr>
        <w:pStyle w:val="Caption"/>
      </w:pPr>
      <w:bookmarkStart w:id="11" w:name="_Ref256437959"/>
      <w:bookmarkStart w:id="12" w:name="_Toc310932706"/>
      <w:bookmarkStart w:id="13" w:name="_Toc311896598"/>
      <w:r>
        <w:t xml:space="preserve">Table </w:t>
      </w:r>
      <w:bookmarkEnd w:id="11"/>
      <w:r w:rsidR="00204F24">
        <w:t>4</w:t>
      </w:r>
      <w:r>
        <w:t>: Credential Value Structure for the Measurement Credential</w:t>
      </w:r>
      <w:bookmarkEnd w:id="12"/>
      <w:bookmarkEnd w:id="13"/>
      <w:r>
        <w:t xml:space="preserve"> </w:t>
      </w:r>
    </w:p>
    <w:p w:rsidR="00204F24" w:rsidRPr="00204F24" w:rsidRDefault="00204F24" w:rsidP="00204F24"/>
    <w:p w:rsidR="00F7451E" w:rsidRDefault="00F7451E" w:rsidP="00F7451E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lastRenderedPageBreak/>
        <w:t xml:space="preserve">New Client to Server Operation (Section 4) Get with </w:t>
      </w:r>
      <w:r w:rsidR="00413877">
        <w:t>Measurement</w:t>
      </w:r>
    </w:p>
    <w:p w:rsidR="00D30E1A" w:rsidRDefault="00D30E1A" w:rsidP="00D30E1A">
      <w:r>
        <w:t xml:space="preserve">The </w:t>
      </w:r>
      <w:r>
        <w:rPr>
          <w:i/>
        </w:rPr>
        <w:t xml:space="preserve">Get with </w:t>
      </w:r>
      <w:r w:rsidR="00413877">
        <w:rPr>
          <w:i/>
        </w:rPr>
        <w:t>Measurement</w:t>
      </w:r>
      <w:r>
        <w:rPr>
          <w:i/>
        </w:rPr>
        <w:t xml:space="preserve"> </w:t>
      </w:r>
      <w:r>
        <w:t xml:space="preserve">request </w:t>
      </w:r>
      <w:r w:rsidR="00650072">
        <w:t xml:space="preserve">is essentially a </w:t>
      </w:r>
      <w:r w:rsidR="00650072">
        <w:rPr>
          <w:i/>
        </w:rPr>
        <w:t>Get</w:t>
      </w:r>
      <w:r w:rsidR="00650072">
        <w:t xml:space="preserve"> req</w:t>
      </w:r>
      <w:r w:rsidR="00D25728">
        <w:t xml:space="preserve">uest with an additional </w:t>
      </w:r>
      <w:r w:rsidR="00B15049">
        <w:t xml:space="preserve">required </w:t>
      </w:r>
      <w:r w:rsidR="00650072">
        <w:t>field that contains the measurement data</w:t>
      </w:r>
      <w:r w:rsidR="00B15049">
        <w:t xml:space="preserve"> </w:t>
      </w:r>
      <w:r w:rsidR="004F29EC">
        <w:t xml:space="preserve">or assertion </w:t>
      </w:r>
      <w:r w:rsidR="00B15049">
        <w:t xml:space="preserve">encapsulated in a </w:t>
      </w:r>
      <w:proofErr w:type="spellStart"/>
      <w:r w:rsidR="00B15049">
        <w:t>Meaurement</w:t>
      </w:r>
      <w:proofErr w:type="spellEnd"/>
      <w:r w:rsidR="00B15049">
        <w:t xml:space="preserve"> Credential Object.</w:t>
      </w:r>
    </w:p>
    <w:p w:rsidR="00650072" w:rsidRPr="00245144" w:rsidRDefault="00650072" w:rsidP="00D30E1A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2D30BF" w:rsidRPr="00B1077F" w:rsidTr="002D30BF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Request Payload</w:t>
            </w:r>
          </w:p>
        </w:tc>
      </w:tr>
      <w:tr w:rsidR="002D30BF" w:rsidRPr="00B1077F" w:rsidTr="002D30BF">
        <w:trPr>
          <w:jc w:val="center"/>
        </w:trPr>
        <w:tc>
          <w:tcPr>
            <w:tcW w:w="3439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Unique Identifier, se</w:t>
            </w:r>
            <w:r w:rsidR="00F7451E">
              <w:rPr>
                <w:sz w:val="20"/>
              </w:rPr>
              <w:t>e 3.1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Determines the object being requested. If omitted, then the ID Placeholder value is used by the server as the Unique Identifier.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Key Format Type, see</w:t>
            </w:r>
            <w:r w:rsidR="00F7451E">
              <w:rPr>
                <w:sz w:val="20"/>
              </w:rPr>
              <w:t xml:space="preserve"> 9.1.3.2.3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Determines the key format type to be returned.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Key Compression Type, see</w:t>
            </w:r>
            <w:r w:rsidR="00F7451E">
              <w:rPr>
                <w:sz w:val="20"/>
              </w:rPr>
              <w:t xml:space="preserve"> 9.1.3.2.2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Determines the compression method for elliptic curve public keys.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Key Wrapping Specification, se</w:t>
            </w:r>
            <w:r w:rsidR="00F7451E">
              <w:rPr>
                <w:sz w:val="20"/>
              </w:rPr>
              <w:t>e 2.1.6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Specifies keys and other information for wrapping the returned object. This field SHALL NOT be specified if the requested object is a Template.</w:t>
            </w:r>
          </w:p>
        </w:tc>
      </w:tr>
      <w:tr w:rsidR="00064E97" w:rsidRPr="00B1077F" w:rsidTr="002D30BF">
        <w:trPr>
          <w:jc w:val="center"/>
        </w:trPr>
        <w:tc>
          <w:tcPr>
            <w:tcW w:w="3439" w:type="dxa"/>
          </w:tcPr>
          <w:p w:rsidR="00064E97" w:rsidRDefault="00512224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Credential, see 2.1.2</w:t>
            </w:r>
          </w:p>
        </w:tc>
        <w:tc>
          <w:tcPr>
            <w:tcW w:w="1284" w:type="dxa"/>
          </w:tcPr>
          <w:p w:rsidR="00064E97" w:rsidRDefault="00064E97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064E97" w:rsidRDefault="00650072" w:rsidP="00650072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Measurement</w:t>
            </w:r>
            <w:r w:rsidR="00064E97">
              <w:rPr>
                <w:sz w:val="20"/>
              </w:rPr>
              <w:t xml:space="preserve"> </w:t>
            </w:r>
            <w:r w:rsidR="002258C3">
              <w:rPr>
                <w:sz w:val="20"/>
              </w:rPr>
              <w:t xml:space="preserve">or Assertion </w:t>
            </w:r>
            <w:r>
              <w:rPr>
                <w:sz w:val="20"/>
              </w:rPr>
              <w:t>data which includes a recently obtained Challenge Object.</w:t>
            </w:r>
          </w:p>
        </w:tc>
      </w:tr>
    </w:tbl>
    <w:p w:rsidR="002D30BF" w:rsidRDefault="002D30BF" w:rsidP="002D30BF">
      <w:pPr>
        <w:pStyle w:val="Caption"/>
      </w:pPr>
      <w:r w:rsidRPr="00B1077F">
        <w:t xml:space="preserve">Table </w:t>
      </w:r>
      <w:r w:rsidR="00204F24">
        <w:t>5</w:t>
      </w:r>
      <w:r w:rsidRPr="00B1077F">
        <w:t xml:space="preserve">: Get </w:t>
      </w:r>
      <w:r w:rsidR="009C7B1E">
        <w:t xml:space="preserve">With </w:t>
      </w:r>
      <w:r w:rsidR="00413877">
        <w:t>Measurement</w:t>
      </w:r>
      <w:r w:rsidR="009C7B1E">
        <w:t xml:space="preserve"> </w:t>
      </w:r>
      <w:r w:rsidRPr="00B1077F">
        <w:t>Request Payload</w:t>
      </w:r>
    </w:p>
    <w:p w:rsidR="0069669B" w:rsidRPr="0069669B" w:rsidRDefault="0069669B" w:rsidP="0069669B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2D30BF" w:rsidRPr="00B1077F" w:rsidTr="002D30BF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Response Payload</w:t>
            </w:r>
          </w:p>
        </w:tc>
      </w:tr>
      <w:tr w:rsidR="002D30BF" w:rsidRPr="00B1077F" w:rsidTr="002D30BF">
        <w:trPr>
          <w:jc w:val="center"/>
        </w:trPr>
        <w:tc>
          <w:tcPr>
            <w:tcW w:w="3439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Object Type, see</w:t>
            </w:r>
            <w:r w:rsidR="00F7451E">
              <w:rPr>
                <w:sz w:val="20"/>
              </w:rPr>
              <w:t xml:space="preserve"> 3.3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Type of object. 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Unique Identifier, see</w:t>
            </w:r>
            <w:r w:rsidR="00F7451E">
              <w:rPr>
                <w:sz w:val="20"/>
              </w:rPr>
              <w:t xml:space="preserve"> 3.1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The Unique Identifier of the object.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2B7398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Certificate, Symmetric Key, Private Key, Public Key, Split Key, Template, Secret Data, or Opaque Object, see</w:t>
            </w:r>
            <w:r w:rsidR="00F7451E">
              <w:rPr>
                <w:sz w:val="20"/>
              </w:rPr>
              <w:t xml:space="preserve"> 2.2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The cryptographic object being returned.</w:t>
            </w:r>
          </w:p>
        </w:tc>
      </w:tr>
    </w:tbl>
    <w:p w:rsidR="002D30BF" w:rsidRPr="00B1077F" w:rsidRDefault="002D30BF" w:rsidP="002D30BF">
      <w:pPr>
        <w:pStyle w:val="Caption"/>
      </w:pPr>
      <w:r w:rsidRPr="00B1077F">
        <w:t>Table</w:t>
      </w:r>
      <w:r w:rsidR="00204F24">
        <w:t xml:space="preserve"> 6</w:t>
      </w:r>
      <w:r w:rsidRPr="00B1077F">
        <w:t>: Get</w:t>
      </w:r>
      <w:r w:rsidR="009C7B1E">
        <w:t xml:space="preserve"> With </w:t>
      </w:r>
      <w:r w:rsidR="00413877">
        <w:t>Measurement</w:t>
      </w:r>
      <w:r w:rsidRPr="00B1077F">
        <w:t xml:space="preserve"> Response Payload</w:t>
      </w:r>
    </w:p>
    <w:p w:rsidR="002D30BF" w:rsidRPr="002D30BF" w:rsidRDefault="002D30BF" w:rsidP="002D30BF"/>
    <w:p w:rsidR="00000728" w:rsidRDefault="00000728"/>
    <w:sectPr w:rsidR="00000728" w:rsidSect="00C54E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D45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C40BE"/>
    <w:multiLevelType w:val="hybridMultilevel"/>
    <w:tmpl w:val="D8A6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8AE"/>
    <w:multiLevelType w:val="hybridMultilevel"/>
    <w:tmpl w:val="FF9ED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459C1"/>
    <w:multiLevelType w:val="multilevel"/>
    <w:tmpl w:val="0A7C9E32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1633E7"/>
    <w:multiLevelType w:val="multilevel"/>
    <w:tmpl w:val="D0120074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FF78A6"/>
    <w:multiLevelType w:val="hybridMultilevel"/>
    <w:tmpl w:val="A1247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31357"/>
    <w:multiLevelType w:val="multilevel"/>
    <w:tmpl w:val="EA74F2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DD2467F"/>
    <w:multiLevelType w:val="hybridMultilevel"/>
    <w:tmpl w:val="52B2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compat/>
  <w:rsids>
    <w:rsidRoot w:val="00F821D8"/>
    <w:rsid w:val="00000728"/>
    <w:rsid w:val="00012E07"/>
    <w:rsid w:val="00025BF3"/>
    <w:rsid w:val="00032AF3"/>
    <w:rsid w:val="00064E97"/>
    <w:rsid w:val="000745D4"/>
    <w:rsid w:val="000F6121"/>
    <w:rsid w:val="001E593D"/>
    <w:rsid w:val="00204F24"/>
    <w:rsid w:val="002207AA"/>
    <w:rsid w:val="002258C3"/>
    <w:rsid w:val="00245144"/>
    <w:rsid w:val="00292A7F"/>
    <w:rsid w:val="0029709A"/>
    <w:rsid w:val="002A5E66"/>
    <w:rsid w:val="002B7398"/>
    <w:rsid w:val="002D30BF"/>
    <w:rsid w:val="002F0AE1"/>
    <w:rsid w:val="00334C0A"/>
    <w:rsid w:val="00334C59"/>
    <w:rsid w:val="00343FCB"/>
    <w:rsid w:val="00380316"/>
    <w:rsid w:val="00413877"/>
    <w:rsid w:val="004143D4"/>
    <w:rsid w:val="00464E2F"/>
    <w:rsid w:val="004B5C29"/>
    <w:rsid w:val="004D2C63"/>
    <w:rsid w:val="004F29EC"/>
    <w:rsid w:val="00512224"/>
    <w:rsid w:val="00537176"/>
    <w:rsid w:val="00550088"/>
    <w:rsid w:val="00564A2D"/>
    <w:rsid w:val="00581945"/>
    <w:rsid w:val="00587B8D"/>
    <w:rsid w:val="005A6DDD"/>
    <w:rsid w:val="00650072"/>
    <w:rsid w:val="00662958"/>
    <w:rsid w:val="0069669B"/>
    <w:rsid w:val="00696DA1"/>
    <w:rsid w:val="00711618"/>
    <w:rsid w:val="00753D6B"/>
    <w:rsid w:val="00770C88"/>
    <w:rsid w:val="0089206B"/>
    <w:rsid w:val="008B4C46"/>
    <w:rsid w:val="009C7B1E"/>
    <w:rsid w:val="00A271F7"/>
    <w:rsid w:val="00A32FF8"/>
    <w:rsid w:val="00A4415C"/>
    <w:rsid w:val="00AE7F6E"/>
    <w:rsid w:val="00B15049"/>
    <w:rsid w:val="00B67159"/>
    <w:rsid w:val="00B76C38"/>
    <w:rsid w:val="00BC1677"/>
    <w:rsid w:val="00BF7271"/>
    <w:rsid w:val="00C16D61"/>
    <w:rsid w:val="00C54945"/>
    <w:rsid w:val="00C54E0A"/>
    <w:rsid w:val="00C64514"/>
    <w:rsid w:val="00C73EF1"/>
    <w:rsid w:val="00C77024"/>
    <w:rsid w:val="00C839F8"/>
    <w:rsid w:val="00C90046"/>
    <w:rsid w:val="00D11595"/>
    <w:rsid w:val="00D25728"/>
    <w:rsid w:val="00D30E1A"/>
    <w:rsid w:val="00D43AFD"/>
    <w:rsid w:val="00D979D4"/>
    <w:rsid w:val="00DB0FBA"/>
    <w:rsid w:val="00E40236"/>
    <w:rsid w:val="00E751C5"/>
    <w:rsid w:val="00E931C9"/>
    <w:rsid w:val="00EC73C8"/>
    <w:rsid w:val="00F039D2"/>
    <w:rsid w:val="00F31BBC"/>
    <w:rsid w:val="00F6340E"/>
    <w:rsid w:val="00F7451E"/>
    <w:rsid w:val="00F821D8"/>
    <w:rsid w:val="00F96159"/>
    <w:rsid w:val="00FB0209"/>
    <w:rsid w:val="00FF3146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8"/>
    <w:pPr>
      <w:spacing w:before="80" w:after="80" w:line="240" w:lineRule="auto"/>
    </w:pPr>
    <w:rPr>
      <w:rFonts w:ascii="Arial" w:eastAsia="Times New Roman" w:hAnsi="Arial"/>
      <w:szCs w:val="24"/>
    </w:rPr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F821D8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,h2,Level 2 Topic Heading"/>
    <w:basedOn w:val="Heading1"/>
    <w:next w:val="Normal"/>
    <w:link w:val="Heading2Char"/>
    <w:qFormat/>
    <w:rsid w:val="00F821D8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,h3,Level 3 Topic Heading"/>
    <w:basedOn w:val="Heading2"/>
    <w:next w:val="Normal"/>
    <w:link w:val="Heading3Char"/>
    <w:qFormat/>
    <w:rsid w:val="00F821D8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,h4,First Subheading"/>
    <w:basedOn w:val="Heading3"/>
    <w:next w:val="Normal"/>
    <w:link w:val="Heading4Char"/>
    <w:qFormat/>
    <w:rsid w:val="00F821D8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aliases w:val="h5,Second Subheading"/>
    <w:basedOn w:val="Heading4"/>
    <w:next w:val="Normal"/>
    <w:link w:val="Heading5Char"/>
    <w:qFormat/>
    <w:rsid w:val="00F821D8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aliases w:val="h6,Third Subheading"/>
    <w:basedOn w:val="Heading5"/>
    <w:next w:val="Normal"/>
    <w:link w:val="Heading6Char"/>
    <w:qFormat/>
    <w:rsid w:val="00F821D8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aliases w:val="DON'T USE 7"/>
    <w:basedOn w:val="Heading6"/>
    <w:next w:val="Normal"/>
    <w:link w:val="Heading7Char"/>
    <w:qFormat/>
    <w:rsid w:val="00F821D8"/>
    <w:pPr>
      <w:numPr>
        <w:ilvl w:val="6"/>
      </w:numPr>
      <w:outlineLvl w:val="6"/>
    </w:pPr>
  </w:style>
  <w:style w:type="paragraph" w:styleId="Heading8">
    <w:name w:val="heading 8"/>
    <w:aliases w:val=" DON'T USE 8"/>
    <w:basedOn w:val="Heading7"/>
    <w:next w:val="Normal"/>
    <w:link w:val="Heading8Char"/>
    <w:qFormat/>
    <w:rsid w:val="00F821D8"/>
    <w:pPr>
      <w:numPr>
        <w:ilvl w:val="7"/>
      </w:numPr>
      <w:outlineLvl w:val="7"/>
    </w:pPr>
    <w:rPr>
      <w:i/>
      <w:iCs/>
    </w:rPr>
  </w:style>
  <w:style w:type="paragraph" w:styleId="Heading9">
    <w:name w:val="heading 9"/>
    <w:aliases w:val=" DON'T USE 9"/>
    <w:basedOn w:val="Heading8"/>
    <w:next w:val="Normal"/>
    <w:link w:val="Heading9Char"/>
    <w:qFormat/>
    <w:rsid w:val="00F821D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F821D8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aliases w:val="H2 Char,h2 Char,Level 2 Topic Heading Char"/>
    <w:basedOn w:val="DefaultParagraphFont"/>
    <w:link w:val="Heading2"/>
    <w:rsid w:val="00F821D8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aliases w:val="H3 Char,h3 Char,Level 3 Topic Heading Char"/>
    <w:basedOn w:val="DefaultParagraphFont"/>
    <w:link w:val="Heading3"/>
    <w:rsid w:val="00F821D8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aliases w:val="H4 Char,h4 Char,First Subheading Char"/>
    <w:basedOn w:val="DefaultParagraphFont"/>
    <w:link w:val="Heading4"/>
    <w:rsid w:val="00F821D8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F821D8"/>
    <w:rPr>
      <w:rFonts w:ascii="Arial" w:eastAsia="Times New Roman" w:hAnsi="Arial" w:cs="Arial"/>
      <w:b/>
      <w:bCs/>
      <w:color w:val="3B006F"/>
      <w:kern w:val="32"/>
      <w:sz w:val="24"/>
      <w:szCs w:val="26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F821D8"/>
    <w:rPr>
      <w:rFonts w:ascii="Arial" w:eastAsia="Times New Roman" w:hAnsi="Arial" w:cs="Arial"/>
      <w:b/>
      <w:color w:val="3B006F"/>
      <w:kern w:val="32"/>
      <w:sz w:val="22"/>
    </w:rPr>
  </w:style>
  <w:style w:type="character" w:customStyle="1" w:styleId="Heading7Char">
    <w:name w:val="Heading 7 Char"/>
    <w:aliases w:val="DON'T USE 7 Char"/>
    <w:basedOn w:val="DefaultParagraphFont"/>
    <w:link w:val="Heading7"/>
    <w:rsid w:val="00F821D8"/>
    <w:rPr>
      <w:rFonts w:ascii="Arial" w:eastAsia="Times New Roman" w:hAnsi="Arial" w:cs="Arial"/>
      <w:b/>
      <w:color w:val="3B006F"/>
      <w:kern w:val="32"/>
      <w:sz w:val="22"/>
    </w:rPr>
  </w:style>
  <w:style w:type="character" w:customStyle="1" w:styleId="Heading8Char">
    <w:name w:val="Heading 8 Char"/>
    <w:aliases w:val=" DON'T USE 8 Char"/>
    <w:basedOn w:val="DefaultParagraphFont"/>
    <w:link w:val="Heading8"/>
    <w:rsid w:val="00F821D8"/>
    <w:rPr>
      <w:rFonts w:ascii="Arial" w:eastAsia="Times New Roman" w:hAnsi="Arial" w:cs="Arial"/>
      <w:b/>
      <w:i/>
      <w:iCs/>
      <w:color w:val="3B006F"/>
      <w:kern w:val="32"/>
      <w:sz w:val="22"/>
    </w:rPr>
  </w:style>
  <w:style w:type="character" w:customStyle="1" w:styleId="Heading9Char">
    <w:name w:val="Heading 9 Char"/>
    <w:aliases w:val=" DON'T USE 9 Char"/>
    <w:basedOn w:val="DefaultParagraphFont"/>
    <w:link w:val="Heading9"/>
    <w:rsid w:val="00F821D8"/>
    <w:rPr>
      <w:rFonts w:ascii="Arial" w:eastAsia="Times New Roman" w:hAnsi="Arial" w:cs="Arial"/>
      <w:b/>
      <w:i/>
      <w:iCs/>
      <w:color w:val="3B006F"/>
      <w:kern w:val="32"/>
      <w:sz w:val="22"/>
    </w:rPr>
  </w:style>
  <w:style w:type="paragraph" w:styleId="Caption">
    <w:name w:val="caption"/>
    <w:basedOn w:val="Normal"/>
    <w:next w:val="Normal"/>
    <w:autoRedefine/>
    <w:qFormat/>
    <w:rsid w:val="00711618"/>
    <w:pPr>
      <w:spacing w:before="120" w:after="120"/>
      <w:jc w:val="center"/>
    </w:pPr>
    <w:rPr>
      <w:b/>
      <w:bCs/>
      <w:iCs/>
      <w:szCs w:val="20"/>
    </w:rPr>
  </w:style>
  <w:style w:type="paragraph" w:styleId="BodyText">
    <w:name w:val="Body Text"/>
    <w:basedOn w:val="Normal"/>
    <w:link w:val="BodyTextChar"/>
    <w:rsid w:val="00711618"/>
    <w:pPr>
      <w:spacing w:before="0" w:after="120"/>
    </w:pPr>
    <w:rPr>
      <w:rFonts w:eastAsia="MS Mincho"/>
      <w:noProof/>
      <w:lang w:eastAsia="ja-JP"/>
    </w:rPr>
  </w:style>
  <w:style w:type="character" w:customStyle="1" w:styleId="BodyTextChar">
    <w:name w:val="Body Text Char"/>
    <w:basedOn w:val="DefaultParagraphFont"/>
    <w:link w:val="BodyText"/>
    <w:rsid w:val="00711618"/>
    <w:rPr>
      <w:rFonts w:ascii="Arial" w:eastAsia="MS Mincho" w:hAnsi="Arial"/>
      <w:noProof/>
      <w:szCs w:val="24"/>
      <w:lang w:eastAsia="ja-JP"/>
    </w:rPr>
  </w:style>
  <w:style w:type="paragraph" w:customStyle="1" w:styleId="TableContents">
    <w:name w:val="Table Contents"/>
    <w:basedOn w:val="Normal"/>
    <w:rsid w:val="00711618"/>
    <w:pPr>
      <w:suppressLineNumbers/>
      <w:suppressAutoHyphens/>
      <w:spacing w:before="0" w:after="0"/>
    </w:pPr>
    <w:rPr>
      <w:kern w:val="1"/>
      <w:sz w:val="24"/>
      <w:lang w:eastAsia="ar-SA"/>
    </w:rPr>
  </w:style>
  <w:style w:type="paragraph" w:customStyle="1" w:styleId="TableHeading">
    <w:name w:val="Table Heading"/>
    <w:basedOn w:val="TableContents"/>
    <w:rsid w:val="00711618"/>
    <w:pPr>
      <w:jc w:val="center"/>
    </w:pPr>
    <w:rPr>
      <w:b/>
      <w:bCs/>
    </w:rPr>
  </w:style>
  <w:style w:type="paragraph" w:styleId="ListBullet">
    <w:name w:val="List Bullet"/>
    <w:basedOn w:val="Normal"/>
    <w:rsid w:val="00770C8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C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Burgin</dc:creator>
  <cp:lastModifiedBy>EMC</cp:lastModifiedBy>
  <cp:revision>2</cp:revision>
  <cp:lastPrinted>2012-07-11T16:20:00Z</cp:lastPrinted>
  <dcterms:created xsi:type="dcterms:W3CDTF">2012-10-03T11:55:00Z</dcterms:created>
  <dcterms:modified xsi:type="dcterms:W3CDTF">2012-10-03T11:55:00Z</dcterms:modified>
</cp:coreProperties>
</file>