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DE" w:rsidRPr="00F338DE" w:rsidRDefault="00F338DE" w:rsidP="002809FD">
      <w:pPr>
        <w:pStyle w:val="Title"/>
        <w:jc w:val="center"/>
        <w:rPr>
          <w:sz w:val="40"/>
          <w:szCs w:val="40"/>
          <w:lang w:val="en-GB"/>
        </w:rPr>
      </w:pPr>
      <w:r>
        <w:rPr>
          <w:lang w:val="en-GB"/>
        </w:rPr>
        <w:t>Naming convention proposal</w:t>
      </w:r>
      <w:r>
        <w:rPr>
          <w:lang w:val="en-GB"/>
        </w:rPr>
        <w:br/>
      </w:r>
      <w:r w:rsidR="002809FD">
        <w:rPr>
          <w:sz w:val="40"/>
          <w:szCs w:val="40"/>
          <w:lang w:val="en-GB"/>
        </w:rPr>
        <w:t>D</w:t>
      </w:r>
      <w:r w:rsidRPr="00F338DE">
        <w:rPr>
          <w:sz w:val="40"/>
          <w:szCs w:val="40"/>
          <w:lang w:val="en-GB"/>
        </w:rPr>
        <w:t>raft to be discussed</w:t>
      </w:r>
    </w:p>
    <w:p w:rsidR="007347CC" w:rsidRPr="0077464E" w:rsidRDefault="007347CC" w:rsidP="00F94E45">
      <w:pPr>
        <w:pStyle w:val="Heading1"/>
        <w:rPr>
          <w:lang w:val="en-GB"/>
        </w:rPr>
      </w:pPr>
      <w:r w:rsidRPr="0077464E">
        <w:rPr>
          <w:lang w:val="en-GB"/>
        </w:rPr>
        <w:t>Fragment / portion</w:t>
      </w:r>
    </w:p>
    <w:p w:rsidR="007347CC" w:rsidRPr="0077464E" w:rsidRDefault="007347CC">
      <w:pPr>
        <w:autoSpaceDE w:val="0"/>
        <w:autoSpaceDN w:val="0"/>
        <w:adjustRightInd w:val="0"/>
        <w:spacing w:before="80" w:after="80" w:line="240" w:lineRule="auto"/>
        <w:rPr>
          <w:rFonts w:ascii="Arial" w:hAnsi="Arial" w:cs="Arial"/>
          <w:sz w:val="20"/>
          <w:szCs w:val="20"/>
          <w:lang w:val="en-GB"/>
        </w:rPr>
      </w:pPr>
      <w:r w:rsidRPr="0077464E">
        <w:rPr>
          <w:rFonts w:ascii="Arial" w:hAnsi="Arial" w:cs="Arial"/>
          <w:sz w:val="20"/>
          <w:szCs w:val="20"/>
          <w:lang w:val="en-GB"/>
        </w:rPr>
        <w:t xml:space="preserve">Legal citations usually point to a specific </w:t>
      </w:r>
      <w:r w:rsidR="004349BF">
        <w:rPr>
          <w:rFonts w:ascii="Arial" w:hAnsi="Arial" w:cs="Arial"/>
          <w:sz w:val="20"/>
          <w:szCs w:val="20"/>
          <w:lang w:val="en-GB"/>
        </w:rPr>
        <w:t>part</w:t>
      </w:r>
      <w:r w:rsidRPr="0077464E">
        <w:rPr>
          <w:rFonts w:ascii="Arial" w:hAnsi="Arial" w:cs="Arial"/>
          <w:sz w:val="20"/>
          <w:szCs w:val="20"/>
          <w:lang w:val="en-GB"/>
        </w:rPr>
        <w:t xml:space="preserve"> of the abstract document as shown in this text:</w:t>
      </w:r>
    </w:p>
    <w:p w:rsidR="007347CC" w:rsidRPr="0077464E" w:rsidRDefault="007347CC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77464E">
        <w:rPr>
          <w:rFonts w:ascii="Arial" w:hAnsi="Arial" w:cs="Arial"/>
          <w:sz w:val="20"/>
          <w:szCs w:val="20"/>
          <w:lang w:val="en-GB"/>
        </w:rPr>
        <w:t>“</w:t>
      </w:r>
      <w:r w:rsidRPr="00F338DE">
        <w:rPr>
          <w:rFonts w:ascii="Arial" w:hAnsi="Arial" w:cs="Arial"/>
          <w:i/>
          <w:sz w:val="20"/>
          <w:szCs w:val="20"/>
          <w:lang w:val="en-GB"/>
        </w:rPr>
        <w:t>Article 3 of Directive 2003/87/EC</w:t>
      </w:r>
      <w:r w:rsidRPr="0077464E">
        <w:rPr>
          <w:rFonts w:ascii="Arial" w:hAnsi="Arial" w:cs="Arial"/>
          <w:sz w:val="20"/>
          <w:szCs w:val="20"/>
          <w:lang w:val="en-GB"/>
        </w:rPr>
        <w:t>”</w:t>
      </w:r>
    </w:p>
    <w:p w:rsidR="004349BF" w:rsidRDefault="004349BF">
      <w:pPr>
        <w:autoSpaceDE w:val="0"/>
        <w:autoSpaceDN w:val="0"/>
        <w:adjustRightInd w:val="0"/>
        <w:spacing w:before="80" w:after="8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Reference to this part can be done by</w:t>
      </w:r>
    </w:p>
    <w:p w:rsidR="007347CC" w:rsidRPr="004349BF" w:rsidRDefault="004349BF" w:rsidP="004349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 w:after="80" w:line="240" w:lineRule="auto"/>
        <w:rPr>
          <w:rFonts w:ascii="Arial" w:hAnsi="Arial" w:cs="Arial"/>
          <w:sz w:val="20"/>
          <w:szCs w:val="20"/>
          <w:lang w:val="en-GB"/>
        </w:rPr>
      </w:pPr>
      <w:r w:rsidRPr="004349BF">
        <w:rPr>
          <w:rFonts w:ascii="Calibri" w:hAnsi="Calibri" w:cs="Calibri"/>
          <w:lang w:val="en-GB"/>
        </w:rPr>
        <w:t xml:space="preserve">Request a </w:t>
      </w:r>
      <w:r w:rsidR="007347CC" w:rsidRPr="004349BF">
        <w:rPr>
          <w:rFonts w:ascii="Calibri" w:hAnsi="Calibri" w:cs="Calibri"/>
          <w:lang w:val="en-GB"/>
        </w:rPr>
        <w:t xml:space="preserve">Fragment : </w:t>
      </w:r>
      <w:r w:rsidR="007347CC" w:rsidRPr="004349BF">
        <w:rPr>
          <w:rFonts w:ascii="Arial" w:hAnsi="Arial" w:cs="Arial"/>
          <w:sz w:val="20"/>
          <w:szCs w:val="20"/>
          <w:lang w:val="en-GB"/>
        </w:rPr>
        <w:t xml:space="preserve">This syntax permits the server to return the whole document, while the fragment information is used only by the client. </w:t>
      </w:r>
    </w:p>
    <w:p w:rsidR="007347CC" w:rsidRPr="004349BF" w:rsidRDefault="004349BF" w:rsidP="004349B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-GB"/>
        </w:rPr>
      </w:pPr>
      <w:r w:rsidRPr="004349BF">
        <w:rPr>
          <w:rFonts w:ascii="Arial" w:hAnsi="Arial" w:cs="Arial"/>
          <w:sz w:val="20"/>
          <w:szCs w:val="20"/>
          <w:lang w:val="en-GB"/>
        </w:rPr>
        <w:t xml:space="preserve">Query a </w:t>
      </w:r>
      <w:r w:rsidR="00A81DF3" w:rsidRPr="004349BF">
        <w:rPr>
          <w:rFonts w:ascii="Arial" w:hAnsi="Arial" w:cs="Arial"/>
          <w:sz w:val="20"/>
          <w:szCs w:val="20"/>
          <w:lang w:val="en-GB"/>
        </w:rPr>
        <w:t xml:space="preserve">Portion : the information is sent to the server and the server returns the corresponding </w:t>
      </w:r>
      <w:r w:rsidRPr="004349BF">
        <w:rPr>
          <w:rFonts w:ascii="Arial" w:hAnsi="Arial" w:cs="Arial"/>
          <w:sz w:val="20"/>
          <w:szCs w:val="20"/>
          <w:lang w:val="en-GB"/>
        </w:rPr>
        <w:t>part of document</w:t>
      </w:r>
      <w:r w:rsidR="00A81DF3" w:rsidRPr="004349BF">
        <w:rPr>
          <w:rFonts w:ascii="Arial" w:hAnsi="Arial" w:cs="Arial"/>
          <w:sz w:val="20"/>
          <w:szCs w:val="20"/>
          <w:lang w:val="en-GB"/>
        </w:rPr>
        <w:t>. This syntax permits the server to manage the fragment information and so to detect the best manifestation (or all the manifestations) available AND to extract the portion requested</w:t>
      </w:r>
    </w:p>
    <w:p w:rsidR="00A81DF3" w:rsidRPr="0077464E" w:rsidRDefault="004349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So, e</w:t>
      </w:r>
      <w:r w:rsidR="00A81DF3" w:rsidRPr="0077464E">
        <w:rPr>
          <w:rFonts w:ascii="Arial" w:hAnsi="Arial" w:cs="Arial"/>
          <w:sz w:val="20"/>
          <w:szCs w:val="20"/>
          <w:lang w:val="en-GB"/>
        </w:rPr>
        <w:t xml:space="preserve">very fragment request has his equivalent as portion query.  The syntax is identical, the only difference is that the fragment request starts with a # while the portion query starts with a </w:t>
      </w:r>
      <w:r>
        <w:rPr>
          <w:rFonts w:ascii="Arial" w:hAnsi="Arial" w:cs="Arial"/>
          <w:sz w:val="20"/>
          <w:szCs w:val="20"/>
          <w:lang w:val="en-GB"/>
        </w:rPr>
        <w:t>~</w:t>
      </w:r>
      <w:r w:rsidR="00A81DF3" w:rsidRPr="0077464E">
        <w:rPr>
          <w:rFonts w:ascii="Arial" w:hAnsi="Arial" w:cs="Arial"/>
          <w:sz w:val="20"/>
          <w:szCs w:val="20"/>
          <w:lang w:val="en-GB"/>
        </w:rPr>
        <w:t>.</w:t>
      </w:r>
    </w:p>
    <w:p w:rsidR="00A81DF3" w:rsidRPr="0077464E" w:rsidRDefault="00A81DF3" w:rsidP="00A81DF3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80" w:after="80" w:line="240" w:lineRule="auto"/>
        <w:ind w:left="1440" w:hanging="360"/>
        <w:rPr>
          <w:rFonts w:ascii="Arial" w:hAnsi="Arial" w:cs="Arial"/>
          <w:sz w:val="20"/>
          <w:szCs w:val="20"/>
          <w:lang w:val="en-GB"/>
        </w:rPr>
      </w:pPr>
      <w:r w:rsidRPr="0077464E">
        <w:rPr>
          <w:rFonts w:ascii="Arial" w:hAnsi="Arial" w:cs="Arial"/>
          <w:sz w:val="20"/>
          <w:szCs w:val="20"/>
          <w:lang w:val="en-GB"/>
        </w:rPr>
        <w:t>[</w:t>
      </w:r>
      <w:hyperlink r:id="rId8" w:anchor="art_3" w:history="1">
        <w:r w:rsidRPr="0077464E">
          <w:rPr>
            <w:rStyle w:val="Hyperlink"/>
            <w:rFonts w:ascii="Arial" w:hAnsi="Arial" w:cs="Arial"/>
            <w:sz w:val="20"/>
            <w:szCs w:val="20"/>
            <w:lang w:val="en-GB"/>
          </w:rPr>
          <w:t>http://www.authority.org]/akn/sl/act/2004-02-13/2/</w:t>
        </w:r>
        <w:r w:rsidRPr="0077464E">
          <w:rPr>
            <w:rStyle w:val="Hyperlink"/>
            <w:rFonts w:ascii="Arial" w:hAnsi="Arial" w:cs="Arial"/>
            <w:sz w:val="18"/>
            <w:szCs w:val="18"/>
            <w:highlight w:val="yellow"/>
            <w:lang w:val="en-GB"/>
          </w:rPr>
          <w:t>#</w:t>
        </w:r>
        <w:r w:rsidRPr="0077464E">
          <w:rPr>
            <w:rStyle w:val="Hyperlink"/>
            <w:rFonts w:ascii="Arial" w:hAnsi="Arial" w:cs="Arial"/>
            <w:sz w:val="20"/>
            <w:szCs w:val="20"/>
            <w:lang w:val="en-GB"/>
          </w:rPr>
          <w:t>art_3</w:t>
        </w:r>
      </w:hyperlink>
    </w:p>
    <w:p w:rsidR="007347CC" w:rsidRPr="0077464E" w:rsidRDefault="00A81DF3" w:rsidP="00A81DF3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80" w:after="80" w:line="240" w:lineRule="auto"/>
        <w:ind w:left="1440" w:hanging="360"/>
        <w:rPr>
          <w:rFonts w:ascii="Arial" w:hAnsi="Arial" w:cs="Arial"/>
          <w:sz w:val="20"/>
          <w:szCs w:val="20"/>
          <w:lang w:val="en-GB"/>
        </w:rPr>
      </w:pPr>
      <w:r w:rsidRPr="0077464E">
        <w:rPr>
          <w:rFonts w:ascii="Arial" w:hAnsi="Arial" w:cs="Arial"/>
          <w:sz w:val="20"/>
          <w:szCs w:val="20"/>
          <w:lang w:val="en-GB"/>
        </w:rPr>
        <w:t xml:space="preserve"> </w:t>
      </w:r>
      <w:r w:rsidR="007347CC" w:rsidRPr="0077464E">
        <w:rPr>
          <w:rFonts w:ascii="Arial" w:hAnsi="Arial" w:cs="Arial"/>
          <w:sz w:val="20"/>
          <w:szCs w:val="20"/>
          <w:lang w:val="en-GB"/>
        </w:rPr>
        <w:t>[</w:t>
      </w:r>
      <w:hyperlink r:id="rId9" w:history="1">
        <w:r w:rsidRPr="0077464E">
          <w:rPr>
            <w:rStyle w:val="Hyperlink"/>
            <w:rFonts w:ascii="Arial" w:hAnsi="Arial" w:cs="Arial"/>
            <w:sz w:val="20"/>
            <w:szCs w:val="20"/>
            <w:lang w:val="en-GB"/>
          </w:rPr>
          <w:t>http://www.authority.org]/akn/sl/act/2004-02-13/2/</w:t>
        </w:r>
        <w:r w:rsidRPr="0077464E">
          <w:rPr>
            <w:rStyle w:val="Hyperlink"/>
            <w:rFonts w:ascii="Arial" w:hAnsi="Arial" w:cs="Arial"/>
            <w:sz w:val="18"/>
            <w:szCs w:val="18"/>
            <w:highlight w:val="yellow"/>
            <w:lang w:val="en-GB"/>
          </w:rPr>
          <w:t>~</w:t>
        </w:r>
        <w:r w:rsidRPr="0077464E">
          <w:rPr>
            <w:rStyle w:val="Hyperlink"/>
            <w:rFonts w:ascii="Arial" w:hAnsi="Arial" w:cs="Arial"/>
            <w:sz w:val="20"/>
            <w:szCs w:val="20"/>
            <w:lang w:val="en-GB"/>
          </w:rPr>
          <w:t>art_3</w:t>
        </w:r>
      </w:hyperlink>
    </w:p>
    <w:p w:rsidR="00A81DF3" w:rsidRPr="0077464E" w:rsidRDefault="00A81DF3" w:rsidP="00A81DF3">
      <w:pPr>
        <w:pStyle w:val="Heading1"/>
        <w:rPr>
          <w:lang w:val="en-GB"/>
        </w:rPr>
      </w:pPr>
      <w:r w:rsidRPr="0077464E">
        <w:rPr>
          <w:lang w:val="en-GB"/>
        </w:rPr>
        <w:t>Container</w:t>
      </w:r>
    </w:p>
    <w:p w:rsidR="00A81DF3" w:rsidRPr="0077464E" w:rsidRDefault="00A81DF3" w:rsidP="00A81DF3">
      <w:pPr>
        <w:rPr>
          <w:lang w:val="en-GB"/>
        </w:rPr>
      </w:pPr>
      <w:r w:rsidRPr="0077464E">
        <w:rPr>
          <w:lang w:val="en-GB"/>
        </w:rPr>
        <w:t xml:space="preserve">Akoma Ntoso documents are divided into containers : </w:t>
      </w:r>
      <w:r w:rsidR="00F338DE">
        <w:rPr>
          <w:lang w:val="en-GB"/>
        </w:rPr>
        <w:t>&lt;</w:t>
      </w:r>
      <w:r w:rsidRPr="0077464E">
        <w:rPr>
          <w:lang w:val="en-GB"/>
        </w:rPr>
        <w:t>preface</w:t>
      </w:r>
      <w:r w:rsidR="00F338DE">
        <w:rPr>
          <w:lang w:val="en-GB"/>
        </w:rPr>
        <w:t>&gt;</w:t>
      </w:r>
      <w:r w:rsidRPr="0077464E">
        <w:rPr>
          <w:lang w:val="en-GB"/>
        </w:rPr>
        <w:t xml:space="preserve">, </w:t>
      </w:r>
      <w:r w:rsidR="00F338DE">
        <w:rPr>
          <w:lang w:val="en-GB"/>
        </w:rPr>
        <w:t>&lt;</w:t>
      </w:r>
      <w:r w:rsidRPr="0077464E">
        <w:rPr>
          <w:lang w:val="en-GB"/>
        </w:rPr>
        <w:t>preamble</w:t>
      </w:r>
      <w:r w:rsidR="00F338DE">
        <w:rPr>
          <w:lang w:val="en-GB"/>
        </w:rPr>
        <w:t>&gt;</w:t>
      </w:r>
      <w:r w:rsidRPr="0077464E">
        <w:rPr>
          <w:lang w:val="en-GB"/>
        </w:rPr>
        <w:t xml:space="preserve">, the main content of the document, </w:t>
      </w:r>
      <w:r w:rsidR="00F338DE">
        <w:rPr>
          <w:lang w:val="en-GB"/>
        </w:rPr>
        <w:t>&lt;</w:t>
      </w:r>
      <w:r w:rsidRPr="0077464E">
        <w:rPr>
          <w:lang w:val="en-GB"/>
        </w:rPr>
        <w:t>conclusions</w:t>
      </w:r>
      <w:r w:rsidR="00F338DE">
        <w:rPr>
          <w:lang w:val="en-GB"/>
        </w:rPr>
        <w:t>&gt;</w:t>
      </w:r>
      <w:r w:rsidRPr="0077464E">
        <w:rPr>
          <w:lang w:val="en-GB"/>
        </w:rPr>
        <w:t xml:space="preserve"> and </w:t>
      </w:r>
      <w:r w:rsidR="00F338DE">
        <w:rPr>
          <w:lang w:val="en-GB"/>
        </w:rPr>
        <w:t>&lt;</w:t>
      </w:r>
      <w:r w:rsidRPr="0077464E">
        <w:rPr>
          <w:lang w:val="en-GB"/>
        </w:rPr>
        <w:t>attachments</w:t>
      </w:r>
      <w:r w:rsidR="00F338DE">
        <w:rPr>
          <w:lang w:val="en-GB"/>
        </w:rPr>
        <w:t>&gt;</w:t>
      </w:r>
      <w:r w:rsidRPr="0077464E">
        <w:rPr>
          <w:lang w:val="en-GB"/>
        </w:rPr>
        <w:t>.</w:t>
      </w:r>
    </w:p>
    <w:p w:rsidR="00A81DF3" w:rsidRPr="0077464E" w:rsidRDefault="00A81DF3" w:rsidP="00A81DF3">
      <w:pPr>
        <w:rPr>
          <w:lang w:val="en-GB"/>
        </w:rPr>
      </w:pPr>
      <w:r w:rsidRPr="0077464E">
        <w:rPr>
          <w:lang w:val="en-GB"/>
        </w:rPr>
        <w:t xml:space="preserve">The </w:t>
      </w:r>
      <w:r w:rsidR="00F338DE">
        <w:rPr>
          <w:lang w:val="en-GB"/>
        </w:rPr>
        <w:t>&lt;</w:t>
      </w:r>
      <w:r w:rsidR="004349BF">
        <w:rPr>
          <w:lang w:val="en-GB"/>
        </w:rPr>
        <w:t>attachments</w:t>
      </w:r>
      <w:r w:rsidR="00F338DE">
        <w:rPr>
          <w:lang w:val="en-GB"/>
        </w:rPr>
        <w:t>&gt;</w:t>
      </w:r>
      <w:r w:rsidR="004349BF">
        <w:rPr>
          <w:lang w:val="en-GB"/>
        </w:rPr>
        <w:t xml:space="preserve"> </w:t>
      </w:r>
      <w:r w:rsidR="00F338DE">
        <w:rPr>
          <w:lang w:val="en-GB"/>
        </w:rPr>
        <w:t>will be</w:t>
      </w:r>
      <w:r w:rsidRPr="0077464E">
        <w:rPr>
          <w:lang w:val="en-GB"/>
        </w:rPr>
        <w:t xml:space="preserve"> examined </w:t>
      </w:r>
      <w:r w:rsidR="00F338DE">
        <w:rPr>
          <w:lang w:val="en-GB"/>
        </w:rPr>
        <w:t>in</w:t>
      </w:r>
      <w:r w:rsidR="008D36EF">
        <w:rPr>
          <w:lang w:val="en-GB"/>
        </w:rPr>
        <w:t xml:space="preserve"> a further</w:t>
      </w:r>
      <w:r w:rsidRPr="0077464E">
        <w:rPr>
          <w:lang w:val="en-GB"/>
        </w:rPr>
        <w:t xml:space="preserve"> s</w:t>
      </w:r>
      <w:r w:rsidR="00520B04" w:rsidRPr="0077464E">
        <w:rPr>
          <w:lang w:val="en-GB"/>
        </w:rPr>
        <w:t xml:space="preserve">ection.  </w:t>
      </w:r>
    </w:p>
    <w:p w:rsidR="008D36EF" w:rsidRDefault="00520B04" w:rsidP="00A81DF3">
      <w:pPr>
        <w:rPr>
          <w:lang w:val="en-GB"/>
        </w:rPr>
      </w:pPr>
      <w:r w:rsidRPr="0077464E">
        <w:rPr>
          <w:lang w:val="en-GB"/>
        </w:rPr>
        <w:t xml:space="preserve">The </w:t>
      </w:r>
      <w:r w:rsidR="00F338DE">
        <w:rPr>
          <w:lang w:val="en-GB"/>
        </w:rPr>
        <w:t>&lt;</w:t>
      </w:r>
      <w:r w:rsidRPr="0077464E">
        <w:rPr>
          <w:lang w:val="en-GB"/>
        </w:rPr>
        <w:t>preface</w:t>
      </w:r>
      <w:r w:rsidR="00F338DE">
        <w:rPr>
          <w:lang w:val="en-GB"/>
        </w:rPr>
        <w:t>&gt;</w:t>
      </w:r>
      <w:r w:rsidRPr="0077464E">
        <w:rPr>
          <w:lang w:val="en-GB"/>
        </w:rPr>
        <w:t xml:space="preserve">, </w:t>
      </w:r>
      <w:r w:rsidR="00F338DE">
        <w:rPr>
          <w:lang w:val="en-GB"/>
        </w:rPr>
        <w:t>&lt;</w:t>
      </w:r>
      <w:r w:rsidRPr="0077464E">
        <w:rPr>
          <w:lang w:val="en-GB"/>
        </w:rPr>
        <w:t>preamble</w:t>
      </w:r>
      <w:r w:rsidR="00F338DE">
        <w:rPr>
          <w:lang w:val="en-GB"/>
        </w:rPr>
        <w:t>&gt;</w:t>
      </w:r>
      <w:r w:rsidRPr="0077464E">
        <w:rPr>
          <w:lang w:val="en-GB"/>
        </w:rPr>
        <w:t xml:space="preserve"> and </w:t>
      </w:r>
      <w:r w:rsidR="00F338DE">
        <w:rPr>
          <w:lang w:val="en-GB"/>
        </w:rPr>
        <w:t>&lt;</w:t>
      </w:r>
      <w:r w:rsidRPr="0077464E">
        <w:rPr>
          <w:lang w:val="en-GB"/>
        </w:rPr>
        <w:t>conclusions</w:t>
      </w:r>
      <w:r w:rsidR="00F338DE">
        <w:rPr>
          <w:lang w:val="en-GB"/>
        </w:rPr>
        <w:t>&gt;</w:t>
      </w:r>
      <w:r w:rsidRPr="0077464E">
        <w:rPr>
          <w:lang w:val="en-GB"/>
        </w:rPr>
        <w:t xml:space="preserve"> elements are</w:t>
      </w:r>
      <w:r w:rsidR="008D36EF">
        <w:rPr>
          <w:lang w:val="en-GB"/>
        </w:rPr>
        <w:t xml:space="preserve"> available</w:t>
      </w:r>
      <w:r w:rsidRPr="0077464E">
        <w:rPr>
          <w:lang w:val="en-GB"/>
        </w:rPr>
        <w:t xml:space="preserve"> in all types of documents.  </w:t>
      </w:r>
    </w:p>
    <w:p w:rsidR="00520B04" w:rsidRPr="0077464E" w:rsidRDefault="00520B04" w:rsidP="00A81DF3">
      <w:pPr>
        <w:rPr>
          <w:lang w:val="en-GB"/>
        </w:rPr>
      </w:pPr>
      <w:r w:rsidRPr="0077464E">
        <w:rPr>
          <w:lang w:val="en-GB"/>
        </w:rPr>
        <w:t xml:space="preserve">But </w:t>
      </w:r>
      <w:r w:rsidR="008D36EF">
        <w:rPr>
          <w:lang w:val="en-GB"/>
        </w:rPr>
        <w:t>for</w:t>
      </w:r>
      <w:r w:rsidR="00F338DE">
        <w:rPr>
          <w:lang w:val="en-GB"/>
        </w:rPr>
        <w:t xml:space="preserve"> the main content of a document, there are </w:t>
      </w:r>
      <w:r w:rsidR="008D36EF">
        <w:rPr>
          <w:lang w:val="en-GB"/>
        </w:rPr>
        <w:t>different element</w:t>
      </w:r>
      <w:r w:rsidR="00F338DE">
        <w:rPr>
          <w:lang w:val="en-GB"/>
        </w:rPr>
        <w:t>s available</w:t>
      </w:r>
      <w:r w:rsidR="008D36EF">
        <w:rPr>
          <w:lang w:val="en-GB"/>
        </w:rPr>
        <w:t xml:space="preserve">, in </w:t>
      </w:r>
      <w:r w:rsidR="004349BF">
        <w:rPr>
          <w:lang w:val="en-GB"/>
        </w:rPr>
        <w:t>Akoma ntoso,</w:t>
      </w:r>
      <w:r w:rsidRPr="0077464E">
        <w:rPr>
          <w:lang w:val="en-GB"/>
        </w:rPr>
        <w:t xml:space="preserve"> depending on the type of the documents</w:t>
      </w:r>
      <w:r w:rsidR="004349BF">
        <w:rPr>
          <w:lang w:val="en-GB"/>
        </w:rPr>
        <w:t xml:space="preserve"> (</w:t>
      </w:r>
      <w:r w:rsidR="008D36EF">
        <w:rPr>
          <w:lang w:val="en-GB"/>
        </w:rPr>
        <w:t xml:space="preserve">because </w:t>
      </w:r>
      <w:r w:rsidR="004349BF">
        <w:rPr>
          <w:lang w:val="en-GB"/>
        </w:rPr>
        <w:t>the content are differently structured)</w:t>
      </w:r>
      <w:r w:rsidRPr="0077464E">
        <w:rPr>
          <w:lang w:val="en-GB"/>
        </w:rPr>
        <w:t>.</w:t>
      </w:r>
    </w:p>
    <w:p w:rsidR="008D36EF" w:rsidRDefault="00520B04" w:rsidP="00A81DF3">
      <w:pPr>
        <w:rPr>
          <w:color w:val="000096"/>
          <w:lang w:val="en-GB"/>
        </w:rPr>
      </w:pPr>
      <w:r w:rsidRPr="0077464E">
        <w:rPr>
          <w:lang w:val="en-GB"/>
        </w:rPr>
        <w:t xml:space="preserve">If we take into account </w:t>
      </w:r>
      <w:r w:rsidR="00F338DE">
        <w:rPr>
          <w:lang w:val="en-GB"/>
        </w:rPr>
        <w:t xml:space="preserve">only </w:t>
      </w:r>
      <w:r w:rsidRPr="0077464E">
        <w:rPr>
          <w:lang w:val="en-GB"/>
        </w:rPr>
        <w:t xml:space="preserve">the document types that represents </w:t>
      </w:r>
      <w:r w:rsidR="008D36EF">
        <w:rPr>
          <w:lang w:val="en-GB"/>
        </w:rPr>
        <w:t xml:space="preserve">a </w:t>
      </w:r>
      <w:r w:rsidRPr="0077464E">
        <w:rPr>
          <w:lang w:val="en-GB"/>
        </w:rPr>
        <w:t>single document</w:t>
      </w:r>
      <w:r w:rsidR="004349BF">
        <w:rPr>
          <w:lang w:val="en-GB"/>
        </w:rPr>
        <w:t xml:space="preserve"> (so, not </w:t>
      </w:r>
      <w:r w:rsidR="008D36EF">
        <w:rPr>
          <w:lang w:val="en-GB"/>
        </w:rPr>
        <w:t>a</w:t>
      </w:r>
      <w:r w:rsidR="004349BF">
        <w:rPr>
          <w:lang w:val="en-GB"/>
        </w:rPr>
        <w:t xml:space="preserve"> document collection)</w:t>
      </w:r>
      <w:r w:rsidRPr="0077464E">
        <w:rPr>
          <w:lang w:val="en-GB"/>
        </w:rPr>
        <w:t>, we have</w:t>
      </w:r>
      <w:r w:rsidR="008D36EF">
        <w:rPr>
          <w:lang w:val="en-GB"/>
        </w:rPr>
        <w:t>,</w:t>
      </w:r>
      <w:r w:rsidR="004349BF">
        <w:rPr>
          <w:lang w:val="en-GB"/>
        </w:rPr>
        <w:t xml:space="preserve"> as element for the main content :</w:t>
      </w:r>
      <w:r w:rsidRPr="0077464E">
        <w:rPr>
          <w:lang w:val="en-GB"/>
        </w:rPr>
        <w:t xml:space="preserve"> &lt;body&gt;, &lt;mainBody&gt;, &lt;amendmentBody&gt;, &lt;</w:t>
      </w:r>
      <w:r w:rsidRPr="0077464E">
        <w:rPr>
          <w:color w:val="000096"/>
          <w:lang w:val="en-GB"/>
        </w:rPr>
        <w:t xml:space="preserve">debateBody&gt;, &lt;judgmentBody&gt;.  </w:t>
      </w:r>
    </w:p>
    <w:p w:rsidR="00520B04" w:rsidRDefault="00520B04" w:rsidP="00A81DF3">
      <w:pPr>
        <w:rPr>
          <w:color w:val="000096"/>
          <w:lang w:val="en-GB"/>
        </w:rPr>
      </w:pPr>
      <w:r w:rsidRPr="0077464E">
        <w:rPr>
          <w:color w:val="000096"/>
          <w:lang w:val="en-GB"/>
        </w:rPr>
        <w:t xml:space="preserve">For all these elements, </w:t>
      </w:r>
      <w:r w:rsidR="004349BF">
        <w:rPr>
          <w:color w:val="000096"/>
          <w:lang w:val="en-GB"/>
        </w:rPr>
        <w:t>Akoma ntoso naming convention can provide</w:t>
      </w:r>
      <w:r w:rsidRPr="0077464E">
        <w:rPr>
          <w:color w:val="000096"/>
          <w:lang w:val="en-GB"/>
        </w:rPr>
        <w:t xml:space="preserve"> a </w:t>
      </w:r>
      <w:r w:rsidRPr="00F338DE">
        <w:rPr>
          <w:b/>
          <w:color w:val="000096"/>
          <w:u w:val="single"/>
          <w:lang w:val="en-GB"/>
        </w:rPr>
        <w:t>common prefix</w:t>
      </w:r>
      <w:r w:rsidRPr="0077464E">
        <w:rPr>
          <w:color w:val="000096"/>
          <w:lang w:val="en-GB"/>
        </w:rPr>
        <w:t xml:space="preserve"> (for example, « main » or « body »</w:t>
      </w:r>
      <w:r w:rsidR="00F338DE">
        <w:rPr>
          <w:color w:val="000096"/>
          <w:lang w:val="en-GB"/>
        </w:rPr>
        <w:t>).  No numbering is needed as only one element of this type is allowed in a document.  S</w:t>
      </w:r>
      <w:r w:rsidRPr="0077464E">
        <w:rPr>
          <w:color w:val="000096"/>
          <w:lang w:val="en-GB"/>
        </w:rPr>
        <w:t xml:space="preserve">o it </w:t>
      </w:r>
      <w:r w:rsidR="00F338DE">
        <w:rPr>
          <w:color w:val="000096"/>
          <w:lang w:val="en-GB"/>
        </w:rPr>
        <w:t>will be</w:t>
      </w:r>
      <w:r w:rsidRPr="0077464E">
        <w:rPr>
          <w:color w:val="000096"/>
          <w:lang w:val="en-GB"/>
        </w:rPr>
        <w:t xml:space="preserve"> possible to request / query the </w:t>
      </w:r>
      <w:r w:rsidR="004349BF">
        <w:rPr>
          <w:color w:val="000096"/>
          <w:lang w:val="en-GB"/>
        </w:rPr>
        <w:t xml:space="preserve">complete </w:t>
      </w:r>
      <w:r w:rsidR="006610EE" w:rsidRPr="0077464E">
        <w:rPr>
          <w:color w:val="000096"/>
          <w:lang w:val="en-GB"/>
        </w:rPr>
        <w:t>main part of the document, like we can request/query the preface or the preamble or the conclusions</w:t>
      </w:r>
    </w:p>
    <w:p w:rsidR="002809FD" w:rsidRPr="004349BF" w:rsidRDefault="002809FD" w:rsidP="002809FD">
      <w:pPr>
        <w:pStyle w:val="ListParagraph"/>
        <w:numPr>
          <w:ilvl w:val="0"/>
          <w:numId w:val="6"/>
        </w:numPr>
        <w:rPr>
          <w:rStyle w:val="Hyperlink"/>
          <w:color w:val="auto"/>
          <w:u w:val="none"/>
          <w:lang w:val="en-GB"/>
        </w:rPr>
      </w:pPr>
      <w:r w:rsidRPr="0077464E">
        <w:rPr>
          <w:rFonts w:ascii="Arial" w:hAnsi="Arial" w:cs="Arial"/>
          <w:sz w:val="20"/>
          <w:szCs w:val="20"/>
          <w:lang w:val="en-GB"/>
        </w:rPr>
        <w:t>[</w:t>
      </w:r>
      <w:hyperlink r:id="rId10" w:history="1">
        <w:r w:rsidRPr="00C96D93">
          <w:rPr>
            <w:rStyle w:val="Hyperlink"/>
            <w:rFonts w:ascii="Arial" w:hAnsi="Arial" w:cs="Arial"/>
            <w:sz w:val="20"/>
            <w:szCs w:val="20"/>
            <w:lang w:val="en-GB"/>
          </w:rPr>
          <w:t>http://www.authority.org]/akn/sl/act/2004-02-13/2</w:t>
        </w:r>
        <w:r w:rsidRPr="00C96D93">
          <w:rPr>
            <w:rStyle w:val="Hyperlink"/>
            <w:rFonts w:ascii="Arial" w:hAnsi="Arial" w:cs="Arial"/>
            <w:sz w:val="18"/>
            <w:szCs w:val="18"/>
            <w:highlight w:val="yellow"/>
            <w:lang w:val="en-GB"/>
          </w:rPr>
          <w:t>~</w:t>
        </w:r>
        <w:r w:rsidRPr="00C96D93">
          <w:rPr>
            <w:rStyle w:val="Hyperlink"/>
            <w:rFonts w:ascii="Arial" w:hAnsi="Arial" w:cs="Arial"/>
            <w:sz w:val="20"/>
            <w:szCs w:val="20"/>
            <w:lang w:val="en-GB"/>
          </w:rPr>
          <w:t>preamble</w:t>
        </w:r>
      </w:hyperlink>
      <w:bookmarkStart w:id="0" w:name="_GoBack"/>
      <w:bookmarkEnd w:id="0"/>
    </w:p>
    <w:p w:rsidR="002809FD" w:rsidRDefault="002809FD" w:rsidP="002809FD">
      <w:pPr>
        <w:pStyle w:val="ListParagrap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Query for the main content of a document.  As it is an act, it queries the whole &lt;body&gt; element</w:t>
      </w:r>
    </w:p>
    <w:p w:rsidR="004349BF" w:rsidRPr="004349BF" w:rsidRDefault="002809FD" w:rsidP="002809FD">
      <w:pPr>
        <w:pStyle w:val="ListParagraph"/>
        <w:numPr>
          <w:ilvl w:val="0"/>
          <w:numId w:val="6"/>
        </w:numPr>
        <w:rPr>
          <w:rStyle w:val="Hyperlink"/>
          <w:color w:val="auto"/>
          <w:u w:val="none"/>
          <w:lang w:val="en-GB"/>
        </w:rPr>
      </w:pPr>
      <w:r w:rsidRPr="0077464E">
        <w:rPr>
          <w:rFonts w:ascii="Arial" w:hAnsi="Arial" w:cs="Arial"/>
          <w:sz w:val="20"/>
          <w:szCs w:val="20"/>
          <w:lang w:val="en-GB"/>
        </w:rPr>
        <w:t xml:space="preserve"> </w:t>
      </w:r>
      <w:r w:rsidR="004349BF" w:rsidRPr="0077464E">
        <w:rPr>
          <w:rFonts w:ascii="Arial" w:hAnsi="Arial" w:cs="Arial"/>
          <w:sz w:val="20"/>
          <w:szCs w:val="20"/>
          <w:lang w:val="en-GB"/>
        </w:rPr>
        <w:t>[</w:t>
      </w:r>
      <w:hyperlink r:id="rId11" w:history="1">
        <w:r w:rsidR="008D36EF" w:rsidRPr="00C96D93">
          <w:rPr>
            <w:rStyle w:val="Hyperlink"/>
            <w:rFonts w:ascii="Arial" w:hAnsi="Arial" w:cs="Arial"/>
            <w:sz w:val="20"/>
            <w:szCs w:val="20"/>
            <w:lang w:val="en-GB"/>
          </w:rPr>
          <w:t>http://www.authority.org]/akn/sl/act/2004-02-13/2</w:t>
        </w:r>
        <w:r w:rsidR="008D36EF" w:rsidRPr="00C96D93">
          <w:rPr>
            <w:rStyle w:val="Hyperlink"/>
            <w:rFonts w:ascii="Arial" w:hAnsi="Arial" w:cs="Arial"/>
            <w:sz w:val="18"/>
            <w:szCs w:val="18"/>
            <w:highlight w:val="yellow"/>
            <w:lang w:val="en-GB"/>
          </w:rPr>
          <w:t>~</w:t>
        </w:r>
        <w:r w:rsidR="008D36EF" w:rsidRPr="00C96D93">
          <w:rPr>
            <w:rStyle w:val="Hyperlink"/>
            <w:rFonts w:ascii="Arial" w:hAnsi="Arial" w:cs="Arial"/>
            <w:sz w:val="20"/>
            <w:szCs w:val="20"/>
            <w:lang w:val="en-GB"/>
          </w:rPr>
          <w:t>main</w:t>
        </w:r>
      </w:hyperlink>
    </w:p>
    <w:p w:rsidR="004349BF" w:rsidRDefault="004349BF" w:rsidP="004349BF">
      <w:pPr>
        <w:pStyle w:val="ListParagrap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Query for the main content of a document.  As it is an act, it quer</w:t>
      </w:r>
      <w:r w:rsidR="00274A14">
        <w:rPr>
          <w:rFonts w:ascii="Arial" w:hAnsi="Arial" w:cs="Arial"/>
          <w:sz w:val="20"/>
          <w:szCs w:val="20"/>
          <w:lang w:val="en-GB"/>
        </w:rPr>
        <w:t>ies</w:t>
      </w:r>
      <w:r>
        <w:rPr>
          <w:rFonts w:ascii="Arial" w:hAnsi="Arial" w:cs="Arial"/>
          <w:sz w:val="20"/>
          <w:szCs w:val="20"/>
          <w:lang w:val="en-GB"/>
        </w:rPr>
        <w:t xml:space="preserve"> the whole &lt;body&gt; element</w:t>
      </w:r>
    </w:p>
    <w:p w:rsidR="008D36EF" w:rsidRPr="004349BF" w:rsidRDefault="008D36EF" w:rsidP="008D36EF">
      <w:pPr>
        <w:pStyle w:val="ListParagraph"/>
        <w:numPr>
          <w:ilvl w:val="0"/>
          <w:numId w:val="6"/>
        </w:numPr>
        <w:rPr>
          <w:rStyle w:val="Hyperlink"/>
          <w:color w:val="auto"/>
          <w:u w:val="none"/>
          <w:lang w:val="en-GB"/>
        </w:rPr>
      </w:pPr>
      <w:r w:rsidRPr="0077464E">
        <w:rPr>
          <w:rFonts w:ascii="Arial" w:hAnsi="Arial" w:cs="Arial"/>
          <w:sz w:val="20"/>
          <w:szCs w:val="20"/>
          <w:lang w:val="en-GB"/>
        </w:rPr>
        <w:t>[</w:t>
      </w:r>
      <w:hyperlink r:id="rId12" w:history="1">
        <w:r w:rsidRPr="00C96D93">
          <w:rPr>
            <w:rStyle w:val="Hyperlink"/>
            <w:rFonts w:ascii="Arial" w:hAnsi="Arial" w:cs="Arial"/>
            <w:sz w:val="20"/>
            <w:szCs w:val="20"/>
            <w:lang w:val="en-GB"/>
          </w:rPr>
          <w:t>http://www.authority.org]/akn/sl/act/2004-02-13/2</w:t>
        </w:r>
        <w:r w:rsidRPr="00C96D93">
          <w:rPr>
            <w:rStyle w:val="Hyperlink"/>
            <w:rFonts w:ascii="Arial" w:hAnsi="Arial" w:cs="Arial"/>
            <w:sz w:val="18"/>
            <w:szCs w:val="18"/>
            <w:highlight w:val="yellow"/>
            <w:lang w:val="en-GB"/>
          </w:rPr>
          <w:t>#</w:t>
        </w:r>
        <w:r w:rsidRPr="00C96D93">
          <w:rPr>
            <w:rStyle w:val="Hyperlink"/>
            <w:rFonts w:ascii="Arial" w:hAnsi="Arial" w:cs="Arial"/>
            <w:sz w:val="20"/>
            <w:szCs w:val="20"/>
            <w:lang w:val="en-GB"/>
          </w:rPr>
          <w:t>main</w:t>
        </w:r>
      </w:hyperlink>
    </w:p>
    <w:p w:rsidR="008D36EF" w:rsidRDefault="008D36EF" w:rsidP="008D36EF">
      <w:pPr>
        <w:pStyle w:val="ListParagrap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request</w:t>
      </w:r>
      <w:r>
        <w:rPr>
          <w:rFonts w:ascii="Arial" w:hAnsi="Arial" w:cs="Arial"/>
          <w:sz w:val="20"/>
          <w:szCs w:val="20"/>
          <w:lang w:val="en-GB"/>
        </w:rPr>
        <w:t xml:space="preserve"> for the main content of a document.  </w:t>
      </w:r>
      <w:r w:rsidR="00F338DE">
        <w:rPr>
          <w:rFonts w:ascii="Arial" w:hAnsi="Arial" w:cs="Arial"/>
          <w:sz w:val="20"/>
          <w:szCs w:val="20"/>
          <w:lang w:val="en-GB"/>
        </w:rPr>
        <w:t>The server transmits the whole document and the extraction of the body is at the client level.</w:t>
      </w:r>
    </w:p>
    <w:p w:rsidR="00274A14" w:rsidRPr="004349BF" w:rsidRDefault="008D36EF" w:rsidP="008D36EF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So</w:t>
      </w:r>
      <w:r w:rsidRPr="00274A14">
        <w:rPr>
          <w:rFonts w:ascii="Arial" w:hAnsi="Arial" w:cs="Arial"/>
          <w:sz w:val="20"/>
          <w:szCs w:val="20"/>
          <w:lang w:val="en-GB"/>
        </w:rPr>
        <w:t xml:space="preserve"> </w:t>
      </w:r>
      <w:r w:rsidR="00274A14" w:rsidRPr="00274A14">
        <w:rPr>
          <w:rFonts w:ascii="Arial" w:hAnsi="Arial" w:cs="Arial"/>
          <w:sz w:val="20"/>
          <w:szCs w:val="20"/>
          <w:lang w:val="en-GB"/>
        </w:rPr>
        <w:t>[</w:t>
      </w:r>
      <w:hyperlink r:id="rId13" w:history="1">
        <w:r w:rsidR="00F338DE" w:rsidRPr="00C96D93">
          <w:rPr>
            <w:rStyle w:val="Hyperlink"/>
            <w:rFonts w:ascii="Arial" w:hAnsi="Arial" w:cs="Arial"/>
            <w:sz w:val="20"/>
            <w:szCs w:val="20"/>
            <w:lang w:val="en-GB"/>
          </w:rPr>
          <w:t>http://www.authority.org]/akn/eu/act/2003-11-13/87~main__art_3</w:t>
        </w:r>
      </w:hyperlink>
      <w:r w:rsidR="00274A14" w:rsidRPr="00274A14">
        <w:rPr>
          <w:rFonts w:ascii="Arial" w:hAnsi="Arial" w:cs="Arial"/>
          <w:sz w:val="20"/>
          <w:szCs w:val="20"/>
          <w:lang w:val="en-GB"/>
        </w:rPr>
        <w:t xml:space="preserve"> is equivalent to [</w:t>
      </w:r>
      <w:hyperlink r:id="rId14" w:history="1">
        <w:r w:rsidR="00F338DE" w:rsidRPr="00C96D93">
          <w:rPr>
            <w:rStyle w:val="Hyperlink"/>
            <w:rFonts w:ascii="Arial" w:hAnsi="Arial" w:cs="Arial"/>
            <w:sz w:val="20"/>
            <w:szCs w:val="20"/>
            <w:lang w:val="en-GB"/>
          </w:rPr>
          <w:t>http://www.authority.org]/akn/eu/act/2003-11-13/87~art_3</w:t>
        </w:r>
      </w:hyperlink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="00274A14">
        <w:rPr>
          <w:rFonts w:ascii="Arial" w:hAnsi="Arial" w:cs="Arial"/>
          <w:sz w:val="20"/>
          <w:szCs w:val="20"/>
          <w:lang w:val="en-GB"/>
        </w:rPr>
        <w:t xml:space="preserve"> if the </w:t>
      </w:r>
      <w:r>
        <w:rPr>
          <w:rFonts w:ascii="Arial" w:hAnsi="Arial" w:cs="Arial"/>
          <w:sz w:val="20"/>
          <w:szCs w:val="20"/>
          <w:lang w:val="en-GB"/>
        </w:rPr>
        <w:t>human</w:t>
      </w:r>
      <w:r w:rsidR="00274A14">
        <w:rPr>
          <w:rFonts w:ascii="Arial" w:hAnsi="Arial" w:cs="Arial"/>
          <w:sz w:val="20"/>
          <w:szCs w:val="20"/>
          <w:lang w:val="en-GB"/>
        </w:rPr>
        <w:t xml:space="preserve"> convention for </w:t>
      </w:r>
      <w:r>
        <w:rPr>
          <w:rFonts w:ascii="Arial" w:hAnsi="Arial" w:cs="Arial"/>
          <w:sz w:val="20"/>
          <w:szCs w:val="20"/>
          <w:lang w:val="en-GB"/>
        </w:rPr>
        <w:t>referencing</w:t>
      </w:r>
      <w:r w:rsidR="00274A14">
        <w:rPr>
          <w:rFonts w:ascii="Arial" w:hAnsi="Arial" w:cs="Arial"/>
          <w:sz w:val="20"/>
          <w:szCs w:val="20"/>
          <w:lang w:val="en-GB"/>
        </w:rPr>
        <w:t xml:space="preserve"> this type of document specif</w:t>
      </w:r>
      <w:r w:rsidR="00ED3597">
        <w:rPr>
          <w:rFonts w:ascii="Arial" w:hAnsi="Arial" w:cs="Arial"/>
          <w:sz w:val="20"/>
          <w:szCs w:val="20"/>
          <w:lang w:val="en-GB"/>
        </w:rPr>
        <w:t>ies</w:t>
      </w:r>
      <w:r w:rsidR="00274A14">
        <w:rPr>
          <w:rFonts w:ascii="Arial" w:hAnsi="Arial" w:cs="Arial"/>
          <w:sz w:val="20"/>
          <w:szCs w:val="20"/>
          <w:lang w:val="en-GB"/>
        </w:rPr>
        <w:t xml:space="preserve"> that the </w:t>
      </w:r>
      <w:r w:rsidR="00274A14">
        <w:rPr>
          <w:rFonts w:ascii="Arial" w:hAnsi="Arial" w:cs="Arial"/>
          <w:sz w:val="20"/>
          <w:szCs w:val="20"/>
          <w:lang w:val="en-GB"/>
        </w:rPr>
        <w:t xml:space="preserve">reference to </w:t>
      </w:r>
      <w:r w:rsidR="00ED3597">
        <w:rPr>
          <w:rFonts w:ascii="Arial" w:hAnsi="Arial" w:cs="Arial"/>
          <w:sz w:val="20"/>
          <w:szCs w:val="20"/>
          <w:lang w:val="en-GB"/>
        </w:rPr>
        <w:t xml:space="preserve">an </w:t>
      </w:r>
      <w:r w:rsidR="00274A14">
        <w:rPr>
          <w:rFonts w:ascii="Arial" w:hAnsi="Arial" w:cs="Arial"/>
          <w:sz w:val="20"/>
          <w:szCs w:val="20"/>
          <w:lang w:val="en-GB"/>
        </w:rPr>
        <w:t>article is enough in the context of this type of document.</w:t>
      </w:r>
    </w:p>
    <w:p w:rsidR="007347CC" w:rsidRPr="0077464E" w:rsidRDefault="006610EE" w:rsidP="00F338DE">
      <w:pPr>
        <w:pStyle w:val="Heading1"/>
        <w:rPr>
          <w:lang w:val="en-GB"/>
        </w:rPr>
      </w:pPr>
      <w:r w:rsidRPr="0077464E">
        <w:rPr>
          <w:lang w:val="en-GB"/>
        </w:rPr>
        <w:lastRenderedPageBreak/>
        <w:t>C</w:t>
      </w:r>
      <w:r w:rsidR="00A81DF3" w:rsidRPr="0077464E">
        <w:rPr>
          <w:lang w:val="en-GB"/>
        </w:rPr>
        <w:t>omponent</w:t>
      </w:r>
    </w:p>
    <w:p w:rsidR="006610EE" w:rsidRDefault="006610EE" w:rsidP="006610EE">
      <w:pPr>
        <w:rPr>
          <w:lang w:val="en-GB"/>
        </w:rPr>
      </w:pPr>
      <w:r w:rsidRPr="0077464E">
        <w:rPr>
          <w:lang w:val="en-GB"/>
        </w:rPr>
        <w:t xml:space="preserve">I call </w:t>
      </w:r>
      <w:r w:rsidR="00385AD3">
        <w:rPr>
          <w:lang w:val="en-GB"/>
        </w:rPr>
        <w:t>“</w:t>
      </w:r>
      <w:r w:rsidRPr="0077464E">
        <w:rPr>
          <w:lang w:val="en-GB"/>
        </w:rPr>
        <w:t>component</w:t>
      </w:r>
      <w:r w:rsidR="00385AD3">
        <w:rPr>
          <w:lang w:val="en-GB"/>
        </w:rPr>
        <w:t>”</w:t>
      </w:r>
      <w:r w:rsidRPr="0077464E">
        <w:rPr>
          <w:lang w:val="en-GB"/>
        </w:rPr>
        <w:t xml:space="preserve"> a text that is represented </w:t>
      </w:r>
      <w:r w:rsidR="00385AD3">
        <w:rPr>
          <w:lang w:val="en-GB"/>
        </w:rPr>
        <w:t xml:space="preserve">in Akoma Ntoso </w:t>
      </w:r>
      <w:r w:rsidRPr="0077464E">
        <w:rPr>
          <w:lang w:val="en-GB"/>
        </w:rPr>
        <w:t xml:space="preserve">as </w:t>
      </w:r>
      <w:r w:rsidR="00385AD3">
        <w:rPr>
          <w:lang w:val="en-GB"/>
        </w:rPr>
        <w:t>a</w:t>
      </w:r>
      <w:r w:rsidRPr="0077464E">
        <w:rPr>
          <w:lang w:val="en-GB"/>
        </w:rPr>
        <w:t xml:space="preserve"> </w:t>
      </w:r>
      <w:r w:rsidR="004349BF">
        <w:rPr>
          <w:lang w:val="en-GB"/>
        </w:rPr>
        <w:t xml:space="preserve">specific abstract </w:t>
      </w:r>
      <w:r w:rsidRPr="0077464E">
        <w:rPr>
          <w:lang w:val="en-GB"/>
        </w:rPr>
        <w:t xml:space="preserve">document </w:t>
      </w:r>
      <w:r w:rsidR="004349BF">
        <w:rPr>
          <w:lang w:val="en-GB"/>
        </w:rPr>
        <w:t xml:space="preserve">but </w:t>
      </w:r>
      <w:r w:rsidRPr="0077464E">
        <w:rPr>
          <w:lang w:val="en-GB"/>
        </w:rPr>
        <w:t xml:space="preserve">is </w:t>
      </w:r>
      <w:r w:rsidR="00F338DE">
        <w:rPr>
          <w:lang w:val="en-GB"/>
        </w:rPr>
        <w:t xml:space="preserve">included inside </w:t>
      </w:r>
      <w:r w:rsidRPr="0077464E">
        <w:rPr>
          <w:lang w:val="en-GB"/>
        </w:rPr>
        <w:t>another document.</w:t>
      </w:r>
    </w:p>
    <w:p w:rsidR="00ED3597" w:rsidRPr="0077464E" w:rsidRDefault="00ED3597" w:rsidP="006610EE">
      <w:pPr>
        <w:rPr>
          <w:lang w:val="en-GB"/>
        </w:rPr>
      </w:pPr>
      <w:r>
        <w:rPr>
          <w:lang w:val="en-GB"/>
        </w:rPr>
        <w:t>The parent document is called the "master document"</w:t>
      </w:r>
    </w:p>
    <w:p w:rsidR="006610EE" w:rsidRPr="0077464E" w:rsidRDefault="006610EE" w:rsidP="006610EE">
      <w:pPr>
        <w:rPr>
          <w:lang w:val="en-GB"/>
        </w:rPr>
      </w:pPr>
      <w:r w:rsidRPr="0077464E">
        <w:rPr>
          <w:lang w:val="en-GB"/>
        </w:rPr>
        <w:t xml:space="preserve">We have 3 types of </w:t>
      </w:r>
      <w:r w:rsidR="004349BF">
        <w:rPr>
          <w:lang w:val="en-GB"/>
        </w:rPr>
        <w:t xml:space="preserve">imbrication of </w:t>
      </w:r>
      <w:r w:rsidRPr="0077464E">
        <w:rPr>
          <w:lang w:val="en-GB"/>
        </w:rPr>
        <w:t>such components :</w:t>
      </w:r>
    </w:p>
    <w:p w:rsidR="006610EE" w:rsidRPr="0077464E" w:rsidRDefault="006610EE" w:rsidP="006610EE">
      <w:pPr>
        <w:numPr>
          <w:ilvl w:val="0"/>
          <w:numId w:val="3"/>
        </w:numPr>
        <w:rPr>
          <w:lang w:val="en-GB"/>
        </w:rPr>
      </w:pPr>
      <w:r w:rsidRPr="0077464E">
        <w:rPr>
          <w:lang w:val="en-GB"/>
        </w:rPr>
        <w:t>Attachments</w:t>
      </w:r>
    </w:p>
    <w:p w:rsidR="006610EE" w:rsidRPr="0077464E" w:rsidRDefault="006610EE" w:rsidP="006610EE">
      <w:pPr>
        <w:numPr>
          <w:ilvl w:val="0"/>
          <w:numId w:val="3"/>
        </w:numPr>
        <w:rPr>
          <w:lang w:val="en-GB"/>
        </w:rPr>
      </w:pPr>
      <w:r w:rsidRPr="0077464E">
        <w:rPr>
          <w:lang w:val="en-GB"/>
        </w:rPr>
        <w:t>Component of a document collection</w:t>
      </w:r>
    </w:p>
    <w:p w:rsidR="006610EE" w:rsidRPr="0077464E" w:rsidRDefault="006610EE" w:rsidP="006610EE">
      <w:pPr>
        <w:numPr>
          <w:ilvl w:val="0"/>
          <w:numId w:val="3"/>
        </w:numPr>
        <w:rPr>
          <w:lang w:val="en-GB"/>
        </w:rPr>
      </w:pPr>
      <w:r w:rsidRPr="0077464E">
        <w:rPr>
          <w:lang w:val="en-GB"/>
        </w:rPr>
        <w:t xml:space="preserve">Document included in </w:t>
      </w:r>
      <w:r w:rsidR="004349BF">
        <w:rPr>
          <w:lang w:val="en-GB"/>
        </w:rPr>
        <w:t xml:space="preserve">one element of </w:t>
      </w:r>
      <w:r w:rsidRPr="0077464E">
        <w:rPr>
          <w:lang w:val="en-GB"/>
        </w:rPr>
        <w:t>the main content of a document</w:t>
      </w:r>
    </w:p>
    <w:p w:rsidR="006610EE" w:rsidRDefault="0077464E" w:rsidP="0077464E">
      <w:pPr>
        <w:pStyle w:val="Heading2"/>
        <w:rPr>
          <w:lang w:val="en-GB"/>
        </w:rPr>
      </w:pPr>
      <w:r>
        <w:rPr>
          <w:lang w:val="en-GB"/>
        </w:rPr>
        <w:t>Attachment</w:t>
      </w:r>
    </w:p>
    <w:p w:rsidR="0077464E" w:rsidRDefault="0077464E" w:rsidP="0077464E">
      <w:pPr>
        <w:rPr>
          <w:lang w:val="en-GB"/>
        </w:rPr>
      </w:pPr>
      <w:r>
        <w:rPr>
          <w:lang w:val="en-GB"/>
        </w:rPr>
        <w:t xml:space="preserve">This document is specified in a specific container (&lt;attachments&gt;) of </w:t>
      </w:r>
      <w:r w:rsidR="00ED3597">
        <w:rPr>
          <w:lang w:val="en-GB"/>
        </w:rPr>
        <w:t>the master</w:t>
      </w:r>
      <w:r>
        <w:rPr>
          <w:lang w:val="en-GB"/>
        </w:rPr>
        <w:t xml:space="preserve"> document</w:t>
      </w:r>
      <w:r w:rsidR="00385AD3">
        <w:rPr>
          <w:lang w:val="en-GB"/>
        </w:rPr>
        <w:t xml:space="preserve"> (recursively)</w:t>
      </w:r>
    </w:p>
    <w:p w:rsidR="0077464E" w:rsidRDefault="004349BF" w:rsidP="0077464E">
      <w:pPr>
        <w:rPr>
          <w:lang w:val="en-GB"/>
        </w:rPr>
      </w:pPr>
      <w:r>
        <w:rPr>
          <w:lang w:val="en-GB"/>
        </w:rPr>
        <w:t>The s</w:t>
      </w:r>
      <w:r w:rsidR="0077464E">
        <w:rPr>
          <w:lang w:val="en-GB"/>
        </w:rPr>
        <w:t xml:space="preserve">keleton of the </w:t>
      </w:r>
      <w:r w:rsidR="00ED3597">
        <w:rPr>
          <w:lang w:val="en-GB"/>
        </w:rPr>
        <w:t xml:space="preserve">master </w:t>
      </w:r>
      <w:r w:rsidR="0077464E">
        <w:rPr>
          <w:lang w:val="en-GB"/>
        </w:rPr>
        <w:t xml:space="preserve">document in Akoma Ntoso </w:t>
      </w:r>
      <w:r w:rsidR="00ED3597">
        <w:rPr>
          <w:lang w:val="en-GB"/>
        </w:rPr>
        <w:t>is the following :</w:t>
      </w:r>
    </w:p>
    <w:p w:rsidR="0077464E" w:rsidRPr="0077464E" w:rsidRDefault="00F8550F" w:rsidP="0077464E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3378200" cy="4375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437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63D" w:rsidRDefault="00BA663D" w:rsidP="00ED3597">
      <w:pPr>
        <w:pStyle w:val="Heading3"/>
        <w:rPr>
          <w:lang w:val="en-GB"/>
        </w:rPr>
      </w:pPr>
      <w:r>
        <w:rPr>
          <w:lang w:val="en-GB"/>
        </w:rPr>
        <w:lastRenderedPageBreak/>
        <w:t>Reference an attachment</w:t>
      </w:r>
    </w:p>
    <w:p w:rsidR="007347CC" w:rsidRDefault="004B2544" w:rsidP="00ED3597">
      <w:pPr>
        <w:keepNext/>
        <w:keepLine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W</w:t>
      </w:r>
      <w:r w:rsidR="00993920">
        <w:rPr>
          <w:rFonts w:ascii="Calibri" w:hAnsi="Calibri" w:cs="Calibri"/>
          <w:lang w:val="en-GB"/>
        </w:rPr>
        <w:t>e have two possible method</w:t>
      </w:r>
      <w:r>
        <w:rPr>
          <w:rFonts w:ascii="Calibri" w:hAnsi="Calibri" w:cs="Calibri"/>
          <w:lang w:val="en-GB"/>
        </w:rPr>
        <w:t>s</w:t>
      </w:r>
      <w:r w:rsidR="00993920">
        <w:rPr>
          <w:rFonts w:ascii="Calibri" w:hAnsi="Calibri" w:cs="Calibri"/>
          <w:lang w:val="en-GB"/>
        </w:rPr>
        <w:t xml:space="preserve"> to refer an attachment (annex, schedule, …)</w:t>
      </w:r>
    </w:p>
    <w:p w:rsidR="00993920" w:rsidRDefault="00993920" w:rsidP="00ED3597">
      <w:pPr>
        <w:keepNext/>
        <w:keepLines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As a fragment / portion</w:t>
      </w:r>
      <w:r w:rsidR="00274A14">
        <w:rPr>
          <w:rFonts w:ascii="Calibri" w:hAnsi="Calibri" w:cs="Calibri"/>
          <w:lang w:val="en-GB"/>
        </w:rPr>
        <w:t xml:space="preserve"> of the master document</w:t>
      </w:r>
      <w:r>
        <w:rPr>
          <w:rFonts w:ascii="Calibri" w:hAnsi="Calibri" w:cs="Calibri"/>
          <w:lang w:val="en-GB"/>
        </w:rPr>
        <w:br/>
        <w:t xml:space="preserve">In </w:t>
      </w:r>
      <w:r w:rsidR="00274A14">
        <w:rPr>
          <w:rFonts w:ascii="Calibri" w:hAnsi="Calibri" w:cs="Calibri"/>
          <w:lang w:val="en-GB"/>
        </w:rPr>
        <w:t xml:space="preserve">this case, we </w:t>
      </w:r>
      <w:r w:rsidR="004B2544">
        <w:rPr>
          <w:rFonts w:ascii="Calibri" w:hAnsi="Calibri" w:cs="Calibri"/>
          <w:lang w:val="en-GB"/>
        </w:rPr>
        <w:t>use</w:t>
      </w:r>
      <w:r w:rsidR="00274A14">
        <w:rPr>
          <w:rFonts w:ascii="Calibri" w:hAnsi="Calibri" w:cs="Calibri"/>
          <w:lang w:val="en-GB"/>
        </w:rPr>
        <w:t xml:space="preserve"> the </w:t>
      </w:r>
      <w:r w:rsidR="00ED3597">
        <w:rPr>
          <w:rFonts w:ascii="Calibri" w:hAnsi="Calibri" w:cs="Calibri"/>
          <w:lang w:val="en-GB"/>
        </w:rPr>
        <w:t>"</w:t>
      </w:r>
      <w:r w:rsidR="00274A14">
        <w:rPr>
          <w:rFonts w:ascii="Calibri" w:hAnsi="Calibri" w:cs="Calibri"/>
          <w:lang w:val="en-GB"/>
        </w:rPr>
        <w:t>eId</w:t>
      </w:r>
      <w:r w:rsidR="00ED3597">
        <w:rPr>
          <w:rFonts w:ascii="Calibri" w:hAnsi="Calibri" w:cs="Calibri"/>
          <w:lang w:val="en-GB"/>
        </w:rPr>
        <w:t>" value</w:t>
      </w:r>
      <w:r w:rsidR="00274A14">
        <w:rPr>
          <w:rFonts w:ascii="Calibri" w:hAnsi="Calibri" w:cs="Calibri"/>
          <w:lang w:val="en-GB"/>
        </w:rPr>
        <w:t xml:space="preserve"> of the &lt;attachment&gt; </w:t>
      </w:r>
      <w:r w:rsidR="008554E9">
        <w:rPr>
          <w:rFonts w:ascii="Calibri" w:hAnsi="Calibri" w:cs="Calibri"/>
          <w:lang w:val="en-GB"/>
        </w:rPr>
        <w:t>element</w:t>
      </w:r>
      <w:r w:rsidR="00274A14">
        <w:rPr>
          <w:rFonts w:ascii="Calibri" w:hAnsi="Calibri" w:cs="Calibri"/>
          <w:lang w:val="en-GB"/>
        </w:rPr>
        <w:t xml:space="preserve"> as the context to find the correspondent </w:t>
      </w:r>
      <w:r w:rsidR="008554E9">
        <w:rPr>
          <w:rFonts w:ascii="Calibri" w:hAnsi="Calibri" w:cs="Calibri"/>
          <w:lang w:val="en-GB"/>
        </w:rPr>
        <w:t>document</w:t>
      </w:r>
      <w:r w:rsidR="00274A14">
        <w:rPr>
          <w:rFonts w:ascii="Calibri" w:hAnsi="Calibri" w:cs="Calibri"/>
          <w:lang w:val="en-GB"/>
        </w:rPr>
        <w:t>.</w:t>
      </w:r>
    </w:p>
    <w:p w:rsidR="00274A14" w:rsidRPr="00274A14" w:rsidRDefault="00274A14" w:rsidP="00274A14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GB"/>
        </w:rPr>
      </w:pPr>
      <w:r w:rsidRPr="0077464E">
        <w:rPr>
          <w:rFonts w:ascii="Arial" w:hAnsi="Arial" w:cs="Arial"/>
          <w:sz w:val="20"/>
          <w:szCs w:val="20"/>
          <w:lang w:val="en-GB"/>
        </w:rPr>
        <w:t>[</w:t>
      </w:r>
      <w:hyperlink r:id="rId16" w:history="1">
        <w:r w:rsidRPr="00C96D93">
          <w:rPr>
            <w:rStyle w:val="Hyperlink"/>
            <w:rFonts w:ascii="Arial" w:hAnsi="Arial" w:cs="Arial"/>
            <w:sz w:val="20"/>
            <w:szCs w:val="20"/>
            <w:lang w:val="en-GB"/>
          </w:rPr>
          <w:t>http://www.authority.org]/akn/sl/act/2004-02-13/2/</w:t>
        </w:r>
        <w:r w:rsidRPr="00C96D93">
          <w:rPr>
            <w:rStyle w:val="Hyperlink"/>
            <w:rFonts w:ascii="Arial" w:hAnsi="Arial" w:cs="Arial"/>
            <w:sz w:val="18"/>
            <w:szCs w:val="18"/>
            <w:highlight w:val="yellow"/>
            <w:lang w:val="en-GB"/>
          </w:rPr>
          <w:t>~</w:t>
        </w:r>
        <w:r w:rsidRPr="00C96D93">
          <w:rPr>
            <w:rStyle w:val="Hyperlink"/>
            <w:rFonts w:ascii="Arial" w:hAnsi="Arial" w:cs="Arial"/>
            <w:sz w:val="20"/>
            <w:szCs w:val="20"/>
            <w:lang w:val="en-GB"/>
          </w:rPr>
          <w:t>attachment_1</w:t>
        </w:r>
      </w:hyperlink>
      <w:r>
        <w:rPr>
          <w:rFonts w:ascii="Arial" w:hAnsi="Arial" w:cs="Arial"/>
          <w:sz w:val="20"/>
          <w:szCs w:val="20"/>
          <w:lang w:val="en-GB"/>
        </w:rPr>
        <w:t xml:space="preserve"> queries for the whole attachment 1 of the act</w:t>
      </w:r>
    </w:p>
    <w:p w:rsidR="00274A14" w:rsidRDefault="00274A14" w:rsidP="00274A14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GB"/>
        </w:rPr>
      </w:pPr>
      <w:r w:rsidRPr="0077464E">
        <w:rPr>
          <w:rFonts w:ascii="Arial" w:hAnsi="Arial" w:cs="Arial"/>
          <w:sz w:val="20"/>
          <w:szCs w:val="20"/>
          <w:lang w:val="en-GB"/>
        </w:rPr>
        <w:t>[</w:t>
      </w:r>
      <w:hyperlink r:id="rId17" w:history="1">
        <w:r w:rsidRPr="00C96D93">
          <w:rPr>
            <w:rStyle w:val="Hyperlink"/>
            <w:rFonts w:ascii="Arial" w:hAnsi="Arial" w:cs="Arial"/>
            <w:sz w:val="20"/>
            <w:szCs w:val="20"/>
            <w:lang w:val="en-GB"/>
          </w:rPr>
          <w:t>http://www.authority.org]/akn/sl/act/2004-02-13/2/</w:t>
        </w:r>
        <w:r w:rsidRPr="00C96D93">
          <w:rPr>
            <w:rStyle w:val="Hyperlink"/>
            <w:rFonts w:ascii="Arial" w:hAnsi="Arial" w:cs="Arial"/>
            <w:sz w:val="18"/>
            <w:szCs w:val="18"/>
            <w:highlight w:val="yellow"/>
            <w:lang w:val="en-GB"/>
          </w:rPr>
          <w:t>~</w:t>
        </w:r>
        <w:r w:rsidRPr="00C96D93">
          <w:rPr>
            <w:rStyle w:val="Hyperlink"/>
            <w:rFonts w:ascii="Arial" w:hAnsi="Arial" w:cs="Arial"/>
            <w:sz w:val="20"/>
            <w:szCs w:val="20"/>
            <w:lang w:val="en-GB"/>
          </w:rPr>
          <w:t>attachment_1</w:t>
        </w:r>
      </w:hyperlink>
      <w:r>
        <w:rPr>
          <w:rFonts w:ascii="Arial" w:hAnsi="Arial" w:cs="Arial"/>
          <w:sz w:val="20"/>
          <w:szCs w:val="20"/>
          <w:lang w:val="en-GB"/>
        </w:rPr>
        <w:t>__list_1__point_6 queries for the point 6 of the first list of the document that is in the attachment 1 of the act.</w:t>
      </w:r>
    </w:p>
    <w:p w:rsidR="00274A14" w:rsidRDefault="008554E9" w:rsidP="009939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Using only the</w:t>
      </w:r>
      <w:r w:rsidR="00274A14">
        <w:rPr>
          <w:rFonts w:ascii="Calibri" w:hAnsi="Calibri" w:cs="Calibri"/>
          <w:lang w:val="en-GB"/>
        </w:rPr>
        <w:t xml:space="preserve"> IRI of the doc</w:t>
      </w:r>
      <w:r w:rsidR="00CB2868">
        <w:rPr>
          <w:rFonts w:ascii="Calibri" w:hAnsi="Calibri" w:cs="Calibri"/>
          <w:lang w:val="en-GB"/>
        </w:rPr>
        <w:t>ument included in the &lt;attachment&gt; element.</w:t>
      </w:r>
      <w:r w:rsidR="00ED3597">
        <w:rPr>
          <w:rFonts w:ascii="Calibri" w:hAnsi="Calibri" w:cs="Calibri"/>
          <w:lang w:val="en-GB"/>
        </w:rPr>
        <w:t xml:space="preserve">  In this case, the IRI of the master document is not used, except </w:t>
      </w:r>
      <w:r w:rsidR="004B2544">
        <w:rPr>
          <w:rFonts w:ascii="Calibri" w:hAnsi="Calibri" w:cs="Calibri"/>
          <w:lang w:val="en-GB"/>
        </w:rPr>
        <w:t xml:space="preserve">eventually, as a </w:t>
      </w:r>
      <w:r>
        <w:rPr>
          <w:rFonts w:ascii="Calibri" w:hAnsi="Calibri" w:cs="Calibri"/>
          <w:lang w:val="en-GB"/>
        </w:rPr>
        <w:t>basis to build the IRI of the attachment</w:t>
      </w:r>
      <w:r w:rsidR="00ED3597">
        <w:rPr>
          <w:rFonts w:ascii="Calibri" w:hAnsi="Calibri" w:cs="Calibri"/>
          <w:lang w:val="en-GB"/>
        </w:rPr>
        <w:t>.</w:t>
      </w:r>
    </w:p>
    <w:p w:rsidR="00BA663D" w:rsidRDefault="00BA663D" w:rsidP="00BA663D">
      <w:pPr>
        <w:pStyle w:val="Heading3"/>
        <w:rPr>
          <w:lang w:val="en-GB"/>
        </w:rPr>
      </w:pPr>
      <w:r>
        <w:rPr>
          <w:lang w:val="en-GB"/>
        </w:rPr>
        <w:t>The IRI of the attachment document that is annexed</w:t>
      </w:r>
    </w:p>
    <w:p w:rsidR="00BA663D" w:rsidRDefault="00BA663D" w:rsidP="00BA663D">
      <w:pPr>
        <w:rPr>
          <w:lang w:val="en-GB"/>
        </w:rPr>
      </w:pPr>
      <w:r>
        <w:rPr>
          <w:lang w:val="en-GB"/>
        </w:rPr>
        <w:t xml:space="preserve">An annex of a document is usually </w:t>
      </w:r>
      <w:r w:rsidR="004B2544">
        <w:rPr>
          <w:lang w:val="en-GB"/>
        </w:rPr>
        <w:t xml:space="preserve">a </w:t>
      </w:r>
      <w:r>
        <w:rPr>
          <w:lang w:val="en-GB"/>
        </w:rPr>
        <w:t xml:space="preserve">part of the </w:t>
      </w:r>
      <w:r w:rsidR="004B2544">
        <w:rPr>
          <w:lang w:val="en-GB"/>
        </w:rPr>
        <w:t xml:space="preserve">main </w:t>
      </w:r>
      <w:r>
        <w:rPr>
          <w:lang w:val="en-GB"/>
        </w:rPr>
        <w:t xml:space="preserve">content that </w:t>
      </w:r>
      <w:r w:rsidR="004B2544">
        <w:rPr>
          <w:lang w:val="en-GB"/>
        </w:rPr>
        <w:t>is</w:t>
      </w:r>
      <w:r>
        <w:rPr>
          <w:lang w:val="en-GB"/>
        </w:rPr>
        <w:t xml:space="preserve"> put at the end of the document because </w:t>
      </w:r>
      <w:r w:rsidR="004B2544">
        <w:rPr>
          <w:lang w:val="en-GB"/>
        </w:rPr>
        <w:t>it</w:t>
      </w:r>
      <w:r>
        <w:rPr>
          <w:lang w:val="en-GB"/>
        </w:rPr>
        <w:t xml:space="preserve"> is too large or too technical or both.  When the </w:t>
      </w:r>
      <w:r w:rsidR="004B2544">
        <w:rPr>
          <w:lang w:val="en-GB"/>
        </w:rPr>
        <w:t>attachment</w:t>
      </w:r>
      <w:r>
        <w:rPr>
          <w:lang w:val="en-GB"/>
        </w:rPr>
        <w:t xml:space="preserve"> contains this type of content, it means that the corresponding abstract document </w:t>
      </w:r>
      <w:r w:rsidR="00ED3597">
        <w:rPr>
          <w:lang w:val="en-GB"/>
        </w:rPr>
        <w:t>has no lif</w:t>
      </w:r>
      <w:r>
        <w:rPr>
          <w:lang w:val="en-GB"/>
        </w:rPr>
        <w:t xml:space="preserve">e </w:t>
      </w:r>
      <w:r w:rsidR="00ED3597">
        <w:rPr>
          <w:lang w:val="en-GB"/>
        </w:rPr>
        <w:t>of its own</w:t>
      </w:r>
      <w:r>
        <w:rPr>
          <w:lang w:val="en-GB"/>
        </w:rPr>
        <w:t xml:space="preserve"> but is really a </w:t>
      </w:r>
      <w:r w:rsidR="004B2544">
        <w:rPr>
          <w:lang w:val="en-GB"/>
        </w:rPr>
        <w:t xml:space="preserve">inseparable </w:t>
      </w:r>
      <w:r>
        <w:rPr>
          <w:lang w:val="en-GB"/>
        </w:rPr>
        <w:t xml:space="preserve">component of the master document.  </w:t>
      </w:r>
    </w:p>
    <w:p w:rsidR="00BA663D" w:rsidRDefault="00BA663D" w:rsidP="00BA663D">
      <w:pPr>
        <w:rPr>
          <w:lang w:val="en-GB"/>
        </w:rPr>
      </w:pPr>
      <w:r>
        <w:rPr>
          <w:lang w:val="en-GB"/>
        </w:rPr>
        <w:t xml:space="preserve">For this type of document, the IRI of the annex </w:t>
      </w:r>
      <w:r w:rsidR="00ED3597">
        <w:rPr>
          <w:lang w:val="en-GB"/>
        </w:rPr>
        <w:t>is</w:t>
      </w:r>
      <w:r>
        <w:rPr>
          <w:lang w:val="en-GB"/>
        </w:rPr>
        <w:t xml:space="preserve"> </w:t>
      </w:r>
      <w:r w:rsidR="00ED3597">
        <w:rPr>
          <w:lang w:val="en-GB"/>
        </w:rPr>
        <w:t>built</w:t>
      </w:r>
      <w:r>
        <w:rPr>
          <w:lang w:val="en-GB"/>
        </w:rPr>
        <w:t xml:space="preserve"> on the IRI of the master document.  The convention can be the </w:t>
      </w:r>
      <w:r w:rsidR="00ED3597">
        <w:rPr>
          <w:lang w:val="en-GB"/>
        </w:rPr>
        <w:t>following:</w:t>
      </w:r>
    </w:p>
    <w:p w:rsidR="00BA663D" w:rsidRPr="008554E9" w:rsidRDefault="00BA663D" w:rsidP="00BA663D">
      <w:pPr>
        <w:rPr>
          <w:u w:val="single"/>
          <w:lang w:val="en-GB"/>
        </w:rPr>
      </w:pPr>
      <w:r w:rsidRPr="008554E9">
        <w:rPr>
          <w:u w:val="single"/>
          <w:lang w:val="en-GB"/>
        </w:rPr>
        <w:t xml:space="preserve">IRI of the work : </w:t>
      </w:r>
    </w:p>
    <w:p w:rsidR="00BA663D" w:rsidRDefault="00BA663D" w:rsidP="00BA663D">
      <w:pPr>
        <w:pStyle w:val="ListParagraph"/>
        <w:numPr>
          <w:ilvl w:val="0"/>
          <w:numId w:val="6"/>
        </w:numPr>
        <w:rPr>
          <w:lang w:val="en-GB"/>
        </w:rPr>
      </w:pPr>
      <w:r w:rsidRPr="00BA663D">
        <w:rPr>
          <w:lang w:val="en-GB"/>
        </w:rPr>
        <w:t>&lt;IRI of the work master document&gt;</w:t>
      </w:r>
    </w:p>
    <w:p w:rsidR="00BA663D" w:rsidRDefault="00BA663D" w:rsidP="00BA663D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"!"</w:t>
      </w:r>
    </w:p>
    <w:p w:rsidR="00BA663D" w:rsidRDefault="00BA663D" w:rsidP="00BA663D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Type of the</w:t>
      </w:r>
      <w:r w:rsidR="004B2544">
        <w:rPr>
          <w:lang w:val="en-GB"/>
        </w:rPr>
        <w:t xml:space="preserve"> inclusion of the</w:t>
      </w:r>
      <w:r>
        <w:rPr>
          <w:lang w:val="en-GB"/>
        </w:rPr>
        <w:t xml:space="preserve"> document in the attachment (annex, schedule, …).  </w:t>
      </w:r>
      <w:r w:rsidR="004B2544">
        <w:rPr>
          <w:lang w:val="en-GB"/>
        </w:rPr>
        <w:t xml:space="preserve">It can be the "name" attribute of the document or </w:t>
      </w:r>
      <w:r w:rsidR="004B2544" w:rsidRPr="004B2544">
        <w:rPr>
          <w:rFonts w:cstheme="minorHAnsi"/>
          <w:lang w:val="en-GB"/>
        </w:rPr>
        <w:t xml:space="preserve">the </w:t>
      </w:r>
      <w:r w:rsidR="004B2544">
        <w:rPr>
          <w:rFonts w:cstheme="minorHAnsi"/>
          <w:lang w:val="en-GB"/>
        </w:rPr>
        <w:t>&lt;</w:t>
      </w:r>
      <w:r w:rsidR="004B2544" w:rsidRPr="004B2544">
        <w:rPr>
          <w:rFonts w:cstheme="minorHAnsi"/>
          <w:lang w:val="en-GB"/>
        </w:rPr>
        <w:t>FRBRsubtype</w:t>
      </w:r>
      <w:r w:rsidR="004B2544">
        <w:rPr>
          <w:rFonts w:cstheme="minorHAnsi"/>
          <w:lang w:val="en-GB"/>
        </w:rPr>
        <w:t>&gt;</w:t>
      </w:r>
      <w:r w:rsidR="004B2544">
        <w:rPr>
          <w:rFonts w:ascii="Courier New" w:hAnsi="Courier New" w:cs="Courier New"/>
          <w:lang w:val="en-GB"/>
        </w:rPr>
        <w:t xml:space="preserve"> element</w:t>
      </w:r>
    </w:p>
    <w:p w:rsidR="00BA663D" w:rsidRDefault="00BA663D" w:rsidP="00BA663D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/</w:t>
      </w:r>
    </w:p>
    <w:p w:rsidR="00BA663D" w:rsidRDefault="00BA663D" w:rsidP="00BA663D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Number of the attachment</w:t>
      </w:r>
      <w:r w:rsidR="004B2544">
        <w:rPr>
          <w:lang w:val="en-GB"/>
        </w:rPr>
        <w:t xml:space="preserve"> in the list of attachments</w:t>
      </w:r>
    </w:p>
    <w:p w:rsidR="00BA663D" w:rsidRPr="008554E9" w:rsidRDefault="00BA663D" w:rsidP="00BA663D">
      <w:pPr>
        <w:rPr>
          <w:u w:val="single"/>
          <w:lang w:val="en-GB"/>
        </w:rPr>
      </w:pPr>
      <w:r w:rsidRPr="008554E9">
        <w:rPr>
          <w:u w:val="single"/>
          <w:lang w:val="en-GB"/>
        </w:rPr>
        <w:t>IRI of the Expression</w:t>
      </w:r>
    </w:p>
    <w:p w:rsidR="00BA663D" w:rsidRDefault="002B7FBC" w:rsidP="00BA663D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&lt;IRI of the work&gt;</w:t>
      </w:r>
    </w:p>
    <w:p w:rsidR="002B7FBC" w:rsidRPr="00BA663D" w:rsidRDefault="002B7FBC" w:rsidP="00BA663D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All the information of the expression, as </w:t>
      </w:r>
      <w:r w:rsidR="004B2544">
        <w:rPr>
          <w:lang w:val="en-GB"/>
        </w:rPr>
        <w:t xml:space="preserve">already </w:t>
      </w:r>
      <w:r>
        <w:rPr>
          <w:lang w:val="en-GB"/>
        </w:rPr>
        <w:t xml:space="preserve">described in </w:t>
      </w:r>
      <w:r w:rsidR="00ED3597">
        <w:rPr>
          <w:lang w:val="en-GB"/>
        </w:rPr>
        <w:t xml:space="preserve">the </w:t>
      </w:r>
      <w:r w:rsidR="004B2544">
        <w:rPr>
          <w:lang w:val="en-GB"/>
        </w:rPr>
        <w:t xml:space="preserve">main </w:t>
      </w:r>
      <w:r w:rsidR="00ED3597">
        <w:rPr>
          <w:lang w:val="en-GB"/>
        </w:rPr>
        <w:t>specification</w:t>
      </w:r>
      <w:r>
        <w:rPr>
          <w:lang w:val="en-GB"/>
        </w:rPr>
        <w:t xml:space="preserve"> .  </w:t>
      </w:r>
      <w:r w:rsidR="00ED3597">
        <w:rPr>
          <w:lang w:val="en-GB"/>
        </w:rPr>
        <w:br/>
      </w:r>
      <w:r w:rsidR="004B2544">
        <w:rPr>
          <w:lang w:val="en-GB"/>
        </w:rPr>
        <w:t>T</w:t>
      </w:r>
      <w:r w:rsidR="00ED3597">
        <w:rPr>
          <w:lang w:val="en-GB"/>
        </w:rPr>
        <w:t>his</w:t>
      </w:r>
      <w:r>
        <w:rPr>
          <w:lang w:val="en-GB"/>
        </w:rPr>
        <w:t xml:space="preserve"> </w:t>
      </w:r>
      <w:r w:rsidR="00ED3597">
        <w:rPr>
          <w:lang w:val="en-GB"/>
        </w:rPr>
        <w:t>information</w:t>
      </w:r>
      <w:r>
        <w:rPr>
          <w:lang w:val="en-GB"/>
        </w:rPr>
        <w:t xml:space="preserve"> </w:t>
      </w:r>
      <w:r w:rsidR="00ED3597">
        <w:rPr>
          <w:lang w:val="en-GB"/>
        </w:rPr>
        <w:t>is</w:t>
      </w:r>
      <w:r>
        <w:rPr>
          <w:lang w:val="en-GB"/>
        </w:rPr>
        <w:t xml:space="preserve"> related to the document attached and not </w:t>
      </w:r>
      <w:r w:rsidR="00ED3597">
        <w:rPr>
          <w:lang w:val="en-GB"/>
        </w:rPr>
        <w:t>to</w:t>
      </w:r>
      <w:r>
        <w:rPr>
          <w:lang w:val="en-GB"/>
        </w:rPr>
        <w:t xml:space="preserve"> the master document.  It means, for example, that you can have a master document that is multilingual and contains an annex (an attachment) that is in English.  So the IRI of the expression will be </w:t>
      </w:r>
      <w:r>
        <w:rPr>
          <w:lang w:val="en-GB"/>
        </w:rPr>
        <w:br/>
      </w:r>
      <w:r>
        <w:rPr>
          <w:lang w:val="en-GB"/>
        </w:rPr>
        <w:tab/>
        <w:t>&lt;IRI of the work master document&gt;!annex/1/eng@...</w:t>
      </w:r>
    </w:p>
    <w:p w:rsidR="002B7FBC" w:rsidRPr="002B7FBC" w:rsidRDefault="002B7FB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GB"/>
        </w:rPr>
      </w:pPr>
      <w:r w:rsidRPr="002B7FBC">
        <w:rPr>
          <w:rFonts w:ascii="Calibri" w:hAnsi="Calibri" w:cs="Calibri"/>
          <w:lang w:val="en-GB"/>
        </w:rPr>
        <w:t>Exemple</w:t>
      </w:r>
    </w:p>
    <w:p w:rsidR="002B7FBC" w:rsidRPr="004B2544" w:rsidRDefault="002B7FB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GB"/>
        </w:rPr>
      </w:pPr>
      <w:r w:rsidRPr="004B2544">
        <w:rPr>
          <w:rFonts w:ascii="Arial" w:hAnsi="Arial" w:cs="Arial"/>
          <w:sz w:val="20"/>
          <w:szCs w:val="20"/>
          <w:lang w:val="pt-PT"/>
        </w:rPr>
        <w:t>[</w:t>
      </w:r>
      <w:r w:rsidRPr="004B2544">
        <w:rPr>
          <w:rFonts w:ascii="Arial" w:hAnsi="Arial" w:cs="Arial"/>
          <w:sz w:val="20"/>
          <w:szCs w:val="20"/>
          <w:lang w:val="pt-PT"/>
        </w:rPr>
        <w:t>http://www.authority.org]/akn/sl/act/2004-02-13/2!annex/1/eng@...</w:t>
      </w:r>
      <w:r w:rsidR="004B2544" w:rsidRPr="004B2544">
        <w:rPr>
          <w:rFonts w:ascii="Arial" w:hAnsi="Arial" w:cs="Arial"/>
          <w:sz w:val="20"/>
          <w:szCs w:val="20"/>
          <w:lang w:val="pt-PT"/>
        </w:rPr>
        <w:t xml:space="preserve"> </w:t>
      </w:r>
      <w:r w:rsidR="004B2544" w:rsidRPr="004B2544">
        <w:rPr>
          <w:rFonts w:ascii="Arial" w:hAnsi="Arial" w:cs="Arial"/>
          <w:sz w:val="20"/>
          <w:szCs w:val="20"/>
          <w:lang w:val="en-GB"/>
        </w:rPr>
        <w:t>The english version of the Annex 1 of the act n° 2 of the 13-02-2004</w:t>
      </w:r>
    </w:p>
    <w:p w:rsidR="002B7FBC" w:rsidRPr="002B7FBC" w:rsidRDefault="002B7FBC" w:rsidP="00782D9D">
      <w:pPr>
        <w:pStyle w:val="Heading3"/>
        <w:rPr>
          <w:lang w:val="en-GB"/>
        </w:rPr>
      </w:pPr>
      <w:r w:rsidRPr="002B7FBC">
        <w:rPr>
          <w:lang w:val="en-GB"/>
        </w:rPr>
        <w:lastRenderedPageBreak/>
        <w:t xml:space="preserve">The IRI of the attachment that is an </w:t>
      </w:r>
      <w:r w:rsidR="00ED3597" w:rsidRPr="002B7FBC">
        <w:rPr>
          <w:lang w:val="en-GB"/>
        </w:rPr>
        <w:t>independent</w:t>
      </w:r>
      <w:r w:rsidRPr="002B7FBC">
        <w:rPr>
          <w:lang w:val="en-GB"/>
        </w:rPr>
        <w:t xml:space="preserve"> document attached to the current document</w:t>
      </w:r>
    </w:p>
    <w:p w:rsidR="002B7FBC" w:rsidRPr="002B7FBC" w:rsidRDefault="002B7FBC" w:rsidP="00782D9D">
      <w:pPr>
        <w:keepNext/>
        <w:keepLine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This is the case, for </w:t>
      </w:r>
      <w:r w:rsidR="00ED3597">
        <w:rPr>
          <w:rFonts w:ascii="Calibri" w:hAnsi="Calibri" w:cs="Calibri"/>
          <w:lang w:val="en-GB"/>
        </w:rPr>
        <w:t>example</w:t>
      </w:r>
      <w:r>
        <w:rPr>
          <w:rFonts w:ascii="Calibri" w:hAnsi="Calibri" w:cs="Calibri"/>
          <w:lang w:val="en-GB"/>
        </w:rPr>
        <w:t>, when an agreement is attached to the act that adopts it.</w:t>
      </w:r>
    </w:p>
    <w:p w:rsidR="007347CC" w:rsidRDefault="002B7FB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In this case, the IRI of the document that is attached is not build on the IRI of the master document.  It will be </w:t>
      </w:r>
      <w:r w:rsidR="00ED3597">
        <w:rPr>
          <w:rFonts w:ascii="Arial" w:hAnsi="Arial" w:cs="Arial"/>
          <w:sz w:val="20"/>
          <w:szCs w:val="20"/>
          <w:lang w:val="en-GB"/>
        </w:rPr>
        <w:t>built</w:t>
      </w:r>
      <w:r>
        <w:rPr>
          <w:rFonts w:ascii="Arial" w:hAnsi="Arial" w:cs="Arial"/>
          <w:sz w:val="20"/>
          <w:szCs w:val="20"/>
          <w:lang w:val="en-GB"/>
        </w:rPr>
        <w:t xml:space="preserve"> exactly as if </w:t>
      </w:r>
      <w:r w:rsidR="00ED3597">
        <w:rPr>
          <w:rFonts w:ascii="Arial" w:hAnsi="Arial" w:cs="Arial"/>
          <w:sz w:val="20"/>
          <w:szCs w:val="20"/>
          <w:lang w:val="en-GB"/>
        </w:rPr>
        <w:t>the document</w:t>
      </w:r>
      <w:r>
        <w:rPr>
          <w:rFonts w:ascii="Arial" w:hAnsi="Arial" w:cs="Arial"/>
          <w:sz w:val="20"/>
          <w:szCs w:val="20"/>
          <w:lang w:val="en-GB"/>
        </w:rPr>
        <w:t xml:space="preserve"> is not attached to the master document.</w:t>
      </w:r>
    </w:p>
    <w:p w:rsidR="002B7FBC" w:rsidRDefault="002B7FB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reference to that document can be done using the IRI of the document or using the </w:t>
      </w:r>
      <w:r w:rsidR="00ED3597">
        <w:rPr>
          <w:rFonts w:ascii="Arial" w:hAnsi="Arial" w:cs="Arial"/>
          <w:sz w:val="20"/>
          <w:szCs w:val="20"/>
          <w:lang w:val="en-GB"/>
        </w:rPr>
        <w:t>"</w:t>
      </w:r>
      <w:r>
        <w:rPr>
          <w:rFonts w:ascii="Arial" w:hAnsi="Arial" w:cs="Arial"/>
          <w:sz w:val="20"/>
          <w:szCs w:val="20"/>
          <w:lang w:val="en-GB"/>
        </w:rPr>
        <w:t>eId</w:t>
      </w:r>
      <w:r w:rsidR="00ED3597">
        <w:rPr>
          <w:rFonts w:ascii="Arial" w:hAnsi="Arial" w:cs="Arial"/>
          <w:sz w:val="20"/>
          <w:szCs w:val="20"/>
          <w:lang w:val="en-GB"/>
        </w:rPr>
        <w:t>"</w:t>
      </w:r>
      <w:r>
        <w:rPr>
          <w:rFonts w:ascii="Arial" w:hAnsi="Arial" w:cs="Arial"/>
          <w:sz w:val="20"/>
          <w:szCs w:val="20"/>
          <w:lang w:val="en-GB"/>
        </w:rPr>
        <w:t xml:space="preserve"> of the &lt;attachment&gt; element.  Suppose that </w:t>
      </w:r>
    </w:p>
    <w:p w:rsidR="002B7FBC" w:rsidRDefault="008D36E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agreement </w:t>
      </w:r>
      <w:r w:rsidR="0041479B">
        <w:rPr>
          <w:rFonts w:ascii="Arial" w:hAnsi="Arial" w:cs="Arial"/>
          <w:sz w:val="20"/>
          <w:szCs w:val="20"/>
          <w:lang w:val="en-GB"/>
        </w:rPr>
        <w:t>2015/111</w:t>
      </w:r>
      <w:r>
        <w:rPr>
          <w:rFonts w:ascii="Arial" w:hAnsi="Arial" w:cs="Arial"/>
          <w:sz w:val="20"/>
          <w:szCs w:val="20"/>
          <w:lang w:val="en-GB"/>
        </w:rPr>
        <w:t xml:space="preserve"> is attached to the European decision (of the council)</w:t>
      </w:r>
    </w:p>
    <w:p w:rsidR="008D36EF" w:rsidRDefault="008D36E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IRI of the European decision work : /akn/eu/act/decision/cnl/2015/111</w:t>
      </w:r>
    </w:p>
    <w:p w:rsidR="008D36EF" w:rsidRDefault="008D3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IRI of the agreement work : /akn/eu/act/agreement/2015/111</w:t>
      </w:r>
    </w:p>
    <w:p w:rsidR="008D36EF" w:rsidRDefault="008D3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You can reference the agreement as</w:t>
      </w:r>
    </w:p>
    <w:p w:rsidR="008D36EF" w:rsidRPr="008D36EF" w:rsidRDefault="008D36EF" w:rsidP="008D36E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/akn/eu/act/decision/cnl/2015/111</w:t>
      </w:r>
      <w:r>
        <w:rPr>
          <w:rFonts w:ascii="Arial" w:hAnsi="Arial" w:cs="Arial"/>
          <w:sz w:val="20"/>
          <w:szCs w:val="20"/>
          <w:lang w:val="en-GB"/>
        </w:rPr>
        <w:t>~attachment_1</w:t>
      </w:r>
      <w:r>
        <w:rPr>
          <w:rFonts w:ascii="Arial" w:hAnsi="Arial" w:cs="Arial"/>
          <w:sz w:val="20"/>
          <w:szCs w:val="20"/>
          <w:lang w:val="en-GB"/>
        </w:rPr>
        <w:br/>
        <w:t>or</w:t>
      </w:r>
    </w:p>
    <w:p w:rsidR="008D36EF" w:rsidRDefault="008D36EF" w:rsidP="008D36E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/akn/eu/act/agreement/2015/111</w:t>
      </w:r>
    </w:p>
    <w:p w:rsidR="008D36EF" w:rsidRDefault="008D36EF" w:rsidP="00782D9D">
      <w:pPr>
        <w:pStyle w:val="Heading2"/>
        <w:pageBreakBefore/>
        <w:rPr>
          <w:lang w:val="en-GB"/>
        </w:rPr>
      </w:pPr>
      <w:r>
        <w:rPr>
          <w:lang w:val="en-GB"/>
        </w:rPr>
        <w:t>Documents collection</w:t>
      </w:r>
    </w:p>
    <w:p w:rsidR="008D36EF" w:rsidRDefault="00782D9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document collection is a document that group multiples </w:t>
      </w:r>
      <w:r w:rsidR="00F94E45">
        <w:rPr>
          <w:rFonts w:ascii="Arial" w:hAnsi="Arial" w:cs="Arial"/>
          <w:sz w:val="20"/>
          <w:szCs w:val="20"/>
          <w:lang w:val="en-GB"/>
        </w:rPr>
        <w:t>independent</w:t>
      </w:r>
      <w:r>
        <w:rPr>
          <w:rFonts w:ascii="Arial" w:hAnsi="Arial" w:cs="Arial"/>
          <w:sz w:val="20"/>
          <w:szCs w:val="20"/>
          <w:lang w:val="en-GB"/>
        </w:rPr>
        <w:t xml:space="preserve"> documents.  It can be a list of similar documents (list of amendments) </w:t>
      </w:r>
      <w:r w:rsidR="00F94E45">
        <w:rPr>
          <w:rFonts w:ascii="Arial" w:hAnsi="Arial" w:cs="Arial"/>
          <w:sz w:val="20"/>
          <w:szCs w:val="20"/>
          <w:lang w:val="en-GB"/>
        </w:rPr>
        <w:t xml:space="preserve">that is needed during one stage of the procedure.  It can also be </w:t>
      </w:r>
      <w:r>
        <w:rPr>
          <w:rFonts w:ascii="Arial" w:hAnsi="Arial" w:cs="Arial"/>
          <w:sz w:val="20"/>
          <w:szCs w:val="20"/>
          <w:lang w:val="en-GB"/>
        </w:rPr>
        <w:t xml:space="preserve">something similar to a folder </w:t>
      </w:r>
      <w:r w:rsidR="00F94E45">
        <w:rPr>
          <w:rFonts w:ascii="Arial" w:hAnsi="Arial" w:cs="Arial"/>
          <w:sz w:val="20"/>
          <w:szCs w:val="20"/>
          <w:lang w:val="en-GB"/>
        </w:rPr>
        <w:t xml:space="preserve">with one important </w:t>
      </w:r>
      <w:r>
        <w:rPr>
          <w:rFonts w:ascii="Arial" w:hAnsi="Arial" w:cs="Arial"/>
          <w:sz w:val="20"/>
          <w:szCs w:val="20"/>
          <w:lang w:val="en-GB"/>
        </w:rPr>
        <w:t xml:space="preserve">document and other </w:t>
      </w:r>
      <w:r w:rsidR="00F94E45">
        <w:rPr>
          <w:rFonts w:ascii="Arial" w:hAnsi="Arial" w:cs="Arial"/>
          <w:sz w:val="20"/>
          <w:szCs w:val="20"/>
          <w:lang w:val="en-GB"/>
        </w:rPr>
        <w:t xml:space="preserve">additional </w:t>
      </w:r>
      <w:r>
        <w:rPr>
          <w:rFonts w:ascii="Arial" w:hAnsi="Arial" w:cs="Arial"/>
          <w:sz w:val="20"/>
          <w:szCs w:val="20"/>
          <w:lang w:val="en-GB"/>
        </w:rPr>
        <w:t xml:space="preserve">documents allowing the user to take an informed decision-making.  </w:t>
      </w:r>
      <w:r w:rsidR="00F94E45">
        <w:rPr>
          <w:rFonts w:ascii="Arial" w:hAnsi="Arial" w:cs="Arial"/>
          <w:sz w:val="20"/>
          <w:szCs w:val="20"/>
          <w:lang w:val="en-GB"/>
        </w:rPr>
        <w:br/>
      </w:r>
      <w:r>
        <w:rPr>
          <w:rFonts w:ascii="Arial" w:hAnsi="Arial" w:cs="Arial"/>
          <w:sz w:val="20"/>
          <w:szCs w:val="20"/>
          <w:lang w:val="en-GB"/>
        </w:rPr>
        <w:t xml:space="preserve">This is, for example, the case of the Proposal of the European Commission, that contains a bill, and additional documents like explanatory memorandum </w:t>
      </w:r>
      <w:r w:rsidR="00F94E45">
        <w:rPr>
          <w:rFonts w:ascii="Arial" w:hAnsi="Arial" w:cs="Arial"/>
          <w:sz w:val="20"/>
          <w:szCs w:val="20"/>
          <w:lang w:val="en-GB"/>
        </w:rPr>
        <w:t>or</w:t>
      </w:r>
      <w:r>
        <w:rPr>
          <w:rFonts w:ascii="Arial" w:hAnsi="Arial" w:cs="Arial"/>
          <w:sz w:val="20"/>
          <w:szCs w:val="20"/>
          <w:lang w:val="en-GB"/>
        </w:rPr>
        <w:t xml:space="preserve"> financial statement, </w:t>
      </w:r>
      <w:r w:rsidR="00F94E45">
        <w:rPr>
          <w:rFonts w:ascii="Arial" w:hAnsi="Arial" w:cs="Arial"/>
          <w:sz w:val="20"/>
          <w:szCs w:val="20"/>
          <w:lang w:val="en-GB"/>
        </w:rPr>
        <w:br/>
        <w:t xml:space="preserve">This is also the case of the </w:t>
      </w:r>
      <w:r>
        <w:rPr>
          <w:rFonts w:ascii="Arial" w:hAnsi="Arial" w:cs="Arial"/>
          <w:sz w:val="20"/>
          <w:szCs w:val="20"/>
          <w:lang w:val="en-GB"/>
        </w:rPr>
        <w:t>Parliament report that can contain minority report or opinion from other committees, …  All these documents are independent and none can be attached to another.</w:t>
      </w:r>
    </w:p>
    <w:p w:rsidR="00782D9D" w:rsidRDefault="00782D9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skeleton of the document collection is the following</w:t>
      </w:r>
      <w:r w:rsidR="00F94E45">
        <w:rPr>
          <w:rFonts w:ascii="Arial" w:hAnsi="Arial" w:cs="Arial"/>
          <w:sz w:val="20"/>
          <w:szCs w:val="20"/>
          <w:lang w:val="en-GB"/>
        </w:rPr>
        <w:t xml:space="preserve"> (recursively)</w:t>
      </w:r>
    </w:p>
    <w:p w:rsidR="00782D9D" w:rsidRDefault="00782D9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3561256" cy="6013450"/>
            <wp:effectExtent l="0" t="0" r="127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site-doc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439" cy="60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4E9" w:rsidRDefault="008554E9" w:rsidP="008554E9">
      <w:pPr>
        <w:pStyle w:val="Heading3"/>
        <w:rPr>
          <w:lang w:val="en-GB"/>
        </w:rPr>
      </w:pPr>
      <w:r>
        <w:rPr>
          <w:lang w:val="en-GB"/>
        </w:rPr>
        <w:lastRenderedPageBreak/>
        <w:t xml:space="preserve">Reference a </w:t>
      </w:r>
      <w:r>
        <w:rPr>
          <w:lang w:val="en-GB"/>
        </w:rPr>
        <w:t>component</w:t>
      </w:r>
    </w:p>
    <w:p w:rsidR="008554E9" w:rsidRDefault="008554E9" w:rsidP="008554E9">
      <w:pPr>
        <w:keepNext/>
        <w:keepLine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Similarly to the attachment, </w:t>
      </w:r>
      <w:r>
        <w:rPr>
          <w:rFonts w:ascii="Calibri" w:hAnsi="Calibri" w:cs="Calibri"/>
          <w:lang w:val="en-GB"/>
        </w:rPr>
        <w:t xml:space="preserve">we have two possible </w:t>
      </w:r>
      <w:r w:rsidR="00CA5120">
        <w:rPr>
          <w:rFonts w:ascii="Calibri" w:hAnsi="Calibri" w:cs="Calibri"/>
          <w:lang w:val="en-GB"/>
        </w:rPr>
        <w:t>methods</w:t>
      </w:r>
      <w:r>
        <w:rPr>
          <w:rFonts w:ascii="Calibri" w:hAnsi="Calibri" w:cs="Calibri"/>
          <w:lang w:val="en-GB"/>
        </w:rPr>
        <w:t xml:space="preserve"> to reference </w:t>
      </w:r>
      <w:r>
        <w:rPr>
          <w:rFonts w:ascii="Calibri" w:hAnsi="Calibri" w:cs="Calibri"/>
          <w:lang w:val="en-GB"/>
        </w:rPr>
        <w:t xml:space="preserve">component </w:t>
      </w:r>
    </w:p>
    <w:p w:rsidR="008554E9" w:rsidRDefault="008554E9" w:rsidP="008554E9">
      <w:pPr>
        <w:keepNext/>
        <w:keepLines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As a fragment / portion of the </w:t>
      </w:r>
      <w:r>
        <w:rPr>
          <w:rFonts w:ascii="Calibri" w:hAnsi="Calibri" w:cs="Calibri"/>
          <w:lang w:val="en-GB"/>
        </w:rPr>
        <w:t>document collection</w:t>
      </w:r>
      <w:r>
        <w:rPr>
          <w:rFonts w:ascii="Calibri" w:hAnsi="Calibri" w:cs="Calibri"/>
          <w:lang w:val="en-GB"/>
        </w:rPr>
        <w:br/>
        <w:t>In this case, we refer to the "eId" value of the &lt;</w:t>
      </w:r>
      <w:r>
        <w:rPr>
          <w:rFonts w:ascii="Calibri" w:hAnsi="Calibri" w:cs="Calibri"/>
          <w:lang w:val="en-GB"/>
        </w:rPr>
        <w:t>component</w:t>
      </w:r>
      <w:r>
        <w:rPr>
          <w:rFonts w:ascii="Calibri" w:hAnsi="Calibri" w:cs="Calibri"/>
          <w:lang w:val="en-GB"/>
        </w:rPr>
        <w:t xml:space="preserve">&gt; </w:t>
      </w:r>
      <w:r>
        <w:rPr>
          <w:rFonts w:ascii="Calibri" w:hAnsi="Calibri" w:cs="Calibri"/>
          <w:lang w:val="en-GB"/>
        </w:rPr>
        <w:t>element</w:t>
      </w:r>
      <w:r>
        <w:rPr>
          <w:rFonts w:ascii="Calibri" w:hAnsi="Calibri" w:cs="Calibri"/>
          <w:lang w:val="en-GB"/>
        </w:rPr>
        <w:t xml:space="preserve"> as the context to find the correspondent </w:t>
      </w:r>
      <w:r>
        <w:rPr>
          <w:rFonts w:ascii="Calibri" w:hAnsi="Calibri" w:cs="Calibri"/>
          <w:lang w:val="en-GB"/>
        </w:rPr>
        <w:t>document</w:t>
      </w:r>
      <w:r>
        <w:rPr>
          <w:rFonts w:ascii="Calibri" w:hAnsi="Calibri" w:cs="Calibri"/>
          <w:lang w:val="en-GB"/>
        </w:rPr>
        <w:t>.</w:t>
      </w:r>
    </w:p>
    <w:p w:rsidR="008554E9" w:rsidRPr="00274A14" w:rsidRDefault="008554E9" w:rsidP="008554E9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GB"/>
        </w:rPr>
      </w:pPr>
      <w:r w:rsidRPr="0077464E">
        <w:rPr>
          <w:rFonts w:ascii="Arial" w:hAnsi="Arial" w:cs="Arial"/>
          <w:sz w:val="20"/>
          <w:szCs w:val="20"/>
          <w:lang w:val="en-GB"/>
        </w:rPr>
        <w:t>[</w:t>
      </w:r>
      <w:hyperlink r:id="rId19" w:history="1">
        <w:r w:rsidRPr="00C96D93">
          <w:rPr>
            <w:rStyle w:val="Hyperlink"/>
            <w:rFonts w:ascii="Arial" w:hAnsi="Arial" w:cs="Arial"/>
            <w:sz w:val="20"/>
            <w:szCs w:val="20"/>
            <w:lang w:val="en-GB"/>
          </w:rPr>
          <w:t>http://www.authority.org]/akn/eu/documentCollection/proposal/com/2004/2</w:t>
        </w:r>
        <w:r w:rsidRPr="00C96D93">
          <w:rPr>
            <w:rStyle w:val="Hyperlink"/>
            <w:rFonts w:ascii="Arial" w:hAnsi="Arial" w:cs="Arial"/>
            <w:sz w:val="18"/>
            <w:szCs w:val="18"/>
            <w:highlight w:val="yellow"/>
            <w:lang w:val="en-GB"/>
          </w:rPr>
          <w:t>~</w:t>
        </w:r>
        <w:r w:rsidRPr="00C96D93">
          <w:rPr>
            <w:rStyle w:val="Hyperlink"/>
            <w:rFonts w:ascii="Arial" w:hAnsi="Arial" w:cs="Arial"/>
            <w:sz w:val="20"/>
            <w:szCs w:val="20"/>
            <w:lang w:val="en-GB"/>
          </w:rPr>
          <w:t>component_1</w:t>
        </w:r>
      </w:hyperlink>
      <w:r>
        <w:rPr>
          <w:rFonts w:ascii="Arial" w:hAnsi="Arial" w:cs="Arial"/>
          <w:sz w:val="20"/>
          <w:szCs w:val="20"/>
          <w:lang w:val="en-GB"/>
        </w:rPr>
        <w:t xml:space="preserve"> queries for the whole </w:t>
      </w:r>
      <w:r>
        <w:rPr>
          <w:rFonts w:ascii="Arial" w:hAnsi="Arial" w:cs="Arial"/>
          <w:sz w:val="20"/>
          <w:szCs w:val="20"/>
          <w:lang w:val="en-GB"/>
        </w:rPr>
        <w:t>component</w:t>
      </w:r>
      <w:r>
        <w:rPr>
          <w:rFonts w:ascii="Arial" w:hAnsi="Arial" w:cs="Arial"/>
          <w:sz w:val="20"/>
          <w:szCs w:val="20"/>
          <w:lang w:val="en-GB"/>
        </w:rPr>
        <w:t xml:space="preserve"> 1 of the </w:t>
      </w:r>
      <w:r>
        <w:rPr>
          <w:rFonts w:ascii="Arial" w:hAnsi="Arial" w:cs="Arial"/>
          <w:sz w:val="20"/>
          <w:szCs w:val="20"/>
          <w:lang w:val="en-GB"/>
        </w:rPr>
        <w:t>Commission proposal</w:t>
      </w:r>
    </w:p>
    <w:p w:rsidR="008554E9" w:rsidRDefault="008554E9" w:rsidP="008554E9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GB"/>
        </w:rPr>
      </w:pPr>
      <w:hyperlink r:id="rId20" w:history="1">
        <w:r w:rsidRPr="00C96D93">
          <w:rPr>
            <w:rStyle w:val="Hyperlink"/>
            <w:rFonts w:ascii="Arial" w:hAnsi="Arial" w:cs="Arial"/>
            <w:sz w:val="18"/>
            <w:szCs w:val="18"/>
            <w:lang w:val="en-GB"/>
          </w:rPr>
          <w:t>http://www.authority.org]/akn/eu/documentCollection/proposal/com/2004/2</w:t>
        </w:r>
        <w:r w:rsidRPr="00C96D93">
          <w:rPr>
            <w:rStyle w:val="Hyperlink"/>
            <w:rFonts w:ascii="Arial" w:hAnsi="Arial" w:cs="Arial"/>
            <w:sz w:val="18"/>
            <w:szCs w:val="18"/>
            <w:highlight w:val="yellow"/>
            <w:lang w:val="en-GB"/>
          </w:rPr>
          <w:t>~</w:t>
        </w:r>
        <w:r w:rsidRPr="00C96D93">
          <w:rPr>
            <w:rStyle w:val="Hyperlink"/>
            <w:rFonts w:ascii="Arial" w:hAnsi="Arial" w:cs="Arial"/>
            <w:sz w:val="18"/>
            <w:szCs w:val="18"/>
            <w:lang w:val="en-GB"/>
          </w:rPr>
          <w:t>component_1__list_1__point_6</w:t>
        </w:r>
      </w:hyperlink>
      <w:r>
        <w:rPr>
          <w:rFonts w:ascii="Arial" w:hAnsi="Arial" w:cs="Arial"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 xml:space="preserve"> queries for the point 6 of the first list of the document that is in the </w:t>
      </w:r>
      <w:r>
        <w:rPr>
          <w:rFonts w:ascii="Arial" w:hAnsi="Arial" w:cs="Arial"/>
          <w:sz w:val="20"/>
          <w:szCs w:val="20"/>
          <w:lang w:val="en-GB"/>
        </w:rPr>
        <w:t>component</w:t>
      </w:r>
      <w:r>
        <w:rPr>
          <w:rFonts w:ascii="Arial" w:hAnsi="Arial" w:cs="Arial"/>
          <w:sz w:val="20"/>
          <w:szCs w:val="20"/>
          <w:lang w:val="en-GB"/>
        </w:rPr>
        <w:t xml:space="preserve"> 1 of the </w:t>
      </w:r>
      <w:r>
        <w:rPr>
          <w:rFonts w:ascii="Arial" w:hAnsi="Arial" w:cs="Arial"/>
          <w:sz w:val="20"/>
          <w:szCs w:val="20"/>
          <w:lang w:val="en-GB"/>
        </w:rPr>
        <w:t>Commission proposal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8554E9" w:rsidRDefault="008554E9" w:rsidP="008554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using his IRI of the document included in the &lt;</w:t>
      </w:r>
      <w:r w:rsidR="0041479B">
        <w:rPr>
          <w:rFonts w:ascii="Calibri" w:hAnsi="Calibri" w:cs="Calibri"/>
          <w:lang w:val="en-GB"/>
        </w:rPr>
        <w:t>component</w:t>
      </w:r>
      <w:r>
        <w:rPr>
          <w:rFonts w:ascii="Calibri" w:hAnsi="Calibri" w:cs="Calibri"/>
          <w:lang w:val="en-GB"/>
        </w:rPr>
        <w:t>&gt; element.  .</w:t>
      </w:r>
    </w:p>
    <w:p w:rsidR="0041479B" w:rsidRDefault="0041479B" w:rsidP="0041479B">
      <w:pPr>
        <w:pStyle w:val="Heading3"/>
        <w:rPr>
          <w:lang w:val="en-GB"/>
        </w:rPr>
      </w:pPr>
      <w:r>
        <w:rPr>
          <w:lang w:val="en-GB"/>
        </w:rPr>
        <w:t xml:space="preserve">The IRI of the </w:t>
      </w:r>
      <w:r w:rsidR="00F94E45">
        <w:rPr>
          <w:lang w:val="en-GB"/>
        </w:rPr>
        <w:t xml:space="preserve">document </w:t>
      </w:r>
      <w:r w:rsidR="00F94E45">
        <w:rPr>
          <w:lang w:val="en-GB"/>
        </w:rPr>
        <w:t xml:space="preserve">in a </w:t>
      </w:r>
      <w:r>
        <w:rPr>
          <w:lang w:val="en-GB"/>
        </w:rPr>
        <w:t>component</w:t>
      </w:r>
      <w:r>
        <w:rPr>
          <w:lang w:val="en-GB"/>
        </w:rPr>
        <w:t xml:space="preserve"> </w:t>
      </w:r>
    </w:p>
    <w:p w:rsidR="0041479B" w:rsidRDefault="0041479B" w:rsidP="0041479B">
      <w:pPr>
        <w:rPr>
          <w:lang w:val="en-GB"/>
        </w:rPr>
      </w:pPr>
      <w:r>
        <w:rPr>
          <w:lang w:val="en-GB"/>
        </w:rPr>
        <w:t xml:space="preserve">Some component </w:t>
      </w:r>
      <w:r w:rsidR="00CA5120">
        <w:rPr>
          <w:lang w:val="en-GB"/>
        </w:rPr>
        <w:t>documents have no specific identifiers and are</w:t>
      </w:r>
      <w:r>
        <w:rPr>
          <w:lang w:val="en-GB"/>
        </w:rPr>
        <w:t xml:space="preserve"> referenced using </w:t>
      </w:r>
      <w:r w:rsidR="00F94E45">
        <w:rPr>
          <w:lang w:val="en-GB"/>
        </w:rPr>
        <w:t>some information</w:t>
      </w:r>
      <w:r>
        <w:rPr>
          <w:lang w:val="en-GB"/>
        </w:rPr>
        <w:t xml:space="preserve"> of the documentCollection.  This is for example the case for the bill inside the proposal from the Commission.</w:t>
      </w:r>
    </w:p>
    <w:p w:rsidR="0041479B" w:rsidRDefault="0041479B" w:rsidP="0041479B">
      <w:pPr>
        <w:rPr>
          <w:lang w:val="en-GB"/>
        </w:rPr>
      </w:pPr>
      <w:r>
        <w:rPr>
          <w:lang w:val="en-GB"/>
        </w:rPr>
        <w:t>For this type of situation, the IRI of the component can use</w:t>
      </w:r>
      <w:r w:rsidR="00F94E45">
        <w:rPr>
          <w:lang w:val="en-GB"/>
        </w:rPr>
        <w:t xml:space="preserve"> some</w:t>
      </w:r>
      <w:r>
        <w:rPr>
          <w:lang w:val="en-GB"/>
        </w:rPr>
        <w:t xml:space="preserve"> information coming from the documentCollection.  But other information </w:t>
      </w:r>
      <w:r w:rsidR="00F94E45">
        <w:rPr>
          <w:lang w:val="en-GB"/>
        </w:rPr>
        <w:t>is from the component:</w:t>
      </w:r>
    </w:p>
    <w:p w:rsidR="0041479B" w:rsidRPr="008554E9" w:rsidRDefault="0041479B" w:rsidP="0041479B">
      <w:pPr>
        <w:rPr>
          <w:u w:val="single"/>
          <w:lang w:val="en-GB"/>
        </w:rPr>
      </w:pPr>
      <w:r w:rsidRPr="008554E9">
        <w:rPr>
          <w:u w:val="single"/>
          <w:lang w:val="en-GB"/>
        </w:rPr>
        <w:t xml:space="preserve">IRI of the work : </w:t>
      </w:r>
    </w:p>
    <w:p w:rsidR="0041479B" w:rsidRDefault="0041479B" w:rsidP="0041479B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country of the component</w:t>
      </w:r>
    </w:p>
    <w:p w:rsidR="0041479B" w:rsidRDefault="0041479B" w:rsidP="0041479B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type of document </w:t>
      </w:r>
      <w:r w:rsidR="00F94E45">
        <w:rPr>
          <w:lang w:val="en-GB"/>
        </w:rPr>
        <w:t>(</w:t>
      </w:r>
      <w:r>
        <w:rPr>
          <w:lang w:val="en-GB"/>
        </w:rPr>
        <w:t>from the component</w:t>
      </w:r>
      <w:r w:rsidR="00F94E45">
        <w:rPr>
          <w:lang w:val="en-GB"/>
        </w:rPr>
        <w:t>)</w:t>
      </w:r>
    </w:p>
    <w:p w:rsidR="0041479B" w:rsidRDefault="0041479B" w:rsidP="0041479B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document subtype </w:t>
      </w:r>
      <w:r w:rsidR="00F94E45">
        <w:rPr>
          <w:lang w:val="en-GB"/>
        </w:rPr>
        <w:t>(</w:t>
      </w:r>
      <w:r>
        <w:rPr>
          <w:lang w:val="en-GB"/>
        </w:rPr>
        <w:t>from the component</w:t>
      </w:r>
      <w:r w:rsidR="00F94E45">
        <w:rPr>
          <w:lang w:val="en-GB"/>
        </w:rPr>
        <w:t>)</w:t>
      </w:r>
    </w:p>
    <w:p w:rsidR="00CA5120" w:rsidRDefault="00F94E45" w:rsidP="0041479B">
      <w:pPr>
        <w:pStyle w:val="ListParagraph"/>
        <w:numPr>
          <w:ilvl w:val="0"/>
          <w:numId w:val="6"/>
        </w:numPr>
        <w:rPr>
          <w:lang w:val="en-GB"/>
        </w:rPr>
      </w:pPr>
      <w:r w:rsidRPr="00F94E45">
        <w:rPr>
          <w:lang w:val="en-GB"/>
        </w:rPr>
        <w:t>emanating actor</w:t>
      </w:r>
      <w:r w:rsidRPr="00F94E45">
        <w:rPr>
          <w:lang w:val="en-GB"/>
        </w:rPr>
        <w:t>s</w:t>
      </w:r>
      <w:r>
        <w:rPr>
          <w:lang w:val="en-GB"/>
        </w:rPr>
        <w:t xml:space="preserve"> : information can come from the document collection and from the </w:t>
      </w:r>
      <w:r w:rsidR="00CA5120">
        <w:rPr>
          <w:lang w:val="en-GB"/>
        </w:rPr>
        <w:t>component</w:t>
      </w:r>
      <w:r>
        <w:rPr>
          <w:lang w:val="en-GB"/>
        </w:rPr>
        <w:t xml:space="preserve"> </w:t>
      </w:r>
    </w:p>
    <w:p w:rsidR="0041479B" w:rsidRDefault="0041479B" w:rsidP="0041479B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date of creation : can be the same date as the one of the document</w:t>
      </w:r>
      <w:r w:rsidR="00F94E45">
        <w:rPr>
          <w:lang w:val="en-GB"/>
        </w:rPr>
        <w:t xml:space="preserve"> </w:t>
      </w:r>
      <w:r>
        <w:rPr>
          <w:lang w:val="en-GB"/>
        </w:rPr>
        <w:t>Collection</w:t>
      </w:r>
    </w:p>
    <w:p w:rsidR="0041479B" w:rsidRDefault="0041479B" w:rsidP="0041479B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number : can be the same one as the one of the document</w:t>
      </w:r>
      <w:r w:rsidR="00F94E45">
        <w:rPr>
          <w:lang w:val="en-GB"/>
        </w:rPr>
        <w:t xml:space="preserve"> </w:t>
      </w:r>
      <w:r>
        <w:rPr>
          <w:lang w:val="en-GB"/>
        </w:rPr>
        <w:t>Collection</w:t>
      </w:r>
    </w:p>
    <w:p w:rsidR="0041479B" w:rsidRPr="008554E9" w:rsidRDefault="0041479B" w:rsidP="0041479B">
      <w:pPr>
        <w:rPr>
          <w:u w:val="single"/>
          <w:lang w:val="en-GB"/>
        </w:rPr>
      </w:pPr>
      <w:r w:rsidRPr="008554E9">
        <w:rPr>
          <w:u w:val="single"/>
          <w:lang w:val="en-GB"/>
        </w:rPr>
        <w:t>IRI of the Expression</w:t>
      </w:r>
    </w:p>
    <w:p w:rsidR="0041479B" w:rsidRDefault="0041479B" w:rsidP="0041479B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&lt;IRI of the work&gt;</w:t>
      </w:r>
    </w:p>
    <w:p w:rsidR="0041479B" w:rsidRPr="00BA663D" w:rsidRDefault="0041479B" w:rsidP="0041479B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All the information of the expression, as described in the specification .  </w:t>
      </w:r>
      <w:r>
        <w:rPr>
          <w:lang w:val="en-GB"/>
        </w:rPr>
        <w:br/>
        <w:t xml:space="preserve">Of course, this information is related to the </w:t>
      </w:r>
      <w:r w:rsidR="00CA5120">
        <w:rPr>
          <w:lang w:val="en-GB"/>
        </w:rPr>
        <w:t xml:space="preserve">component </w:t>
      </w:r>
      <w:r>
        <w:rPr>
          <w:lang w:val="en-GB"/>
        </w:rPr>
        <w:t>and not to the document</w:t>
      </w:r>
      <w:r w:rsidR="00CA5120">
        <w:rPr>
          <w:lang w:val="en-GB"/>
        </w:rPr>
        <w:t xml:space="preserve"> collection</w:t>
      </w:r>
      <w:r>
        <w:rPr>
          <w:lang w:val="en-GB"/>
        </w:rPr>
        <w:t>.  It means, for example, that you can have a</w:t>
      </w:r>
      <w:r w:rsidR="00CA5120">
        <w:rPr>
          <w:lang w:val="en-GB"/>
        </w:rPr>
        <w:t xml:space="preserve">n amendment list that is </w:t>
      </w:r>
      <w:r>
        <w:rPr>
          <w:lang w:val="en-GB"/>
        </w:rPr>
        <w:t xml:space="preserve">multilingual and contains an </w:t>
      </w:r>
      <w:r w:rsidR="00CA5120">
        <w:rPr>
          <w:lang w:val="en-GB"/>
        </w:rPr>
        <w:t>amendment</w:t>
      </w:r>
      <w:r>
        <w:rPr>
          <w:lang w:val="en-GB"/>
        </w:rPr>
        <w:t xml:space="preserve"> that is </w:t>
      </w:r>
      <w:r w:rsidR="00CA5120">
        <w:rPr>
          <w:lang w:val="en-GB"/>
        </w:rPr>
        <w:t xml:space="preserve">completely </w:t>
      </w:r>
      <w:r>
        <w:rPr>
          <w:lang w:val="en-GB"/>
        </w:rPr>
        <w:t xml:space="preserve">in English.  </w:t>
      </w:r>
    </w:p>
    <w:p w:rsidR="0041479B" w:rsidRDefault="0041479B" w:rsidP="004147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GB"/>
        </w:rPr>
      </w:pPr>
      <w:r w:rsidRPr="002B7FBC">
        <w:rPr>
          <w:rFonts w:ascii="Calibri" w:hAnsi="Calibri" w:cs="Calibri"/>
          <w:lang w:val="en-GB"/>
        </w:rPr>
        <w:t>Exemple</w:t>
      </w:r>
    </w:p>
    <w:p w:rsidR="00CA5120" w:rsidRPr="002B7FBC" w:rsidRDefault="00CA5120" w:rsidP="004147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GB"/>
        </w:rPr>
      </w:pPr>
      <w:r w:rsidRPr="00CA5120">
        <w:rPr>
          <w:rFonts w:ascii="Calibri" w:hAnsi="Calibri" w:cs="Calibri"/>
          <w:lang w:val="en-GB"/>
        </w:rPr>
        <w:t>http://www.authority.org]/akn/eu/</w:t>
      </w:r>
      <w:r>
        <w:rPr>
          <w:rFonts w:ascii="Calibri" w:hAnsi="Calibri" w:cs="Calibri"/>
          <w:lang w:val="en-GB"/>
        </w:rPr>
        <w:t>bill</w:t>
      </w:r>
      <w:r w:rsidRPr="00CA5120">
        <w:rPr>
          <w:rFonts w:ascii="Calibri" w:hAnsi="Calibri" w:cs="Calibri"/>
          <w:lang w:val="en-GB"/>
        </w:rPr>
        <w:t>/</w:t>
      </w:r>
      <w:r>
        <w:rPr>
          <w:rFonts w:ascii="Calibri" w:hAnsi="Calibri" w:cs="Calibri"/>
          <w:lang w:val="en-GB"/>
        </w:rPr>
        <w:t>directive</w:t>
      </w:r>
      <w:r w:rsidRPr="00CA5120">
        <w:rPr>
          <w:rFonts w:ascii="Calibri" w:hAnsi="Calibri" w:cs="Calibri"/>
          <w:lang w:val="en-GB"/>
        </w:rPr>
        <w:t>/</w:t>
      </w:r>
      <w:r>
        <w:rPr>
          <w:rFonts w:ascii="Calibri" w:hAnsi="Calibri" w:cs="Calibri"/>
          <w:lang w:val="en-GB"/>
        </w:rPr>
        <w:t>com,ep,cnl</w:t>
      </w:r>
      <w:r w:rsidRPr="00CA5120">
        <w:rPr>
          <w:rFonts w:ascii="Calibri" w:hAnsi="Calibri" w:cs="Calibri"/>
          <w:lang w:val="en-GB"/>
        </w:rPr>
        <w:t>/2004/2</w:t>
      </w:r>
    </w:p>
    <w:p w:rsidR="0041479B" w:rsidRPr="002B7FBC" w:rsidRDefault="0041479B" w:rsidP="0041479B">
      <w:pPr>
        <w:pStyle w:val="Heading3"/>
        <w:rPr>
          <w:lang w:val="en-GB"/>
        </w:rPr>
      </w:pPr>
      <w:r w:rsidRPr="002B7FBC">
        <w:rPr>
          <w:lang w:val="en-GB"/>
        </w:rPr>
        <w:t xml:space="preserve">The IRI of the </w:t>
      </w:r>
      <w:r w:rsidR="00CA5120">
        <w:rPr>
          <w:lang w:val="en-GB"/>
        </w:rPr>
        <w:t>component</w:t>
      </w:r>
      <w:r w:rsidRPr="002B7FBC">
        <w:rPr>
          <w:lang w:val="en-GB"/>
        </w:rPr>
        <w:t xml:space="preserve"> that </w:t>
      </w:r>
      <w:r w:rsidR="00CA5120">
        <w:rPr>
          <w:lang w:val="en-GB"/>
        </w:rPr>
        <w:t xml:space="preserve">has already an IRI as independent document </w:t>
      </w:r>
      <w:r w:rsidR="00CA5120" w:rsidRPr="00CA5120">
        <w:rPr>
          <w:i/>
          <w:lang w:val="en-GB"/>
        </w:rPr>
        <w:t>(to be validated)</w:t>
      </w:r>
    </w:p>
    <w:p w:rsidR="0041479B" w:rsidRPr="002B7FBC" w:rsidRDefault="0041479B" w:rsidP="0041479B">
      <w:pPr>
        <w:keepNext/>
        <w:keepLine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This is the case, </w:t>
      </w:r>
      <w:r w:rsidR="00CA5120">
        <w:rPr>
          <w:rFonts w:ascii="Calibri" w:hAnsi="Calibri" w:cs="Calibri"/>
          <w:lang w:val="en-GB"/>
        </w:rPr>
        <w:t>the IRI of the work can be the same work IRI as the work that is independent, or it can be a new IRI built as for the previous case.</w:t>
      </w:r>
      <w:r w:rsidR="00F94E45">
        <w:rPr>
          <w:rFonts w:ascii="Calibri" w:hAnsi="Calibri" w:cs="Calibri"/>
          <w:lang w:val="en-GB"/>
        </w:rPr>
        <w:t xml:space="preserve">  This will be always the case if multiple component has the same types, like amendments in an amendment list.</w:t>
      </w:r>
    </w:p>
    <w:p w:rsidR="007E41DF" w:rsidRPr="00F94E45" w:rsidRDefault="007E41DF" w:rsidP="007E41DF">
      <w:pPr>
        <w:pStyle w:val="Heading2"/>
        <w:rPr>
          <w:rFonts w:ascii="Calibri" w:hAnsi="Calibri" w:cs="Calibri"/>
          <w:lang w:val="en-GB"/>
        </w:rPr>
      </w:pPr>
      <w:r w:rsidRPr="0077464E">
        <w:rPr>
          <w:lang w:val="en-GB"/>
        </w:rPr>
        <w:t xml:space="preserve">Document included in </w:t>
      </w:r>
      <w:r>
        <w:rPr>
          <w:lang w:val="en-GB"/>
        </w:rPr>
        <w:t>an</w:t>
      </w:r>
      <w:r>
        <w:rPr>
          <w:lang w:val="en-GB"/>
        </w:rPr>
        <w:t xml:space="preserve"> element of </w:t>
      </w:r>
      <w:r w:rsidRPr="0077464E">
        <w:rPr>
          <w:lang w:val="en-GB"/>
        </w:rPr>
        <w:t>the main content of a document</w:t>
      </w:r>
    </w:p>
    <w:p w:rsidR="007347CC" w:rsidRPr="007E41DF" w:rsidRDefault="007E41DF" w:rsidP="00CA5120">
      <w:pPr>
        <w:rPr>
          <w:rFonts w:ascii="Arial" w:hAnsi="Arial" w:cs="Arial"/>
          <w:i/>
          <w:sz w:val="20"/>
          <w:szCs w:val="20"/>
          <w:lang w:val="en-GB"/>
        </w:rPr>
      </w:pPr>
      <w:r w:rsidRPr="007E41DF">
        <w:rPr>
          <w:rFonts w:ascii="Arial" w:hAnsi="Arial" w:cs="Arial"/>
          <w:i/>
          <w:sz w:val="20"/>
          <w:szCs w:val="20"/>
          <w:lang w:val="en-GB"/>
        </w:rPr>
        <w:t>(to be completed)</w:t>
      </w:r>
    </w:p>
    <w:sectPr w:rsidR="007347CC" w:rsidRPr="007E41DF">
      <w:footerReference w:type="default" r:id="rId21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B7" w:rsidRDefault="00F175B7" w:rsidP="00F175B7">
      <w:pPr>
        <w:spacing w:after="0" w:line="240" w:lineRule="auto"/>
      </w:pPr>
      <w:r>
        <w:separator/>
      </w:r>
    </w:p>
  </w:endnote>
  <w:endnote w:type="continuationSeparator" w:id="0">
    <w:p w:rsidR="00F175B7" w:rsidRDefault="00F175B7" w:rsidP="00F1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B7" w:rsidRPr="00F338DE" w:rsidRDefault="00F175B7">
    <w:pPr>
      <w:pStyle w:val="Footer"/>
      <w:rPr>
        <w:lang w:val="en-GB"/>
      </w:rPr>
    </w:pPr>
    <w:r>
      <w:fldChar w:fldCharType="begin"/>
    </w:r>
    <w:r w:rsidRPr="00F338DE">
      <w:rPr>
        <w:lang w:val="en-GB"/>
      </w:rPr>
      <w:instrText xml:space="preserve"> PAGE   \* MERGEFORMAT </w:instrText>
    </w:r>
    <w:r>
      <w:fldChar w:fldCharType="separate"/>
    </w:r>
    <w:r w:rsidR="002809FD">
      <w:rPr>
        <w:noProof/>
        <w:lang w:val="en-GB"/>
      </w:rPr>
      <w:t>3</w:t>
    </w:r>
    <w:r>
      <w:rPr>
        <w:noProof/>
      </w:rPr>
      <w:fldChar w:fldCharType="end"/>
    </w:r>
    <w:r w:rsidRPr="00F338DE">
      <w:rPr>
        <w:noProof/>
        <w:lang w:val="en-GB"/>
      </w:rPr>
      <w:tab/>
      <w:t>Proposal naming convention (draft VPA)</w:t>
    </w:r>
    <w:r w:rsidRPr="00F338DE">
      <w:rPr>
        <w:noProof/>
        <w:lang w:val="en-GB"/>
      </w:rPr>
      <w:tab/>
      <w:t>11/11/2015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B7" w:rsidRDefault="00F175B7" w:rsidP="00F175B7">
      <w:pPr>
        <w:spacing w:after="0" w:line="240" w:lineRule="auto"/>
      </w:pPr>
      <w:r>
        <w:separator/>
      </w:r>
    </w:p>
  </w:footnote>
  <w:footnote w:type="continuationSeparator" w:id="0">
    <w:p w:rsidR="00F175B7" w:rsidRDefault="00F175B7" w:rsidP="00F17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46D7C0"/>
    <w:lvl w:ilvl="0">
      <w:numFmt w:val="bullet"/>
      <w:lvlText w:val="*"/>
      <w:lvlJc w:val="left"/>
    </w:lvl>
  </w:abstractNum>
  <w:abstractNum w:abstractNumId="1">
    <w:nsid w:val="089B46F0"/>
    <w:multiLevelType w:val="hybridMultilevel"/>
    <w:tmpl w:val="487AD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A7AC7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3CE73875"/>
    <w:multiLevelType w:val="hybridMultilevel"/>
    <w:tmpl w:val="2F761E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13C9B"/>
    <w:multiLevelType w:val="hybridMultilevel"/>
    <w:tmpl w:val="68725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E27BA"/>
    <w:multiLevelType w:val="hybridMultilevel"/>
    <w:tmpl w:val="9B5A74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714FA"/>
    <w:multiLevelType w:val="hybridMultilevel"/>
    <w:tmpl w:val="BE3EC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F403C"/>
    <w:multiLevelType w:val="hybridMultilevel"/>
    <w:tmpl w:val="DF820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F3"/>
    <w:rsid w:val="00274A14"/>
    <w:rsid w:val="002809FD"/>
    <w:rsid w:val="002B7FBC"/>
    <w:rsid w:val="00385AD3"/>
    <w:rsid w:val="003E6F5E"/>
    <w:rsid w:val="0041479B"/>
    <w:rsid w:val="004349BF"/>
    <w:rsid w:val="0046024F"/>
    <w:rsid w:val="004B2544"/>
    <w:rsid w:val="00520B04"/>
    <w:rsid w:val="006610EE"/>
    <w:rsid w:val="006C4199"/>
    <w:rsid w:val="007347CC"/>
    <w:rsid w:val="0077464E"/>
    <w:rsid w:val="00782D9D"/>
    <w:rsid w:val="007E41DF"/>
    <w:rsid w:val="008554E9"/>
    <w:rsid w:val="008D36EF"/>
    <w:rsid w:val="00993920"/>
    <w:rsid w:val="00A81DF3"/>
    <w:rsid w:val="00BA663D"/>
    <w:rsid w:val="00CA5120"/>
    <w:rsid w:val="00CB2868"/>
    <w:rsid w:val="00ED3597"/>
    <w:rsid w:val="00F175B7"/>
    <w:rsid w:val="00F338DE"/>
    <w:rsid w:val="00F8550F"/>
    <w:rsid w:val="00F9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BE" w:eastAsia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DF3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64E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663D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E45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4E45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4E45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4E45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4E45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4E45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77464E"/>
    <w:rPr>
      <w:rFonts w:asciiTheme="majorHAnsi" w:eastAsiaTheme="majorEastAsia" w:hAnsiTheme="majorHAnsi"/>
      <w:color w:val="2E74B5" w:themeColor="accent1" w:themeShade="BF"/>
      <w:sz w:val="26"/>
      <w:szCs w:val="26"/>
      <w:lang w:val="fr-BE" w:eastAsia="fr-BE"/>
    </w:rPr>
  </w:style>
  <w:style w:type="character" w:styleId="Hyperlink">
    <w:name w:val="Hyperlink"/>
    <w:basedOn w:val="DefaultParagraphFont"/>
    <w:uiPriority w:val="99"/>
    <w:unhideWhenUsed/>
    <w:rsid w:val="00A81DF3"/>
    <w:rPr>
      <w:rFonts w:cs="Times New Roman"/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A81DF3"/>
    <w:rPr>
      <w:rFonts w:asciiTheme="majorHAnsi" w:eastAsiaTheme="majorEastAsia" w:hAnsiTheme="majorHAnsi"/>
      <w:color w:val="2E74B5" w:themeColor="accent1" w:themeShade="BF"/>
      <w:sz w:val="32"/>
      <w:szCs w:val="32"/>
      <w:lang w:val="fr-BE" w:eastAsia="fr-BE"/>
    </w:rPr>
  </w:style>
  <w:style w:type="paragraph" w:styleId="ListParagraph">
    <w:name w:val="List Paragraph"/>
    <w:basedOn w:val="Normal"/>
    <w:uiPriority w:val="34"/>
    <w:qFormat/>
    <w:rsid w:val="00434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BF"/>
    <w:rPr>
      <w:rFonts w:ascii="Tahoma" w:hAnsi="Tahoma" w:cs="Tahoma"/>
      <w:sz w:val="16"/>
      <w:szCs w:val="16"/>
      <w:lang w:val="fr-BE"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BA663D"/>
    <w:rPr>
      <w:rFonts w:asciiTheme="majorHAnsi" w:eastAsiaTheme="majorEastAsia" w:hAnsiTheme="majorHAnsi" w:cstheme="majorBidi"/>
      <w:b/>
      <w:bCs/>
      <w:color w:val="5B9BD5" w:themeColor="accent1"/>
      <w:lang w:val="fr-BE" w:eastAsia="fr-BE"/>
    </w:rPr>
  </w:style>
  <w:style w:type="paragraph" w:styleId="Header">
    <w:name w:val="header"/>
    <w:basedOn w:val="Normal"/>
    <w:link w:val="HeaderChar"/>
    <w:uiPriority w:val="99"/>
    <w:unhideWhenUsed/>
    <w:rsid w:val="00F17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5B7"/>
    <w:rPr>
      <w:lang w:val="fr-BE" w:eastAsia="fr-BE"/>
    </w:rPr>
  </w:style>
  <w:style w:type="paragraph" w:styleId="Footer">
    <w:name w:val="footer"/>
    <w:basedOn w:val="Normal"/>
    <w:link w:val="FooterChar"/>
    <w:uiPriority w:val="99"/>
    <w:unhideWhenUsed/>
    <w:rsid w:val="00F17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5B7"/>
    <w:rPr>
      <w:lang w:val="fr-BE" w:eastAsia="fr-BE"/>
    </w:rPr>
  </w:style>
  <w:style w:type="paragraph" w:styleId="Title">
    <w:name w:val="Title"/>
    <w:basedOn w:val="Normal"/>
    <w:next w:val="Normal"/>
    <w:link w:val="TitleChar"/>
    <w:uiPriority w:val="10"/>
    <w:qFormat/>
    <w:rsid w:val="00F338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8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fr-BE" w:eastAsia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E45"/>
    <w:rPr>
      <w:rFonts w:asciiTheme="majorHAnsi" w:eastAsiaTheme="majorEastAsia" w:hAnsiTheme="majorHAnsi" w:cstheme="majorBidi"/>
      <w:b/>
      <w:bCs/>
      <w:i/>
      <w:iCs/>
      <w:color w:val="5B9BD5" w:themeColor="accent1"/>
      <w:lang w:val="fr-BE" w:eastAsia="fr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4E45"/>
    <w:rPr>
      <w:rFonts w:asciiTheme="majorHAnsi" w:eastAsiaTheme="majorEastAsia" w:hAnsiTheme="majorHAnsi" w:cstheme="majorBidi"/>
      <w:color w:val="1F4D78" w:themeColor="accent1" w:themeShade="7F"/>
      <w:lang w:val="fr-BE" w:eastAsia="fr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4E45"/>
    <w:rPr>
      <w:rFonts w:asciiTheme="majorHAnsi" w:eastAsiaTheme="majorEastAsia" w:hAnsiTheme="majorHAnsi" w:cstheme="majorBidi"/>
      <w:i/>
      <w:iCs/>
      <w:color w:val="1F4D78" w:themeColor="accent1" w:themeShade="7F"/>
      <w:lang w:val="fr-BE" w:eastAsia="fr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4E45"/>
    <w:rPr>
      <w:rFonts w:asciiTheme="majorHAnsi" w:eastAsiaTheme="majorEastAsia" w:hAnsiTheme="majorHAnsi" w:cstheme="majorBidi"/>
      <w:i/>
      <w:iCs/>
      <w:color w:val="404040" w:themeColor="text1" w:themeTint="BF"/>
      <w:lang w:val="fr-BE" w:eastAsia="fr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4E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BE" w:eastAsia="fr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4E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BE" w:eastAsia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DF3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64E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663D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E45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4E45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4E45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4E45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4E45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4E45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77464E"/>
    <w:rPr>
      <w:rFonts w:asciiTheme="majorHAnsi" w:eastAsiaTheme="majorEastAsia" w:hAnsiTheme="majorHAnsi"/>
      <w:color w:val="2E74B5" w:themeColor="accent1" w:themeShade="BF"/>
      <w:sz w:val="26"/>
      <w:szCs w:val="26"/>
      <w:lang w:val="fr-BE" w:eastAsia="fr-BE"/>
    </w:rPr>
  </w:style>
  <w:style w:type="character" w:styleId="Hyperlink">
    <w:name w:val="Hyperlink"/>
    <w:basedOn w:val="DefaultParagraphFont"/>
    <w:uiPriority w:val="99"/>
    <w:unhideWhenUsed/>
    <w:rsid w:val="00A81DF3"/>
    <w:rPr>
      <w:rFonts w:cs="Times New Roman"/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A81DF3"/>
    <w:rPr>
      <w:rFonts w:asciiTheme="majorHAnsi" w:eastAsiaTheme="majorEastAsia" w:hAnsiTheme="majorHAnsi"/>
      <w:color w:val="2E74B5" w:themeColor="accent1" w:themeShade="BF"/>
      <w:sz w:val="32"/>
      <w:szCs w:val="32"/>
      <w:lang w:val="fr-BE" w:eastAsia="fr-BE"/>
    </w:rPr>
  </w:style>
  <w:style w:type="paragraph" w:styleId="ListParagraph">
    <w:name w:val="List Paragraph"/>
    <w:basedOn w:val="Normal"/>
    <w:uiPriority w:val="34"/>
    <w:qFormat/>
    <w:rsid w:val="00434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BF"/>
    <w:rPr>
      <w:rFonts w:ascii="Tahoma" w:hAnsi="Tahoma" w:cs="Tahoma"/>
      <w:sz w:val="16"/>
      <w:szCs w:val="16"/>
      <w:lang w:val="fr-BE"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BA663D"/>
    <w:rPr>
      <w:rFonts w:asciiTheme="majorHAnsi" w:eastAsiaTheme="majorEastAsia" w:hAnsiTheme="majorHAnsi" w:cstheme="majorBidi"/>
      <w:b/>
      <w:bCs/>
      <w:color w:val="5B9BD5" w:themeColor="accent1"/>
      <w:lang w:val="fr-BE" w:eastAsia="fr-BE"/>
    </w:rPr>
  </w:style>
  <w:style w:type="paragraph" w:styleId="Header">
    <w:name w:val="header"/>
    <w:basedOn w:val="Normal"/>
    <w:link w:val="HeaderChar"/>
    <w:uiPriority w:val="99"/>
    <w:unhideWhenUsed/>
    <w:rsid w:val="00F17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5B7"/>
    <w:rPr>
      <w:lang w:val="fr-BE" w:eastAsia="fr-BE"/>
    </w:rPr>
  </w:style>
  <w:style w:type="paragraph" w:styleId="Footer">
    <w:name w:val="footer"/>
    <w:basedOn w:val="Normal"/>
    <w:link w:val="FooterChar"/>
    <w:uiPriority w:val="99"/>
    <w:unhideWhenUsed/>
    <w:rsid w:val="00F17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5B7"/>
    <w:rPr>
      <w:lang w:val="fr-BE" w:eastAsia="fr-BE"/>
    </w:rPr>
  </w:style>
  <w:style w:type="paragraph" w:styleId="Title">
    <w:name w:val="Title"/>
    <w:basedOn w:val="Normal"/>
    <w:next w:val="Normal"/>
    <w:link w:val="TitleChar"/>
    <w:uiPriority w:val="10"/>
    <w:qFormat/>
    <w:rsid w:val="00F338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8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fr-BE" w:eastAsia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E45"/>
    <w:rPr>
      <w:rFonts w:asciiTheme="majorHAnsi" w:eastAsiaTheme="majorEastAsia" w:hAnsiTheme="majorHAnsi" w:cstheme="majorBidi"/>
      <w:b/>
      <w:bCs/>
      <w:i/>
      <w:iCs/>
      <w:color w:val="5B9BD5" w:themeColor="accent1"/>
      <w:lang w:val="fr-BE" w:eastAsia="fr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4E45"/>
    <w:rPr>
      <w:rFonts w:asciiTheme="majorHAnsi" w:eastAsiaTheme="majorEastAsia" w:hAnsiTheme="majorHAnsi" w:cstheme="majorBidi"/>
      <w:color w:val="1F4D78" w:themeColor="accent1" w:themeShade="7F"/>
      <w:lang w:val="fr-BE" w:eastAsia="fr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4E45"/>
    <w:rPr>
      <w:rFonts w:asciiTheme="majorHAnsi" w:eastAsiaTheme="majorEastAsia" w:hAnsiTheme="majorHAnsi" w:cstheme="majorBidi"/>
      <w:i/>
      <w:iCs/>
      <w:color w:val="1F4D78" w:themeColor="accent1" w:themeShade="7F"/>
      <w:lang w:val="fr-BE" w:eastAsia="fr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4E45"/>
    <w:rPr>
      <w:rFonts w:asciiTheme="majorHAnsi" w:eastAsiaTheme="majorEastAsia" w:hAnsiTheme="majorHAnsi" w:cstheme="majorBidi"/>
      <w:i/>
      <w:iCs/>
      <w:color w:val="404040" w:themeColor="text1" w:themeTint="BF"/>
      <w:lang w:val="fr-BE" w:eastAsia="fr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4E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BE" w:eastAsia="fr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4E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hority.org]/akn/sl/act/2004-02-13/2/" TargetMode="External"/><Relationship Id="rId13" Type="http://schemas.openxmlformats.org/officeDocument/2006/relationships/hyperlink" Target="http://www.authority.org]/akn/eu/act/2003-11-13/87~main__art_3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uthority.org]/akn/sl/act/2004-02-13/2#main" TargetMode="External"/><Relationship Id="rId17" Type="http://schemas.openxmlformats.org/officeDocument/2006/relationships/hyperlink" Target="http://www.authority.org]/akn/sl/act/2004-02-13/2/~attachment_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thority.org]/akn/sl/act/2004-02-13/2/~attachment_1" TargetMode="External"/><Relationship Id="rId20" Type="http://schemas.openxmlformats.org/officeDocument/2006/relationships/hyperlink" Target="http://www.authority.org]/akn/eu/documentCollection/proposal/com/2004/2~component_1__list_1__point_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uthority.org]/akn/sl/act/2004-02-13/2~mai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://www.authority.org]/akn/sl/act/2004-02-13/2~preamble" TargetMode="External"/><Relationship Id="rId19" Type="http://schemas.openxmlformats.org/officeDocument/2006/relationships/hyperlink" Target="http://www.authority.org]/akn/eu/documentCollection/proposal/com/2004/2~component_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thority.org]/akn/sl/act/2004-02-13/2/~art_3" TargetMode="External"/><Relationship Id="rId14" Type="http://schemas.openxmlformats.org/officeDocument/2006/relationships/hyperlink" Target="http://www.authority.org]/akn/eu/act/2003-11-13/87~art_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PARISSE Veronique (OP-EXT)</dc:creator>
  <cp:lastModifiedBy>PARISSE Veronique (OP-EXT)</cp:lastModifiedBy>
  <cp:revision>5</cp:revision>
  <cp:lastPrinted>2015-11-11T14:29:00Z</cp:lastPrinted>
  <dcterms:created xsi:type="dcterms:W3CDTF">2015-11-11T14:26:00Z</dcterms:created>
  <dcterms:modified xsi:type="dcterms:W3CDTF">2015-11-11T15:07:00Z</dcterms:modified>
</cp:coreProperties>
</file>