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54BBFD" w14:textId="77777777" w:rsidR="00C71349" w:rsidRDefault="00450347" w:rsidP="008C100C">
      <w:pPr>
        <w:pStyle w:val="Intestazione"/>
      </w:pPr>
      <w:r>
        <w:rPr>
          <w:noProof/>
          <w:lang w:val="it-IT" w:eastAsia="it-IT"/>
        </w:rPr>
        <w:drawing>
          <wp:inline distT="0" distB="0" distL="0" distR="0" wp14:anchorId="48CE0B3C" wp14:editId="2391DAC2">
            <wp:extent cx="1936750" cy="514350"/>
            <wp:effectExtent l="0" t="0" r="0" b="0"/>
            <wp:docPr id="1" name="Imag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6750" cy="514350"/>
                    </a:xfrm>
                    <a:prstGeom prst="rect">
                      <a:avLst/>
                    </a:prstGeom>
                    <a:noFill/>
                    <a:ln>
                      <a:noFill/>
                    </a:ln>
                  </pic:spPr>
                </pic:pic>
              </a:graphicData>
            </a:graphic>
          </wp:inline>
        </w:drawing>
      </w:r>
    </w:p>
    <w:p w14:paraId="00BCB4A0" w14:textId="77777777" w:rsidR="00C71349" w:rsidRDefault="00320F66" w:rsidP="008C100C">
      <w:pPr>
        <w:pStyle w:val="Titolo"/>
      </w:pPr>
      <w:r>
        <w:t xml:space="preserve">Akoma </w:t>
      </w:r>
      <w:proofErr w:type="spellStart"/>
      <w:r>
        <w:t>Ntoso</w:t>
      </w:r>
      <w:proofErr w:type="spellEnd"/>
      <w:r>
        <w:t xml:space="preserve"> Naming Convention </w:t>
      </w:r>
      <w:r w:rsidR="009523EF">
        <w:t xml:space="preserve">Version </w:t>
      </w:r>
      <w:r>
        <w:t>1.0</w:t>
      </w:r>
    </w:p>
    <w:p w14:paraId="626A1E30" w14:textId="53E75B11" w:rsidR="00E4299F" w:rsidRDefault="003313BD" w:rsidP="008C100C">
      <w:pPr>
        <w:pStyle w:val="Sottotitolo"/>
      </w:pPr>
      <w:r>
        <w:t xml:space="preserve">Committee Specification </w:t>
      </w:r>
      <w:r w:rsidR="00CA03EE">
        <w:t>0</w:t>
      </w:r>
      <w:r w:rsidR="001A3857">
        <w:t>2</w:t>
      </w:r>
    </w:p>
    <w:p w14:paraId="1C14FCE5" w14:textId="6C0D4386" w:rsidR="00286EC7" w:rsidRDefault="001A3857" w:rsidP="008C100C">
      <w:pPr>
        <w:pStyle w:val="Sottotitolo"/>
      </w:pPr>
      <w:r>
        <w:t>6</w:t>
      </w:r>
      <w:r w:rsidR="00676749">
        <w:t xml:space="preserve"> </w:t>
      </w:r>
      <w:r>
        <w:t>April</w:t>
      </w:r>
      <w:r w:rsidR="006B0F3C">
        <w:t xml:space="preserve"> </w:t>
      </w:r>
      <w:r w:rsidR="00DF1360">
        <w:t>2016</w:t>
      </w:r>
    </w:p>
    <w:p w14:paraId="6C3699E2" w14:textId="77777777" w:rsidR="00E4299F" w:rsidRPr="00DC2EB1" w:rsidRDefault="000E5705" w:rsidP="00E4299F">
      <w:pPr>
        <w:pStyle w:val="Titlepageinfo"/>
        <w:rPr>
          <w:szCs w:val="24"/>
        </w:rPr>
      </w:pPr>
      <w:r>
        <w:rPr>
          <w:szCs w:val="24"/>
        </w:rPr>
        <w:t>Specification</w:t>
      </w:r>
      <w:r w:rsidR="00E4299F" w:rsidRPr="00DC2EB1">
        <w:rPr>
          <w:szCs w:val="24"/>
        </w:rPr>
        <w:t xml:space="preserve"> URIs</w:t>
      </w:r>
    </w:p>
    <w:p w14:paraId="05BA51E4" w14:textId="77777777" w:rsidR="00D54431" w:rsidRDefault="003B0E37" w:rsidP="00D54431">
      <w:pPr>
        <w:pStyle w:val="Titlepageinfo"/>
      </w:pPr>
      <w:r>
        <w:t xml:space="preserve">This </w:t>
      </w:r>
      <w:r w:rsidR="00C5515D">
        <w:t>v</w:t>
      </w:r>
      <w:r>
        <w:t>ersion</w:t>
      </w:r>
      <w:r w:rsidR="00D54431">
        <w:t>:</w:t>
      </w:r>
    </w:p>
    <w:p w14:paraId="57E442C3" w14:textId="402D9FEA" w:rsidR="00D54431" w:rsidRPr="003707E2" w:rsidRDefault="00D9090A" w:rsidP="00D54431">
      <w:pPr>
        <w:pStyle w:val="Titlepageinfodescription"/>
        <w:rPr>
          <w:rStyle w:val="Collegamentoipertestuale"/>
          <w:color w:val="auto"/>
        </w:rPr>
      </w:pPr>
      <w:hyperlink r:id="rId11" w:history="1">
        <w:r w:rsidR="004F5F7E" w:rsidRPr="00BC6FCC">
          <w:rPr>
            <w:rStyle w:val="Collegamentoipertestuale"/>
          </w:rPr>
          <w:t>http://docs.oasis-open.org/legaldocml/akn-nc/v1.0/csd02/akn-nc-v1.0-csd02.html</w:t>
        </w:r>
      </w:hyperlink>
      <w:r w:rsidR="002659E9">
        <w:rPr>
          <w:rStyle w:val="Collegamentoipertestuale"/>
          <w:color w:val="auto"/>
        </w:rPr>
        <w:t xml:space="preserve"> (Authoritative)</w:t>
      </w:r>
    </w:p>
    <w:p w14:paraId="6AE20FC0" w14:textId="2BE3C7DA" w:rsidR="00FC06F0" w:rsidRDefault="00D9090A" w:rsidP="00CF629C">
      <w:pPr>
        <w:pStyle w:val="Titlepageinfodescription"/>
        <w:rPr>
          <w:rStyle w:val="Collegamentoipertestuale"/>
          <w:color w:val="auto"/>
        </w:rPr>
      </w:pPr>
      <w:hyperlink r:id="rId12" w:history="1">
        <w:r w:rsidR="004F5F7E" w:rsidRPr="00BC6FCC">
          <w:rPr>
            <w:rStyle w:val="Collegamentoipertestuale"/>
          </w:rPr>
          <w:t>http://docs.oasis-open.org/legaldocml/akn-nc/v1.0/csd02/akn-nc-v1.0-csd02.doc</w:t>
        </w:r>
      </w:hyperlink>
    </w:p>
    <w:p w14:paraId="7D831B94" w14:textId="749F7A9B" w:rsidR="00CF629C" w:rsidRPr="00FC06F0" w:rsidRDefault="00D9090A" w:rsidP="00CF629C">
      <w:pPr>
        <w:pStyle w:val="Titlepageinfodescription"/>
        <w:rPr>
          <w:rStyle w:val="Collegamentoipertestuale"/>
          <w:color w:val="auto"/>
        </w:rPr>
      </w:pPr>
      <w:hyperlink r:id="rId13" w:history="1">
        <w:r w:rsidR="004F5F7E" w:rsidRPr="00BC6FCC">
          <w:rPr>
            <w:rStyle w:val="Collegamentoipertestuale"/>
          </w:rPr>
          <w:t>http://docs.oasis-open.org/legaldocml/akn-nc/v1.0/csd02/akn-nc-v1.0-csd02.pdf</w:t>
        </w:r>
      </w:hyperlink>
    </w:p>
    <w:p w14:paraId="29C5ED16" w14:textId="77777777" w:rsidR="003B0E37" w:rsidRDefault="003B0E37" w:rsidP="003B0E37">
      <w:pPr>
        <w:pStyle w:val="Titlepageinfo"/>
      </w:pPr>
      <w:r>
        <w:t xml:space="preserve">Previous </w:t>
      </w:r>
      <w:r w:rsidR="00C5515D">
        <w:t>v</w:t>
      </w:r>
      <w:r>
        <w:t>ersion:</w:t>
      </w:r>
    </w:p>
    <w:p w14:paraId="0C988E4A" w14:textId="05E3816F" w:rsidR="004B1B69" w:rsidRPr="003707E2" w:rsidRDefault="0062683F" w:rsidP="004B1B69">
      <w:pPr>
        <w:pStyle w:val="Titlepageinfodescription"/>
        <w:rPr>
          <w:rStyle w:val="Collegamentoipertestuale"/>
          <w:color w:val="auto"/>
        </w:rPr>
      </w:pPr>
      <w:hyperlink r:id="rId14" w:history="1">
        <w:r w:rsidRPr="00FA7269">
          <w:rPr>
            <w:rStyle w:val="Collegamentoipertestuale"/>
          </w:rPr>
          <w:t>http://docs.oasis-open.org/legaldocml/akn-nc/v1.0/csprd01/akn-nc-v1.0-csprd01.html</w:t>
        </w:r>
      </w:hyperlink>
      <w:r w:rsidR="004B1B69">
        <w:rPr>
          <w:rStyle w:val="Collegamentoipertestuale"/>
          <w:color w:val="auto"/>
        </w:rPr>
        <w:t xml:space="preserve"> (Authoritative)</w:t>
      </w:r>
    </w:p>
    <w:p w14:paraId="10C672A5" w14:textId="77777777" w:rsidR="003B0E37" w:rsidRDefault="003B0E37" w:rsidP="003B0E37">
      <w:pPr>
        <w:pStyle w:val="Titlepageinfo"/>
      </w:pPr>
      <w:r>
        <w:t xml:space="preserve">Latest </w:t>
      </w:r>
      <w:r w:rsidR="00C5515D">
        <w:t>v</w:t>
      </w:r>
      <w:r>
        <w:t>ersion:</w:t>
      </w:r>
      <w:bookmarkStart w:id="0" w:name="_GoBack"/>
      <w:bookmarkEnd w:id="0"/>
    </w:p>
    <w:p w14:paraId="2828EB5A" w14:textId="018454E4" w:rsidR="00FC06F0" w:rsidRPr="003707E2" w:rsidRDefault="00D9090A" w:rsidP="00FC06F0">
      <w:pPr>
        <w:pStyle w:val="Titlepageinfodescription"/>
        <w:rPr>
          <w:rStyle w:val="Collegamentoipertestuale"/>
          <w:color w:val="auto"/>
        </w:rPr>
      </w:pPr>
      <w:hyperlink r:id="rId15" w:history="1">
        <w:r w:rsidR="002540CD" w:rsidRPr="00BC6FCC">
          <w:rPr>
            <w:rStyle w:val="Collegamentoipertestuale"/>
          </w:rPr>
          <w:t>http://docs.oasis-open.org/legaldocml/akn-nc/v1.0/akn-nc-v1.0-wd27.html</w:t>
        </w:r>
      </w:hyperlink>
      <w:r w:rsidR="00FC06F0">
        <w:rPr>
          <w:rStyle w:val="Collegamentoipertestuale"/>
          <w:color w:val="auto"/>
        </w:rPr>
        <w:t xml:space="preserve"> (Authoritative)</w:t>
      </w:r>
    </w:p>
    <w:p w14:paraId="44D99324" w14:textId="7A339A3B" w:rsidR="00FC06F0" w:rsidRDefault="00D9090A" w:rsidP="00FC06F0">
      <w:pPr>
        <w:pStyle w:val="Titlepageinfodescription"/>
        <w:rPr>
          <w:rStyle w:val="Collegamentoipertestuale"/>
          <w:color w:val="auto"/>
        </w:rPr>
      </w:pPr>
      <w:hyperlink r:id="rId16" w:history="1">
        <w:r w:rsidR="004F5F7E" w:rsidRPr="00BC6FCC">
          <w:rPr>
            <w:rStyle w:val="Collegamentoipertestuale"/>
          </w:rPr>
          <w:t>http://docs.oasis-open.org/legaldocml/akn-nc/v1.0/akn-nc-v1.0-wd27.doc</w:t>
        </w:r>
      </w:hyperlink>
    </w:p>
    <w:p w14:paraId="69EEB5CD" w14:textId="122BFAC3" w:rsidR="00FC06F0" w:rsidRPr="00FC06F0" w:rsidRDefault="00D9090A" w:rsidP="00FC06F0">
      <w:pPr>
        <w:pStyle w:val="Titlepageinfodescription"/>
        <w:rPr>
          <w:rStyle w:val="Collegamentoipertestuale"/>
          <w:color w:val="auto"/>
        </w:rPr>
      </w:pPr>
      <w:hyperlink r:id="rId17" w:history="1">
        <w:r w:rsidR="004F5F7E" w:rsidRPr="00BC6FCC">
          <w:rPr>
            <w:rStyle w:val="Collegamentoipertestuale"/>
          </w:rPr>
          <w:t>http://docs.oasis-open.org/legaldocml/akn-nc/v1.0/akn-nc-v1.0-wd27.pdf</w:t>
        </w:r>
      </w:hyperlink>
    </w:p>
    <w:p w14:paraId="05C15EA1" w14:textId="77777777" w:rsidR="00024C43" w:rsidRDefault="00024C43" w:rsidP="008C100C">
      <w:pPr>
        <w:pStyle w:val="Titlepageinfo"/>
      </w:pPr>
      <w:r>
        <w:t>Technical Committee:</w:t>
      </w:r>
    </w:p>
    <w:p w14:paraId="66580234" w14:textId="77777777" w:rsidR="00024C43" w:rsidRDefault="00D9090A" w:rsidP="00695C9F">
      <w:pPr>
        <w:pStyle w:val="Titlepageinfodescription"/>
      </w:pPr>
      <w:hyperlink r:id="rId18" w:history="1">
        <w:r w:rsidR="00695C9F">
          <w:rPr>
            <w:rStyle w:val="Collegamentoipertestuale"/>
          </w:rPr>
          <w:t xml:space="preserve">OASIS </w:t>
        </w:r>
        <w:proofErr w:type="spellStart"/>
        <w:r w:rsidR="00695C9F">
          <w:rPr>
            <w:rStyle w:val="Collegamentoipertestuale"/>
          </w:rPr>
          <w:t>LegalDocumentML</w:t>
        </w:r>
        <w:proofErr w:type="spellEnd"/>
        <w:r w:rsidR="00695C9F">
          <w:rPr>
            <w:rStyle w:val="Collegamentoipertestuale"/>
          </w:rPr>
          <w:t xml:space="preserve"> (</w:t>
        </w:r>
        <w:proofErr w:type="spellStart"/>
        <w:r w:rsidR="00695C9F">
          <w:rPr>
            <w:rStyle w:val="Collegamentoipertestuale"/>
          </w:rPr>
          <w:t>LegalDocML</w:t>
        </w:r>
        <w:proofErr w:type="spellEnd"/>
        <w:r w:rsidR="00695C9F">
          <w:rPr>
            <w:rStyle w:val="Collegamentoipertestuale"/>
          </w:rPr>
          <w:t>) TC</w:t>
        </w:r>
      </w:hyperlink>
    </w:p>
    <w:p w14:paraId="59597C2D" w14:textId="77777777" w:rsidR="009C7DCE" w:rsidRDefault="00DC2EB1" w:rsidP="008C100C">
      <w:pPr>
        <w:pStyle w:val="Titlepageinfo"/>
      </w:pPr>
      <w:r>
        <w:t>Chairs</w:t>
      </w:r>
      <w:r w:rsidR="009C7DCE">
        <w:t>:</w:t>
      </w:r>
    </w:p>
    <w:p w14:paraId="58FDAAC7" w14:textId="77777777" w:rsidR="004527A8" w:rsidRDefault="004527A8" w:rsidP="004527A8">
      <w:pPr>
        <w:pStyle w:val="Titlepageinfodescription"/>
      </w:pPr>
      <w:r>
        <w:t xml:space="preserve">Fabio </w:t>
      </w:r>
      <w:proofErr w:type="spellStart"/>
      <w:r>
        <w:t>Vitali</w:t>
      </w:r>
      <w:proofErr w:type="spellEnd"/>
      <w:r>
        <w:t xml:space="preserve"> (</w:t>
      </w:r>
      <w:hyperlink r:id="rId19" w:history="1">
        <w:r>
          <w:rPr>
            <w:rStyle w:val="Collegamentoipertestuale"/>
          </w:rPr>
          <w:t>fabio@cs.unibo.it</w:t>
        </w:r>
      </w:hyperlink>
      <w:r>
        <w:t xml:space="preserve">), </w:t>
      </w:r>
      <w:hyperlink r:id="rId20" w:history="1">
        <w:r>
          <w:rPr>
            <w:rStyle w:val="Collegamentoipertestuale"/>
          </w:rPr>
          <w:t>University of Bologna-CIRSFID</w:t>
        </w:r>
      </w:hyperlink>
    </w:p>
    <w:p w14:paraId="168D8BBB" w14:textId="77777777" w:rsidR="007816D7" w:rsidRDefault="004527A8" w:rsidP="000205A4">
      <w:pPr>
        <w:pStyle w:val="Titlepageinfodescription"/>
      </w:pPr>
      <w:r>
        <w:rPr>
          <w:rStyle w:val="Collegamentoipertestuale"/>
          <w:color w:val="000000"/>
        </w:rPr>
        <w:t xml:space="preserve">Monica </w:t>
      </w:r>
      <w:proofErr w:type="spellStart"/>
      <w:r>
        <w:rPr>
          <w:rStyle w:val="Collegamentoipertestuale"/>
          <w:color w:val="000000"/>
        </w:rPr>
        <w:t>Palmirani</w:t>
      </w:r>
      <w:proofErr w:type="spellEnd"/>
      <w:r>
        <w:rPr>
          <w:rStyle w:val="Collegamentoipertestuale"/>
          <w:color w:val="000000"/>
        </w:rPr>
        <w:t xml:space="preserve"> (</w:t>
      </w:r>
      <w:hyperlink r:id="rId21" w:history="1">
        <w:r>
          <w:rPr>
            <w:rStyle w:val="Collegamentoipertestuale"/>
          </w:rPr>
          <w:t>monica.palmirani@unibo.it</w:t>
        </w:r>
      </w:hyperlink>
      <w:r>
        <w:rPr>
          <w:rStyle w:val="Collegamentoipertestuale"/>
          <w:color w:val="000000"/>
        </w:rPr>
        <w:t>),</w:t>
      </w:r>
      <w:r>
        <w:rPr>
          <w:rStyle w:val="Collegamentoipertestuale"/>
        </w:rPr>
        <w:t xml:space="preserve"> </w:t>
      </w:r>
      <w:hyperlink r:id="rId22" w:history="1">
        <w:r>
          <w:rPr>
            <w:rStyle w:val="Collegamentoipertestuale"/>
          </w:rPr>
          <w:t>University of Bologna-CIRSFID</w:t>
        </w:r>
      </w:hyperlink>
    </w:p>
    <w:p w14:paraId="4F364CF0" w14:textId="77777777" w:rsidR="007816D7" w:rsidRPr="00FA3CFF" w:rsidRDefault="00DC2EB1" w:rsidP="008C100C">
      <w:pPr>
        <w:pStyle w:val="Titlepageinfo"/>
        <w:rPr>
          <w:lang w:val="it-IT"/>
        </w:rPr>
      </w:pPr>
      <w:proofErr w:type="spellStart"/>
      <w:r w:rsidRPr="00FA3CFF">
        <w:rPr>
          <w:lang w:val="it-IT"/>
        </w:rPr>
        <w:t>Editors</w:t>
      </w:r>
      <w:proofErr w:type="spellEnd"/>
      <w:r w:rsidR="007816D7" w:rsidRPr="00FA3CFF">
        <w:rPr>
          <w:lang w:val="it-IT"/>
        </w:rPr>
        <w:t>:</w:t>
      </w:r>
    </w:p>
    <w:p w14:paraId="71328261" w14:textId="77777777" w:rsidR="00177026" w:rsidRPr="00284956" w:rsidRDefault="00177026" w:rsidP="00177026">
      <w:pPr>
        <w:pStyle w:val="Titlepageinfodescription"/>
        <w:rPr>
          <w:lang w:val="it-IT"/>
        </w:rPr>
      </w:pPr>
      <w:r>
        <w:rPr>
          <w:lang w:val="it-IT"/>
        </w:rPr>
        <w:t>Fabio Vitali (</w:t>
      </w:r>
      <w:hyperlink r:id="rId23" w:history="1">
        <w:r>
          <w:rPr>
            <w:rStyle w:val="Collegamentoipertestuale"/>
            <w:lang w:val="it-IT"/>
          </w:rPr>
          <w:t>fabio@cs.unibo.it</w:t>
        </w:r>
      </w:hyperlink>
      <w:r>
        <w:rPr>
          <w:lang w:val="it-IT"/>
        </w:rPr>
        <w:t xml:space="preserve">), </w:t>
      </w:r>
      <w:hyperlink r:id="rId24" w:history="1">
        <w:proofErr w:type="spellStart"/>
        <w:r>
          <w:rPr>
            <w:rStyle w:val="Collegamentoipertestuale"/>
            <w:lang w:val="it-IT"/>
          </w:rPr>
          <w:t>University</w:t>
        </w:r>
        <w:proofErr w:type="spellEnd"/>
        <w:r>
          <w:rPr>
            <w:rStyle w:val="Collegamentoipertestuale"/>
            <w:lang w:val="it-IT"/>
          </w:rPr>
          <w:t xml:space="preserve"> of Bologna-CIRSFID</w:t>
        </w:r>
      </w:hyperlink>
    </w:p>
    <w:p w14:paraId="39C0B25C" w14:textId="77777777" w:rsidR="00177026" w:rsidRPr="00284956" w:rsidRDefault="00177026" w:rsidP="00177026">
      <w:pPr>
        <w:pStyle w:val="Titlepageinfodescription"/>
        <w:rPr>
          <w:lang w:val="it-IT"/>
        </w:rPr>
      </w:pPr>
      <w:r>
        <w:rPr>
          <w:rStyle w:val="Collegamentoipertestuale"/>
          <w:color w:val="000000"/>
          <w:lang w:val="it-IT"/>
        </w:rPr>
        <w:t xml:space="preserve">Monica </w:t>
      </w:r>
      <w:proofErr w:type="spellStart"/>
      <w:r>
        <w:rPr>
          <w:rStyle w:val="Collegamentoipertestuale"/>
          <w:color w:val="000000"/>
          <w:lang w:val="it-IT"/>
        </w:rPr>
        <w:t>Palmirani</w:t>
      </w:r>
      <w:proofErr w:type="spellEnd"/>
      <w:r>
        <w:rPr>
          <w:rStyle w:val="Collegamentoipertestuale"/>
          <w:color w:val="000000"/>
          <w:lang w:val="it-IT"/>
        </w:rPr>
        <w:t xml:space="preserve"> (</w:t>
      </w:r>
      <w:hyperlink r:id="rId25" w:history="1">
        <w:r>
          <w:rPr>
            <w:rStyle w:val="Collegamentoipertestuale"/>
            <w:lang w:val="it-IT"/>
          </w:rPr>
          <w:t>monica.palmirani@unibo.it</w:t>
        </w:r>
      </w:hyperlink>
      <w:r>
        <w:rPr>
          <w:rStyle w:val="Collegamentoipertestuale"/>
          <w:color w:val="000000"/>
          <w:lang w:val="it-IT"/>
        </w:rPr>
        <w:t>),</w:t>
      </w:r>
      <w:r>
        <w:rPr>
          <w:rStyle w:val="Collegamentoipertestuale"/>
          <w:lang w:val="it-IT"/>
        </w:rPr>
        <w:t xml:space="preserve"> </w:t>
      </w:r>
      <w:hyperlink r:id="rId26" w:history="1">
        <w:proofErr w:type="spellStart"/>
        <w:r>
          <w:rPr>
            <w:rStyle w:val="Collegamentoipertestuale"/>
            <w:lang w:val="it-IT"/>
          </w:rPr>
          <w:t>University</w:t>
        </w:r>
        <w:proofErr w:type="spellEnd"/>
        <w:r>
          <w:rPr>
            <w:rStyle w:val="Collegamentoipertestuale"/>
            <w:lang w:val="it-IT"/>
          </w:rPr>
          <w:t xml:space="preserve"> of Bologna-CIRSFID</w:t>
        </w:r>
      </w:hyperlink>
    </w:p>
    <w:p w14:paraId="30873549" w14:textId="77777777" w:rsidR="00177026" w:rsidRDefault="00177026" w:rsidP="00177026">
      <w:pPr>
        <w:pStyle w:val="Titlepageinfodescription"/>
        <w:rPr>
          <w:rStyle w:val="Collegamentoipertestuale"/>
          <w:lang w:val="fr-BE"/>
        </w:rPr>
      </w:pPr>
      <w:r>
        <w:rPr>
          <w:rStyle w:val="Collegamentoipertestuale"/>
          <w:color w:val="000000"/>
          <w:lang w:val="fr-BE"/>
        </w:rPr>
        <w:t xml:space="preserve">Véronique </w:t>
      </w:r>
      <w:proofErr w:type="spellStart"/>
      <w:r>
        <w:rPr>
          <w:rStyle w:val="Collegamentoipertestuale"/>
          <w:color w:val="000000"/>
          <w:lang w:val="fr-BE"/>
        </w:rPr>
        <w:t>Parisse</w:t>
      </w:r>
      <w:proofErr w:type="spellEnd"/>
      <w:r>
        <w:rPr>
          <w:rStyle w:val="Collegamentoipertestuale"/>
          <w:color w:val="000000"/>
          <w:lang w:val="fr-BE"/>
        </w:rPr>
        <w:t xml:space="preserve"> (</w:t>
      </w:r>
      <w:hyperlink r:id="rId27" w:history="1">
        <w:r>
          <w:rPr>
            <w:rStyle w:val="Collegamentoipertestuale"/>
            <w:lang w:val="fr-BE"/>
          </w:rPr>
          <w:t>V.PARISSE@aubay.lu</w:t>
        </w:r>
      </w:hyperlink>
      <w:r>
        <w:rPr>
          <w:rStyle w:val="Collegamentoipertestuale"/>
          <w:color w:val="000000"/>
          <w:lang w:val="fr-BE"/>
        </w:rPr>
        <w:t>),</w:t>
      </w:r>
      <w:r>
        <w:rPr>
          <w:rStyle w:val="Collegamentoipertestuale"/>
          <w:lang w:val="fr-BE"/>
        </w:rPr>
        <w:t xml:space="preserve"> </w:t>
      </w:r>
      <w:hyperlink r:id="rId28" w:history="1">
        <w:proofErr w:type="spellStart"/>
        <w:r>
          <w:rPr>
            <w:rStyle w:val="Collegamentoipertestuale"/>
            <w:lang w:val="fr-BE"/>
          </w:rPr>
          <w:t>Aubay</w:t>
        </w:r>
        <w:proofErr w:type="spellEnd"/>
        <w:r>
          <w:rPr>
            <w:rStyle w:val="Collegamentoipertestuale"/>
            <w:lang w:val="fr-BE"/>
          </w:rPr>
          <w:t xml:space="preserve"> S.A.</w:t>
        </w:r>
      </w:hyperlink>
    </w:p>
    <w:p w14:paraId="45A828D5" w14:textId="77777777" w:rsidR="00BC1D42" w:rsidRDefault="00BC1D42" w:rsidP="00BC1D42">
      <w:pPr>
        <w:pStyle w:val="Titlepageinfo"/>
      </w:pPr>
      <w:r>
        <w:t>Declared XML namespace:</w:t>
      </w:r>
    </w:p>
    <w:p w14:paraId="5F3343ED" w14:textId="416ACD86" w:rsidR="00BC1D42" w:rsidRDefault="001C4FB2" w:rsidP="00BC1D42">
      <w:pPr>
        <w:pStyle w:val="RelatedWork"/>
      </w:pPr>
      <w:hyperlink r:id="rId29" w:history="1">
        <w:r w:rsidRPr="00900DCF">
          <w:rPr>
            <w:rStyle w:val="Collegamentoipertestuale"/>
          </w:rPr>
          <w:t>http://docs.oasis-open.org/legaldocml/ns/akn/3.0/WD17</w:t>
        </w:r>
      </w:hyperlink>
    </w:p>
    <w:p w14:paraId="4E13FE65" w14:textId="77777777" w:rsidR="00D00DF9" w:rsidRDefault="00D00DF9" w:rsidP="00177026">
      <w:pPr>
        <w:pStyle w:val="Titlepageinfo"/>
      </w:pPr>
      <w:r>
        <w:t>Related work:</w:t>
      </w:r>
    </w:p>
    <w:p w14:paraId="70135077" w14:textId="77777777" w:rsidR="00D00DF9" w:rsidRPr="004C4D7C" w:rsidRDefault="00D00DF9" w:rsidP="00D00DF9">
      <w:pPr>
        <w:pStyle w:val="Titlepageinfodescription"/>
      </w:pPr>
      <w:r>
        <w:t xml:space="preserve">This </w:t>
      </w:r>
      <w:r w:rsidR="00494EE0">
        <w:t>specification</w:t>
      </w:r>
      <w:r>
        <w:t xml:space="preserve"> is related to:</w:t>
      </w:r>
    </w:p>
    <w:p w14:paraId="3002D506" w14:textId="127494AD" w:rsidR="003D492A" w:rsidRPr="003D492A" w:rsidRDefault="003D492A" w:rsidP="004F5F7E">
      <w:pPr>
        <w:pStyle w:val="RelatedWork"/>
      </w:pPr>
      <w:r w:rsidRPr="003D492A">
        <w:rPr>
          <w:i/>
          <w:iCs/>
        </w:rPr>
        <w:t xml:space="preserve">Akoma </w:t>
      </w:r>
      <w:proofErr w:type="spellStart"/>
      <w:r w:rsidRPr="003D492A">
        <w:rPr>
          <w:i/>
          <w:iCs/>
        </w:rPr>
        <w:t>Ntoso</w:t>
      </w:r>
      <w:proofErr w:type="spellEnd"/>
      <w:r w:rsidRPr="003D492A">
        <w:rPr>
          <w:i/>
          <w:iCs/>
        </w:rPr>
        <w:t xml:space="preserve"> Version 1.0 Part 1: XML Vocabulary</w:t>
      </w:r>
      <w:r w:rsidRPr="003D492A">
        <w:t xml:space="preserve">. </w:t>
      </w:r>
      <w:hyperlink r:id="rId30" w:history="1">
        <w:r w:rsidR="004F5F7E" w:rsidRPr="00BC6FCC">
          <w:rPr>
            <w:rStyle w:val="Collegamentoipertestuale"/>
          </w:rPr>
          <w:t>http://docs.oasis-open.org/legaldocml/akn-core/v1.0/csd02/part1-vocabulary/akn-core-v1.0-csd02-part1-vocabulary.html</w:t>
        </w:r>
      </w:hyperlink>
      <w:r w:rsidRPr="003D492A">
        <w:t>.</w:t>
      </w:r>
    </w:p>
    <w:p w14:paraId="77B32151" w14:textId="273A9458" w:rsidR="003D492A" w:rsidRPr="003D492A" w:rsidRDefault="003D492A" w:rsidP="005D16EC">
      <w:pPr>
        <w:pStyle w:val="RelatedWork"/>
      </w:pPr>
      <w:r w:rsidRPr="003D492A">
        <w:rPr>
          <w:i/>
          <w:iCs/>
        </w:rPr>
        <w:lastRenderedPageBreak/>
        <w:t xml:space="preserve">Akoma </w:t>
      </w:r>
      <w:proofErr w:type="spellStart"/>
      <w:r w:rsidRPr="003D492A">
        <w:rPr>
          <w:i/>
          <w:iCs/>
        </w:rPr>
        <w:t>Ntoso</w:t>
      </w:r>
      <w:proofErr w:type="spellEnd"/>
      <w:r w:rsidRPr="003D492A">
        <w:rPr>
          <w:i/>
          <w:iCs/>
        </w:rPr>
        <w:t xml:space="preserve"> Version 1.0 Part 2: Specifications</w:t>
      </w:r>
      <w:r w:rsidRPr="003D492A">
        <w:t xml:space="preserve">. </w:t>
      </w:r>
      <w:hyperlink r:id="rId31" w:history="1">
        <w:r w:rsidR="004F5F7E" w:rsidRPr="00BC6FCC">
          <w:rPr>
            <w:rStyle w:val="Collegamentoipertestuale"/>
          </w:rPr>
          <w:t>http://docs.oasis-open.org/legaldocml/akn-core/v1.0/csd02/part2-specs/akn-core-v1.0-csd02-part2-specs.html</w:t>
        </w:r>
      </w:hyperlink>
      <w:r w:rsidRPr="003D492A">
        <w:t>.</w:t>
      </w:r>
    </w:p>
    <w:p w14:paraId="2E120DF9" w14:textId="7726AF21" w:rsidR="003D492A" w:rsidRDefault="00127DE4" w:rsidP="005D16EC">
      <w:pPr>
        <w:pStyle w:val="RelatedWork"/>
      </w:pPr>
      <w:r w:rsidRPr="005D16EC">
        <w:rPr>
          <w:lang w:val="en-GB"/>
        </w:rPr>
        <w:t xml:space="preserve">Akoma </w:t>
      </w:r>
      <w:proofErr w:type="spellStart"/>
      <w:r w:rsidRPr="005D16EC">
        <w:rPr>
          <w:lang w:val="en-GB"/>
        </w:rPr>
        <w:t>Ntoso</w:t>
      </w:r>
      <w:proofErr w:type="spellEnd"/>
      <w:r w:rsidRPr="005D16EC">
        <w:rPr>
          <w:lang w:val="en-GB"/>
        </w:rPr>
        <w:t xml:space="preserve"> Version 1.0 </w:t>
      </w:r>
      <w:r w:rsidR="003D492A" w:rsidRPr="005D16EC">
        <w:rPr>
          <w:lang w:val="en-GB"/>
        </w:rPr>
        <w:t xml:space="preserve">XML schemas. </w:t>
      </w:r>
      <w:hyperlink r:id="rId32" w:history="1">
        <w:r w:rsidR="004F5F7E" w:rsidRPr="00BC6FCC">
          <w:rPr>
            <w:rStyle w:val="Collegamentoipertestuale"/>
          </w:rPr>
          <w:t>http://docs.oasis-open.org/legaldocml/akn-core/v1.0/csd02/part2-specs/schemas/</w:t>
        </w:r>
      </w:hyperlink>
      <w:r w:rsidR="003D492A" w:rsidRPr="003D492A">
        <w:t>.</w:t>
      </w:r>
    </w:p>
    <w:p w14:paraId="7BD3DCEE" w14:textId="6923D2D1" w:rsidR="004A0A24" w:rsidRDefault="004A0A24" w:rsidP="004A0A24">
      <w:pPr>
        <w:pStyle w:val="RelatedWork"/>
      </w:pPr>
      <w:r w:rsidRPr="004A0A24">
        <w:rPr>
          <w:lang w:val="es-ES_tradnl"/>
        </w:rPr>
        <w:t xml:space="preserve">Akoma Ntoso Version 1.0 XML examples. </w:t>
      </w:r>
      <w:hyperlink r:id="rId33" w:history="1">
        <w:r w:rsidRPr="00BC6FCC">
          <w:rPr>
            <w:rStyle w:val="Collegamentoipertestuale"/>
          </w:rPr>
          <w:t>http://docs.oasis-open.org/legaldocml/akn-core/v1.0/csd02/part2-specs/examples/</w:t>
        </w:r>
      </w:hyperlink>
      <w:r w:rsidRPr="003D492A">
        <w:t>.</w:t>
      </w:r>
    </w:p>
    <w:p w14:paraId="05AED284" w14:textId="77777777" w:rsidR="00560795" w:rsidRPr="00560795" w:rsidRDefault="008B3A4F" w:rsidP="008B3A4F">
      <w:pPr>
        <w:pStyle w:val="RelatedWork"/>
      </w:pPr>
      <w:proofErr w:type="spellStart"/>
      <w:r w:rsidRPr="008B3A4F">
        <w:rPr>
          <w:i/>
          <w:iCs/>
        </w:rPr>
        <w:t>Akomo</w:t>
      </w:r>
      <w:proofErr w:type="spellEnd"/>
      <w:r w:rsidRPr="008B3A4F">
        <w:rPr>
          <w:i/>
          <w:iCs/>
        </w:rPr>
        <w:t xml:space="preserve"> </w:t>
      </w:r>
      <w:proofErr w:type="spellStart"/>
      <w:r w:rsidRPr="008B3A4F">
        <w:rPr>
          <w:i/>
          <w:iCs/>
        </w:rPr>
        <w:t>Ntoso</w:t>
      </w:r>
      <w:proofErr w:type="spellEnd"/>
      <w:r w:rsidRPr="008B3A4F">
        <w:rPr>
          <w:i/>
          <w:iCs/>
        </w:rPr>
        <w:t>: XML for parliamentary, legislative &amp; judiciary documents</w:t>
      </w:r>
      <w:r w:rsidRPr="008B3A4F">
        <w:t xml:space="preserve">. </w:t>
      </w:r>
      <w:hyperlink r:id="rId34" w:history="1">
        <w:r w:rsidRPr="008B3A4F">
          <w:rPr>
            <w:rStyle w:val="Collegamentoipertestuale"/>
          </w:rPr>
          <w:t>http://www.akomantoso.org</w:t>
        </w:r>
      </w:hyperlink>
      <w:r w:rsidRPr="008B3A4F">
        <w:t>.</w:t>
      </w:r>
    </w:p>
    <w:p w14:paraId="1ECEC941" w14:textId="77777777" w:rsidR="009C7DCE" w:rsidRDefault="009C7DCE" w:rsidP="008C100C">
      <w:pPr>
        <w:pStyle w:val="Titlepageinfo"/>
      </w:pPr>
      <w:r>
        <w:t>Abstract:</w:t>
      </w:r>
    </w:p>
    <w:p w14:paraId="7E0B7809" w14:textId="77777777" w:rsidR="009C7DCE" w:rsidRDefault="004C4550" w:rsidP="004C4550">
      <w:pPr>
        <w:pStyle w:val="Abstract"/>
      </w:pPr>
      <w:r w:rsidRPr="00311C18">
        <w:t xml:space="preserve">This document provides the naming convention for defining IRIs and ids related to the Akoma </w:t>
      </w:r>
      <w:proofErr w:type="spellStart"/>
      <w:r w:rsidRPr="00311C18">
        <w:t>Ntoso</w:t>
      </w:r>
      <w:proofErr w:type="spellEnd"/>
      <w:r w:rsidRPr="00311C18">
        <w:t xml:space="preserve"> XML standard. Within the schema of Akoma </w:t>
      </w:r>
      <w:proofErr w:type="spellStart"/>
      <w:r w:rsidRPr="00311C18">
        <w:t>Ntoso</w:t>
      </w:r>
      <w:proofErr w:type="spellEnd"/>
      <w:r w:rsidRPr="00311C18">
        <w:t xml:space="preserve">, id attributes are declared as optional, but whenever attributes </w:t>
      </w:r>
      <w:proofErr w:type="spellStart"/>
      <w:r w:rsidRPr="00E4166C">
        <w:rPr>
          <w:rFonts w:ascii="Courier New" w:hAnsi="Courier New"/>
        </w:rPr>
        <w:t>eId</w:t>
      </w:r>
      <w:proofErr w:type="spellEnd"/>
      <w:r w:rsidRPr="00311C18">
        <w:t xml:space="preserve"> and </w:t>
      </w:r>
      <w:proofErr w:type="spellStart"/>
      <w:r w:rsidRPr="00E4166C">
        <w:rPr>
          <w:rFonts w:ascii="Courier New" w:hAnsi="Courier New"/>
        </w:rPr>
        <w:t>wId</w:t>
      </w:r>
      <w:proofErr w:type="spellEnd"/>
      <w:r w:rsidRPr="00311C18">
        <w:t xml:space="preserve"> are actually used the specifications in this document are mandatory.</w:t>
      </w:r>
    </w:p>
    <w:p w14:paraId="1908DEAB" w14:textId="77777777" w:rsidR="009C7DCE" w:rsidRDefault="009C7DCE" w:rsidP="008C100C">
      <w:pPr>
        <w:pStyle w:val="Titlepageinfo"/>
      </w:pPr>
      <w:r>
        <w:t>Status:</w:t>
      </w:r>
    </w:p>
    <w:p w14:paraId="04530118" w14:textId="77777777" w:rsidR="009C7DCE" w:rsidRDefault="006F2371" w:rsidP="008C100C">
      <w:pPr>
        <w:pStyle w:val="Abstract"/>
      </w:pPr>
      <w:r>
        <w:t xml:space="preserve">This </w:t>
      </w:r>
      <w:r w:rsidR="00FC3563">
        <w:t>document</w:t>
      </w:r>
      <w:r>
        <w:t xml:space="preserve"> was last revised or approved by the</w:t>
      </w:r>
      <w:r w:rsidR="00D64F7A">
        <w:t xml:space="preserve"> OASIS </w:t>
      </w:r>
      <w:proofErr w:type="spellStart"/>
      <w:r w:rsidR="00D64F7A">
        <w:t>LegalDocumentML</w:t>
      </w:r>
      <w:proofErr w:type="spellEnd"/>
      <w:r w:rsidR="00D64F7A">
        <w:t xml:space="preserve">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5" w:anchor="technical" w:history="1">
        <w:r w:rsidR="00D64F7A">
          <w:rPr>
            <w:rStyle w:val="Collegamentoipertestuale"/>
          </w:rPr>
          <w:t>https://www.oasis-open.org/committees/tc_home.php?wg_abbrev=legaldocml#technical</w:t>
        </w:r>
      </w:hyperlink>
      <w:r w:rsidR="00316300">
        <w:t>.</w:t>
      </w:r>
    </w:p>
    <w:p w14:paraId="7F5DA751" w14:textId="77777777" w:rsidR="00B569DB" w:rsidRPr="00A74011" w:rsidRDefault="00BC5AF2" w:rsidP="00A74011">
      <w:pPr>
        <w:pStyle w:val="Abstract"/>
        <w:rPr>
          <w:rStyle w:val="Collegamentoipertestuale"/>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6" w:history="1">
        <w:r w:rsidR="00B569DB" w:rsidRPr="0007308D">
          <w:rPr>
            <w:rStyle w:val="Collegamentoipertestuale"/>
          </w:rPr>
          <w:t>Send A Comment</w:t>
        </w:r>
      </w:hyperlink>
      <w:r w:rsidR="00B569DB">
        <w:t xml:space="preserve">” button on the </w:t>
      </w:r>
      <w:r>
        <w:t>TC</w:t>
      </w:r>
      <w:r w:rsidR="00B569DB">
        <w:t xml:space="preserve">’s web page at </w:t>
      </w:r>
      <w:hyperlink r:id="rId37" w:history="1">
        <w:r w:rsidR="003139B7">
          <w:rPr>
            <w:rStyle w:val="Collegamentoipertestuale"/>
          </w:rPr>
          <w:t>https://www.oasis-open.org/committees/legaldocml/</w:t>
        </w:r>
      </w:hyperlink>
      <w:r w:rsidR="00B569DB" w:rsidRPr="008A31C5">
        <w:rPr>
          <w:rStyle w:val="Collegamentoipertestuale"/>
          <w:color w:val="000000"/>
        </w:rPr>
        <w:t>.</w:t>
      </w:r>
    </w:p>
    <w:p w14:paraId="46E8D812" w14:textId="77777777"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8" w:history="1">
        <w:r w:rsidR="00CC1EC1">
          <w:rPr>
            <w:rStyle w:val="Collegamentoipertestuale"/>
          </w:rPr>
          <w:t>https://www.oasis-open.org/committees/legaldocml/ipr.php</w:t>
        </w:r>
      </w:hyperlink>
      <w:r w:rsidR="00D861BB" w:rsidRPr="008A31C5">
        <w:rPr>
          <w:rStyle w:val="Collegamentoipertestuale"/>
          <w:color w:val="000000"/>
        </w:rPr>
        <w:t>)</w:t>
      </w:r>
      <w:r w:rsidR="001C782B" w:rsidRPr="008A31C5">
        <w:rPr>
          <w:rStyle w:val="Collegamentoipertestuale"/>
          <w:color w:val="000000"/>
        </w:rPr>
        <w:t>.</w:t>
      </w:r>
    </w:p>
    <w:p w14:paraId="6DB5F7F0" w14:textId="77777777" w:rsidR="000449B0" w:rsidRDefault="000449B0" w:rsidP="000449B0">
      <w:pPr>
        <w:pStyle w:val="Titlepageinfo"/>
      </w:pPr>
      <w:r>
        <w:t xml:space="preserve">Citation </w:t>
      </w:r>
      <w:r w:rsidR="001F51AB">
        <w:t>f</w:t>
      </w:r>
      <w:r>
        <w:t>ormat:</w:t>
      </w:r>
    </w:p>
    <w:p w14:paraId="78F5A460"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02AFF030" w14:textId="77777777" w:rsidR="007A00B0" w:rsidRPr="00FA3CFF" w:rsidRDefault="007A00B0" w:rsidP="007A00B0">
      <w:pPr>
        <w:pStyle w:val="Abstract"/>
        <w:rPr>
          <w:b/>
          <w:lang w:val="it-IT"/>
        </w:rPr>
      </w:pPr>
      <w:r w:rsidRPr="00FA3CFF">
        <w:rPr>
          <w:b/>
          <w:lang w:val="it-IT"/>
        </w:rPr>
        <w:t>[AkomaNtosoNaming-v1.0]</w:t>
      </w:r>
    </w:p>
    <w:p w14:paraId="329E17E9" w14:textId="50118522" w:rsidR="0088339A" w:rsidRPr="002A5CA9" w:rsidRDefault="007A00B0" w:rsidP="00AC0AAD">
      <w:pPr>
        <w:pStyle w:val="Abstract"/>
      </w:pPr>
      <w:proofErr w:type="spellStart"/>
      <w:r w:rsidRPr="00FA3CFF">
        <w:rPr>
          <w:i/>
          <w:lang w:val="it-IT"/>
        </w:rPr>
        <w:t>Akoma</w:t>
      </w:r>
      <w:proofErr w:type="spellEnd"/>
      <w:r w:rsidRPr="00FA3CFF">
        <w:rPr>
          <w:i/>
          <w:lang w:val="it-IT"/>
        </w:rPr>
        <w:t xml:space="preserve"> </w:t>
      </w:r>
      <w:proofErr w:type="spellStart"/>
      <w:r w:rsidRPr="00FA3CFF">
        <w:rPr>
          <w:i/>
          <w:lang w:val="it-IT"/>
        </w:rPr>
        <w:t>Ntoso</w:t>
      </w:r>
      <w:proofErr w:type="spellEnd"/>
      <w:r w:rsidRPr="00FA3CFF">
        <w:rPr>
          <w:i/>
          <w:lang w:val="it-IT"/>
        </w:rPr>
        <w:t xml:space="preserve"> </w:t>
      </w:r>
      <w:proofErr w:type="spellStart"/>
      <w:r w:rsidRPr="00FA3CFF">
        <w:rPr>
          <w:i/>
          <w:lang w:val="it-IT"/>
        </w:rPr>
        <w:t>Naming</w:t>
      </w:r>
      <w:proofErr w:type="spellEnd"/>
      <w:r w:rsidRPr="00FA3CFF">
        <w:rPr>
          <w:i/>
          <w:lang w:val="it-IT"/>
        </w:rPr>
        <w:t xml:space="preserve"> Convention Version 1.0. </w:t>
      </w:r>
      <w:r w:rsidR="0088339A" w:rsidRPr="00FA3CFF">
        <w:rPr>
          <w:lang w:val="it-IT"/>
        </w:rPr>
        <w:t xml:space="preserve"> </w:t>
      </w:r>
      <w:proofErr w:type="spellStart"/>
      <w:r w:rsidR="00982437" w:rsidRPr="00FA3CFF">
        <w:rPr>
          <w:rFonts w:cs="Arial"/>
          <w:lang w:val="it-IT"/>
        </w:rPr>
        <w:t>Edited</w:t>
      </w:r>
      <w:proofErr w:type="spellEnd"/>
      <w:r w:rsidR="00982437" w:rsidRPr="00FA3CFF">
        <w:rPr>
          <w:rFonts w:cs="Arial"/>
          <w:lang w:val="it-IT"/>
        </w:rPr>
        <w:t xml:space="preserve"> by </w:t>
      </w:r>
      <w:r w:rsidRPr="00FA3CFF">
        <w:rPr>
          <w:rFonts w:cs="Arial"/>
          <w:lang w:val="it-IT"/>
        </w:rPr>
        <w:t xml:space="preserve">Fabio Vitali, Monica </w:t>
      </w:r>
      <w:proofErr w:type="spellStart"/>
      <w:r w:rsidRPr="00FA3CFF">
        <w:rPr>
          <w:rFonts w:cs="Arial"/>
          <w:lang w:val="it-IT"/>
        </w:rPr>
        <w:t>Palmirani</w:t>
      </w:r>
      <w:proofErr w:type="spellEnd"/>
      <w:r w:rsidRPr="00FA3CFF">
        <w:rPr>
          <w:rFonts w:cs="Arial"/>
          <w:lang w:val="it-IT"/>
        </w:rPr>
        <w:t xml:space="preserve">, and </w:t>
      </w:r>
      <w:r w:rsidRPr="007A00B0">
        <w:rPr>
          <w:rFonts w:cs="Arial"/>
          <w:lang w:val="fr-BE"/>
        </w:rPr>
        <w:t xml:space="preserve">Véronique </w:t>
      </w:r>
      <w:proofErr w:type="spellStart"/>
      <w:r w:rsidRPr="007A00B0">
        <w:rPr>
          <w:rFonts w:cs="Arial"/>
          <w:lang w:val="fr-BE"/>
        </w:rPr>
        <w:t>Parisse</w:t>
      </w:r>
      <w:proofErr w:type="spellEnd"/>
      <w:r>
        <w:rPr>
          <w:rFonts w:cs="Arial"/>
          <w:lang w:val="fr-BE"/>
        </w:rPr>
        <w:t xml:space="preserve">. </w:t>
      </w:r>
      <w:r w:rsidR="00166787">
        <w:rPr>
          <w:rFonts w:cs="Arial"/>
          <w:lang w:val="fr-BE"/>
        </w:rPr>
        <w:t>6</w:t>
      </w:r>
      <w:r>
        <w:rPr>
          <w:rFonts w:cs="Arial"/>
          <w:lang w:val="fr-BE"/>
        </w:rPr>
        <w:t xml:space="preserve"> </w:t>
      </w:r>
      <w:r w:rsidR="00166787">
        <w:t>April</w:t>
      </w:r>
      <w:r w:rsidR="0088339A" w:rsidRPr="002A5CA9">
        <w:t xml:space="preserve"> 201</w:t>
      </w:r>
      <w:r w:rsidR="003973D4">
        <w:t>6</w:t>
      </w:r>
      <w:r w:rsidR="0088339A" w:rsidRPr="002A5CA9">
        <w:t>. OASIS Committee Specification Draft 0</w:t>
      </w:r>
      <w:r w:rsidR="003973D4">
        <w:t>2</w:t>
      </w:r>
      <w:r w:rsidR="00A47FEA">
        <w:t xml:space="preserve"> / Public Review Draft 0</w:t>
      </w:r>
      <w:r w:rsidR="003973D4">
        <w:t>2</w:t>
      </w:r>
      <w:r w:rsidR="0088339A" w:rsidRPr="002A5CA9">
        <w:t xml:space="preserve">. </w:t>
      </w:r>
      <w:hyperlink r:id="rId39" w:history="1">
        <w:r w:rsidR="000B3B39" w:rsidRPr="00900DCF">
          <w:rPr>
            <w:rStyle w:val="Collegamentoipertestuale"/>
          </w:rPr>
          <w:t>http://docs.oasis-open.org/legaldocml/akn-nc/v1.0/csd02/akn-nc-v1.0-csd02.html</w:t>
        </w:r>
      </w:hyperlink>
      <w:r w:rsidR="00E34D5B">
        <w:t xml:space="preserve">. </w:t>
      </w:r>
      <w:r w:rsidR="00F316B4">
        <w:t>Latest version:</w:t>
      </w:r>
      <w:r>
        <w:t xml:space="preserve"> </w:t>
      </w:r>
      <w:hyperlink r:id="rId40" w:history="1">
        <w:r w:rsidR="003973D4" w:rsidRPr="00BC6FCC">
          <w:rPr>
            <w:rStyle w:val="Collegamentoipertestuale"/>
          </w:rPr>
          <w:t>http://docs.oasis-open.org/legaldocml/akn-nc/v1.0/csprd01/akn-nc-v1.0-csprd01.html</w:t>
        </w:r>
      </w:hyperlink>
      <w:r>
        <w:t>.</w:t>
      </w:r>
    </w:p>
    <w:p w14:paraId="76082182" w14:textId="77777777" w:rsidR="000449B0" w:rsidRPr="00B569DB" w:rsidRDefault="000449B0" w:rsidP="008C100C">
      <w:pPr>
        <w:pStyle w:val="Abstract"/>
      </w:pPr>
    </w:p>
    <w:p w14:paraId="30FA5D3B" w14:textId="77777777" w:rsidR="008677C6" w:rsidRDefault="007E3373" w:rsidP="008C100C">
      <w:pPr>
        <w:pStyle w:val="Notices"/>
      </w:pPr>
      <w:r>
        <w:lastRenderedPageBreak/>
        <w:t>Notices</w:t>
      </w:r>
    </w:p>
    <w:p w14:paraId="0FD77495"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57A02AEE"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1" w:history="1">
        <w:r w:rsidR="00591B31">
          <w:rPr>
            <w:rStyle w:val="Collegamentoipertestuale"/>
          </w:rPr>
          <w:t>Policy</w:t>
        </w:r>
      </w:hyperlink>
      <w:r w:rsidR="00591B31">
        <w:t xml:space="preserve"> m</w:t>
      </w:r>
      <w:r w:rsidRPr="00852E10">
        <w:t>ay be found at the OASIS website.</w:t>
      </w:r>
    </w:p>
    <w:p w14:paraId="369BCC25"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1F37F8F" w14:textId="77777777" w:rsidR="00852E10" w:rsidRPr="00852E10" w:rsidRDefault="00852E10" w:rsidP="00852E10">
      <w:r w:rsidRPr="00852E10">
        <w:t>The limited permissions granted above are perpetual and will not be revoked by OASIS or its successors or assigns.</w:t>
      </w:r>
    </w:p>
    <w:p w14:paraId="45715BCD"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28DBB2EC"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0F6BCD5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B178FE" w14:textId="77777777" w:rsidR="00852E10" w:rsidRPr="00852E10" w:rsidRDefault="00852E10" w:rsidP="00852E10">
      <w:r w:rsidRPr="00852E10">
        <w:t xml:space="preserve">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w:t>
      </w:r>
      <w:r w:rsidRPr="00852E10">
        <w:lastRenderedPageBreak/>
        <w:t>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47B81CF"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2" w:history="1">
        <w:r w:rsidRPr="004B2AA0">
          <w:rPr>
            <w:rStyle w:val="Collegamentoipertestuale"/>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3" w:history="1">
        <w:r w:rsidR="002B261C">
          <w:rPr>
            <w:rStyle w:val="Collegamentoipertestuale"/>
          </w:rPr>
          <w:t>https://www.oasis-open.org/policies-guidelines/trademark</w:t>
        </w:r>
      </w:hyperlink>
      <w:r w:rsidR="0060033A">
        <w:t xml:space="preserve"> for above guidance.</w:t>
      </w:r>
    </w:p>
    <w:p w14:paraId="412FE4B9" w14:textId="77777777" w:rsidR="008677C6" w:rsidRDefault="00177DED" w:rsidP="008C100C">
      <w:pPr>
        <w:pStyle w:val="Notices"/>
      </w:pPr>
      <w:r>
        <w:lastRenderedPageBreak/>
        <w:t>Table of Contents</w:t>
      </w:r>
    </w:p>
    <w:p w14:paraId="1B7A5547" w14:textId="77777777" w:rsidR="00774837" w:rsidRDefault="008C100C">
      <w:pPr>
        <w:pStyle w:val="Sommario1"/>
        <w:tabs>
          <w:tab w:val="left" w:pos="480"/>
          <w:tab w:val="right" w:leader="dot" w:pos="9350"/>
        </w:tabs>
        <w:rPr>
          <w:rFonts w:asciiTheme="minorHAnsi" w:eastAsiaTheme="minorEastAsia" w:hAnsiTheme="minorHAnsi" w:cstheme="minorBidi"/>
          <w:noProof/>
          <w:sz w:val="22"/>
          <w:szCs w:val="22"/>
          <w:lang w:val="it-IT" w:eastAsia="it-IT"/>
        </w:rPr>
      </w:pPr>
      <w:r>
        <w:fldChar w:fldCharType="begin"/>
      </w:r>
      <w:r w:rsidR="00F44CA8">
        <w:instrText xml:space="preserve"> TOC \o "1-5</w:instrText>
      </w:r>
      <w:r>
        <w:instrText xml:space="preserve">" \h \z \u </w:instrText>
      </w:r>
      <w:r>
        <w:fldChar w:fldCharType="separate"/>
      </w:r>
      <w:hyperlink w:anchor="_Toc447637015" w:history="1">
        <w:r w:rsidR="00774837" w:rsidRPr="00AF7BF5">
          <w:rPr>
            <w:rStyle w:val="Collegamentoipertestuale"/>
            <w:noProof/>
          </w:rPr>
          <w:t>1.</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Introduction</w:t>
        </w:r>
        <w:r w:rsidR="00774837">
          <w:rPr>
            <w:noProof/>
            <w:webHidden/>
          </w:rPr>
          <w:tab/>
        </w:r>
        <w:r w:rsidR="00774837">
          <w:rPr>
            <w:noProof/>
            <w:webHidden/>
          </w:rPr>
          <w:fldChar w:fldCharType="begin"/>
        </w:r>
        <w:r w:rsidR="00774837">
          <w:rPr>
            <w:noProof/>
            <w:webHidden/>
          </w:rPr>
          <w:instrText xml:space="preserve"> PAGEREF _Toc447637015 \h </w:instrText>
        </w:r>
        <w:r w:rsidR="00774837">
          <w:rPr>
            <w:noProof/>
            <w:webHidden/>
          </w:rPr>
        </w:r>
        <w:r w:rsidR="00774837">
          <w:rPr>
            <w:noProof/>
            <w:webHidden/>
          </w:rPr>
          <w:fldChar w:fldCharType="separate"/>
        </w:r>
        <w:r w:rsidR="00774837">
          <w:rPr>
            <w:noProof/>
            <w:webHidden/>
          </w:rPr>
          <w:t>7</w:t>
        </w:r>
        <w:r w:rsidR="00774837">
          <w:rPr>
            <w:noProof/>
            <w:webHidden/>
          </w:rPr>
          <w:fldChar w:fldCharType="end"/>
        </w:r>
      </w:hyperlink>
    </w:p>
    <w:p w14:paraId="3F263D11"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16" w:history="1">
        <w:r w:rsidR="00774837" w:rsidRPr="00AF7BF5">
          <w:rPr>
            <w:rStyle w:val="Collegamentoipertestuale"/>
            <w:noProof/>
          </w:rPr>
          <w:t>1.1 Terminology</w:t>
        </w:r>
        <w:r w:rsidR="00774837">
          <w:rPr>
            <w:noProof/>
            <w:webHidden/>
          </w:rPr>
          <w:tab/>
        </w:r>
        <w:r w:rsidR="00774837">
          <w:rPr>
            <w:noProof/>
            <w:webHidden/>
          </w:rPr>
          <w:fldChar w:fldCharType="begin"/>
        </w:r>
        <w:r w:rsidR="00774837">
          <w:rPr>
            <w:noProof/>
            <w:webHidden/>
          </w:rPr>
          <w:instrText xml:space="preserve"> PAGEREF _Toc447637016 \h </w:instrText>
        </w:r>
        <w:r w:rsidR="00774837">
          <w:rPr>
            <w:noProof/>
            <w:webHidden/>
          </w:rPr>
        </w:r>
        <w:r w:rsidR="00774837">
          <w:rPr>
            <w:noProof/>
            <w:webHidden/>
          </w:rPr>
          <w:fldChar w:fldCharType="separate"/>
        </w:r>
        <w:r w:rsidR="00774837">
          <w:rPr>
            <w:noProof/>
            <w:webHidden/>
          </w:rPr>
          <w:t>7</w:t>
        </w:r>
        <w:r w:rsidR="00774837">
          <w:rPr>
            <w:noProof/>
            <w:webHidden/>
          </w:rPr>
          <w:fldChar w:fldCharType="end"/>
        </w:r>
      </w:hyperlink>
    </w:p>
    <w:p w14:paraId="39017876"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17" w:history="1">
        <w:r w:rsidR="00774837" w:rsidRPr="00AF7BF5">
          <w:rPr>
            <w:rStyle w:val="Collegamentoipertestuale"/>
            <w:noProof/>
          </w:rPr>
          <w:t>1.2 Normative References</w:t>
        </w:r>
        <w:r w:rsidR="00774837">
          <w:rPr>
            <w:noProof/>
            <w:webHidden/>
          </w:rPr>
          <w:tab/>
        </w:r>
        <w:r w:rsidR="00774837">
          <w:rPr>
            <w:noProof/>
            <w:webHidden/>
          </w:rPr>
          <w:fldChar w:fldCharType="begin"/>
        </w:r>
        <w:r w:rsidR="00774837">
          <w:rPr>
            <w:noProof/>
            <w:webHidden/>
          </w:rPr>
          <w:instrText xml:space="preserve"> PAGEREF _Toc447637017 \h </w:instrText>
        </w:r>
        <w:r w:rsidR="00774837">
          <w:rPr>
            <w:noProof/>
            <w:webHidden/>
          </w:rPr>
        </w:r>
        <w:r w:rsidR="00774837">
          <w:rPr>
            <w:noProof/>
            <w:webHidden/>
          </w:rPr>
          <w:fldChar w:fldCharType="separate"/>
        </w:r>
        <w:r w:rsidR="00774837">
          <w:rPr>
            <w:noProof/>
            <w:webHidden/>
          </w:rPr>
          <w:t>7</w:t>
        </w:r>
        <w:r w:rsidR="00774837">
          <w:rPr>
            <w:noProof/>
            <w:webHidden/>
          </w:rPr>
          <w:fldChar w:fldCharType="end"/>
        </w:r>
      </w:hyperlink>
    </w:p>
    <w:p w14:paraId="0877250E"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18" w:history="1">
        <w:r w:rsidR="00774837" w:rsidRPr="00AF7BF5">
          <w:rPr>
            <w:rStyle w:val="Collegamentoipertestuale"/>
            <w:noProof/>
          </w:rPr>
          <w:t>1.3 Non-Normative References</w:t>
        </w:r>
        <w:r w:rsidR="00774837">
          <w:rPr>
            <w:noProof/>
            <w:webHidden/>
          </w:rPr>
          <w:tab/>
        </w:r>
        <w:r w:rsidR="00774837">
          <w:rPr>
            <w:noProof/>
            <w:webHidden/>
          </w:rPr>
          <w:fldChar w:fldCharType="begin"/>
        </w:r>
        <w:r w:rsidR="00774837">
          <w:rPr>
            <w:noProof/>
            <w:webHidden/>
          </w:rPr>
          <w:instrText xml:space="preserve"> PAGEREF _Toc447637018 \h </w:instrText>
        </w:r>
        <w:r w:rsidR="00774837">
          <w:rPr>
            <w:noProof/>
            <w:webHidden/>
          </w:rPr>
        </w:r>
        <w:r w:rsidR="00774837">
          <w:rPr>
            <w:noProof/>
            <w:webHidden/>
          </w:rPr>
          <w:fldChar w:fldCharType="separate"/>
        </w:r>
        <w:r w:rsidR="00774837">
          <w:rPr>
            <w:noProof/>
            <w:webHidden/>
          </w:rPr>
          <w:t>7</w:t>
        </w:r>
        <w:r w:rsidR="00774837">
          <w:rPr>
            <w:noProof/>
            <w:webHidden/>
          </w:rPr>
          <w:fldChar w:fldCharType="end"/>
        </w:r>
      </w:hyperlink>
    </w:p>
    <w:p w14:paraId="5DD549EC"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19" w:history="1">
        <w:r w:rsidR="00774837" w:rsidRPr="00AF7BF5">
          <w:rPr>
            <w:rStyle w:val="Collegamentoipertestuale"/>
            <w:noProof/>
          </w:rPr>
          <w:t>1.4 Status</w:t>
        </w:r>
        <w:r w:rsidR="00774837">
          <w:rPr>
            <w:noProof/>
            <w:webHidden/>
          </w:rPr>
          <w:tab/>
        </w:r>
        <w:r w:rsidR="00774837">
          <w:rPr>
            <w:noProof/>
            <w:webHidden/>
          </w:rPr>
          <w:fldChar w:fldCharType="begin"/>
        </w:r>
        <w:r w:rsidR="00774837">
          <w:rPr>
            <w:noProof/>
            <w:webHidden/>
          </w:rPr>
          <w:instrText xml:space="preserve"> PAGEREF _Toc447637019 \h </w:instrText>
        </w:r>
        <w:r w:rsidR="00774837">
          <w:rPr>
            <w:noProof/>
            <w:webHidden/>
          </w:rPr>
        </w:r>
        <w:r w:rsidR="00774837">
          <w:rPr>
            <w:noProof/>
            <w:webHidden/>
          </w:rPr>
          <w:fldChar w:fldCharType="separate"/>
        </w:r>
        <w:r w:rsidR="00774837">
          <w:rPr>
            <w:noProof/>
            <w:webHidden/>
          </w:rPr>
          <w:t>7</w:t>
        </w:r>
        <w:r w:rsidR="00774837">
          <w:rPr>
            <w:noProof/>
            <w:webHidden/>
          </w:rPr>
          <w:fldChar w:fldCharType="end"/>
        </w:r>
      </w:hyperlink>
    </w:p>
    <w:p w14:paraId="5A81D9A5" w14:textId="77777777" w:rsidR="00774837" w:rsidRDefault="00D9090A">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37020" w:history="1">
        <w:r w:rsidR="00774837" w:rsidRPr="00AF7BF5">
          <w:rPr>
            <w:rStyle w:val="Collegamentoipertestuale"/>
            <w:noProof/>
          </w:rPr>
          <w:t>2.</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Context</w:t>
        </w:r>
        <w:r w:rsidR="00774837">
          <w:rPr>
            <w:noProof/>
            <w:webHidden/>
          </w:rPr>
          <w:tab/>
        </w:r>
        <w:r w:rsidR="00774837">
          <w:rPr>
            <w:noProof/>
            <w:webHidden/>
          </w:rPr>
          <w:fldChar w:fldCharType="begin"/>
        </w:r>
        <w:r w:rsidR="00774837">
          <w:rPr>
            <w:noProof/>
            <w:webHidden/>
          </w:rPr>
          <w:instrText xml:space="preserve"> PAGEREF _Toc447637020 \h </w:instrText>
        </w:r>
        <w:r w:rsidR="00774837">
          <w:rPr>
            <w:noProof/>
            <w:webHidden/>
          </w:rPr>
        </w:r>
        <w:r w:rsidR="00774837">
          <w:rPr>
            <w:noProof/>
            <w:webHidden/>
          </w:rPr>
          <w:fldChar w:fldCharType="separate"/>
        </w:r>
        <w:r w:rsidR="00774837">
          <w:rPr>
            <w:noProof/>
            <w:webHidden/>
          </w:rPr>
          <w:t>8</w:t>
        </w:r>
        <w:r w:rsidR="00774837">
          <w:rPr>
            <w:noProof/>
            <w:webHidden/>
          </w:rPr>
          <w:fldChar w:fldCharType="end"/>
        </w:r>
      </w:hyperlink>
    </w:p>
    <w:p w14:paraId="428772E5"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1" w:history="1">
        <w:r w:rsidR="00774837" w:rsidRPr="00AF7BF5">
          <w:rPr>
            <w:rStyle w:val="Collegamentoipertestuale"/>
            <w:noProof/>
          </w:rPr>
          <w:t>2.1 The Importance of Text Identification in Legislation</w:t>
        </w:r>
        <w:r w:rsidR="00774837">
          <w:rPr>
            <w:noProof/>
            <w:webHidden/>
          </w:rPr>
          <w:tab/>
        </w:r>
        <w:r w:rsidR="00774837">
          <w:rPr>
            <w:noProof/>
            <w:webHidden/>
          </w:rPr>
          <w:fldChar w:fldCharType="begin"/>
        </w:r>
        <w:r w:rsidR="00774837">
          <w:rPr>
            <w:noProof/>
            <w:webHidden/>
          </w:rPr>
          <w:instrText xml:space="preserve"> PAGEREF _Toc447637021 \h </w:instrText>
        </w:r>
        <w:r w:rsidR="00774837">
          <w:rPr>
            <w:noProof/>
            <w:webHidden/>
          </w:rPr>
        </w:r>
        <w:r w:rsidR="00774837">
          <w:rPr>
            <w:noProof/>
            <w:webHidden/>
          </w:rPr>
          <w:fldChar w:fldCharType="separate"/>
        </w:r>
        <w:r w:rsidR="00774837">
          <w:rPr>
            <w:noProof/>
            <w:webHidden/>
          </w:rPr>
          <w:t>8</w:t>
        </w:r>
        <w:r w:rsidR="00774837">
          <w:rPr>
            <w:noProof/>
            <w:webHidden/>
          </w:rPr>
          <w:fldChar w:fldCharType="end"/>
        </w:r>
      </w:hyperlink>
    </w:p>
    <w:p w14:paraId="614FA0DE" w14:textId="77777777" w:rsidR="00774837" w:rsidRDefault="00D9090A">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37022" w:history="1">
        <w:r w:rsidR="00774837" w:rsidRPr="00AF7BF5">
          <w:rPr>
            <w:rStyle w:val="Collegamentoipertestuale"/>
            <w:noProof/>
          </w:rPr>
          <w:t>3.</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Scope</w:t>
        </w:r>
        <w:r w:rsidR="00774837">
          <w:rPr>
            <w:noProof/>
            <w:webHidden/>
          </w:rPr>
          <w:tab/>
        </w:r>
        <w:r w:rsidR="00774837">
          <w:rPr>
            <w:noProof/>
            <w:webHidden/>
          </w:rPr>
          <w:fldChar w:fldCharType="begin"/>
        </w:r>
        <w:r w:rsidR="00774837">
          <w:rPr>
            <w:noProof/>
            <w:webHidden/>
          </w:rPr>
          <w:instrText xml:space="preserve"> PAGEREF _Toc447637022 \h </w:instrText>
        </w:r>
        <w:r w:rsidR="00774837">
          <w:rPr>
            <w:noProof/>
            <w:webHidden/>
          </w:rPr>
        </w:r>
        <w:r w:rsidR="00774837">
          <w:rPr>
            <w:noProof/>
            <w:webHidden/>
          </w:rPr>
          <w:fldChar w:fldCharType="separate"/>
        </w:r>
        <w:r w:rsidR="00774837">
          <w:rPr>
            <w:noProof/>
            <w:webHidden/>
          </w:rPr>
          <w:t>10</w:t>
        </w:r>
        <w:r w:rsidR="00774837">
          <w:rPr>
            <w:noProof/>
            <w:webHidden/>
          </w:rPr>
          <w:fldChar w:fldCharType="end"/>
        </w:r>
      </w:hyperlink>
    </w:p>
    <w:p w14:paraId="46DB5125" w14:textId="77777777" w:rsidR="00774837" w:rsidRDefault="00D9090A">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37023" w:history="1">
        <w:r w:rsidR="00774837" w:rsidRPr="00AF7BF5">
          <w:rPr>
            <w:rStyle w:val="Collegamentoipertestuale"/>
            <w:noProof/>
          </w:rPr>
          <w:t>4.</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IRI (Normative)</w:t>
        </w:r>
        <w:r w:rsidR="00774837">
          <w:rPr>
            <w:noProof/>
            <w:webHidden/>
          </w:rPr>
          <w:tab/>
        </w:r>
        <w:r w:rsidR="00774837">
          <w:rPr>
            <w:noProof/>
            <w:webHidden/>
          </w:rPr>
          <w:fldChar w:fldCharType="begin"/>
        </w:r>
        <w:r w:rsidR="00774837">
          <w:rPr>
            <w:noProof/>
            <w:webHidden/>
          </w:rPr>
          <w:instrText xml:space="preserve"> PAGEREF _Toc447637023 \h </w:instrText>
        </w:r>
        <w:r w:rsidR="00774837">
          <w:rPr>
            <w:noProof/>
            <w:webHidden/>
          </w:rPr>
        </w:r>
        <w:r w:rsidR="00774837">
          <w:rPr>
            <w:noProof/>
            <w:webHidden/>
          </w:rPr>
          <w:fldChar w:fldCharType="separate"/>
        </w:r>
        <w:r w:rsidR="00774837">
          <w:rPr>
            <w:noProof/>
            <w:webHidden/>
          </w:rPr>
          <w:t>12</w:t>
        </w:r>
        <w:r w:rsidR="00774837">
          <w:rPr>
            <w:noProof/>
            <w:webHidden/>
          </w:rPr>
          <w:fldChar w:fldCharType="end"/>
        </w:r>
      </w:hyperlink>
    </w:p>
    <w:p w14:paraId="66C4D2E1"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4" w:history="1">
        <w:r w:rsidR="00774837" w:rsidRPr="00AF7BF5">
          <w:rPr>
            <w:rStyle w:val="Collegamentoipertestuale"/>
            <w:noProof/>
          </w:rPr>
          <w:t>4.1 Document IRIs</w:t>
        </w:r>
        <w:r w:rsidR="00774837">
          <w:rPr>
            <w:noProof/>
            <w:webHidden/>
          </w:rPr>
          <w:tab/>
        </w:r>
        <w:r w:rsidR="00774837">
          <w:rPr>
            <w:noProof/>
            <w:webHidden/>
          </w:rPr>
          <w:fldChar w:fldCharType="begin"/>
        </w:r>
        <w:r w:rsidR="00774837">
          <w:rPr>
            <w:noProof/>
            <w:webHidden/>
          </w:rPr>
          <w:instrText xml:space="preserve"> PAGEREF _Toc447637024 \h </w:instrText>
        </w:r>
        <w:r w:rsidR="00774837">
          <w:rPr>
            <w:noProof/>
            <w:webHidden/>
          </w:rPr>
        </w:r>
        <w:r w:rsidR="00774837">
          <w:rPr>
            <w:noProof/>
            <w:webHidden/>
          </w:rPr>
          <w:fldChar w:fldCharType="separate"/>
        </w:r>
        <w:r w:rsidR="00774837">
          <w:rPr>
            <w:noProof/>
            <w:webHidden/>
          </w:rPr>
          <w:t>12</w:t>
        </w:r>
        <w:r w:rsidR="00774837">
          <w:rPr>
            <w:noProof/>
            <w:webHidden/>
          </w:rPr>
          <w:fldChar w:fldCharType="end"/>
        </w:r>
      </w:hyperlink>
    </w:p>
    <w:p w14:paraId="27DAE4CC"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5" w:history="1">
        <w:r w:rsidR="00774837" w:rsidRPr="00AF7BF5">
          <w:rPr>
            <w:rStyle w:val="Collegamentoipertestuale"/>
            <w:noProof/>
          </w:rPr>
          <w:t>4.2 Absolute and Relative IRIs</w:t>
        </w:r>
        <w:r w:rsidR="00774837">
          <w:rPr>
            <w:noProof/>
            <w:webHidden/>
          </w:rPr>
          <w:tab/>
        </w:r>
        <w:r w:rsidR="00774837">
          <w:rPr>
            <w:noProof/>
            <w:webHidden/>
          </w:rPr>
          <w:fldChar w:fldCharType="begin"/>
        </w:r>
        <w:r w:rsidR="00774837">
          <w:rPr>
            <w:noProof/>
            <w:webHidden/>
          </w:rPr>
          <w:instrText xml:space="preserve"> PAGEREF _Toc447637025 \h </w:instrText>
        </w:r>
        <w:r w:rsidR="00774837">
          <w:rPr>
            <w:noProof/>
            <w:webHidden/>
          </w:rPr>
        </w:r>
        <w:r w:rsidR="00774837">
          <w:rPr>
            <w:noProof/>
            <w:webHidden/>
          </w:rPr>
          <w:fldChar w:fldCharType="separate"/>
        </w:r>
        <w:r w:rsidR="00774837">
          <w:rPr>
            <w:noProof/>
            <w:webHidden/>
          </w:rPr>
          <w:t>13</w:t>
        </w:r>
        <w:r w:rsidR="00774837">
          <w:rPr>
            <w:noProof/>
            <w:webHidden/>
          </w:rPr>
          <w:fldChar w:fldCharType="end"/>
        </w:r>
      </w:hyperlink>
    </w:p>
    <w:p w14:paraId="13881E89"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6" w:history="1">
        <w:r w:rsidR="00774837" w:rsidRPr="00AF7BF5">
          <w:rPr>
            <w:rStyle w:val="Collegamentoipertestuale"/>
            <w:noProof/>
          </w:rPr>
          <w:t>4.3 Resolving Akoma Ntoso IRI references</w:t>
        </w:r>
        <w:r w:rsidR="00774837">
          <w:rPr>
            <w:noProof/>
            <w:webHidden/>
          </w:rPr>
          <w:tab/>
        </w:r>
        <w:r w:rsidR="00774837">
          <w:rPr>
            <w:noProof/>
            <w:webHidden/>
          </w:rPr>
          <w:fldChar w:fldCharType="begin"/>
        </w:r>
        <w:r w:rsidR="00774837">
          <w:rPr>
            <w:noProof/>
            <w:webHidden/>
          </w:rPr>
          <w:instrText xml:space="preserve"> PAGEREF _Toc447637026 \h </w:instrText>
        </w:r>
        <w:r w:rsidR="00774837">
          <w:rPr>
            <w:noProof/>
            <w:webHidden/>
          </w:rPr>
        </w:r>
        <w:r w:rsidR="00774837">
          <w:rPr>
            <w:noProof/>
            <w:webHidden/>
          </w:rPr>
          <w:fldChar w:fldCharType="separate"/>
        </w:r>
        <w:r w:rsidR="00774837">
          <w:rPr>
            <w:noProof/>
            <w:webHidden/>
          </w:rPr>
          <w:t>15</w:t>
        </w:r>
        <w:r w:rsidR="00774837">
          <w:rPr>
            <w:noProof/>
            <w:webHidden/>
          </w:rPr>
          <w:fldChar w:fldCharType="end"/>
        </w:r>
      </w:hyperlink>
    </w:p>
    <w:p w14:paraId="680818A0"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7" w:history="1">
        <w:r w:rsidR="00774837" w:rsidRPr="00AF7BF5">
          <w:rPr>
            <w:rStyle w:val="Collegamentoipertestuale"/>
            <w:noProof/>
          </w:rPr>
          <w:t>4.4 The IRI reference of a Work</w:t>
        </w:r>
        <w:r w:rsidR="00774837">
          <w:rPr>
            <w:noProof/>
            <w:webHidden/>
          </w:rPr>
          <w:tab/>
        </w:r>
        <w:r w:rsidR="00774837">
          <w:rPr>
            <w:noProof/>
            <w:webHidden/>
          </w:rPr>
          <w:fldChar w:fldCharType="begin"/>
        </w:r>
        <w:r w:rsidR="00774837">
          <w:rPr>
            <w:noProof/>
            <w:webHidden/>
          </w:rPr>
          <w:instrText xml:space="preserve"> PAGEREF _Toc447637027 \h </w:instrText>
        </w:r>
        <w:r w:rsidR="00774837">
          <w:rPr>
            <w:noProof/>
            <w:webHidden/>
          </w:rPr>
        </w:r>
        <w:r w:rsidR="00774837">
          <w:rPr>
            <w:noProof/>
            <w:webHidden/>
          </w:rPr>
          <w:fldChar w:fldCharType="separate"/>
        </w:r>
        <w:r w:rsidR="00774837">
          <w:rPr>
            <w:noProof/>
            <w:webHidden/>
          </w:rPr>
          <w:t>15</w:t>
        </w:r>
        <w:r w:rsidR="00774837">
          <w:rPr>
            <w:noProof/>
            <w:webHidden/>
          </w:rPr>
          <w:fldChar w:fldCharType="end"/>
        </w:r>
      </w:hyperlink>
    </w:p>
    <w:p w14:paraId="19A5AE6F"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28" w:history="1">
        <w:r w:rsidR="00774837" w:rsidRPr="00AF7BF5">
          <w:rPr>
            <w:rStyle w:val="Collegamentoipertestuale"/>
            <w:noProof/>
          </w:rPr>
          <w:t>4.5 The IRI reference of an Expression</w:t>
        </w:r>
        <w:r w:rsidR="00774837">
          <w:rPr>
            <w:noProof/>
            <w:webHidden/>
          </w:rPr>
          <w:tab/>
        </w:r>
        <w:r w:rsidR="00774837">
          <w:rPr>
            <w:noProof/>
            <w:webHidden/>
          </w:rPr>
          <w:fldChar w:fldCharType="begin"/>
        </w:r>
        <w:r w:rsidR="00774837">
          <w:rPr>
            <w:noProof/>
            <w:webHidden/>
          </w:rPr>
          <w:instrText xml:space="preserve"> PAGEREF _Toc447637028 \h </w:instrText>
        </w:r>
        <w:r w:rsidR="00774837">
          <w:rPr>
            <w:noProof/>
            <w:webHidden/>
          </w:rPr>
        </w:r>
        <w:r w:rsidR="00774837">
          <w:rPr>
            <w:noProof/>
            <w:webHidden/>
          </w:rPr>
          <w:fldChar w:fldCharType="separate"/>
        </w:r>
        <w:r w:rsidR="00774837">
          <w:rPr>
            <w:noProof/>
            <w:webHidden/>
          </w:rPr>
          <w:t>16</w:t>
        </w:r>
        <w:r w:rsidR="00774837">
          <w:rPr>
            <w:noProof/>
            <w:webHidden/>
          </w:rPr>
          <w:fldChar w:fldCharType="end"/>
        </w:r>
      </w:hyperlink>
    </w:p>
    <w:p w14:paraId="042198EB"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29" w:history="1">
        <w:r w:rsidR="00774837" w:rsidRPr="00AF7BF5">
          <w:rPr>
            <w:rStyle w:val="Collegamentoipertestuale"/>
            <w:noProof/>
          </w:rPr>
          <w:t>4.5.1 The IRI for the Expression as a Whole</w:t>
        </w:r>
        <w:r w:rsidR="00774837">
          <w:rPr>
            <w:noProof/>
            <w:webHidden/>
          </w:rPr>
          <w:tab/>
        </w:r>
        <w:r w:rsidR="00774837">
          <w:rPr>
            <w:noProof/>
            <w:webHidden/>
          </w:rPr>
          <w:fldChar w:fldCharType="begin"/>
        </w:r>
        <w:r w:rsidR="00774837">
          <w:rPr>
            <w:noProof/>
            <w:webHidden/>
          </w:rPr>
          <w:instrText xml:space="preserve"> PAGEREF _Toc447637029 \h </w:instrText>
        </w:r>
        <w:r w:rsidR="00774837">
          <w:rPr>
            <w:noProof/>
            <w:webHidden/>
          </w:rPr>
        </w:r>
        <w:r w:rsidR="00774837">
          <w:rPr>
            <w:noProof/>
            <w:webHidden/>
          </w:rPr>
          <w:fldChar w:fldCharType="separate"/>
        </w:r>
        <w:r w:rsidR="00774837">
          <w:rPr>
            <w:noProof/>
            <w:webHidden/>
          </w:rPr>
          <w:t>17</w:t>
        </w:r>
        <w:r w:rsidR="00774837">
          <w:rPr>
            <w:noProof/>
            <w:webHidden/>
          </w:rPr>
          <w:fldChar w:fldCharType="end"/>
        </w:r>
      </w:hyperlink>
    </w:p>
    <w:p w14:paraId="17F41284"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0" w:history="1">
        <w:r w:rsidR="00774837" w:rsidRPr="00AF7BF5">
          <w:rPr>
            <w:rStyle w:val="Collegamentoipertestuale"/>
            <w:noProof/>
          </w:rPr>
          <w:t>4.5.2 The IRIs for Virtual Expressions</w:t>
        </w:r>
        <w:r w:rsidR="00774837">
          <w:rPr>
            <w:noProof/>
            <w:webHidden/>
          </w:rPr>
          <w:tab/>
        </w:r>
        <w:r w:rsidR="00774837">
          <w:rPr>
            <w:noProof/>
            <w:webHidden/>
          </w:rPr>
          <w:fldChar w:fldCharType="begin"/>
        </w:r>
        <w:r w:rsidR="00774837">
          <w:rPr>
            <w:noProof/>
            <w:webHidden/>
          </w:rPr>
          <w:instrText xml:space="preserve"> PAGEREF _Toc447637030 \h </w:instrText>
        </w:r>
        <w:r w:rsidR="00774837">
          <w:rPr>
            <w:noProof/>
            <w:webHidden/>
          </w:rPr>
        </w:r>
        <w:r w:rsidR="00774837">
          <w:rPr>
            <w:noProof/>
            <w:webHidden/>
          </w:rPr>
          <w:fldChar w:fldCharType="separate"/>
        </w:r>
        <w:r w:rsidR="00774837">
          <w:rPr>
            <w:noProof/>
            <w:webHidden/>
          </w:rPr>
          <w:t>19</w:t>
        </w:r>
        <w:r w:rsidR="00774837">
          <w:rPr>
            <w:noProof/>
            <w:webHidden/>
          </w:rPr>
          <w:fldChar w:fldCharType="end"/>
        </w:r>
      </w:hyperlink>
    </w:p>
    <w:p w14:paraId="09770CB3"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31" w:history="1">
        <w:r w:rsidR="00774837" w:rsidRPr="00AF7BF5">
          <w:rPr>
            <w:rStyle w:val="Collegamentoipertestuale"/>
            <w:noProof/>
          </w:rPr>
          <w:t>4.6 The IRI reference of a Manifestation</w:t>
        </w:r>
        <w:r w:rsidR="00774837">
          <w:rPr>
            <w:noProof/>
            <w:webHidden/>
          </w:rPr>
          <w:tab/>
        </w:r>
        <w:r w:rsidR="00774837">
          <w:rPr>
            <w:noProof/>
            <w:webHidden/>
          </w:rPr>
          <w:fldChar w:fldCharType="begin"/>
        </w:r>
        <w:r w:rsidR="00774837">
          <w:rPr>
            <w:noProof/>
            <w:webHidden/>
          </w:rPr>
          <w:instrText xml:space="preserve"> PAGEREF _Toc447637031 \h </w:instrText>
        </w:r>
        <w:r w:rsidR="00774837">
          <w:rPr>
            <w:noProof/>
            <w:webHidden/>
          </w:rPr>
        </w:r>
        <w:r w:rsidR="00774837">
          <w:rPr>
            <w:noProof/>
            <w:webHidden/>
          </w:rPr>
          <w:fldChar w:fldCharType="separate"/>
        </w:r>
        <w:r w:rsidR="00774837">
          <w:rPr>
            <w:noProof/>
            <w:webHidden/>
          </w:rPr>
          <w:t>19</w:t>
        </w:r>
        <w:r w:rsidR="00774837">
          <w:rPr>
            <w:noProof/>
            <w:webHidden/>
          </w:rPr>
          <w:fldChar w:fldCharType="end"/>
        </w:r>
      </w:hyperlink>
    </w:p>
    <w:p w14:paraId="372EF217"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32" w:history="1">
        <w:r w:rsidR="00774837" w:rsidRPr="00AF7BF5">
          <w:rPr>
            <w:rStyle w:val="Collegamentoipertestuale"/>
            <w:noProof/>
          </w:rPr>
          <w:t>4.7 Specifying components and portions</w:t>
        </w:r>
        <w:r w:rsidR="00774837">
          <w:rPr>
            <w:noProof/>
            <w:webHidden/>
          </w:rPr>
          <w:tab/>
        </w:r>
        <w:r w:rsidR="00774837">
          <w:rPr>
            <w:noProof/>
            <w:webHidden/>
          </w:rPr>
          <w:fldChar w:fldCharType="begin"/>
        </w:r>
        <w:r w:rsidR="00774837">
          <w:rPr>
            <w:noProof/>
            <w:webHidden/>
          </w:rPr>
          <w:instrText xml:space="preserve"> PAGEREF _Toc447637032 \h </w:instrText>
        </w:r>
        <w:r w:rsidR="00774837">
          <w:rPr>
            <w:noProof/>
            <w:webHidden/>
          </w:rPr>
        </w:r>
        <w:r w:rsidR="00774837">
          <w:rPr>
            <w:noProof/>
            <w:webHidden/>
          </w:rPr>
          <w:fldChar w:fldCharType="separate"/>
        </w:r>
        <w:r w:rsidR="00774837">
          <w:rPr>
            <w:noProof/>
            <w:webHidden/>
          </w:rPr>
          <w:t>20</w:t>
        </w:r>
        <w:r w:rsidR="00774837">
          <w:rPr>
            <w:noProof/>
            <w:webHidden/>
          </w:rPr>
          <w:fldChar w:fldCharType="end"/>
        </w:r>
      </w:hyperlink>
    </w:p>
    <w:p w14:paraId="1F0A25A3"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3" w:history="1">
        <w:r w:rsidR="00774837" w:rsidRPr="00AF7BF5">
          <w:rPr>
            <w:rStyle w:val="Collegamentoipertestuale"/>
            <w:noProof/>
          </w:rPr>
          <w:t>4.7.1 Specifying components in IRI references</w:t>
        </w:r>
        <w:r w:rsidR="00774837">
          <w:rPr>
            <w:noProof/>
            <w:webHidden/>
          </w:rPr>
          <w:tab/>
        </w:r>
        <w:r w:rsidR="00774837">
          <w:rPr>
            <w:noProof/>
            <w:webHidden/>
          </w:rPr>
          <w:fldChar w:fldCharType="begin"/>
        </w:r>
        <w:r w:rsidR="00774837">
          <w:rPr>
            <w:noProof/>
            <w:webHidden/>
          </w:rPr>
          <w:instrText xml:space="preserve"> PAGEREF _Toc447637033 \h </w:instrText>
        </w:r>
        <w:r w:rsidR="00774837">
          <w:rPr>
            <w:noProof/>
            <w:webHidden/>
          </w:rPr>
        </w:r>
        <w:r w:rsidR="00774837">
          <w:rPr>
            <w:noProof/>
            <w:webHidden/>
          </w:rPr>
          <w:fldChar w:fldCharType="separate"/>
        </w:r>
        <w:r w:rsidR="00774837">
          <w:rPr>
            <w:noProof/>
            <w:webHidden/>
          </w:rPr>
          <w:t>21</w:t>
        </w:r>
        <w:r w:rsidR="00774837">
          <w:rPr>
            <w:noProof/>
            <w:webHidden/>
          </w:rPr>
          <w:fldChar w:fldCharType="end"/>
        </w:r>
      </w:hyperlink>
    </w:p>
    <w:p w14:paraId="6352AA6A"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4" w:history="1">
        <w:r w:rsidR="00774837" w:rsidRPr="00AF7BF5">
          <w:rPr>
            <w:rStyle w:val="Collegamentoipertestuale"/>
            <w:noProof/>
          </w:rPr>
          <w:t>4.7.2 Hierarchies of components in component specifications</w:t>
        </w:r>
        <w:r w:rsidR="00774837">
          <w:rPr>
            <w:noProof/>
            <w:webHidden/>
          </w:rPr>
          <w:tab/>
        </w:r>
        <w:r w:rsidR="00774837">
          <w:rPr>
            <w:noProof/>
            <w:webHidden/>
          </w:rPr>
          <w:fldChar w:fldCharType="begin"/>
        </w:r>
        <w:r w:rsidR="00774837">
          <w:rPr>
            <w:noProof/>
            <w:webHidden/>
          </w:rPr>
          <w:instrText xml:space="preserve"> PAGEREF _Toc447637034 \h </w:instrText>
        </w:r>
        <w:r w:rsidR="00774837">
          <w:rPr>
            <w:noProof/>
            <w:webHidden/>
          </w:rPr>
        </w:r>
        <w:r w:rsidR="00774837">
          <w:rPr>
            <w:noProof/>
            <w:webHidden/>
          </w:rPr>
          <w:fldChar w:fldCharType="separate"/>
        </w:r>
        <w:r w:rsidR="00774837">
          <w:rPr>
            <w:noProof/>
            <w:webHidden/>
          </w:rPr>
          <w:t>23</w:t>
        </w:r>
        <w:r w:rsidR="00774837">
          <w:rPr>
            <w:noProof/>
            <w:webHidden/>
          </w:rPr>
          <w:fldChar w:fldCharType="end"/>
        </w:r>
      </w:hyperlink>
    </w:p>
    <w:p w14:paraId="75609A4B"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5" w:history="1">
        <w:r w:rsidR="00774837" w:rsidRPr="00AF7BF5">
          <w:rPr>
            <w:rStyle w:val="Collegamentoipertestuale"/>
            <w:noProof/>
          </w:rPr>
          <w:t>4.7.3</w:t>
        </w:r>
        <w:r w:rsidR="00774837" w:rsidRPr="00AF7BF5">
          <w:rPr>
            <w:rStyle w:val="Collegamentoipertestuale"/>
            <w:rFonts w:cs="Trebuchet MS"/>
            <w:i/>
            <w:noProof/>
            <w:lang w:val="en-GB"/>
          </w:rPr>
          <w:t xml:space="preserve"> Describing </w:t>
        </w:r>
        <w:r w:rsidR="00774837" w:rsidRPr="00AF7BF5">
          <w:rPr>
            <w:rStyle w:val="Collegamentoipertestuale"/>
            <w:noProof/>
          </w:rPr>
          <w:t>Components in the Akoma Ntoso Package Manifestation</w:t>
        </w:r>
        <w:r w:rsidR="00774837">
          <w:rPr>
            <w:noProof/>
            <w:webHidden/>
          </w:rPr>
          <w:tab/>
        </w:r>
        <w:r w:rsidR="00774837">
          <w:rPr>
            <w:noProof/>
            <w:webHidden/>
          </w:rPr>
          <w:fldChar w:fldCharType="begin"/>
        </w:r>
        <w:r w:rsidR="00774837">
          <w:rPr>
            <w:noProof/>
            <w:webHidden/>
          </w:rPr>
          <w:instrText xml:space="preserve"> PAGEREF _Toc447637035 \h </w:instrText>
        </w:r>
        <w:r w:rsidR="00774837">
          <w:rPr>
            <w:noProof/>
            <w:webHidden/>
          </w:rPr>
        </w:r>
        <w:r w:rsidR="00774837">
          <w:rPr>
            <w:noProof/>
            <w:webHidden/>
          </w:rPr>
          <w:fldChar w:fldCharType="separate"/>
        </w:r>
        <w:r w:rsidR="00774837">
          <w:rPr>
            <w:noProof/>
            <w:webHidden/>
          </w:rPr>
          <w:t>24</w:t>
        </w:r>
        <w:r w:rsidR="00774837">
          <w:rPr>
            <w:noProof/>
            <w:webHidden/>
          </w:rPr>
          <w:fldChar w:fldCharType="end"/>
        </w:r>
      </w:hyperlink>
    </w:p>
    <w:p w14:paraId="160C1DC5"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6" w:history="1">
        <w:r w:rsidR="00774837" w:rsidRPr="00AF7BF5">
          <w:rPr>
            <w:rStyle w:val="Collegamentoipertestuale"/>
            <w:noProof/>
          </w:rPr>
          <w:t>4.7.4 Specifying portions</w:t>
        </w:r>
        <w:r w:rsidR="00774837">
          <w:rPr>
            <w:noProof/>
            <w:webHidden/>
          </w:rPr>
          <w:tab/>
        </w:r>
        <w:r w:rsidR="00774837">
          <w:rPr>
            <w:noProof/>
            <w:webHidden/>
          </w:rPr>
          <w:fldChar w:fldCharType="begin"/>
        </w:r>
        <w:r w:rsidR="00774837">
          <w:rPr>
            <w:noProof/>
            <w:webHidden/>
          </w:rPr>
          <w:instrText xml:space="preserve"> PAGEREF _Toc447637036 \h </w:instrText>
        </w:r>
        <w:r w:rsidR="00774837">
          <w:rPr>
            <w:noProof/>
            <w:webHidden/>
          </w:rPr>
        </w:r>
        <w:r w:rsidR="00774837">
          <w:rPr>
            <w:noProof/>
            <w:webHidden/>
          </w:rPr>
          <w:fldChar w:fldCharType="separate"/>
        </w:r>
        <w:r w:rsidR="00774837">
          <w:rPr>
            <w:noProof/>
            <w:webHidden/>
          </w:rPr>
          <w:t>25</w:t>
        </w:r>
        <w:r w:rsidR="00774837">
          <w:rPr>
            <w:noProof/>
            <w:webHidden/>
          </w:rPr>
          <w:fldChar w:fldCharType="end"/>
        </w:r>
      </w:hyperlink>
    </w:p>
    <w:p w14:paraId="69DEBF0B"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37" w:history="1">
        <w:r w:rsidR="00774837" w:rsidRPr="00AF7BF5">
          <w:rPr>
            <w:rStyle w:val="Collegamentoipertestuale"/>
            <w:noProof/>
          </w:rPr>
          <w:t>4.8 The IRI of an Item</w:t>
        </w:r>
        <w:r w:rsidR="00774837">
          <w:rPr>
            <w:noProof/>
            <w:webHidden/>
          </w:rPr>
          <w:tab/>
        </w:r>
        <w:r w:rsidR="00774837">
          <w:rPr>
            <w:noProof/>
            <w:webHidden/>
          </w:rPr>
          <w:fldChar w:fldCharType="begin"/>
        </w:r>
        <w:r w:rsidR="00774837">
          <w:rPr>
            <w:noProof/>
            <w:webHidden/>
          </w:rPr>
          <w:instrText xml:space="preserve"> PAGEREF _Toc447637037 \h </w:instrText>
        </w:r>
        <w:r w:rsidR="00774837">
          <w:rPr>
            <w:noProof/>
            <w:webHidden/>
          </w:rPr>
        </w:r>
        <w:r w:rsidR="00774837">
          <w:rPr>
            <w:noProof/>
            <w:webHidden/>
          </w:rPr>
          <w:fldChar w:fldCharType="separate"/>
        </w:r>
        <w:r w:rsidR="00774837">
          <w:rPr>
            <w:noProof/>
            <w:webHidden/>
          </w:rPr>
          <w:t>26</w:t>
        </w:r>
        <w:r w:rsidR="00774837">
          <w:rPr>
            <w:noProof/>
            <w:webHidden/>
          </w:rPr>
          <w:fldChar w:fldCharType="end"/>
        </w:r>
      </w:hyperlink>
    </w:p>
    <w:p w14:paraId="2153F6D8"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38" w:history="1">
        <w:r w:rsidR="00774837" w:rsidRPr="00AF7BF5">
          <w:rPr>
            <w:rStyle w:val="Collegamentoipertestuale"/>
            <w:noProof/>
          </w:rPr>
          <w:t>4.9 Local IRI references</w:t>
        </w:r>
        <w:r w:rsidR="00774837">
          <w:rPr>
            <w:noProof/>
            <w:webHidden/>
          </w:rPr>
          <w:tab/>
        </w:r>
        <w:r w:rsidR="00774837">
          <w:rPr>
            <w:noProof/>
            <w:webHidden/>
          </w:rPr>
          <w:fldChar w:fldCharType="begin"/>
        </w:r>
        <w:r w:rsidR="00774837">
          <w:rPr>
            <w:noProof/>
            <w:webHidden/>
          </w:rPr>
          <w:instrText xml:space="preserve"> PAGEREF _Toc447637038 \h </w:instrText>
        </w:r>
        <w:r w:rsidR="00774837">
          <w:rPr>
            <w:noProof/>
            <w:webHidden/>
          </w:rPr>
        </w:r>
        <w:r w:rsidR="00774837">
          <w:rPr>
            <w:noProof/>
            <w:webHidden/>
          </w:rPr>
          <w:fldChar w:fldCharType="separate"/>
        </w:r>
        <w:r w:rsidR="00774837">
          <w:rPr>
            <w:noProof/>
            <w:webHidden/>
          </w:rPr>
          <w:t>27</w:t>
        </w:r>
        <w:r w:rsidR="00774837">
          <w:rPr>
            <w:noProof/>
            <w:webHidden/>
          </w:rPr>
          <w:fldChar w:fldCharType="end"/>
        </w:r>
      </w:hyperlink>
    </w:p>
    <w:p w14:paraId="2D317AE3"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39" w:history="1">
        <w:r w:rsidR="00774837" w:rsidRPr="00AF7BF5">
          <w:rPr>
            <w:rStyle w:val="Collegamentoipertestuale"/>
            <w:noProof/>
          </w:rPr>
          <w:t>4.9.1 Fragment references</w:t>
        </w:r>
        <w:r w:rsidR="00774837">
          <w:rPr>
            <w:noProof/>
            <w:webHidden/>
          </w:rPr>
          <w:tab/>
        </w:r>
        <w:r w:rsidR="00774837">
          <w:rPr>
            <w:noProof/>
            <w:webHidden/>
          </w:rPr>
          <w:fldChar w:fldCharType="begin"/>
        </w:r>
        <w:r w:rsidR="00774837">
          <w:rPr>
            <w:noProof/>
            <w:webHidden/>
          </w:rPr>
          <w:instrText xml:space="preserve"> PAGEREF _Toc447637039 \h </w:instrText>
        </w:r>
        <w:r w:rsidR="00774837">
          <w:rPr>
            <w:noProof/>
            <w:webHidden/>
          </w:rPr>
        </w:r>
        <w:r w:rsidR="00774837">
          <w:rPr>
            <w:noProof/>
            <w:webHidden/>
          </w:rPr>
          <w:fldChar w:fldCharType="separate"/>
        </w:r>
        <w:r w:rsidR="00774837">
          <w:rPr>
            <w:noProof/>
            <w:webHidden/>
          </w:rPr>
          <w:t>27</w:t>
        </w:r>
        <w:r w:rsidR="00774837">
          <w:rPr>
            <w:noProof/>
            <w:webHidden/>
          </w:rPr>
          <w:fldChar w:fldCharType="end"/>
        </w:r>
      </w:hyperlink>
    </w:p>
    <w:p w14:paraId="5E4415B4"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40" w:history="1">
        <w:r w:rsidR="00774837" w:rsidRPr="00AF7BF5">
          <w:rPr>
            <w:rStyle w:val="Collegamentoipertestuale"/>
            <w:noProof/>
          </w:rPr>
          <w:t>4.9.2 Local component references</w:t>
        </w:r>
        <w:r w:rsidR="00774837">
          <w:rPr>
            <w:noProof/>
            <w:webHidden/>
          </w:rPr>
          <w:tab/>
        </w:r>
        <w:r w:rsidR="00774837">
          <w:rPr>
            <w:noProof/>
            <w:webHidden/>
          </w:rPr>
          <w:fldChar w:fldCharType="begin"/>
        </w:r>
        <w:r w:rsidR="00774837">
          <w:rPr>
            <w:noProof/>
            <w:webHidden/>
          </w:rPr>
          <w:instrText xml:space="preserve"> PAGEREF _Toc447637040 \h </w:instrText>
        </w:r>
        <w:r w:rsidR="00774837">
          <w:rPr>
            <w:noProof/>
            <w:webHidden/>
          </w:rPr>
        </w:r>
        <w:r w:rsidR="00774837">
          <w:rPr>
            <w:noProof/>
            <w:webHidden/>
          </w:rPr>
          <w:fldChar w:fldCharType="separate"/>
        </w:r>
        <w:r w:rsidR="00774837">
          <w:rPr>
            <w:noProof/>
            <w:webHidden/>
          </w:rPr>
          <w:t>27</w:t>
        </w:r>
        <w:r w:rsidR="00774837">
          <w:rPr>
            <w:noProof/>
            <w:webHidden/>
          </w:rPr>
          <w:fldChar w:fldCharType="end"/>
        </w:r>
      </w:hyperlink>
    </w:p>
    <w:p w14:paraId="75017FEA"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41" w:history="1">
        <w:r w:rsidR="00774837" w:rsidRPr="00AF7BF5">
          <w:rPr>
            <w:rStyle w:val="Collegamentoipertestuale"/>
            <w:noProof/>
          </w:rPr>
          <w:t>4.9.3 Local portion references</w:t>
        </w:r>
        <w:r w:rsidR="00774837">
          <w:rPr>
            <w:noProof/>
            <w:webHidden/>
          </w:rPr>
          <w:tab/>
        </w:r>
        <w:r w:rsidR="00774837">
          <w:rPr>
            <w:noProof/>
            <w:webHidden/>
          </w:rPr>
          <w:fldChar w:fldCharType="begin"/>
        </w:r>
        <w:r w:rsidR="00774837">
          <w:rPr>
            <w:noProof/>
            <w:webHidden/>
          </w:rPr>
          <w:instrText xml:space="preserve"> PAGEREF _Toc447637041 \h </w:instrText>
        </w:r>
        <w:r w:rsidR="00774837">
          <w:rPr>
            <w:noProof/>
            <w:webHidden/>
          </w:rPr>
        </w:r>
        <w:r w:rsidR="00774837">
          <w:rPr>
            <w:noProof/>
            <w:webHidden/>
          </w:rPr>
          <w:fldChar w:fldCharType="separate"/>
        </w:r>
        <w:r w:rsidR="00774837">
          <w:rPr>
            <w:noProof/>
            <w:webHidden/>
          </w:rPr>
          <w:t>28</w:t>
        </w:r>
        <w:r w:rsidR="00774837">
          <w:rPr>
            <w:noProof/>
            <w:webHidden/>
          </w:rPr>
          <w:fldChar w:fldCharType="end"/>
        </w:r>
      </w:hyperlink>
    </w:p>
    <w:p w14:paraId="559538EE"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42" w:history="1">
        <w:r w:rsidR="00774837" w:rsidRPr="00AF7BF5">
          <w:rPr>
            <w:rStyle w:val="Collegamentoipertestuale"/>
            <w:noProof/>
          </w:rPr>
          <w:t>4.9.4 Mixed local references</w:t>
        </w:r>
        <w:r w:rsidR="00774837">
          <w:rPr>
            <w:noProof/>
            <w:webHidden/>
          </w:rPr>
          <w:tab/>
        </w:r>
        <w:r w:rsidR="00774837">
          <w:rPr>
            <w:noProof/>
            <w:webHidden/>
          </w:rPr>
          <w:fldChar w:fldCharType="begin"/>
        </w:r>
        <w:r w:rsidR="00774837">
          <w:rPr>
            <w:noProof/>
            <w:webHidden/>
          </w:rPr>
          <w:instrText xml:space="preserve"> PAGEREF _Toc447637042 \h </w:instrText>
        </w:r>
        <w:r w:rsidR="00774837">
          <w:rPr>
            <w:noProof/>
            <w:webHidden/>
          </w:rPr>
        </w:r>
        <w:r w:rsidR="00774837">
          <w:rPr>
            <w:noProof/>
            <w:webHidden/>
          </w:rPr>
          <w:fldChar w:fldCharType="separate"/>
        </w:r>
        <w:r w:rsidR="00774837">
          <w:rPr>
            <w:noProof/>
            <w:webHidden/>
          </w:rPr>
          <w:t>28</w:t>
        </w:r>
        <w:r w:rsidR="00774837">
          <w:rPr>
            <w:noProof/>
            <w:webHidden/>
          </w:rPr>
          <w:fldChar w:fldCharType="end"/>
        </w:r>
      </w:hyperlink>
    </w:p>
    <w:p w14:paraId="58B5E524"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43" w:history="1">
        <w:r w:rsidR="00774837" w:rsidRPr="00AF7BF5">
          <w:rPr>
            <w:rStyle w:val="Collegamentoipertestuale"/>
            <w:noProof/>
          </w:rPr>
          <w:t>4.10 The IRI of Non-Document Entities</w:t>
        </w:r>
        <w:r w:rsidR="00774837">
          <w:rPr>
            <w:noProof/>
            <w:webHidden/>
          </w:rPr>
          <w:tab/>
        </w:r>
        <w:r w:rsidR="00774837">
          <w:rPr>
            <w:noProof/>
            <w:webHidden/>
          </w:rPr>
          <w:fldChar w:fldCharType="begin"/>
        </w:r>
        <w:r w:rsidR="00774837">
          <w:rPr>
            <w:noProof/>
            <w:webHidden/>
          </w:rPr>
          <w:instrText xml:space="preserve"> PAGEREF _Toc447637043 \h </w:instrText>
        </w:r>
        <w:r w:rsidR="00774837">
          <w:rPr>
            <w:noProof/>
            <w:webHidden/>
          </w:rPr>
        </w:r>
        <w:r w:rsidR="00774837">
          <w:rPr>
            <w:noProof/>
            <w:webHidden/>
          </w:rPr>
          <w:fldChar w:fldCharType="separate"/>
        </w:r>
        <w:r w:rsidR="00774837">
          <w:rPr>
            <w:noProof/>
            <w:webHidden/>
          </w:rPr>
          <w:t>29</w:t>
        </w:r>
        <w:r w:rsidR="00774837">
          <w:rPr>
            <w:noProof/>
            <w:webHidden/>
          </w:rPr>
          <w:fldChar w:fldCharType="end"/>
        </w:r>
      </w:hyperlink>
    </w:p>
    <w:p w14:paraId="55247862"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44" w:history="1">
        <w:r w:rsidR="00774837" w:rsidRPr="00AF7BF5">
          <w:rPr>
            <w:rStyle w:val="Collegamentoipertestuale"/>
            <w:noProof/>
          </w:rPr>
          <w:t>4.10.1 The Identifiers for Top Level Classes</w:t>
        </w:r>
        <w:r w:rsidR="00774837">
          <w:rPr>
            <w:noProof/>
            <w:webHidden/>
          </w:rPr>
          <w:tab/>
        </w:r>
        <w:r w:rsidR="00774837">
          <w:rPr>
            <w:noProof/>
            <w:webHidden/>
          </w:rPr>
          <w:fldChar w:fldCharType="begin"/>
        </w:r>
        <w:r w:rsidR="00774837">
          <w:rPr>
            <w:noProof/>
            <w:webHidden/>
          </w:rPr>
          <w:instrText xml:space="preserve"> PAGEREF _Toc447637044 \h </w:instrText>
        </w:r>
        <w:r w:rsidR="00774837">
          <w:rPr>
            <w:noProof/>
            <w:webHidden/>
          </w:rPr>
        </w:r>
        <w:r w:rsidR="00774837">
          <w:rPr>
            <w:noProof/>
            <w:webHidden/>
          </w:rPr>
          <w:fldChar w:fldCharType="separate"/>
        </w:r>
        <w:r w:rsidR="00774837">
          <w:rPr>
            <w:noProof/>
            <w:webHidden/>
          </w:rPr>
          <w:t>31</w:t>
        </w:r>
        <w:r w:rsidR="00774837">
          <w:rPr>
            <w:noProof/>
            <w:webHidden/>
          </w:rPr>
          <w:fldChar w:fldCharType="end"/>
        </w:r>
      </w:hyperlink>
    </w:p>
    <w:p w14:paraId="732B2D6D"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45" w:history="1">
        <w:r w:rsidR="00774837" w:rsidRPr="00AF7BF5">
          <w:rPr>
            <w:rStyle w:val="Collegamentoipertestuale"/>
            <w:noProof/>
          </w:rPr>
          <w:t>TLCPerson</w:t>
        </w:r>
        <w:r w:rsidR="00774837">
          <w:rPr>
            <w:noProof/>
            <w:webHidden/>
          </w:rPr>
          <w:tab/>
        </w:r>
        <w:r w:rsidR="00774837">
          <w:rPr>
            <w:noProof/>
            <w:webHidden/>
          </w:rPr>
          <w:fldChar w:fldCharType="begin"/>
        </w:r>
        <w:r w:rsidR="00774837">
          <w:rPr>
            <w:noProof/>
            <w:webHidden/>
          </w:rPr>
          <w:instrText xml:space="preserve"> PAGEREF _Toc447637045 \h </w:instrText>
        </w:r>
        <w:r w:rsidR="00774837">
          <w:rPr>
            <w:noProof/>
            <w:webHidden/>
          </w:rPr>
        </w:r>
        <w:r w:rsidR="00774837">
          <w:rPr>
            <w:noProof/>
            <w:webHidden/>
          </w:rPr>
          <w:fldChar w:fldCharType="separate"/>
        </w:r>
        <w:r w:rsidR="00774837">
          <w:rPr>
            <w:noProof/>
            <w:webHidden/>
          </w:rPr>
          <w:t>31</w:t>
        </w:r>
        <w:r w:rsidR="00774837">
          <w:rPr>
            <w:noProof/>
            <w:webHidden/>
          </w:rPr>
          <w:fldChar w:fldCharType="end"/>
        </w:r>
      </w:hyperlink>
    </w:p>
    <w:p w14:paraId="5A7AA907"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46" w:history="1">
        <w:r w:rsidR="00774837" w:rsidRPr="00AF7BF5">
          <w:rPr>
            <w:rStyle w:val="Collegamentoipertestuale"/>
            <w:noProof/>
          </w:rPr>
          <w:t>TLCOrganization</w:t>
        </w:r>
        <w:r w:rsidR="00774837">
          <w:rPr>
            <w:noProof/>
            <w:webHidden/>
          </w:rPr>
          <w:tab/>
        </w:r>
        <w:r w:rsidR="00774837">
          <w:rPr>
            <w:noProof/>
            <w:webHidden/>
          </w:rPr>
          <w:fldChar w:fldCharType="begin"/>
        </w:r>
        <w:r w:rsidR="00774837">
          <w:rPr>
            <w:noProof/>
            <w:webHidden/>
          </w:rPr>
          <w:instrText xml:space="preserve"> PAGEREF _Toc447637046 \h </w:instrText>
        </w:r>
        <w:r w:rsidR="00774837">
          <w:rPr>
            <w:noProof/>
            <w:webHidden/>
          </w:rPr>
        </w:r>
        <w:r w:rsidR="00774837">
          <w:rPr>
            <w:noProof/>
            <w:webHidden/>
          </w:rPr>
          <w:fldChar w:fldCharType="separate"/>
        </w:r>
        <w:r w:rsidR="00774837">
          <w:rPr>
            <w:noProof/>
            <w:webHidden/>
          </w:rPr>
          <w:t>31</w:t>
        </w:r>
        <w:r w:rsidR="00774837">
          <w:rPr>
            <w:noProof/>
            <w:webHidden/>
          </w:rPr>
          <w:fldChar w:fldCharType="end"/>
        </w:r>
      </w:hyperlink>
    </w:p>
    <w:p w14:paraId="2EB36A1B"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47" w:history="1">
        <w:r w:rsidR="00774837" w:rsidRPr="00AF7BF5">
          <w:rPr>
            <w:rStyle w:val="Collegamentoipertestuale"/>
            <w:noProof/>
          </w:rPr>
          <w:t>TLCConcept</w:t>
        </w:r>
        <w:r w:rsidR="00774837">
          <w:rPr>
            <w:noProof/>
            <w:webHidden/>
          </w:rPr>
          <w:tab/>
        </w:r>
        <w:r w:rsidR="00774837">
          <w:rPr>
            <w:noProof/>
            <w:webHidden/>
          </w:rPr>
          <w:fldChar w:fldCharType="begin"/>
        </w:r>
        <w:r w:rsidR="00774837">
          <w:rPr>
            <w:noProof/>
            <w:webHidden/>
          </w:rPr>
          <w:instrText xml:space="preserve"> PAGEREF _Toc447637047 \h </w:instrText>
        </w:r>
        <w:r w:rsidR="00774837">
          <w:rPr>
            <w:noProof/>
            <w:webHidden/>
          </w:rPr>
        </w:r>
        <w:r w:rsidR="00774837">
          <w:rPr>
            <w:noProof/>
            <w:webHidden/>
          </w:rPr>
          <w:fldChar w:fldCharType="separate"/>
        </w:r>
        <w:r w:rsidR="00774837">
          <w:rPr>
            <w:noProof/>
            <w:webHidden/>
          </w:rPr>
          <w:t>31</w:t>
        </w:r>
        <w:r w:rsidR="00774837">
          <w:rPr>
            <w:noProof/>
            <w:webHidden/>
          </w:rPr>
          <w:fldChar w:fldCharType="end"/>
        </w:r>
      </w:hyperlink>
    </w:p>
    <w:p w14:paraId="33FA4B40"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48" w:history="1">
        <w:r w:rsidR="00774837" w:rsidRPr="00AF7BF5">
          <w:rPr>
            <w:rStyle w:val="Collegamentoipertestuale"/>
            <w:noProof/>
          </w:rPr>
          <w:t>TLCObject</w:t>
        </w:r>
        <w:r w:rsidR="00774837">
          <w:rPr>
            <w:noProof/>
            <w:webHidden/>
          </w:rPr>
          <w:tab/>
        </w:r>
        <w:r w:rsidR="00774837">
          <w:rPr>
            <w:noProof/>
            <w:webHidden/>
          </w:rPr>
          <w:fldChar w:fldCharType="begin"/>
        </w:r>
        <w:r w:rsidR="00774837">
          <w:rPr>
            <w:noProof/>
            <w:webHidden/>
          </w:rPr>
          <w:instrText xml:space="preserve"> PAGEREF _Toc447637048 \h </w:instrText>
        </w:r>
        <w:r w:rsidR="00774837">
          <w:rPr>
            <w:noProof/>
            <w:webHidden/>
          </w:rPr>
        </w:r>
        <w:r w:rsidR="00774837">
          <w:rPr>
            <w:noProof/>
            <w:webHidden/>
          </w:rPr>
          <w:fldChar w:fldCharType="separate"/>
        </w:r>
        <w:r w:rsidR="00774837">
          <w:rPr>
            <w:noProof/>
            <w:webHidden/>
          </w:rPr>
          <w:t>32</w:t>
        </w:r>
        <w:r w:rsidR="00774837">
          <w:rPr>
            <w:noProof/>
            <w:webHidden/>
          </w:rPr>
          <w:fldChar w:fldCharType="end"/>
        </w:r>
      </w:hyperlink>
    </w:p>
    <w:p w14:paraId="2425ADFE"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49" w:history="1">
        <w:r w:rsidR="00774837" w:rsidRPr="00AF7BF5">
          <w:rPr>
            <w:rStyle w:val="Collegamentoipertestuale"/>
            <w:noProof/>
          </w:rPr>
          <w:t>TLCEvent</w:t>
        </w:r>
        <w:r w:rsidR="00774837">
          <w:rPr>
            <w:noProof/>
            <w:webHidden/>
          </w:rPr>
          <w:tab/>
        </w:r>
        <w:r w:rsidR="00774837">
          <w:rPr>
            <w:noProof/>
            <w:webHidden/>
          </w:rPr>
          <w:fldChar w:fldCharType="begin"/>
        </w:r>
        <w:r w:rsidR="00774837">
          <w:rPr>
            <w:noProof/>
            <w:webHidden/>
          </w:rPr>
          <w:instrText xml:space="preserve"> PAGEREF _Toc447637049 \h </w:instrText>
        </w:r>
        <w:r w:rsidR="00774837">
          <w:rPr>
            <w:noProof/>
            <w:webHidden/>
          </w:rPr>
        </w:r>
        <w:r w:rsidR="00774837">
          <w:rPr>
            <w:noProof/>
            <w:webHidden/>
          </w:rPr>
          <w:fldChar w:fldCharType="separate"/>
        </w:r>
        <w:r w:rsidR="00774837">
          <w:rPr>
            <w:noProof/>
            <w:webHidden/>
          </w:rPr>
          <w:t>32</w:t>
        </w:r>
        <w:r w:rsidR="00774837">
          <w:rPr>
            <w:noProof/>
            <w:webHidden/>
          </w:rPr>
          <w:fldChar w:fldCharType="end"/>
        </w:r>
      </w:hyperlink>
    </w:p>
    <w:p w14:paraId="5490B7A6"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50" w:history="1">
        <w:r w:rsidR="00774837" w:rsidRPr="00AF7BF5">
          <w:rPr>
            <w:rStyle w:val="Collegamentoipertestuale"/>
            <w:noProof/>
          </w:rPr>
          <w:t>TLCLocation</w:t>
        </w:r>
        <w:r w:rsidR="00774837">
          <w:rPr>
            <w:noProof/>
            <w:webHidden/>
          </w:rPr>
          <w:tab/>
        </w:r>
        <w:r w:rsidR="00774837">
          <w:rPr>
            <w:noProof/>
            <w:webHidden/>
          </w:rPr>
          <w:fldChar w:fldCharType="begin"/>
        </w:r>
        <w:r w:rsidR="00774837">
          <w:rPr>
            <w:noProof/>
            <w:webHidden/>
          </w:rPr>
          <w:instrText xml:space="preserve"> PAGEREF _Toc447637050 \h </w:instrText>
        </w:r>
        <w:r w:rsidR="00774837">
          <w:rPr>
            <w:noProof/>
            <w:webHidden/>
          </w:rPr>
        </w:r>
        <w:r w:rsidR="00774837">
          <w:rPr>
            <w:noProof/>
            <w:webHidden/>
          </w:rPr>
          <w:fldChar w:fldCharType="separate"/>
        </w:r>
        <w:r w:rsidR="00774837">
          <w:rPr>
            <w:noProof/>
            <w:webHidden/>
          </w:rPr>
          <w:t>32</w:t>
        </w:r>
        <w:r w:rsidR="00774837">
          <w:rPr>
            <w:noProof/>
            <w:webHidden/>
          </w:rPr>
          <w:fldChar w:fldCharType="end"/>
        </w:r>
      </w:hyperlink>
    </w:p>
    <w:p w14:paraId="4EE234FE"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51" w:history="1">
        <w:r w:rsidR="00774837" w:rsidRPr="00AF7BF5">
          <w:rPr>
            <w:rStyle w:val="Collegamentoipertestuale"/>
            <w:noProof/>
          </w:rPr>
          <w:t>TLCProcess</w:t>
        </w:r>
        <w:r w:rsidR="00774837">
          <w:rPr>
            <w:noProof/>
            <w:webHidden/>
          </w:rPr>
          <w:tab/>
        </w:r>
        <w:r w:rsidR="00774837">
          <w:rPr>
            <w:noProof/>
            <w:webHidden/>
          </w:rPr>
          <w:fldChar w:fldCharType="begin"/>
        </w:r>
        <w:r w:rsidR="00774837">
          <w:rPr>
            <w:noProof/>
            <w:webHidden/>
          </w:rPr>
          <w:instrText xml:space="preserve"> PAGEREF _Toc447637051 \h </w:instrText>
        </w:r>
        <w:r w:rsidR="00774837">
          <w:rPr>
            <w:noProof/>
            <w:webHidden/>
          </w:rPr>
        </w:r>
        <w:r w:rsidR="00774837">
          <w:rPr>
            <w:noProof/>
            <w:webHidden/>
          </w:rPr>
          <w:fldChar w:fldCharType="separate"/>
        </w:r>
        <w:r w:rsidR="00774837">
          <w:rPr>
            <w:noProof/>
            <w:webHidden/>
          </w:rPr>
          <w:t>32</w:t>
        </w:r>
        <w:r w:rsidR="00774837">
          <w:rPr>
            <w:noProof/>
            <w:webHidden/>
          </w:rPr>
          <w:fldChar w:fldCharType="end"/>
        </w:r>
      </w:hyperlink>
    </w:p>
    <w:p w14:paraId="5717DE5F"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52" w:history="1">
        <w:r w:rsidR="00774837" w:rsidRPr="00AF7BF5">
          <w:rPr>
            <w:rStyle w:val="Collegamentoipertestuale"/>
            <w:noProof/>
          </w:rPr>
          <w:t>TLCRole</w:t>
        </w:r>
        <w:r w:rsidR="00774837">
          <w:rPr>
            <w:noProof/>
            <w:webHidden/>
          </w:rPr>
          <w:tab/>
        </w:r>
        <w:r w:rsidR="00774837">
          <w:rPr>
            <w:noProof/>
            <w:webHidden/>
          </w:rPr>
          <w:fldChar w:fldCharType="begin"/>
        </w:r>
        <w:r w:rsidR="00774837">
          <w:rPr>
            <w:noProof/>
            <w:webHidden/>
          </w:rPr>
          <w:instrText xml:space="preserve"> PAGEREF _Toc447637052 \h </w:instrText>
        </w:r>
        <w:r w:rsidR="00774837">
          <w:rPr>
            <w:noProof/>
            <w:webHidden/>
          </w:rPr>
        </w:r>
        <w:r w:rsidR="00774837">
          <w:rPr>
            <w:noProof/>
            <w:webHidden/>
          </w:rPr>
          <w:fldChar w:fldCharType="separate"/>
        </w:r>
        <w:r w:rsidR="00774837">
          <w:rPr>
            <w:noProof/>
            <w:webHidden/>
          </w:rPr>
          <w:t>32</w:t>
        </w:r>
        <w:r w:rsidR="00774837">
          <w:rPr>
            <w:noProof/>
            <w:webHidden/>
          </w:rPr>
          <w:fldChar w:fldCharType="end"/>
        </w:r>
      </w:hyperlink>
    </w:p>
    <w:p w14:paraId="49BAC425"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53" w:history="1">
        <w:r w:rsidR="00774837" w:rsidRPr="00AF7BF5">
          <w:rPr>
            <w:rStyle w:val="Collegamentoipertestuale"/>
            <w:noProof/>
          </w:rPr>
          <w:t>TLCTerm</w:t>
        </w:r>
        <w:r w:rsidR="00774837">
          <w:rPr>
            <w:noProof/>
            <w:webHidden/>
          </w:rPr>
          <w:tab/>
        </w:r>
        <w:r w:rsidR="00774837">
          <w:rPr>
            <w:noProof/>
            <w:webHidden/>
          </w:rPr>
          <w:fldChar w:fldCharType="begin"/>
        </w:r>
        <w:r w:rsidR="00774837">
          <w:rPr>
            <w:noProof/>
            <w:webHidden/>
          </w:rPr>
          <w:instrText xml:space="preserve"> PAGEREF _Toc447637053 \h </w:instrText>
        </w:r>
        <w:r w:rsidR="00774837">
          <w:rPr>
            <w:noProof/>
            <w:webHidden/>
          </w:rPr>
        </w:r>
        <w:r w:rsidR="00774837">
          <w:rPr>
            <w:noProof/>
            <w:webHidden/>
          </w:rPr>
          <w:fldChar w:fldCharType="separate"/>
        </w:r>
        <w:r w:rsidR="00774837">
          <w:rPr>
            <w:noProof/>
            <w:webHidden/>
          </w:rPr>
          <w:t>33</w:t>
        </w:r>
        <w:r w:rsidR="00774837">
          <w:rPr>
            <w:noProof/>
            <w:webHidden/>
          </w:rPr>
          <w:fldChar w:fldCharType="end"/>
        </w:r>
      </w:hyperlink>
    </w:p>
    <w:p w14:paraId="1D038CEB"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54" w:history="1">
        <w:r w:rsidR="00774837" w:rsidRPr="00AF7BF5">
          <w:rPr>
            <w:rStyle w:val="Collegamentoipertestuale"/>
            <w:noProof/>
          </w:rPr>
          <w:t>TLCReference</w:t>
        </w:r>
        <w:r w:rsidR="00774837">
          <w:rPr>
            <w:noProof/>
            <w:webHidden/>
          </w:rPr>
          <w:tab/>
        </w:r>
        <w:r w:rsidR="00774837">
          <w:rPr>
            <w:noProof/>
            <w:webHidden/>
          </w:rPr>
          <w:fldChar w:fldCharType="begin"/>
        </w:r>
        <w:r w:rsidR="00774837">
          <w:rPr>
            <w:noProof/>
            <w:webHidden/>
          </w:rPr>
          <w:instrText xml:space="preserve"> PAGEREF _Toc447637054 \h </w:instrText>
        </w:r>
        <w:r w:rsidR="00774837">
          <w:rPr>
            <w:noProof/>
            <w:webHidden/>
          </w:rPr>
        </w:r>
        <w:r w:rsidR="00774837">
          <w:rPr>
            <w:noProof/>
            <w:webHidden/>
          </w:rPr>
          <w:fldChar w:fldCharType="separate"/>
        </w:r>
        <w:r w:rsidR="00774837">
          <w:rPr>
            <w:noProof/>
            <w:webHidden/>
          </w:rPr>
          <w:t>33</w:t>
        </w:r>
        <w:r w:rsidR="00774837">
          <w:rPr>
            <w:noProof/>
            <w:webHidden/>
          </w:rPr>
          <w:fldChar w:fldCharType="end"/>
        </w:r>
      </w:hyperlink>
    </w:p>
    <w:p w14:paraId="2C41E62B" w14:textId="77777777" w:rsidR="00774837" w:rsidRDefault="00D9090A">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37055" w:history="1">
        <w:r w:rsidR="00774837" w:rsidRPr="00AF7BF5">
          <w:rPr>
            <w:rStyle w:val="Collegamentoipertestuale"/>
            <w:noProof/>
          </w:rPr>
          <w:t>5.</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Identifying elements of document (Normative)</w:t>
        </w:r>
        <w:r w:rsidR="00774837">
          <w:rPr>
            <w:noProof/>
            <w:webHidden/>
          </w:rPr>
          <w:tab/>
        </w:r>
        <w:r w:rsidR="00774837">
          <w:rPr>
            <w:noProof/>
            <w:webHidden/>
          </w:rPr>
          <w:fldChar w:fldCharType="begin"/>
        </w:r>
        <w:r w:rsidR="00774837">
          <w:rPr>
            <w:noProof/>
            <w:webHidden/>
          </w:rPr>
          <w:instrText xml:space="preserve"> PAGEREF _Toc447637055 \h </w:instrText>
        </w:r>
        <w:r w:rsidR="00774837">
          <w:rPr>
            <w:noProof/>
            <w:webHidden/>
          </w:rPr>
        </w:r>
        <w:r w:rsidR="00774837">
          <w:rPr>
            <w:noProof/>
            <w:webHidden/>
          </w:rPr>
          <w:fldChar w:fldCharType="separate"/>
        </w:r>
        <w:r w:rsidR="00774837">
          <w:rPr>
            <w:noProof/>
            <w:webHidden/>
          </w:rPr>
          <w:t>34</w:t>
        </w:r>
        <w:r w:rsidR="00774837">
          <w:rPr>
            <w:noProof/>
            <w:webHidden/>
          </w:rPr>
          <w:fldChar w:fldCharType="end"/>
        </w:r>
      </w:hyperlink>
    </w:p>
    <w:p w14:paraId="7727CE71"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56" w:history="1">
        <w:r w:rsidR="00774837" w:rsidRPr="00AF7BF5">
          <w:rPr>
            <w:rStyle w:val="Collegamentoipertestuale"/>
            <w:noProof/>
            <w:lang w:val="en-GB"/>
          </w:rPr>
          <w:t>5.1 Fundamental principles identifiers in Akoma Ntoso</w:t>
        </w:r>
        <w:r w:rsidR="00774837">
          <w:rPr>
            <w:noProof/>
            <w:webHidden/>
          </w:rPr>
          <w:tab/>
        </w:r>
        <w:r w:rsidR="00774837">
          <w:rPr>
            <w:noProof/>
            <w:webHidden/>
          </w:rPr>
          <w:fldChar w:fldCharType="begin"/>
        </w:r>
        <w:r w:rsidR="00774837">
          <w:rPr>
            <w:noProof/>
            <w:webHidden/>
          </w:rPr>
          <w:instrText xml:space="preserve"> PAGEREF _Toc447637056 \h </w:instrText>
        </w:r>
        <w:r w:rsidR="00774837">
          <w:rPr>
            <w:noProof/>
            <w:webHidden/>
          </w:rPr>
        </w:r>
        <w:r w:rsidR="00774837">
          <w:rPr>
            <w:noProof/>
            <w:webHidden/>
          </w:rPr>
          <w:fldChar w:fldCharType="separate"/>
        </w:r>
        <w:r w:rsidR="00774837">
          <w:rPr>
            <w:noProof/>
            <w:webHidden/>
          </w:rPr>
          <w:t>34</w:t>
        </w:r>
        <w:r w:rsidR="00774837">
          <w:rPr>
            <w:noProof/>
            <w:webHidden/>
          </w:rPr>
          <w:fldChar w:fldCharType="end"/>
        </w:r>
      </w:hyperlink>
    </w:p>
    <w:p w14:paraId="4D27C88D"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57" w:history="1">
        <w:r w:rsidR="00774837" w:rsidRPr="00AF7BF5">
          <w:rPr>
            <w:rStyle w:val="Collegamentoipertestuale"/>
            <w:noProof/>
          </w:rPr>
          <w:t>5.2 Id attributes in the Akoma Ntoso XML vocabulary</w:t>
        </w:r>
        <w:r w:rsidR="00774837">
          <w:rPr>
            <w:noProof/>
            <w:webHidden/>
          </w:rPr>
          <w:tab/>
        </w:r>
        <w:r w:rsidR="00774837">
          <w:rPr>
            <w:noProof/>
            <w:webHidden/>
          </w:rPr>
          <w:fldChar w:fldCharType="begin"/>
        </w:r>
        <w:r w:rsidR="00774837">
          <w:rPr>
            <w:noProof/>
            <w:webHidden/>
          </w:rPr>
          <w:instrText xml:space="preserve"> PAGEREF _Toc447637057 \h </w:instrText>
        </w:r>
        <w:r w:rsidR="00774837">
          <w:rPr>
            <w:noProof/>
            <w:webHidden/>
          </w:rPr>
        </w:r>
        <w:r w:rsidR="00774837">
          <w:rPr>
            <w:noProof/>
            <w:webHidden/>
          </w:rPr>
          <w:fldChar w:fldCharType="separate"/>
        </w:r>
        <w:r w:rsidR="00774837">
          <w:rPr>
            <w:noProof/>
            <w:webHidden/>
          </w:rPr>
          <w:t>35</w:t>
        </w:r>
        <w:r w:rsidR="00774837">
          <w:rPr>
            <w:noProof/>
            <w:webHidden/>
          </w:rPr>
          <w:fldChar w:fldCharType="end"/>
        </w:r>
      </w:hyperlink>
    </w:p>
    <w:p w14:paraId="0A459AAC"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58" w:history="1">
        <w:r w:rsidR="00774837" w:rsidRPr="00AF7BF5">
          <w:rPr>
            <w:rStyle w:val="Collegamentoipertestuale"/>
            <w:noProof/>
          </w:rPr>
          <w:t>5.3 Syntax for eId and wId attributes</w:t>
        </w:r>
        <w:r w:rsidR="00774837">
          <w:rPr>
            <w:noProof/>
            <w:webHidden/>
          </w:rPr>
          <w:tab/>
        </w:r>
        <w:r w:rsidR="00774837">
          <w:rPr>
            <w:noProof/>
            <w:webHidden/>
          </w:rPr>
          <w:fldChar w:fldCharType="begin"/>
        </w:r>
        <w:r w:rsidR="00774837">
          <w:rPr>
            <w:noProof/>
            <w:webHidden/>
          </w:rPr>
          <w:instrText xml:space="preserve"> PAGEREF _Toc447637058 \h </w:instrText>
        </w:r>
        <w:r w:rsidR="00774837">
          <w:rPr>
            <w:noProof/>
            <w:webHidden/>
          </w:rPr>
        </w:r>
        <w:r w:rsidR="00774837">
          <w:rPr>
            <w:noProof/>
            <w:webHidden/>
          </w:rPr>
          <w:fldChar w:fldCharType="separate"/>
        </w:r>
        <w:r w:rsidR="00774837">
          <w:rPr>
            <w:noProof/>
            <w:webHidden/>
          </w:rPr>
          <w:t>36</w:t>
        </w:r>
        <w:r w:rsidR="00774837">
          <w:rPr>
            <w:noProof/>
            <w:webHidden/>
          </w:rPr>
          <w:fldChar w:fldCharType="end"/>
        </w:r>
      </w:hyperlink>
    </w:p>
    <w:p w14:paraId="2B4B7CF8"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59" w:history="1">
        <w:r w:rsidR="00774837" w:rsidRPr="00AF7BF5">
          <w:rPr>
            <w:rStyle w:val="Collegamentoipertestuale"/>
            <w:noProof/>
          </w:rPr>
          <w:t>5.3.1 Prefix</w:t>
        </w:r>
        <w:r w:rsidR="00774837">
          <w:rPr>
            <w:noProof/>
            <w:webHidden/>
          </w:rPr>
          <w:tab/>
        </w:r>
        <w:r w:rsidR="00774837">
          <w:rPr>
            <w:noProof/>
            <w:webHidden/>
          </w:rPr>
          <w:fldChar w:fldCharType="begin"/>
        </w:r>
        <w:r w:rsidR="00774837">
          <w:rPr>
            <w:noProof/>
            <w:webHidden/>
          </w:rPr>
          <w:instrText xml:space="preserve"> PAGEREF _Toc447637059 \h </w:instrText>
        </w:r>
        <w:r w:rsidR="00774837">
          <w:rPr>
            <w:noProof/>
            <w:webHidden/>
          </w:rPr>
        </w:r>
        <w:r w:rsidR="00774837">
          <w:rPr>
            <w:noProof/>
            <w:webHidden/>
          </w:rPr>
          <w:fldChar w:fldCharType="separate"/>
        </w:r>
        <w:r w:rsidR="00774837">
          <w:rPr>
            <w:noProof/>
            <w:webHidden/>
          </w:rPr>
          <w:t>36</w:t>
        </w:r>
        <w:r w:rsidR="00774837">
          <w:rPr>
            <w:noProof/>
            <w:webHidden/>
          </w:rPr>
          <w:fldChar w:fldCharType="end"/>
        </w:r>
      </w:hyperlink>
    </w:p>
    <w:p w14:paraId="0A0610B0"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60" w:history="1">
        <w:r w:rsidR="00774837" w:rsidRPr="00AF7BF5">
          <w:rPr>
            <w:rStyle w:val="Collegamentoipertestuale"/>
            <w:noProof/>
          </w:rPr>
          <w:t>5.3.2 element_ref</w:t>
        </w:r>
        <w:r w:rsidR="00774837">
          <w:rPr>
            <w:noProof/>
            <w:webHidden/>
          </w:rPr>
          <w:tab/>
        </w:r>
        <w:r w:rsidR="00774837">
          <w:rPr>
            <w:noProof/>
            <w:webHidden/>
          </w:rPr>
          <w:fldChar w:fldCharType="begin"/>
        </w:r>
        <w:r w:rsidR="00774837">
          <w:rPr>
            <w:noProof/>
            <w:webHidden/>
          </w:rPr>
          <w:instrText xml:space="preserve"> PAGEREF _Toc447637060 \h </w:instrText>
        </w:r>
        <w:r w:rsidR="00774837">
          <w:rPr>
            <w:noProof/>
            <w:webHidden/>
          </w:rPr>
        </w:r>
        <w:r w:rsidR="00774837">
          <w:rPr>
            <w:noProof/>
            <w:webHidden/>
          </w:rPr>
          <w:fldChar w:fldCharType="separate"/>
        </w:r>
        <w:r w:rsidR="00774837">
          <w:rPr>
            <w:noProof/>
            <w:webHidden/>
          </w:rPr>
          <w:t>37</w:t>
        </w:r>
        <w:r w:rsidR="00774837">
          <w:rPr>
            <w:noProof/>
            <w:webHidden/>
          </w:rPr>
          <w:fldChar w:fldCharType="end"/>
        </w:r>
      </w:hyperlink>
    </w:p>
    <w:p w14:paraId="25BAD434"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61" w:history="1">
        <w:r w:rsidR="00774837" w:rsidRPr="00AF7BF5">
          <w:rPr>
            <w:rStyle w:val="Collegamentoipertestuale"/>
            <w:noProof/>
          </w:rPr>
          <w:t>5.3.3 Number</w:t>
        </w:r>
        <w:r w:rsidR="00774837">
          <w:rPr>
            <w:noProof/>
            <w:webHidden/>
          </w:rPr>
          <w:tab/>
        </w:r>
        <w:r w:rsidR="00774837">
          <w:rPr>
            <w:noProof/>
            <w:webHidden/>
          </w:rPr>
          <w:fldChar w:fldCharType="begin"/>
        </w:r>
        <w:r w:rsidR="00774837">
          <w:rPr>
            <w:noProof/>
            <w:webHidden/>
          </w:rPr>
          <w:instrText xml:space="preserve"> PAGEREF _Toc447637061 \h </w:instrText>
        </w:r>
        <w:r w:rsidR="00774837">
          <w:rPr>
            <w:noProof/>
            <w:webHidden/>
          </w:rPr>
        </w:r>
        <w:r w:rsidR="00774837">
          <w:rPr>
            <w:noProof/>
            <w:webHidden/>
          </w:rPr>
          <w:fldChar w:fldCharType="separate"/>
        </w:r>
        <w:r w:rsidR="00774837">
          <w:rPr>
            <w:noProof/>
            <w:webHidden/>
          </w:rPr>
          <w:t>39</w:t>
        </w:r>
        <w:r w:rsidR="00774837">
          <w:rPr>
            <w:noProof/>
            <w:webHidden/>
          </w:rPr>
          <w:fldChar w:fldCharType="end"/>
        </w:r>
      </w:hyperlink>
    </w:p>
    <w:p w14:paraId="0B6BA570" w14:textId="77777777" w:rsidR="00774837" w:rsidRDefault="00D9090A">
      <w:pPr>
        <w:pStyle w:val="Sommario2"/>
        <w:tabs>
          <w:tab w:val="right" w:leader="dot" w:pos="9350"/>
        </w:tabs>
        <w:rPr>
          <w:rFonts w:asciiTheme="minorHAnsi" w:eastAsiaTheme="minorEastAsia" w:hAnsiTheme="minorHAnsi" w:cstheme="minorBidi"/>
          <w:noProof/>
          <w:sz w:val="22"/>
          <w:szCs w:val="22"/>
          <w:lang w:val="it-IT" w:eastAsia="it-IT"/>
        </w:rPr>
      </w:pPr>
      <w:hyperlink w:anchor="_Toc447637062" w:history="1">
        <w:r w:rsidR="00774837" w:rsidRPr="00AF7BF5">
          <w:rPr>
            <w:rStyle w:val="Collegamentoipertestuale"/>
            <w:noProof/>
          </w:rPr>
          <w:t>5.4 Usage Rules for “eId” and “wId”</w:t>
        </w:r>
        <w:r w:rsidR="00774837">
          <w:rPr>
            <w:noProof/>
            <w:webHidden/>
          </w:rPr>
          <w:tab/>
        </w:r>
        <w:r w:rsidR="00774837">
          <w:rPr>
            <w:noProof/>
            <w:webHidden/>
          </w:rPr>
          <w:fldChar w:fldCharType="begin"/>
        </w:r>
        <w:r w:rsidR="00774837">
          <w:rPr>
            <w:noProof/>
            <w:webHidden/>
          </w:rPr>
          <w:instrText xml:space="preserve"> PAGEREF _Toc447637062 \h </w:instrText>
        </w:r>
        <w:r w:rsidR="00774837">
          <w:rPr>
            <w:noProof/>
            <w:webHidden/>
          </w:rPr>
        </w:r>
        <w:r w:rsidR="00774837">
          <w:rPr>
            <w:noProof/>
            <w:webHidden/>
          </w:rPr>
          <w:fldChar w:fldCharType="separate"/>
        </w:r>
        <w:r w:rsidR="00774837">
          <w:rPr>
            <w:noProof/>
            <w:webHidden/>
          </w:rPr>
          <w:t>40</w:t>
        </w:r>
        <w:r w:rsidR="00774837">
          <w:rPr>
            <w:noProof/>
            <w:webHidden/>
          </w:rPr>
          <w:fldChar w:fldCharType="end"/>
        </w:r>
      </w:hyperlink>
    </w:p>
    <w:p w14:paraId="3BB6654C"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63" w:history="1">
        <w:r w:rsidR="00774837" w:rsidRPr="00AF7BF5">
          <w:rPr>
            <w:rStyle w:val="Collegamentoipertestuale"/>
            <w:noProof/>
          </w:rPr>
          <w:t>5.4.1 Elements That Require an eId Attribute</w:t>
        </w:r>
        <w:r w:rsidR="00774837">
          <w:rPr>
            <w:noProof/>
            <w:webHidden/>
          </w:rPr>
          <w:tab/>
        </w:r>
        <w:r w:rsidR="00774837">
          <w:rPr>
            <w:noProof/>
            <w:webHidden/>
          </w:rPr>
          <w:fldChar w:fldCharType="begin"/>
        </w:r>
        <w:r w:rsidR="00774837">
          <w:rPr>
            <w:noProof/>
            <w:webHidden/>
          </w:rPr>
          <w:instrText xml:space="preserve"> PAGEREF _Toc447637063 \h </w:instrText>
        </w:r>
        <w:r w:rsidR="00774837">
          <w:rPr>
            <w:noProof/>
            <w:webHidden/>
          </w:rPr>
        </w:r>
        <w:r w:rsidR="00774837">
          <w:rPr>
            <w:noProof/>
            <w:webHidden/>
          </w:rPr>
          <w:fldChar w:fldCharType="separate"/>
        </w:r>
        <w:r w:rsidR="00774837">
          <w:rPr>
            <w:noProof/>
            <w:webHidden/>
          </w:rPr>
          <w:t>41</w:t>
        </w:r>
        <w:r w:rsidR="00774837">
          <w:rPr>
            <w:noProof/>
            <w:webHidden/>
          </w:rPr>
          <w:fldChar w:fldCharType="end"/>
        </w:r>
      </w:hyperlink>
    </w:p>
    <w:p w14:paraId="5F58E382"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64" w:history="1">
        <w:r w:rsidR="00774837" w:rsidRPr="00AF7BF5">
          <w:rPr>
            <w:rStyle w:val="Collegamentoipertestuale"/>
            <w:noProof/>
          </w:rPr>
          <w:t>5.4.2 The Master Expression</w:t>
        </w:r>
        <w:r w:rsidR="00774837">
          <w:rPr>
            <w:noProof/>
            <w:webHidden/>
          </w:rPr>
          <w:tab/>
        </w:r>
        <w:r w:rsidR="00774837">
          <w:rPr>
            <w:noProof/>
            <w:webHidden/>
          </w:rPr>
          <w:fldChar w:fldCharType="begin"/>
        </w:r>
        <w:r w:rsidR="00774837">
          <w:rPr>
            <w:noProof/>
            <w:webHidden/>
          </w:rPr>
          <w:instrText xml:space="preserve"> PAGEREF _Toc447637064 \h </w:instrText>
        </w:r>
        <w:r w:rsidR="00774837">
          <w:rPr>
            <w:noProof/>
            <w:webHidden/>
          </w:rPr>
        </w:r>
        <w:r w:rsidR="00774837">
          <w:rPr>
            <w:noProof/>
            <w:webHidden/>
          </w:rPr>
          <w:fldChar w:fldCharType="separate"/>
        </w:r>
        <w:r w:rsidR="00774837">
          <w:rPr>
            <w:noProof/>
            <w:webHidden/>
          </w:rPr>
          <w:t>41</w:t>
        </w:r>
        <w:r w:rsidR="00774837">
          <w:rPr>
            <w:noProof/>
            <w:webHidden/>
          </w:rPr>
          <w:fldChar w:fldCharType="end"/>
        </w:r>
      </w:hyperlink>
    </w:p>
    <w:p w14:paraId="701CD654" w14:textId="77777777" w:rsidR="00774837" w:rsidRDefault="00D9090A">
      <w:pPr>
        <w:pStyle w:val="Sommario3"/>
        <w:tabs>
          <w:tab w:val="right" w:leader="dot" w:pos="9350"/>
        </w:tabs>
        <w:rPr>
          <w:rFonts w:asciiTheme="minorHAnsi" w:eastAsiaTheme="minorEastAsia" w:hAnsiTheme="minorHAnsi" w:cstheme="minorBidi"/>
          <w:noProof/>
          <w:sz w:val="22"/>
          <w:szCs w:val="22"/>
          <w:lang w:val="it-IT" w:eastAsia="it-IT"/>
        </w:rPr>
      </w:pPr>
      <w:hyperlink w:anchor="_Toc447637065" w:history="1">
        <w:r w:rsidR="00774837" w:rsidRPr="00AF7BF5">
          <w:rPr>
            <w:rStyle w:val="Collegamentoipertestuale"/>
            <w:noProof/>
          </w:rPr>
          <w:t>5.4.3 wId Attribute Use Cases</w:t>
        </w:r>
        <w:r w:rsidR="00774837">
          <w:rPr>
            <w:noProof/>
            <w:webHidden/>
          </w:rPr>
          <w:tab/>
        </w:r>
        <w:r w:rsidR="00774837">
          <w:rPr>
            <w:noProof/>
            <w:webHidden/>
          </w:rPr>
          <w:fldChar w:fldCharType="begin"/>
        </w:r>
        <w:r w:rsidR="00774837">
          <w:rPr>
            <w:noProof/>
            <w:webHidden/>
          </w:rPr>
          <w:instrText xml:space="preserve"> PAGEREF _Toc447637065 \h </w:instrText>
        </w:r>
        <w:r w:rsidR="00774837">
          <w:rPr>
            <w:noProof/>
            <w:webHidden/>
          </w:rPr>
        </w:r>
        <w:r w:rsidR="00774837">
          <w:rPr>
            <w:noProof/>
            <w:webHidden/>
          </w:rPr>
          <w:fldChar w:fldCharType="separate"/>
        </w:r>
        <w:r w:rsidR="00774837">
          <w:rPr>
            <w:noProof/>
            <w:webHidden/>
          </w:rPr>
          <w:t>41</w:t>
        </w:r>
        <w:r w:rsidR="00774837">
          <w:rPr>
            <w:noProof/>
            <w:webHidden/>
          </w:rPr>
          <w:fldChar w:fldCharType="end"/>
        </w:r>
      </w:hyperlink>
    </w:p>
    <w:p w14:paraId="1D574822"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66" w:history="1">
        <w:r w:rsidR="00774837" w:rsidRPr="00AF7BF5">
          <w:rPr>
            <w:rStyle w:val="Collegamentoipertestuale"/>
            <w:noProof/>
          </w:rPr>
          <w:t>Multi-Lingual Document</w:t>
        </w:r>
        <w:r w:rsidR="00774837">
          <w:rPr>
            <w:noProof/>
            <w:webHidden/>
          </w:rPr>
          <w:tab/>
        </w:r>
        <w:r w:rsidR="00774837">
          <w:rPr>
            <w:noProof/>
            <w:webHidden/>
          </w:rPr>
          <w:fldChar w:fldCharType="begin"/>
        </w:r>
        <w:r w:rsidR="00774837">
          <w:rPr>
            <w:noProof/>
            <w:webHidden/>
          </w:rPr>
          <w:instrText xml:space="preserve"> PAGEREF _Toc447637066 \h </w:instrText>
        </w:r>
        <w:r w:rsidR="00774837">
          <w:rPr>
            <w:noProof/>
            <w:webHidden/>
          </w:rPr>
        </w:r>
        <w:r w:rsidR="00774837">
          <w:rPr>
            <w:noProof/>
            <w:webHidden/>
          </w:rPr>
          <w:fldChar w:fldCharType="separate"/>
        </w:r>
        <w:r w:rsidR="00774837">
          <w:rPr>
            <w:noProof/>
            <w:webHidden/>
          </w:rPr>
          <w:t>43</w:t>
        </w:r>
        <w:r w:rsidR="00774837">
          <w:rPr>
            <w:noProof/>
            <w:webHidden/>
          </w:rPr>
          <w:fldChar w:fldCharType="end"/>
        </w:r>
      </w:hyperlink>
    </w:p>
    <w:p w14:paraId="3876FE51" w14:textId="77777777" w:rsidR="00774837" w:rsidRDefault="00D9090A">
      <w:pPr>
        <w:pStyle w:val="Sommario5"/>
        <w:tabs>
          <w:tab w:val="right" w:leader="dot" w:pos="9350"/>
        </w:tabs>
        <w:rPr>
          <w:rFonts w:asciiTheme="minorHAnsi" w:eastAsiaTheme="minorEastAsia" w:hAnsiTheme="minorHAnsi" w:cstheme="minorBidi"/>
          <w:noProof/>
          <w:sz w:val="22"/>
          <w:szCs w:val="22"/>
          <w:lang w:val="it-IT" w:eastAsia="it-IT"/>
        </w:rPr>
      </w:pPr>
      <w:hyperlink w:anchor="_Toc447637067" w:history="1">
        <w:r w:rsidR="00774837" w:rsidRPr="00AF7BF5">
          <w:rPr>
            <w:rStyle w:val="Collegamentoipertestuale"/>
            <w:noProof/>
          </w:rPr>
          <w:t>Subcase a</w:t>
        </w:r>
        <w:r w:rsidR="00774837">
          <w:rPr>
            <w:noProof/>
            <w:webHidden/>
          </w:rPr>
          <w:tab/>
        </w:r>
        <w:r w:rsidR="00774837">
          <w:rPr>
            <w:noProof/>
            <w:webHidden/>
          </w:rPr>
          <w:fldChar w:fldCharType="begin"/>
        </w:r>
        <w:r w:rsidR="00774837">
          <w:rPr>
            <w:noProof/>
            <w:webHidden/>
          </w:rPr>
          <w:instrText xml:space="preserve"> PAGEREF _Toc447637067 \h </w:instrText>
        </w:r>
        <w:r w:rsidR="00774837">
          <w:rPr>
            <w:noProof/>
            <w:webHidden/>
          </w:rPr>
        </w:r>
        <w:r w:rsidR="00774837">
          <w:rPr>
            <w:noProof/>
            <w:webHidden/>
          </w:rPr>
          <w:fldChar w:fldCharType="separate"/>
        </w:r>
        <w:r w:rsidR="00774837">
          <w:rPr>
            <w:noProof/>
            <w:webHidden/>
          </w:rPr>
          <w:t>43</w:t>
        </w:r>
        <w:r w:rsidR="00774837">
          <w:rPr>
            <w:noProof/>
            <w:webHidden/>
          </w:rPr>
          <w:fldChar w:fldCharType="end"/>
        </w:r>
      </w:hyperlink>
    </w:p>
    <w:p w14:paraId="48074B95" w14:textId="77777777" w:rsidR="00774837" w:rsidRDefault="00D9090A">
      <w:pPr>
        <w:pStyle w:val="Sommario5"/>
        <w:tabs>
          <w:tab w:val="right" w:leader="dot" w:pos="9350"/>
        </w:tabs>
        <w:rPr>
          <w:rFonts w:asciiTheme="minorHAnsi" w:eastAsiaTheme="minorEastAsia" w:hAnsiTheme="minorHAnsi" w:cstheme="minorBidi"/>
          <w:noProof/>
          <w:sz w:val="22"/>
          <w:szCs w:val="22"/>
          <w:lang w:val="it-IT" w:eastAsia="it-IT"/>
        </w:rPr>
      </w:pPr>
      <w:hyperlink w:anchor="_Toc447637068" w:history="1">
        <w:r w:rsidR="00774837" w:rsidRPr="00AF7BF5">
          <w:rPr>
            <w:rStyle w:val="Collegamentoipertestuale"/>
            <w:noProof/>
          </w:rPr>
          <w:t>Subcase b</w:t>
        </w:r>
        <w:r w:rsidR="00774837">
          <w:rPr>
            <w:noProof/>
            <w:webHidden/>
          </w:rPr>
          <w:tab/>
        </w:r>
        <w:r w:rsidR="00774837">
          <w:rPr>
            <w:noProof/>
            <w:webHidden/>
          </w:rPr>
          <w:fldChar w:fldCharType="begin"/>
        </w:r>
        <w:r w:rsidR="00774837">
          <w:rPr>
            <w:noProof/>
            <w:webHidden/>
          </w:rPr>
          <w:instrText xml:space="preserve"> PAGEREF _Toc447637068 \h </w:instrText>
        </w:r>
        <w:r w:rsidR="00774837">
          <w:rPr>
            <w:noProof/>
            <w:webHidden/>
          </w:rPr>
        </w:r>
        <w:r w:rsidR="00774837">
          <w:rPr>
            <w:noProof/>
            <w:webHidden/>
          </w:rPr>
          <w:fldChar w:fldCharType="separate"/>
        </w:r>
        <w:r w:rsidR="00774837">
          <w:rPr>
            <w:noProof/>
            <w:webHidden/>
          </w:rPr>
          <w:t>43</w:t>
        </w:r>
        <w:r w:rsidR="00774837">
          <w:rPr>
            <w:noProof/>
            <w:webHidden/>
          </w:rPr>
          <w:fldChar w:fldCharType="end"/>
        </w:r>
      </w:hyperlink>
    </w:p>
    <w:p w14:paraId="5AEB6B05"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69" w:history="1">
        <w:r w:rsidR="00774837" w:rsidRPr="00AF7BF5">
          <w:rPr>
            <w:rStyle w:val="Collegamentoipertestuale"/>
            <w:noProof/>
          </w:rPr>
          <w:t>Multi-Version Document</w:t>
        </w:r>
        <w:r w:rsidR="00774837">
          <w:rPr>
            <w:noProof/>
            <w:webHidden/>
          </w:rPr>
          <w:tab/>
        </w:r>
        <w:r w:rsidR="00774837">
          <w:rPr>
            <w:noProof/>
            <w:webHidden/>
          </w:rPr>
          <w:fldChar w:fldCharType="begin"/>
        </w:r>
        <w:r w:rsidR="00774837">
          <w:rPr>
            <w:noProof/>
            <w:webHidden/>
          </w:rPr>
          <w:instrText xml:space="preserve"> PAGEREF _Toc447637069 \h </w:instrText>
        </w:r>
        <w:r w:rsidR="00774837">
          <w:rPr>
            <w:noProof/>
            <w:webHidden/>
          </w:rPr>
        </w:r>
        <w:r w:rsidR="00774837">
          <w:rPr>
            <w:noProof/>
            <w:webHidden/>
          </w:rPr>
          <w:fldChar w:fldCharType="separate"/>
        </w:r>
        <w:r w:rsidR="00774837">
          <w:rPr>
            <w:noProof/>
            <w:webHidden/>
          </w:rPr>
          <w:t>44</w:t>
        </w:r>
        <w:r w:rsidR="00774837">
          <w:rPr>
            <w:noProof/>
            <w:webHidden/>
          </w:rPr>
          <w:fldChar w:fldCharType="end"/>
        </w:r>
      </w:hyperlink>
    </w:p>
    <w:p w14:paraId="14757B22"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70" w:history="1">
        <w:r w:rsidR="00774837" w:rsidRPr="00AF7BF5">
          <w:rPr>
            <w:rStyle w:val="Collegamentoipertestuale"/>
            <w:noProof/>
          </w:rPr>
          <w:t>Amending Act</w:t>
        </w:r>
        <w:r w:rsidR="00774837">
          <w:rPr>
            <w:noProof/>
            <w:webHidden/>
          </w:rPr>
          <w:tab/>
        </w:r>
        <w:r w:rsidR="00774837">
          <w:rPr>
            <w:noProof/>
            <w:webHidden/>
          </w:rPr>
          <w:fldChar w:fldCharType="begin"/>
        </w:r>
        <w:r w:rsidR="00774837">
          <w:rPr>
            <w:noProof/>
            <w:webHidden/>
          </w:rPr>
          <w:instrText xml:space="preserve"> PAGEREF _Toc447637070 \h </w:instrText>
        </w:r>
        <w:r w:rsidR="00774837">
          <w:rPr>
            <w:noProof/>
            <w:webHidden/>
          </w:rPr>
        </w:r>
        <w:r w:rsidR="00774837">
          <w:rPr>
            <w:noProof/>
            <w:webHidden/>
          </w:rPr>
          <w:fldChar w:fldCharType="separate"/>
        </w:r>
        <w:r w:rsidR="00774837">
          <w:rPr>
            <w:noProof/>
            <w:webHidden/>
          </w:rPr>
          <w:t>44</w:t>
        </w:r>
        <w:r w:rsidR="00774837">
          <w:rPr>
            <w:noProof/>
            <w:webHidden/>
          </w:rPr>
          <w:fldChar w:fldCharType="end"/>
        </w:r>
      </w:hyperlink>
    </w:p>
    <w:p w14:paraId="7A01726F"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71" w:history="1">
        <w:r w:rsidR="00774837" w:rsidRPr="00AF7BF5">
          <w:rPr>
            <w:rStyle w:val="Collegamentoipertestuale"/>
            <w:noProof/>
          </w:rPr>
          <w:t>Renumbering of a Bill</w:t>
        </w:r>
        <w:r w:rsidR="00774837">
          <w:rPr>
            <w:noProof/>
            <w:webHidden/>
          </w:rPr>
          <w:tab/>
        </w:r>
        <w:r w:rsidR="00774837">
          <w:rPr>
            <w:noProof/>
            <w:webHidden/>
          </w:rPr>
          <w:fldChar w:fldCharType="begin"/>
        </w:r>
        <w:r w:rsidR="00774837">
          <w:rPr>
            <w:noProof/>
            <w:webHidden/>
          </w:rPr>
          <w:instrText xml:space="preserve"> PAGEREF _Toc447637071 \h </w:instrText>
        </w:r>
        <w:r w:rsidR="00774837">
          <w:rPr>
            <w:noProof/>
            <w:webHidden/>
          </w:rPr>
        </w:r>
        <w:r w:rsidR="00774837">
          <w:rPr>
            <w:noProof/>
            <w:webHidden/>
          </w:rPr>
          <w:fldChar w:fldCharType="separate"/>
        </w:r>
        <w:r w:rsidR="00774837">
          <w:rPr>
            <w:noProof/>
            <w:webHidden/>
          </w:rPr>
          <w:t>45</w:t>
        </w:r>
        <w:r w:rsidR="00774837">
          <w:rPr>
            <w:noProof/>
            <w:webHidden/>
          </w:rPr>
          <w:fldChar w:fldCharType="end"/>
        </w:r>
      </w:hyperlink>
    </w:p>
    <w:p w14:paraId="248FF72D" w14:textId="77777777" w:rsidR="00774837" w:rsidRDefault="00D9090A">
      <w:pPr>
        <w:pStyle w:val="Sommario4"/>
        <w:tabs>
          <w:tab w:val="right" w:leader="dot" w:pos="9350"/>
        </w:tabs>
        <w:rPr>
          <w:rFonts w:asciiTheme="minorHAnsi" w:eastAsiaTheme="minorEastAsia" w:hAnsiTheme="minorHAnsi" w:cstheme="minorBidi"/>
          <w:noProof/>
          <w:sz w:val="22"/>
          <w:szCs w:val="22"/>
          <w:lang w:val="it-IT" w:eastAsia="it-IT"/>
        </w:rPr>
      </w:pPr>
      <w:hyperlink w:anchor="_Toc447637072" w:history="1">
        <w:r w:rsidR="00774837" w:rsidRPr="00AF7BF5">
          <w:rPr>
            <w:rStyle w:val="Collegamentoipertestuale"/>
            <w:noProof/>
          </w:rPr>
          <w:t>Renumbering of Acts</w:t>
        </w:r>
        <w:r w:rsidR="00774837">
          <w:rPr>
            <w:noProof/>
            <w:webHidden/>
          </w:rPr>
          <w:tab/>
        </w:r>
        <w:r w:rsidR="00774837">
          <w:rPr>
            <w:noProof/>
            <w:webHidden/>
          </w:rPr>
          <w:fldChar w:fldCharType="begin"/>
        </w:r>
        <w:r w:rsidR="00774837">
          <w:rPr>
            <w:noProof/>
            <w:webHidden/>
          </w:rPr>
          <w:instrText xml:space="preserve"> PAGEREF _Toc447637072 \h </w:instrText>
        </w:r>
        <w:r w:rsidR="00774837">
          <w:rPr>
            <w:noProof/>
            <w:webHidden/>
          </w:rPr>
        </w:r>
        <w:r w:rsidR="00774837">
          <w:rPr>
            <w:noProof/>
            <w:webHidden/>
          </w:rPr>
          <w:fldChar w:fldCharType="separate"/>
        </w:r>
        <w:r w:rsidR="00774837">
          <w:rPr>
            <w:noProof/>
            <w:webHidden/>
          </w:rPr>
          <w:t>45</w:t>
        </w:r>
        <w:r w:rsidR="00774837">
          <w:rPr>
            <w:noProof/>
            <w:webHidden/>
          </w:rPr>
          <w:fldChar w:fldCharType="end"/>
        </w:r>
      </w:hyperlink>
    </w:p>
    <w:p w14:paraId="420A2D93" w14:textId="77777777" w:rsidR="00774837" w:rsidRDefault="00D9090A">
      <w:pPr>
        <w:pStyle w:val="Sommario1"/>
        <w:tabs>
          <w:tab w:val="left" w:pos="480"/>
          <w:tab w:val="right" w:leader="dot" w:pos="9350"/>
        </w:tabs>
        <w:rPr>
          <w:rFonts w:asciiTheme="minorHAnsi" w:eastAsiaTheme="minorEastAsia" w:hAnsiTheme="minorHAnsi" w:cstheme="minorBidi"/>
          <w:noProof/>
          <w:sz w:val="22"/>
          <w:szCs w:val="22"/>
          <w:lang w:val="it-IT" w:eastAsia="it-IT"/>
        </w:rPr>
      </w:pPr>
      <w:hyperlink w:anchor="_Toc447637073" w:history="1">
        <w:r w:rsidR="00774837" w:rsidRPr="00AF7BF5">
          <w:rPr>
            <w:rStyle w:val="Collegamentoipertestuale"/>
            <w:noProof/>
          </w:rPr>
          <w:t>6.</w:t>
        </w:r>
        <w:r w:rsidR="00774837">
          <w:rPr>
            <w:rFonts w:asciiTheme="minorHAnsi" w:eastAsiaTheme="minorEastAsia" w:hAnsiTheme="minorHAnsi" w:cstheme="minorBidi"/>
            <w:noProof/>
            <w:sz w:val="22"/>
            <w:szCs w:val="22"/>
            <w:lang w:val="it-IT" w:eastAsia="it-IT"/>
          </w:rPr>
          <w:tab/>
        </w:r>
        <w:r w:rsidR="00774837" w:rsidRPr="00AF7BF5">
          <w:rPr>
            <w:rStyle w:val="Collegamentoipertestuale"/>
            <w:noProof/>
          </w:rPr>
          <w:t>Conformance</w:t>
        </w:r>
        <w:r w:rsidR="00774837">
          <w:rPr>
            <w:noProof/>
            <w:webHidden/>
          </w:rPr>
          <w:tab/>
        </w:r>
        <w:r w:rsidR="00774837">
          <w:rPr>
            <w:noProof/>
            <w:webHidden/>
          </w:rPr>
          <w:fldChar w:fldCharType="begin"/>
        </w:r>
        <w:r w:rsidR="00774837">
          <w:rPr>
            <w:noProof/>
            <w:webHidden/>
          </w:rPr>
          <w:instrText xml:space="preserve"> PAGEREF _Toc447637073 \h </w:instrText>
        </w:r>
        <w:r w:rsidR="00774837">
          <w:rPr>
            <w:noProof/>
            <w:webHidden/>
          </w:rPr>
        </w:r>
        <w:r w:rsidR="00774837">
          <w:rPr>
            <w:noProof/>
            <w:webHidden/>
          </w:rPr>
          <w:fldChar w:fldCharType="separate"/>
        </w:r>
        <w:r w:rsidR="00774837">
          <w:rPr>
            <w:noProof/>
            <w:webHidden/>
          </w:rPr>
          <w:t>47</w:t>
        </w:r>
        <w:r w:rsidR="00774837">
          <w:rPr>
            <w:noProof/>
            <w:webHidden/>
          </w:rPr>
          <w:fldChar w:fldCharType="end"/>
        </w:r>
      </w:hyperlink>
    </w:p>
    <w:p w14:paraId="1B832B09" w14:textId="77777777" w:rsidR="00774837" w:rsidRDefault="00D9090A">
      <w:pPr>
        <w:pStyle w:val="Sommario1"/>
        <w:tabs>
          <w:tab w:val="right" w:leader="dot" w:pos="9350"/>
        </w:tabs>
        <w:rPr>
          <w:rFonts w:asciiTheme="minorHAnsi" w:eastAsiaTheme="minorEastAsia" w:hAnsiTheme="minorHAnsi" w:cstheme="minorBidi"/>
          <w:noProof/>
          <w:sz w:val="22"/>
          <w:szCs w:val="22"/>
          <w:lang w:val="it-IT" w:eastAsia="it-IT"/>
        </w:rPr>
      </w:pPr>
      <w:hyperlink w:anchor="_Toc447637074" w:history="1">
        <w:r w:rsidR="00774837" w:rsidRPr="00AF7BF5">
          <w:rPr>
            <w:rStyle w:val="Collegamentoipertestuale"/>
            <w:noProof/>
          </w:rPr>
          <w:t>Appendix A. Acknowledgments</w:t>
        </w:r>
        <w:r w:rsidR="00774837">
          <w:rPr>
            <w:noProof/>
            <w:webHidden/>
          </w:rPr>
          <w:tab/>
        </w:r>
        <w:r w:rsidR="00774837">
          <w:rPr>
            <w:noProof/>
            <w:webHidden/>
          </w:rPr>
          <w:fldChar w:fldCharType="begin"/>
        </w:r>
        <w:r w:rsidR="00774837">
          <w:rPr>
            <w:noProof/>
            <w:webHidden/>
          </w:rPr>
          <w:instrText xml:space="preserve"> PAGEREF _Toc447637074 \h </w:instrText>
        </w:r>
        <w:r w:rsidR="00774837">
          <w:rPr>
            <w:noProof/>
            <w:webHidden/>
          </w:rPr>
        </w:r>
        <w:r w:rsidR="00774837">
          <w:rPr>
            <w:noProof/>
            <w:webHidden/>
          </w:rPr>
          <w:fldChar w:fldCharType="separate"/>
        </w:r>
        <w:r w:rsidR="00774837">
          <w:rPr>
            <w:noProof/>
            <w:webHidden/>
          </w:rPr>
          <w:t>48</w:t>
        </w:r>
        <w:r w:rsidR="00774837">
          <w:rPr>
            <w:noProof/>
            <w:webHidden/>
          </w:rPr>
          <w:fldChar w:fldCharType="end"/>
        </w:r>
      </w:hyperlink>
    </w:p>
    <w:p w14:paraId="1216A874" w14:textId="77777777" w:rsidR="00774837" w:rsidRDefault="00D9090A">
      <w:pPr>
        <w:pStyle w:val="Sommario1"/>
        <w:tabs>
          <w:tab w:val="right" w:leader="dot" w:pos="9350"/>
        </w:tabs>
        <w:rPr>
          <w:rFonts w:asciiTheme="minorHAnsi" w:eastAsiaTheme="minorEastAsia" w:hAnsiTheme="minorHAnsi" w:cstheme="minorBidi"/>
          <w:noProof/>
          <w:sz w:val="22"/>
          <w:szCs w:val="22"/>
          <w:lang w:val="it-IT" w:eastAsia="it-IT"/>
        </w:rPr>
      </w:pPr>
      <w:hyperlink w:anchor="_Toc447637075" w:history="1">
        <w:r w:rsidR="00774837" w:rsidRPr="00AF7BF5">
          <w:rPr>
            <w:rStyle w:val="Collegamentoipertestuale"/>
            <w:noProof/>
          </w:rPr>
          <w:t>Appendix B. Revision History</w:t>
        </w:r>
        <w:r w:rsidR="00774837">
          <w:rPr>
            <w:noProof/>
            <w:webHidden/>
          </w:rPr>
          <w:tab/>
        </w:r>
        <w:r w:rsidR="00774837">
          <w:rPr>
            <w:noProof/>
            <w:webHidden/>
          </w:rPr>
          <w:fldChar w:fldCharType="begin"/>
        </w:r>
        <w:r w:rsidR="00774837">
          <w:rPr>
            <w:noProof/>
            <w:webHidden/>
          </w:rPr>
          <w:instrText xml:space="preserve"> PAGEREF _Toc447637075 \h </w:instrText>
        </w:r>
        <w:r w:rsidR="00774837">
          <w:rPr>
            <w:noProof/>
            <w:webHidden/>
          </w:rPr>
        </w:r>
        <w:r w:rsidR="00774837">
          <w:rPr>
            <w:noProof/>
            <w:webHidden/>
          </w:rPr>
          <w:fldChar w:fldCharType="separate"/>
        </w:r>
        <w:r w:rsidR="00774837">
          <w:rPr>
            <w:noProof/>
            <w:webHidden/>
          </w:rPr>
          <w:t>50</w:t>
        </w:r>
        <w:r w:rsidR="00774837">
          <w:rPr>
            <w:noProof/>
            <w:webHidden/>
          </w:rPr>
          <w:fldChar w:fldCharType="end"/>
        </w:r>
      </w:hyperlink>
    </w:p>
    <w:p w14:paraId="2FD757F7" w14:textId="77777777" w:rsidR="00F539BA" w:rsidRDefault="008C100C" w:rsidP="00AA1F93">
      <w:pPr>
        <w:pStyle w:val="TextBody"/>
      </w:pPr>
      <w:r>
        <w:fldChar w:fldCharType="end"/>
      </w:r>
    </w:p>
    <w:p w14:paraId="735666E2" w14:textId="77777777" w:rsidR="00177DED" w:rsidRDefault="00177DED" w:rsidP="008C100C">
      <w:pPr>
        <w:pStyle w:val="TextBody"/>
      </w:pPr>
    </w:p>
    <w:p w14:paraId="54B5E93B" w14:textId="77777777" w:rsidR="00177DED" w:rsidRPr="00177DED" w:rsidRDefault="00177DED" w:rsidP="008C100C">
      <w:pPr>
        <w:pStyle w:val="TextBody"/>
        <w:sectPr w:rsidR="00177DED" w:rsidRPr="00177DED" w:rsidSect="003D1945">
          <w:headerReference w:type="even" r:id="rId44"/>
          <w:footerReference w:type="default" r:id="rId45"/>
          <w:footerReference w:type="first" r:id="rId46"/>
          <w:pgSz w:w="12240" w:h="15840" w:code="1"/>
          <w:pgMar w:top="1440" w:right="1440" w:bottom="720" w:left="1440" w:header="720" w:footer="720" w:gutter="0"/>
          <w:cols w:space="720"/>
          <w:docGrid w:linePitch="360"/>
        </w:sectPr>
      </w:pPr>
    </w:p>
    <w:p w14:paraId="61C16375" w14:textId="77777777" w:rsidR="003733BE" w:rsidRDefault="003733BE" w:rsidP="002C6969">
      <w:pPr>
        <w:pStyle w:val="Titolo1"/>
      </w:pPr>
      <w:bookmarkStart w:id="1" w:name="__RefHeading__1743_269143248"/>
      <w:bookmarkStart w:id="2" w:name="_Toc409028127"/>
      <w:bookmarkStart w:id="3" w:name="_Toc447637015"/>
      <w:r>
        <w:lastRenderedPageBreak/>
        <w:t>Introduction</w:t>
      </w:r>
      <w:bookmarkEnd w:id="1"/>
      <w:bookmarkEnd w:id="2"/>
      <w:bookmarkEnd w:id="3"/>
    </w:p>
    <w:p w14:paraId="53117657" w14:textId="77777777" w:rsidR="003733BE" w:rsidRDefault="003733BE" w:rsidP="00D97015">
      <w:pPr>
        <w:pStyle w:val="Titolo2"/>
      </w:pPr>
      <w:bookmarkStart w:id="4" w:name="__RefHeading__1665_2066116382"/>
      <w:bookmarkStart w:id="5" w:name="_Toc409028128"/>
      <w:bookmarkStart w:id="6" w:name="_Toc447637016"/>
      <w:bookmarkEnd w:id="4"/>
      <w:r>
        <w:t>Terminology</w:t>
      </w:r>
      <w:bookmarkEnd w:id="5"/>
      <w:bookmarkEnd w:id="6"/>
    </w:p>
    <w:p w14:paraId="5FF5C497" w14:textId="77777777" w:rsidR="003733BE" w:rsidRDefault="003733BE" w:rsidP="003733BE">
      <w:r>
        <w:t xml:space="preserve">The key words “MUST”, “MUST NOT”, “REQUIRED”, “SHALL”, “SHALL NOT”, “SHOULD”, “SHOULD NOT”, “RECOMMENDED”, “MAY”, and “OPTIONAL” in this document are to be interpreted as described in </w:t>
      </w:r>
      <w:r>
        <w:fldChar w:fldCharType="begin"/>
      </w:r>
      <w:r>
        <w:instrText xml:space="preserve"> REF rfc2119 \h </w:instrText>
      </w:r>
      <w:r>
        <w:fldChar w:fldCharType="separate"/>
      </w:r>
      <w:r w:rsidR="000705A0">
        <w:rPr>
          <w:rStyle w:val="Refterm"/>
        </w:rPr>
        <w:t>[RFC2119]</w:t>
      </w:r>
      <w:r>
        <w:fldChar w:fldCharType="end"/>
      </w:r>
      <w:r>
        <w:t>.</w:t>
      </w:r>
    </w:p>
    <w:p w14:paraId="7283BEA7" w14:textId="77777777" w:rsidR="003733BE" w:rsidRDefault="003733BE" w:rsidP="00D97015">
      <w:pPr>
        <w:pStyle w:val="Titolo2"/>
        <w:rPr>
          <w:rStyle w:val="Refterm"/>
          <w:b/>
        </w:rPr>
      </w:pPr>
      <w:bookmarkStart w:id="7" w:name="__RefHeading__1667_2066116382"/>
      <w:bookmarkStart w:id="8" w:name="_Ref7502892"/>
      <w:bookmarkStart w:id="9" w:name="_Toc409028129"/>
      <w:bookmarkStart w:id="10" w:name="_Toc447637017"/>
      <w:bookmarkEnd w:id="7"/>
      <w:r w:rsidRPr="00D97015">
        <w:t>Normative</w:t>
      </w:r>
      <w:bookmarkEnd w:id="8"/>
      <w:r>
        <w:t xml:space="preserve"> References</w:t>
      </w:r>
      <w:bookmarkEnd w:id="9"/>
      <w:bookmarkEnd w:id="10"/>
    </w:p>
    <w:p w14:paraId="4335F8CA" w14:textId="77777777" w:rsidR="003733BE" w:rsidRDefault="003733BE" w:rsidP="003733BE">
      <w:pPr>
        <w:pStyle w:val="Ref"/>
      </w:pPr>
      <w:bookmarkStart w:id="11" w:name="rfc2119"/>
      <w:r>
        <w:rPr>
          <w:rStyle w:val="Refterm"/>
        </w:rPr>
        <w:t>[RFC2119]</w:t>
      </w:r>
      <w:bookmarkEnd w:id="11"/>
      <w:r>
        <w:rPr>
          <w:rStyle w:val="Refterm"/>
        </w:rPr>
        <w:tab/>
      </w:r>
      <w:proofErr w:type="spellStart"/>
      <w:r>
        <w:t>Bradner</w:t>
      </w:r>
      <w:proofErr w:type="spellEnd"/>
      <w:r>
        <w:t xml:space="preserve">, S., “Key words for use in RFCs to Indicate Requirement Levels”, BCP 14, RFC 2119, March 1997. </w:t>
      </w:r>
      <w:hyperlink r:id="rId47" w:history="1">
        <w:r>
          <w:rPr>
            <w:rStyle w:val="Collegamentoipertestuale"/>
          </w:rPr>
          <w:t>http://www.ietf.org/rfc/rfc2119.txt</w:t>
        </w:r>
      </w:hyperlink>
      <w:r>
        <w:t>.</w:t>
      </w:r>
    </w:p>
    <w:p w14:paraId="08963B6C" w14:textId="77777777" w:rsidR="003733BE" w:rsidRPr="00BE04CB" w:rsidRDefault="003733BE" w:rsidP="003733BE">
      <w:pPr>
        <w:pStyle w:val="Ref"/>
        <w:rPr>
          <w:rStyle w:val="Refterm"/>
          <w:b w:val="0"/>
        </w:rPr>
      </w:pPr>
      <w:r>
        <w:rPr>
          <w:rStyle w:val="Refterm"/>
        </w:rPr>
        <w:t>[</w:t>
      </w:r>
      <w:r>
        <w:rPr>
          <w:b/>
          <w:bCs w:val="0"/>
        </w:rPr>
        <w:t>IRI</w:t>
      </w:r>
      <w:r>
        <w:rPr>
          <w:rStyle w:val="Refterm"/>
        </w:rPr>
        <w:t>]</w:t>
      </w:r>
      <w:r>
        <w:rPr>
          <w:rStyle w:val="Refterm"/>
        </w:rPr>
        <w:tab/>
      </w:r>
      <w:r w:rsidRPr="0008432C">
        <w:t>International Resource Identifiers</w:t>
      </w:r>
      <w:r>
        <w:t xml:space="preserve"> </w:t>
      </w:r>
      <w:r w:rsidRPr="00C87398">
        <w:t>as per RFC 3987</w:t>
      </w:r>
      <w:r>
        <w:rPr>
          <w:sz w:val="18"/>
        </w:rPr>
        <w:t xml:space="preserve"> (</w:t>
      </w:r>
      <w:hyperlink r:id="rId48" w:history="1">
        <w:r w:rsidRPr="00F5306E">
          <w:rPr>
            <w:rStyle w:val="Collegamentoipertestuale"/>
          </w:rPr>
          <w:t>http://tools.ietf.org/html/rfc3987</w:t>
        </w:r>
      </w:hyperlink>
      <w:r w:rsidRPr="0008432C">
        <w:rPr>
          <w:rStyle w:val="Internetlink"/>
          <w:color w:val="auto"/>
          <w:sz w:val="18"/>
        </w:rPr>
        <w:t>).</w:t>
      </w:r>
    </w:p>
    <w:p w14:paraId="06725024" w14:textId="77777777" w:rsidR="003733BE" w:rsidRPr="0070007D" w:rsidRDefault="003733BE" w:rsidP="003733BE">
      <w:pPr>
        <w:pStyle w:val="Ref"/>
        <w:rPr>
          <w:rStyle w:val="Refterm"/>
          <w:lang w:val="pt-BR"/>
        </w:rPr>
      </w:pPr>
      <w:r w:rsidRPr="0070007D">
        <w:rPr>
          <w:rStyle w:val="Refterm"/>
          <w:lang w:val="pt-BR"/>
        </w:rPr>
        <w:t>[ISO3166]</w:t>
      </w:r>
      <w:r w:rsidRPr="0070007D">
        <w:rPr>
          <w:rStyle w:val="Refterm"/>
          <w:lang w:val="pt-BR"/>
        </w:rPr>
        <w:tab/>
      </w:r>
      <w:r w:rsidRPr="0070007D">
        <w:rPr>
          <w:lang w:val="pt-BR"/>
        </w:rPr>
        <w:t>ISO 3166. (</w:t>
      </w:r>
      <w:r w:rsidRPr="0070007D">
        <w:rPr>
          <w:rStyle w:val="Collegamentoipertestuale"/>
          <w:lang w:val="pt-BR"/>
        </w:rPr>
        <w:t>http://www.iso.org/iso/home/standards/country_codes/iso-3166-1_decoding_table.htm</w:t>
      </w:r>
      <w:r w:rsidRPr="0070007D">
        <w:rPr>
          <w:lang w:val="pt-BR"/>
        </w:rPr>
        <w:t>).</w:t>
      </w:r>
    </w:p>
    <w:p w14:paraId="6A792781" w14:textId="77777777" w:rsidR="003733BE" w:rsidRPr="004A63C9" w:rsidRDefault="003733BE" w:rsidP="003733BE">
      <w:pPr>
        <w:pStyle w:val="Ref"/>
        <w:rPr>
          <w:rStyle w:val="Refterm"/>
          <w:lang w:val="pt-PT"/>
        </w:rPr>
      </w:pPr>
      <w:r w:rsidRPr="004A63C9">
        <w:rPr>
          <w:rStyle w:val="Refterm"/>
          <w:lang w:val="pt-PT"/>
        </w:rPr>
        <w:t>[ISO639-2]</w:t>
      </w:r>
      <w:r w:rsidRPr="004A63C9">
        <w:rPr>
          <w:rStyle w:val="Refterm"/>
          <w:lang w:val="pt-PT"/>
        </w:rPr>
        <w:tab/>
      </w:r>
      <w:r w:rsidRPr="004A63C9">
        <w:rPr>
          <w:lang w:val="pt-PT"/>
        </w:rPr>
        <w:t>ISO 639-2 alpha-3. (</w:t>
      </w:r>
      <w:r w:rsidRPr="004A63C9">
        <w:rPr>
          <w:rStyle w:val="Collegamentoipertestuale"/>
          <w:lang w:val="pt-PT"/>
        </w:rPr>
        <w:t>http://www.loc.gov/standards/iso639-2/).</w:t>
      </w:r>
    </w:p>
    <w:p w14:paraId="44ED6312" w14:textId="77777777" w:rsidR="003733BE" w:rsidRPr="004A63C9" w:rsidRDefault="003733BE" w:rsidP="003733BE">
      <w:pPr>
        <w:pStyle w:val="Ref"/>
        <w:rPr>
          <w:rStyle w:val="Refterm"/>
          <w:b w:val="0"/>
          <w:lang w:val="pt-PT"/>
        </w:rPr>
      </w:pPr>
    </w:p>
    <w:p w14:paraId="61FE6FE5" w14:textId="77777777" w:rsidR="003733BE" w:rsidRPr="00F14007" w:rsidRDefault="003733BE" w:rsidP="00D97015">
      <w:pPr>
        <w:pStyle w:val="Titolo2"/>
        <w:rPr>
          <w:rStyle w:val="Refterm"/>
          <w:b/>
        </w:rPr>
      </w:pPr>
      <w:bookmarkStart w:id="12" w:name="__RefHeading__1669_2066116382"/>
      <w:bookmarkStart w:id="13" w:name="_Toc409028130"/>
      <w:bookmarkStart w:id="14" w:name="_Toc447637018"/>
      <w:bookmarkEnd w:id="12"/>
      <w:r w:rsidRPr="00F14007">
        <w:t>Non-Normative References</w:t>
      </w:r>
      <w:bookmarkEnd w:id="13"/>
      <w:bookmarkEnd w:id="14"/>
    </w:p>
    <w:p w14:paraId="79179388" w14:textId="77777777" w:rsidR="003733BE" w:rsidRDefault="003733BE" w:rsidP="003733BE">
      <w:pPr>
        <w:pStyle w:val="Ref"/>
        <w:rPr>
          <w:rStyle w:val="Refterm"/>
          <w:b w:val="0"/>
        </w:rPr>
      </w:pPr>
      <w:r>
        <w:rPr>
          <w:rStyle w:val="Refterm"/>
        </w:rPr>
        <w:t>[</w:t>
      </w:r>
      <w:r>
        <w:rPr>
          <w:b/>
          <w:bCs w:val="0"/>
        </w:rPr>
        <w:t>FRBR</w:t>
      </w:r>
      <w:r>
        <w:rPr>
          <w:rStyle w:val="Refterm"/>
        </w:rPr>
        <w:t>]</w:t>
      </w:r>
      <w:r>
        <w:rPr>
          <w:rStyle w:val="Refterm"/>
          <w:b w:val="0"/>
        </w:rPr>
        <w:tab/>
      </w:r>
      <w:r w:rsidRPr="00BE04CB">
        <w:rPr>
          <w:rStyle w:val="Refterm"/>
          <w:b w:val="0"/>
        </w:rPr>
        <w:t>Functional requirements for bibliographic records</w:t>
      </w:r>
      <w:r>
        <w:rPr>
          <w:rStyle w:val="Refterm"/>
          <w:b w:val="0"/>
        </w:rPr>
        <w:t xml:space="preserve">: </w:t>
      </w:r>
      <w:r w:rsidRPr="00BE04CB">
        <w:rPr>
          <w:rStyle w:val="Refterm"/>
          <w:b w:val="0"/>
        </w:rPr>
        <w:t xml:space="preserve">final report / IFLA Study Group on the Functional Requirements for Bibliographic Records. — </w:t>
      </w:r>
      <w:proofErr w:type="spellStart"/>
      <w:r w:rsidRPr="00BE04CB">
        <w:rPr>
          <w:rStyle w:val="Refterm"/>
          <w:b w:val="0"/>
        </w:rPr>
        <w:t>München</w:t>
      </w:r>
      <w:proofErr w:type="spellEnd"/>
      <w:r>
        <w:rPr>
          <w:rStyle w:val="Refterm"/>
          <w:b w:val="0"/>
        </w:rPr>
        <w:t xml:space="preserve">: </w:t>
      </w:r>
      <w:r w:rsidRPr="00BE04CB">
        <w:rPr>
          <w:rStyle w:val="Refterm"/>
          <w:b w:val="0"/>
        </w:rPr>
        <w:t>K.G. Saur, 1998. — viii, 136 p. — (UBCIM publications; new series, vol. 19). — ISBN 978-3-598-11382-6</w:t>
      </w:r>
      <w:r>
        <w:rPr>
          <w:rStyle w:val="Refterm"/>
          <w:b w:val="0"/>
        </w:rPr>
        <w:t xml:space="preserve">. </w:t>
      </w:r>
      <w:hyperlink r:id="rId49" w:history="1">
        <w:r w:rsidRPr="00AA0EBD">
          <w:rPr>
            <w:rStyle w:val="Collegamentoipertestuale"/>
          </w:rPr>
          <w:t>http://www.ifla.org/files/assets/cataloguing/frbr/frbr_2008.pdf</w:t>
        </w:r>
      </w:hyperlink>
      <w:r>
        <w:rPr>
          <w:rStyle w:val="Refterm"/>
          <w:b w:val="0"/>
        </w:rPr>
        <w:t xml:space="preserve">. </w:t>
      </w:r>
    </w:p>
    <w:p w14:paraId="1883C577" w14:textId="09682A5E" w:rsidR="003733BE" w:rsidRPr="000E0C0B" w:rsidRDefault="003733BE" w:rsidP="003733BE">
      <w:pPr>
        <w:pStyle w:val="Ref"/>
        <w:rPr>
          <w:b/>
        </w:rPr>
      </w:pPr>
      <w:r w:rsidRPr="00FC72A5">
        <w:rPr>
          <w:rStyle w:val="Refterm"/>
          <w:lang w:val="it-IT"/>
        </w:rPr>
        <w:t>[AkomaNtosoNaming-v1.0]</w:t>
      </w:r>
      <w:r w:rsidRPr="00FC72A5">
        <w:rPr>
          <w:rStyle w:val="Refterm"/>
          <w:lang w:val="it-IT"/>
        </w:rPr>
        <w:tab/>
      </w:r>
      <w:proofErr w:type="spellStart"/>
      <w:r w:rsidRPr="00FC72A5">
        <w:rPr>
          <w:i/>
          <w:lang w:val="it-IT"/>
        </w:rPr>
        <w:t>Akoma</w:t>
      </w:r>
      <w:proofErr w:type="spellEnd"/>
      <w:r w:rsidRPr="00FC72A5">
        <w:rPr>
          <w:i/>
          <w:lang w:val="it-IT"/>
        </w:rPr>
        <w:t xml:space="preserve"> </w:t>
      </w:r>
      <w:proofErr w:type="spellStart"/>
      <w:r w:rsidRPr="00FC72A5">
        <w:rPr>
          <w:i/>
          <w:lang w:val="it-IT"/>
        </w:rPr>
        <w:t>Ntoso</w:t>
      </w:r>
      <w:proofErr w:type="spellEnd"/>
      <w:r w:rsidRPr="00FC72A5">
        <w:rPr>
          <w:i/>
          <w:lang w:val="it-IT"/>
        </w:rPr>
        <w:t xml:space="preserve"> </w:t>
      </w:r>
      <w:proofErr w:type="spellStart"/>
      <w:r w:rsidRPr="00FC72A5">
        <w:rPr>
          <w:i/>
          <w:lang w:val="it-IT"/>
        </w:rPr>
        <w:t>Naming</w:t>
      </w:r>
      <w:proofErr w:type="spellEnd"/>
      <w:r w:rsidRPr="00FC72A5">
        <w:rPr>
          <w:i/>
          <w:lang w:val="it-IT"/>
        </w:rPr>
        <w:t xml:space="preserve"> Convention Version 1.0</w:t>
      </w:r>
      <w:r w:rsidRPr="00FC72A5">
        <w:rPr>
          <w:lang w:val="it-IT"/>
        </w:rPr>
        <w:t xml:space="preserve">. </w:t>
      </w:r>
      <w:proofErr w:type="spellStart"/>
      <w:r w:rsidRPr="00FC72A5">
        <w:rPr>
          <w:lang w:val="it-IT"/>
        </w:rPr>
        <w:t>Edited</w:t>
      </w:r>
      <w:proofErr w:type="spellEnd"/>
      <w:r w:rsidRPr="00FC72A5">
        <w:rPr>
          <w:lang w:val="it-IT"/>
        </w:rPr>
        <w:t xml:space="preserve"> by </w:t>
      </w:r>
      <w:proofErr w:type="spellStart"/>
      <w:r w:rsidRPr="00FC72A5">
        <w:rPr>
          <w:rStyle w:val="Collegamentoipertestuale"/>
          <w:rFonts w:cs="Arial"/>
          <w:lang w:val="it-IT"/>
        </w:rPr>
        <w:t>Véronique</w:t>
      </w:r>
      <w:proofErr w:type="spellEnd"/>
      <w:r w:rsidRPr="00FC72A5">
        <w:rPr>
          <w:rStyle w:val="Collegamentoipertestuale"/>
          <w:rFonts w:cs="Arial"/>
          <w:lang w:val="it-IT"/>
        </w:rPr>
        <w:t xml:space="preserve"> Parisse</w:t>
      </w:r>
      <w:r w:rsidRPr="00FC72A5">
        <w:rPr>
          <w:lang w:val="it-IT"/>
        </w:rPr>
        <w:t xml:space="preserve">, Monica </w:t>
      </w:r>
      <w:proofErr w:type="spellStart"/>
      <w:r w:rsidRPr="00FC72A5">
        <w:rPr>
          <w:lang w:val="it-IT"/>
        </w:rPr>
        <w:t>Palmirani</w:t>
      </w:r>
      <w:proofErr w:type="spellEnd"/>
      <w:r w:rsidRPr="00FC72A5">
        <w:rPr>
          <w:lang w:val="it-IT"/>
        </w:rPr>
        <w:t xml:space="preserve">, Fabio Vitali. </w:t>
      </w:r>
      <w:r>
        <w:t xml:space="preserve">OASIS Committee Specification Draft 01. </w:t>
      </w:r>
      <w:hyperlink r:id="rId50" w:history="1">
        <w:r>
          <w:rPr>
            <w:rStyle w:val="Collegamentoipertestuale"/>
            <w:rFonts w:cs="Arial"/>
            <w:color w:val="0000FF"/>
          </w:rPr>
          <w:t>http://docs.oasis-open.org/legaldocml/akn-nc/v1.0/csd01/akn-nc-v1.0-csd01.html</w:t>
        </w:r>
      </w:hyperlink>
      <w:r>
        <w:t xml:space="preserve">. Latest version: </w:t>
      </w:r>
      <w:hyperlink r:id="rId51" w:history="1">
        <w:r>
          <w:rPr>
            <w:rStyle w:val="Collegamentoipertestuale"/>
            <w:rFonts w:cs="Arial"/>
            <w:color w:val="0000FF"/>
          </w:rPr>
          <w:t>http://docs.oasis-open.org/legaldocml/akn-nc/v1.0/akn-nc-v1.0.html</w:t>
        </w:r>
      </w:hyperlink>
      <w:r>
        <w:t>.</w:t>
      </w:r>
    </w:p>
    <w:p w14:paraId="123B1FDA" w14:textId="77777777" w:rsidR="003733BE" w:rsidRDefault="003733BE" w:rsidP="00EC4D75">
      <w:pPr>
        <w:pStyle w:val="Titolo2"/>
      </w:pPr>
      <w:bookmarkStart w:id="15" w:name="__RefHeading__1351_1724725076"/>
      <w:bookmarkStart w:id="16" w:name="_Toc409028131"/>
      <w:bookmarkStart w:id="17" w:name="_Toc447637019"/>
      <w:r>
        <w:t>Status</w:t>
      </w:r>
      <w:bookmarkEnd w:id="15"/>
      <w:bookmarkEnd w:id="16"/>
      <w:bookmarkEnd w:id="17"/>
    </w:p>
    <w:p w14:paraId="0141BBD3" w14:textId="77777777" w:rsidR="003733BE" w:rsidRDefault="003733BE" w:rsidP="003733BE">
      <w:r>
        <w:t xml:space="preserve">The present specification defines the naming convention that needs to be implemented in order to conform to the second level of compliance with the Akoma </w:t>
      </w:r>
      <w:proofErr w:type="spellStart"/>
      <w:r>
        <w:t>Ntoso</w:t>
      </w:r>
      <w:proofErr w:type="spellEnd"/>
      <w:r>
        <w:t xml:space="preserve"> schema.</w:t>
      </w:r>
    </w:p>
    <w:p w14:paraId="51CF4805" w14:textId="392A5F2B" w:rsidR="003733BE" w:rsidRDefault="003733BE" w:rsidP="003733BE">
      <w:pPr>
        <w:jc w:val="both"/>
      </w:pPr>
      <w:r w:rsidRPr="006700B2">
        <w:t xml:space="preserve">In this specification, when MUST is used in the text, it MUST be understood as “in order to conform to level 2 of compliance with the Akoma </w:t>
      </w:r>
      <w:proofErr w:type="spellStart"/>
      <w:r w:rsidRPr="006700B2">
        <w:t>Ntoso</w:t>
      </w:r>
      <w:proofErr w:type="spellEnd"/>
      <w:r w:rsidRPr="006700B2">
        <w:t xml:space="preserve"> sch</w:t>
      </w:r>
      <w:r w:rsidR="006700B2">
        <w:t>ema</w:t>
      </w:r>
      <w:r w:rsidRPr="006700B2">
        <w:t>”</w:t>
      </w:r>
      <w:r w:rsidR="006700B2">
        <w:t>.</w:t>
      </w:r>
    </w:p>
    <w:p w14:paraId="568784E9" w14:textId="77777777" w:rsidR="005476A3" w:rsidRDefault="005476A3" w:rsidP="005476A3">
      <w:pPr>
        <w:pStyle w:val="Titolo1"/>
      </w:pPr>
      <w:bookmarkStart w:id="18" w:name="__RefHeading__1353_1724725076"/>
      <w:bookmarkStart w:id="19" w:name="_Toc409028132"/>
      <w:bookmarkStart w:id="20" w:name="_Toc447637020"/>
      <w:bookmarkStart w:id="21" w:name="__RefHeading__1475_174928413"/>
      <w:bookmarkStart w:id="22" w:name="_Toc409028213"/>
      <w:r>
        <w:lastRenderedPageBreak/>
        <w:t>Context</w:t>
      </w:r>
      <w:bookmarkEnd w:id="18"/>
      <w:bookmarkEnd w:id="19"/>
      <w:bookmarkEnd w:id="20"/>
    </w:p>
    <w:p w14:paraId="2802D243" w14:textId="77777777" w:rsidR="005476A3" w:rsidRPr="00D00AEE" w:rsidRDefault="005476A3" w:rsidP="005476A3">
      <w:pPr>
        <w:pStyle w:val="Titolo2"/>
      </w:pPr>
      <w:bookmarkStart w:id="23" w:name="_Toc409028133"/>
      <w:bookmarkStart w:id="24" w:name="_Toc447637021"/>
      <w:r>
        <w:t>The Importance of Text Identification in Legislation</w:t>
      </w:r>
      <w:bookmarkEnd w:id="23"/>
      <w:bookmarkEnd w:id="24"/>
    </w:p>
    <w:p w14:paraId="0F49123C" w14:textId="3D82E008" w:rsidR="005476A3" w:rsidRDefault="005476A3" w:rsidP="005476A3">
      <w:r>
        <w:t xml:space="preserve">In HTML, the primary link type is </w:t>
      </w:r>
      <w:r w:rsidRPr="00FC72A5">
        <w:rPr>
          <w:i/>
        </w:rPr>
        <w:t>anchor-to-document</w:t>
      </w:r>
      <w:r>
        <w:t xml:space="preserve">, while </w:t>
      </w:r>
      <w:r w:rsidRPr="00FC72A5">
        <w:rPr>
          <w:i/>
        </w:rPr>
        <w:t xml:space="preserve">anchor-to-anchor </w:t>
      </w:r>
      <w:r>
        <w:t xml:space="preserve">links are a minor addition for uncharacteristic cases. For this reason identifiers are never required: authors are expected to provide identifiers only for those structures that are likely destinations of anchor-to-anchor links – often just a few section headings. </w:t>
      </w:r>
    </w:p>
    <w:p w14:paraId="014D3CA0" w14:textId="1238D586" w:rsidR="005476A3" w:rsidRDefault="005476A3" w:rsidP="005476A3">
      <w:r>
        <w:t xml:space="preserve">In legislation, on the other hand, ALL references are to a precise substructure of a highly hierarchical document flow, and any substructure may become a destination. This is the reason why identifiers are useful for most structures of a legislative document. </w:t>
      </w:r>
    </w:p>
    <w:p w14:paraId="0B1B7BC7" w14:textId="050F983D" w:rsidR="005476A3" w:rsidRDefault="005476A3" w:rsidP="005476A3">
      <w:r>
        <w:t xml:space="preserve">Additionally, in HTML the reference is usually meant for navigation by human users. It is only necessary to come close enough to the intended destination that a human eye can scan the surrounding text or elements and find the exact destination in the vicinity. </w:t>
      </w:r>
    </w:p>
    <w:p w14:paraId="386836DE" w14:textId="140776CE" w:rsidR="005476A3" w:rsidRDefault="005476A3" w:rsidP="005476A3">
      <w:r>
        <w:t xml:space="preserve">In legislation, there is an additional type of reference, “modification”. Modifications require that a specific substructure be precisely identified and modified by a modification instruction. In this case, one cannot be satisfied with the fact that the intended destination is somewhat near the arrived destination -- they must coincide. </w:t>
      </w:r>
    </w:p>
    <w:p w14:paraId="110DC31F" w14:textId="08AE7EDC" w:rsidR="005476A3" w:rsidRDefault="005476A3" w:rsidP="005476A3">
      <w:r>
        <w:t xml:space="preserve">By using the layering provided by the Functional Requirements for Bibliographic Records (FRBR) (See Section 4.1), Akoma </w:t>
      </w:r>
      <w:proofErr w:type="spellStart"/>
      <w:r>
        <w:t>Ntoso</w:t>
      </w:r>
      <w:proofErr w:type="spellEnd"/>
      <w:r>
        <w:t xml:space="preserve"> strongly differentiates between the legislative context and the markup used to represent it. References are legislative concepts, and exist regardless of whether they exist in the markup. The same content, for instance, could be represented in a number of different XML files created by various authors. They would all be distinct manifestations of the same Expression, each of which may have the same body, but different markup choices, metadata, commentary, etc. References would need to work regardless of the specific Manifestation chosen as the destination, and, indeed, it is important that all manifestations use the same identifiers for the same structures, standardized by the </w:t>
      </w:r>
      <w:proofErr w:type="spellStart"/>
      <w:r>
        <w:t>LegalDocML</w:t>
      </w:r>
      <w:proofErr w:type="spellEnd"/>
      <w:r>
        <w:t xml:space="preserve"> Technical Committee. This is affected by the fact that an author may not even have the document of the destination, or that it may not even exist yet (time-based alchemies frequently occur in legislation, one might need to create links to documents that have yet to be converted into Akoma </w:t>
      </w:r>
      <w:proofErr w:type="spellStart"/>
      <w:r>
        <w:t>Ntoso</w:t>
      </w:r>
      <w:proofErr w:type="spellEnd"/>
      <w:r>
        <w:t xml:space="preserve">, etc.). Thus, providing a forced and precise syntax for identifiers is the best guarantee that all different manifestations of the same content have the same identifiers and that one does not need to read an XML file to divine the values of its identifiers. </w:t>
      </w:r>
    </w:p>
    <w:p w14:paraId="58033D99" w14:textId="77777777" w:rsidR="005476A3" w:rsidRDefault="005476A3" w:rsidP="005476A3">
      <w:r>
        <w:t xml:space="preserve">Legal references have peculiar traits regarding time. For instance, in the case of an evolving document (e.g., a piece of legislation receiving references and being actively modified by the legislator), the actual destination of the reference is neither the original version, nor the current version, but in many cases the version of the document that was valid at the moment in time when the case took place. References are dynamic rather than static, because the destination moves in time and jurisdiction according to the needs rather than being fixed to a specific sentence or fragment. This means that point-in-time consolidation is an important affair, and that determining the destination of a dynamic link requires, at the very least, that structures existing in multiple versions are </w:t>
      </w:r>
      <w:r>
        <w:lastRenderedPageBreak/>
        <w:t xml:space="preserve">named consistently. For example, it must be clear that, if section 35 of the initial version of a title of a U.S. code had some identifier </w:t>
      </w:r>
      <w:r>
        <w:rPr>
          <w:i/>
        </w:rPr>
        <w:t>y</w:t>
      </w:r>
      <w:r>
        <w:t xml:space="preserve">, then ALL subsequent versions of that same section 35 (even after a renumbering action) have the same identifier </w:t>
      </w:r>
      <w:r>
        <w:rPr>
          <w:i/>
        </w:rPr>
        <w:t>y</w:t>
      </w:r>
      <w:r>
        <w:t xml:space="preserve">, so that once you determine the needed version, arriving at the right structure is easy and straightforward. </w:t>
      </w:r>
    </w:p>
    <w:p w14:paraId="0F5EFF69" w14:textId="77777777" w:rsidR="005476A3" w:rsidRDefault="005476A3" w:rsidP="005476A3">
      <w:r>
        <w:t>The syntax of identifiers is defined to ensure that identifiers can be used regardless of the versions of the same document, regardless of the author of individual XML markups, regardless of usage of navigational or modification references, and knowing full well that point-to-point references are the norm rather than the exception.</w:t>
      </w:r>
    </w:p>
    <w:p w14:paraId="4A79170A" w14:textId="294565DC" w:rsidR="005476A3" w:rsidRDefault="005476A3" w:rsidP="005476A3">
      <w:r>
        <w:t xml:space="preserve">The Akoma </w:t>
      </w:r>
      <w:proofErr w:type="spellStart"/>
      <w:r>
        <w:t>Ntoso</w:t>
      </w:r>
      <w:proofErr w:type="spellEnd"/>
      <w:r>
        <w:t xml:space="preserve"> naming convention does not assume that the document is stored in Akoma </w:t>
      </w:r>
      <w:proofErr w:type="spellStart"/>
      <w:r>
        <w:t>Ntoso</w:t>
      </w:r>
      <w:proofErr w:type="spellEnd"/>
      <w:r>
        <w:t xml:space="preserve"> XML, but only that there is a mapping between the FRBR IRI reference and the URL of a file stored somewhere on the Internet, and to which our reference can be resolved into. </w:t>
      </w:r>
    </w:p>
    <w:p w14:paraId="2275C7CE" w14:textId="66617BA4" w:rsidR="005476A3" w:rsidRDefault="005476A3" w:rsidP="005476A3">
      <w:r>
        <w:t xml:space="preserve">In the case of identifiers, the Akoma </w:t>
      </w:r>
      <w:proofErr w:type="spellStart"/>
      <w:r>
        <w:t>Ntoso</w:t>
      </w:r>
      <w:proofErr w:type="spellEnd"/>
      <w:r>
        <w:t xml:space="preserve"> naming convention does not assume, yet again, that the document is stored in Akoma </w:t>
      </w:r>
      <w:proofErr w:type="spellStart"/>
      <w:r>
        <w:t>Ntoso</w:t>
      </w:r>
      <w:proofErr w:type="spellEnd"/>
      <w:r>
        <w:t xml:space="preserve"> XML, but only that identifiers work in whatever format has been used. This means that any XML-based language, including Akoma </w:t>
      </w:r>
      <w:proofErr w:type="spellStart"/>
      <w:r>
        <w:t>Ntoso</w:t>
      </w:r>
      <w:proofErr w:type="spellEnd"/>
      <w:r>
        <w:t xml:space="preserve">, HTML, TEI, </w:t>
      </w:r>
      <w:proofErr w:type="spellStart"/>
      <w:r>
        <w:t>DocBook</w:t>
      </w:r>
      <w:proofErr w:type="spellEnd"/>
      <w:r>
        <w:t xml:space="preserve">, </w:t>
      </w:r>
      <w:proofErr w:type="spellStart"/>
      <w:r>
        <w:t>ePub</w:t>
      </w:r>
      <w:proofErr w:type="spellEnd"/>
      <w:r>
        <w:t xml:space="preserve">, kf8, or </w:t>
      </w:r>
      <w:proofErr w:type="spellStart"/>
      <w:r>
        <w:t>Mobi</w:t>
      </w:r>
      <w:proofErr w:type="spellEnd"/>
      <w:r>
        <w:t xml:space="preserve"> are acceptable and can make use of the Naming Convention presented here.</w:t>
      </w:r>
    </w:p>
    <w:p w14:paraId="1B7EF644" w14:textId="44D130CC" w:rsidR="005476A3" w:rsidRDefault="005476A3" w:rsidP="005476A3">
      <w:r>
        <w:t xml:space="preserve">The Akoma </w:t>
      </w:r>
      <w:proofErr w:type="spellStart"/>
      <w:r>
        <w:t>Ntoso</w:t>
      </w:r>
      <w:proofErr w:type="spellEnd"/>
      <w:r>
        <w:t xml:space="preserve"> Naming convention also assumes that it is the job of the author of the linked-to document to use identifiers that are consistent with the naming convention.</w:t>
      </w:r>
      <w:r w:rsidRPr="007608F9">
        <w:t xml:space="preserve"> </w:t>
      </w:r>
      <w:r>
        <w:t>This is necessary because, in HTTP, the fragment identifier is never sent with the request and is only known and handled by the user agent, so we must assume that identifiers are present in the response and have the correct form.</w:t>
      </w:r>
      <w:r w:rsidRPr="007608F9">
        <w:t xml:space="preserve"> </w:t>
      </w:r>
      <w:r>
        <w:t>In particular, it would make no sense to convert all fragment identifiers in references using the syntax of the destination documents, as these syntaxes can be quite innumerable.</w:t>
      </w:r>
    </w:p>
    <w:p w14:paraId="70BA4CAB" w14:textId="2849E35E" w:rsidR="005476A3" w:rsidRDefault="005476A3" w:rsidP="005476A3">
      <w:r>
        <w:t xml:space="preserve">Identifiers are the main way Akoma </w:t>
      </w:r>
      <w:proofErr w:type="spellStart"/>
      <w:r>
        <w:t>Ntoso</w:t>
      </w:r>
      <w:proofErr w:type="spellEnd"/>
      <w:r>
        <w:t xml:space="preserve"> identifies fragments and parts of the document in an unambiguous form. They can be used in document references (e.g., links and amendment commands) as a precise pointer to the actual part of the document mentioned (as opposed to simply referring to a document as a whole).</w:t>
      </w:r>
    </w:p>
    <w:p w14:paraId="361C1E47" w14:textId="35A45E26" w:rsidR="005476A3" w:rsidRDefault="005476A3" w:rsidP="005476A3">
      <w:r>
        <w:t xml:space="preserve">Identifiers are systematically used in Akoma </w:t>
      </w:r>
      <w:proofErr w:type="spellStart"/>
      <w:r>
        <w:t>Ntoso</w:t>
      </w:r>
      <w:proofErr w:type="spellEnd"/>
      <w:r>
        <w:t xml:space="preserve">. All Akoma </w:t>
      </w:r>
      <w:proofErr w:type="spellStart"/>
      <w:r>
        <w:t>Ntoso</w:t>
      </w:r>
      <w:proofErr w:type="spellEnd"/>
      <w:r>
        <w:t xml:space="preserve"> elements allow up to three identifiers. Even internal links need to use identifiers. Most relevant elements and sections require at least one identifier.</w:t>
      </w:r>
    </w:p>
    <w:p w14:paraId="6FC261D5" w14:textId="77777777" w:rsidR="005476A3" w:rsidRDefault="005476A3" w:rsidP="005476A3">
      <w:pPr>
        <w:pStyle w:val="Titolo1"/>
      </w:pPr>
      <w:bookmarkStart w:id="25" w:name="_Toc409028134"/>
      <w:bookmarkStart w:id="26" w:name="_Toc447637022"/>
      <w:r>
        <w:lastRenderedPageBreak/>
        <w:t>Scope</w:t>
      </w:r>
      <w:bookmarkEnd w:id="25"/>
      <w:bookmarkEnd w:id="26"/>
    </w:p>
    <w:p w14:paraId="0F3012A1" w14:textId="77777777" w:rsidR="005476A3" w:rsidRDefault="005476A3" w:rsidP="005476A3">
      <w:r>
        <w:t xml:space="preserve">The Akoma </w:t>
      </w:r>
      <w:proofErr w:type="spellStart"/>
      <w:r>
        <w:t>Ntoso</w:t>
      </w:r>
      <w:proofErr w:type="spellEnd"/>
      <w:r>
        <w:t xml:space="preserve"> naming convention identifies, in a unique way, all Akoma </w:t>
      </w:r>
      <w:proofErr w:type="spellStart"/>
      <w:r>
        <w:t>Ntoso</w:t>
      </w:r>
      <w:proofErr w:type="spellEnd"/>
      <w:r>
        <w:t xml:space="preserve"> concepts and resources on the Internet and, in general, all collections thereof. These principles and characteristics should be respected in the naming convention:</w:t>
      </w:r>
    </w:p>
    <w:p w14:paraId="424773D8" w14:textId="77777777" w:rsidR="005476A3" w:rsidRDefault="005476A3" w:rsidP="005476A3">
      <w:pPr>
        <w:pStyle w:val="Numeroelenco"/>
        <w:numPr>
          <w:ilvl w:val="0"/>
          <w:numId w:val="2"/>
        </w:numPr>
      </w:pPr>
      <w:r>
        <w:rPr>
          <w:b/>
          <w:i/>
        </w:rPr>
        <w:t>MEANINGFULNESS</w:t>
      </w:r>
      <w:r>
        <w:t>: the name is a meaningful and logical description of the resource and not of its physical path.</w:t>
      </w:r>
    </w:p>
    <w:p w14:paraId="4A33F8A4" w14:textId="77777777" w:rsidR="005476A3" w:rsidRDefault="005476A3" w:rsidP="005476A3">
      <w:pPr>
        <w:pStyle w:val="Numeroelenco"/>
        <w:numPr>
          <w:ilvl w:val="0"/>
          <w:numId w:val="2"/>
        </w:numPr>
      </w:pPr>
      <w:r>
        <w:rPr>
          <w:b/>
          <w:i/>
        </w:rPr>
        <w:t>PERMANENCE</w:t>
      </w:r>
      <w:r>
        <w:t>: the name must be permanent and stable over time.</w:t>
      </w:r>
    </w:p>
    <w:p w14:paraId="46D676E2" w14:textId="77777777" w:rsidR="005476A3" w:rsidRDefault="005476A3" w:rsidP="005476A3">
      <w:pPr>
        <w:pStyle w:val="Numeroelenco"/>
        <w:numPr>
          <w:ilvl w:val="0"/>
          <w:numId w:val="2"/>
        </w:numPr>
      </w:pPr>
      <w:r>
        <w:rPr>
          <w:b/>
          <w:i/>
        </w:rPr>
        <w:t>INVARIANCE</w:t>
      </w:r>
      <w:r>
        <w:t>: the name must derive from invariant properties of the resource so as to provide some degree of certainty in obtaining the same name for the same resource regardless of process, tool and person.</w:t>
      </w:r>
    </w:p>
    <w:p w14:paraId="2C9B84A2" w14:textId="77777777" w:rsidR="005476A3" w:rsidRDefault="005476A3" w:rsidP="005476A3">
      <w:r>
        <w:t>FRBR concepts are used differently when referring to documents in a variety of situations. In each case it is important to use the IRI for the correct FRBR level of document. Here, we describe a few particularly frequent situations:</w:t>
      </w:r>
    </w:p>
    <w:p w14:paraId="653C0E18" w14:textId="77777777" w:rsidR="005476A3" w:rsidRDefault="005476A3" w:rsidP="005476A3">
      <w:pPr>
        <w:numPr>
          <w:ilvl w:val="0"/>
          <w:numId w:val="133"/>
        </w:numPr>
        <w:suppressAutoHyphens/>
        <w:autoSpaceDN w:val="0"/>
        <w:textAlignment w:val="baseline"/>
      </w:pPr>
      <w:r>
        <w:t>Legislative references will most probably refer to Works --: acts referring to other acts do so regardless of the actual version, and references must be to something independent of all possible expressions, e.g., to the Work.</w:t>
      </w:r>
    </w:p>
    <w:p w14:paraId="4BF5A75A" w14:textId="77777777" w:rsidR="005476A3" w:rsidRDefault="005476A3" w:rsidP="005476A3">
      <w:pPr>
        <w:numPr>
          <w:ilvl w:val="0"/>
          <w:numId w:val="133"/>
        </w:numPr>
        <w:suppressAutoHyphens/>
        <w:autoSpaceDN w:val="0"/>
        <w:textAlignment w:val="baseline"/>
      </w:pPr>
      <w:r>
        <w:t xml:space="preserve">The list of attachments and schedules belong to a specific Expression, so references to </w:t>
      </w:r>
      <w:proofErr w:type="spellStart"/>
      <w:r w:rsidRPr="00AB4B31">
        <w:t>ExpressionComponents</w:t>
      </w:r>
      <w:proofErr w:type="spellEnd"/>
      <w:r>
        <w:t xml:space="preserve"> are specific to the Expression-level.</w:t>
      </w:r>
    </w:p>
    <w:p w14:paraId="2A221278" w14:textId="77777777" w:rsidR="005476A3" w:rsidRDefault="005476A3" w:rsidP="005476A3">
      <w:pPr>
        <w:numPr>
          <w:ilvl w:val="0"/>
          <w:numId w:val="133"/>
        </w:numPr>
        <w:suppressAutoHyphens/>
        <w:autoSpaceDN w:val="0"/>
        <w:textAlignment w:val="baseline"/>
      </w:pPr>
      <w:r>
        <w:t xml:space="preserve">The specific Manifestation that is the Akoma </w:t>
      </w:r>
      <w:proofErr w:type="spellStart"/>
      <w:r>
        <w:t>Ntoso</w:t>
      </w:r>
      <w:proofErr w:type="spellEnd"/>
      <w:r>
        <w:t xml:space="preserve"> XML format uses an XML-based syntax to refer to </w:t>
      </w:r>
      <w:proofErr w:type="spellStart"/>
      <w:r>
        <w:t>ExpressionComponents</w:t>
      </w:r>
      <w:proofErr w:type="spellEnd"/>
      <w:r>
        <w:t xml:space="preserve">, and associate them to the corresponding </w:t>
      </w:r>
      <w:proofErr w:type="spellStart"/>
      <w:r>
        <w:t>ManifestationComponents</w:t>
      </w:r>
      <w:proofErr w:type="spellEnd"/>
      <w:r>
        <w:t xml:space="preserve"> containing the appropriate content. Therefore, within XML files the IRI of the </w:t>
      </w:r>
      <w:proofErr w:type="spellStart"/>
      <w:r>
        <w:t>ManifestationComponents</w:t>
      </w:r>
      <w:proofErr w:type="spellEnd"/>
      <w:r>
        <w:t xml:space="preserve"> must be used to refer to all components including the main document, all attachments, and all schedules.</w:t>
      </w:r>
    </w:p>
    <w:p w14:paraId="782B5936" w14:textId="2DD7142B" w:rsidR="005476A3" w:rsidRDefault="005476A3" w:rsidP="005476A3">
      <w:pPr>
        <w:numPr>
          <w:ilvl w:val="0"/>
          <w:numId w:val="133"/>
        </w:numPr>
        <w:suppressAutoHyphens/>
        <w:autoSpaceDN w:val="0"/>
        <w:textAlignment w:val="baseline"/>
      </w:pPr>
      <w:r>
        <w:t xml:space="preserve">Multimedia fragments within an XML Manifestation (e.g., a drawing, a schema, or a map.) do not exist as independent </w:t>
      </w:r>
      <w:proofErr w:type="spellStart"/>
      <w:r>
        <w:t>ExpressionComponents</w:t>
      </w:r>
      <w:proofErr w:type="spellEnd"/>
      <w:r>
        <w:t xml:space="preserve"> as they are only a part of some </w:t>
      </w:r>
      <w:proofErr w:type="spellStart"/>
      <w:r>
        <w:t>ExpressionComponent</w:t>
      </w:r>
      <w:proofErr w:type="spellEnd"/>
      <w:r>
        <w:t xml:space="preserve"> (even when they are the only part). In fact, they are only </w:t>
      </w:r>
      <w:proofErr w:type="spellStart"/>
      <w:r>
        <w:t>ManifestationComponents</w:t>
      </w:r>
      <w:proofErr w:type="spellEnd"/>
      <w:r>
        <w:t xml:space="preserve"> and as such are referred to in </w:t>
      </w:r>
      <w:r w:rsidR="003801FE" w:rsidRPr="003801FE">
        <w:rPr>
          <w:rFonts w:ascii="Courier New" w:hAnsi="Courier New"/>
          <w:sz w:val="20"/>
        </w:rPr>
        <w:t>&lt;</w:t>
      </w:r>
      <w:r>
        <w:rPr>
          <w:rStyle w:val="MacchinadascrivereHTML1"/>
        </w:rPr>
        <w:t>object&gt;</w:t>
      </w:r>
      <w:r>
        <w:t xml:space="preserve"> and </w:t>
      </w:r>
      <w:r w:rsidR="003801FE" w:rsidRPr="003801FE">
        <w:rPr>
          <w:rFonts w:ascii="Courier New" w:hAnsi="Courier New"/>
          <w:sz w:val="20"/>
        </w:rPr>
        <w:t>&lt;</w:t>
      </w:r>
      <w:proofErr w:type="spellStart"/>
      <w:r>
        <w:rPr>
          <w:rStyle w:val="MacchinadascrivereHTML1"/>
        </w:rPr>
        <w:t>img</w:t>
      </w:r>
      <w:proofErr w:type="spellEnd"/>
      <w:r>
        <w:rPr>
          <w:rStyle w:val="MacchinadascrivereHTML1"/>
        </w:rPr>
        <w:t>&gt;</w:t>
      </w:r>
      <w:r>
        <w:t xml:space="preserve"> elements with the appropriate </w:t>
      </w:r>
      <w:proofErr w:type="spellStart"/>
      <w:r>
        <w:t>ManifestationComponent</w:t>
      </w:r>
      <w:proofErr w:type="spellEnd"/>
      <w:r>
        <w:t xml:space="preserve"> IRI. Even if the same multimedia content appears in different parts of the content of a Manifestation, each instance of that content must correspond to a different </w:t>
      </w:r>
      <w:proofErr w:type="spellStart"/>
      <w:r>
        <w:t>ManifestationComponent</w:t>
      </w:r>
      <w:proofErr w:type="spellEnd"/>
      <w:r>
        <w:t>, and must be considered independently of the other.</w:t>
      </w:r>
    </w:p>
    <w:p w14:paraId="320A61BB" w14:textId="77777777" w:rsidR="005476A3" w:rsidRDefault="005476A3" w:rsidP="005476A3">
      <w:pPr>
        <w:numPr>
          <w:ilvl w:val="0"/>
          <w:numId w:val="133"/>
        </w:numPr>
        <w:suppressAutoHyphens/>
        <w:autoSpaceDN w:val="0"/>
        <w:textAlignment w:val="baseline"/>
      </w:pPr>
      <w:r>
        <w:t>It is an Item-level decision, once ascertained that the content is exactly identical, to provide space-saving policies by storing only one copy of the multimedia content. This Item-level decision has no impact on references and names, which are still individually different from each other.</w:t>
      </w:r>
    </w:p>
    <w:p w14:paraId="5354192D" w14:textId="4740636C" w:rsidR="005476A3" w:rsidRDefault="005476A3" w:rsidP="005476A3">
      <w:pPr>
        <w:numPr>
          <w:ilvl w:val="0"/>
          <w:numId w:val="133"/>
        </w:numPr>
        <w:suppressAutoHyphens/>
        <w:autoSpaceDN w:val="0"/>
        <w:textAlignment w:val="baseline"/>
      </w:pPr>
      <w:r>
        <w:t xml:space="preserve">Non-document concepts are referred to within the metadata and content of Akoma </w:t>
      </w:r>
      <w:proofErr w:type="spellStart"/>
      <w:r>
        <w:t>Ntoso</w:t>
      </w:r>
      <w:proofErr w:type="spellEnd"/>
      <w:r>
        <w:t xml:space="preserve"> documents. References are always performed in two steps: the first step ties the reference point in the document to an item in the References section using internal (and not standardized) identifiers; the second step ties the item in the reference section to the actual concept through the IRI of the concept as specified in this Naming Convention.</w:t>
      </w:r>
    </w:p>
    <w:p w14:paraId="5C56AFCF" w14:textId="77777777" w:rsidR="005476A3" w:rsidRDefault="005476A3" w:rsidP="005476A3">
      <w:r>
        <w:lastRenderedPageBreak/>
        <w:t xml:space="preserve">Since the most primary concepts in Akoma </w:t>
      </w:r>
      <w:proofErr w:type="spellStart"/>
      <w:r>
        <w:t>Ntoso</w:t>
      </w:r>
      <w:proofErr w:type="spellEnd"/>
      <w:r>
        <w:t xml:space="preserve"> are connected to documents, the main part of this section is devoted to detailing the IRIs of document-related concepts, and in particular Works, Expressions, and Manifestations. Items are, by definition, outside of the scope of this standard and are only briefly described. The final part of the section provides an IRI-based naming mechanism for non-document entities (as well as for document entities when they are handled in a similar way to non-document entities).</w:t>
      </w:r>
    </w:p>
    <w:p w14:paraId="04A37796" w14:textId="77777777" w:rsidR="005476A3" w:rsidRDefault="005476A3" w:rsidP="005476A3">
      <w:pPr>
        <w:pStyle w:val="Titolo1"/>
      </w:pPr>
      <w:bookmarkStart w:id="27" w:name="_Toc409028046"/>
      <w:bookmarkStart w:id="28" w:name="_Toc409028135"/>
      <w:bookmarkStart w:id="29" w:name="_Toc409028136"/>
      <w:bookmarkStart w:id="30" w:name="_Toc447637023"/>
      <w:bookmarkStart w:id="31" w:name="__RefHeading__1355_1724725076"/>
      <w:bookmarkEnd w:id="27"/>
      <w:bookmarkEnd w:id="28"/>
      <w:r w:rsidRPr="00E96B7A">
        <w:lastRenderedPageBreak/>
        <w:t>IRI</w:t>
      </w:r>
      <w:r>
        <w:rPr>
          <w:rStyle w:val="Rimandonotaapidipagina"/>
        </w:rPr>
        <w:footnoteReference w:id="1"/>
      </w:r>
      <w:bookmarkEnd w:id="29"/>
      <w:r>
        <w:t xml:space="preserve"> (Normative)</w:t>
      </w:r>
      <w:bookmarkEnd w:id="30"/>
    </w:p>
    <w:p w14:paraId="0E2F71BD" w14:textId="77777777" w:rsidR="005476A3" w:rsidRDefault="005476A3" w:rsidP="005476A3">
      <w:pPr>
        <w:pStyle w:val="Titolo2"/>
      </w:pPr>
      <w:bookmarkStart w:id="32" w:name="_Toc409028137"/>
      <w:bookmarkStart w:id="33" w:name="_Toc447637024"/>
      <w:r>
        <w:t>Document IRIs</w:t>
      </w:r>
      <w:bookmarkEnd w:id="32"/>
      <w:bookmarkEnd w:id="33"/>
    </w:p>
    <w:p w14:paraId="4D2B14A2" w14:textId="77777777" w:rsidR="005476A3" w:rsidRDefault="005476A3" w:rsidP="005476A3">
      <w:r>
        <w:t xml:space="preserve">All resources are identified by a unique name. Resources are categorized as Work, Expression, Manifestation and Item, and each of these categories has a different naming structure. The actual syntax of the resource is specified in the following section, the “AKOMA NTOSO Naming Convention”, which is an integral part of the Akoma </w:t>
      </w:r>
      <w:proofErr w:type="spellStart"/>
      <w:r>
        <w:t>Ntoso</w:t>
      </w:r>
      <w:proofErr w:type="spellEnd"/>
      <w:r>
        <w:t xml:space="preserve"> standard.</w:t>
      </w:r>
    </w:p>
    <w:p w14:paraId="08C374CE" w14:textId="77777777" w:rsidR="005476A3" w:rsidRDefault="005476A3" w:rsidP="005476A3">
      <w:r>
        <w:t xml:space="preserve">The Akoma </w:t>
      </w:r>
      <w:proofErr w:type="spellStart"/>
      <w:r>
        <w:t>Ntoso</w:t>
      </w:r>
      <w:proofErr w:type="spellEnd"/>
      <w:r>
        <w:t xml:space="preserve"> standard defines a number of referenceable concepts that are used in many situations in the lifecycle of legal documents. The purpose of this section is to provide a standard referencing mechanism to these concepts through the use of IRI references associated to classes and instances of an </w:t>
      </w:r>
      <w:r>
        <w:rPr>
          <w:i/>
        </w:rPr>
        <w:t>ad</w:t>
      </w:r>
      <w:r>
        <w:t xml:space="preserve"> </w:t>
      </w:r>
      <w:r>
        <w:rPr>
          <w:i/>
        </w:rPr>
        <w:t xml:space="preserve">hoc </w:t>
      </w:r>
      <w:r>
        <w:t>ontology. The referencing mechanism discussed in this document is meant to be generic and evolving with the evolution of the underlying ontology.</w:t>
      </w:r>
    </w:p>
    <w:p w14:paraId="4D64B02B" w14:textId="7EC2B930" w:rsidR="005476A3" w:rsidRDefault="005476A3" w:rsidP="005476A3">
      <w:r>
        <w:t xml:space="preserve">The most important concepts of the Akoma </w:t>
      </w:r>
      <w:proofErr w:type="spellStart"/>
      <w:r>
        <w:t>Ntoso</w:t>
      </w:r>
      <w:proofErr w:type="spellEnd"/>
      <w:r>
        <w:t xml:space="preserve"> ontology are related to documents that have legal status. All discourse</w:t>
      </w:r>
      <w:r w:rsidR="000705A0">
        <w:t>s</w:t>
      </w:r>
      <w:r>
        <w:t xml:space="preserve"> and all description</w:t>
      </w:r>
      <w:r w:rsidR="000705A0">
        <w:t>s</w:t>
      </w:r>
      <w:r>
        <w:t xml:space="preserve"> of legal sources can be characterized as referring to one of the four levels of a document as introduced by IFLA FRBR (</w:t>
      </w:r>
      <w:r w:rsidR="003801FE">
        <w:rPr>
          <w:rStyle w:val="Refterm"/>
        </w:rPr>
        <w:t>[</w:t>
      </w:r>
      <w:r w:rsidR="003801FE">
        <w:rPr>
          <w:b/>
          <w:bCs/>
        </w:rPr>
        <w:t>FRBR</w:t>
      </w:r>
      <w:r w:rsidR="003801FE">
        <w:rPr>
          <w:rStyle w:val="Refterm"/>
        </w:rPr>
        <w:t>]</w:t>
      </w:r>
      <w:r>
        <w:t>):</w:t>
      </w:r>
    </w:p>
    <w:p w14:paraId="2AC73757" w14:textId="0C32EEB2" w:rsidR="005476A3" w:rsidRDefault="005476A3" w:rsidP="005476A3">
      <w:pPr>
        <w:numPr>
          <w:ilvl w:val="0"/>
          <w:numId w:val="117"/>
        </w:numPr>
        <w:suppressAutoHyphens/>
        <w:autoSpaceDN w:val="0"/>
        <w:textAlignment w:val="baseline"/>
      </w:pPr>
      <w:r>
        <w:t>Work – the abstract concept of the legal resource (e.g., act 3 of 2015).</w:t>
      </w:r>
    </w:p>
    <w:p w14:paraId="37A2D6A7" w14:textId="0E4AAC29" w:rsidR="005476A3" w:rsidRDefault="005476A3" w:rsidP="005476A3">
      <w:pPr>
        <w:numPr>
          <w:ilvl w:val="0"/>
          <w:numId w:val="117"/>
        </w:numPr>
        <w:suppressAutoHyphens/>
        <w:autoSpaceDN w:val="0"/>
        <w:textAlignment w:val="baseline"/>
      </w:pPr>
      <w:r>
        <w:t>Expression - any version of the Work whose content is specified and different from others for any reason: language, versions, etc. (e.g., act 3 of 2015 as in the version following the amendments entered into force on July 3</w:t>
      </w:r>
      <w:r>
        <w:rPr>
          <w:vertAlign w:val="superscript"/>
        </w:rPr>
        <w:t>rd</w:t>
      </w:r>
      <w:r>
        <w:t>, 2016).</w:t>
      </w:r>
    </w:p>
    <w:p w14:paraId="7D119A88" w14:textId="6D1BD59A" w:rsidR="005476A3" w:rsidRDefault="005476A3" w:rsidP="005476A3">
      <w:pPr>
        <w:numPr>
          <w:ilvl w:val="0"/>
          <w:numId w:val="117"/>
        </w:numPr>
        <w:suppressAutoHyphens/>
        <w:autoSpaceDN w:val="0"/>
        <w:textAlignment w:val="baseline"/>
      </w:pPr>
      <w:r>
        <w:t>Manifestation - any electronic or physical format of the Expression: MS Word, Open Office, XML, TIFF, PDF, etc. (e.g., PDF representation of act 3 of 2015 as in the version following the amendments entered into force on July 3</w:t>
      </w:r>
      <w:r>
        <w:rPr>
          <w:vertAlign w:val="superscript"/>
        </w:rPr>
        <w:t>rd</w:t>
      </w:r>
      <w:r>
        <w:t>, 2016).</w:t>
      </w:r>
    </w:p>
    <w:p w14:paraId="276259C1" w14:textId="257055CE" w:rsidR="005476A3" w:rsidRDefault="005476A3" w:rsidP="005476A3">
      <w:pPr>
        <w:numPr>
          <w:ilvl w:val="0"/>
          <w:numId w:val="117"/>
        </w:numPr>
        <w:suppressAutoHyphens/>
        <w:autoSpaceDN w:val="0"/>
        <w:textAlignment w:val="baseline"/>
      </w:pPr>
      <w:r>
        <w:t>Item – the physical copy of any Manifestation in the form of a file stored somewhere in some computer on the network or disconnected (e.g., the file called act32015.pdf  on my computer containing a PDF representation of act 3, 2015 as in the version following the amendments entered into force on July 3</w:t>
      </w:r>
      <w:r>
        <w:rPr>
          <w:vertAlign w:val="superscript"/>
        </w:rPr>
        <w:t>rd</w:t>
      </w:r>
      <w:r>
        <w:t>, 2016).</w:t>
      </w:r>
    </w:p>
    <w:p w14:paraId="031A0ED1" w14:textId="77777777" w:rsidR="005476A3" w:rsidRDefault="005476A3" w:rsidP="005476A3">
      <w:r>
        <w:t xml:space="preserve">All documents at all levels can be composed of sub-elements that, when combined, form the whole document. These are called components and abstractly represent the notion that several independent </w:t>
      </w:r>
      <w:r>
        <w:rPr>
          <w:i/>
        </w:rPr>
        <w:t>subdocuments</w:t>
      </w:r>
      <w:r>
        <w:t xml:space="preserve"> form the whole document as it appears to the reader (i.e., a main body possibly followed by a number of attachments such as schedules and tables):</w:t>
      </w:r>
    </w:p>
    <w:p w14:paraId="19B72944" w14:textId="77777777" w:rsidR="005476A3" w:rsidRDefault="005476A3" w:rsidP="005476A3">
      <w:pPr>
        <w:pStyle w:val="Puntoelenco"/>
        <w:numPr>
          <w:ilvl w:val="0"/>
          <w:numId w:val="11"/>
        </w:numPr>
        <w:suppressAutoHyphens/>
        <w:autoSpaceDN w:val="0"/>
        <w:textAlignment w:val="baseline"/>
      </w:pPr>
      <w:proofErr w:type="spellStart"/>
      <w:r>
        <w:t>WorkComponents</w:t>
      </w:r>
      <w:proofErr w:type="spellEnd"/>
      <w:r>
        <w:t xml:space="preserve"> (e.g., main, schedule, annexes, table) - the </w:t>
      </w:r>
      <w:proofErr w:type="spellStart"/>
      <w:r>
        <w:t>WorkComponents</w:t>
      </w:r>
      <w:proofErr w:type="spellEnd"/>
      <w:r>
        <w:t xml:space="preserve"> are abstract entities that can be referenced to refer to different </w:t>
      </w:r>
      <w:proofErr w:type="spellStart"/>
      <w:r>
        <w:t>ExpressionComponents</w:t>
      </w:r>
      <w:proofErr w:type="spellEnd"/>
      <w:r>
        <w:t xml:space="preserve"> in time.</w:t>
      </w:r>
    </w:p>
    <w:p w14:paraId="22B6D82B" w14:textId="77777777" w:rsidR="005476A3" w:rsidRDefault="005476A3" w:rsidP="005476A3">
      <w:pPr>
        <w:pStyle w:val="Puntoelenco"/>
        <w:numPr>
          <w:ilvl w:val="0"/>
          <w:numId w:val="11"/>
        </w:numPr>
        <w:suppressAutoHyphens/>
        <w:autoSpaceDN w:val="0"/>
        <w:textAlignment w:val="baseline"/>
      </w:pPr>
      <w:proofErr w:type="spellStart"/>
      <w:r>
        <w:lastRenderedPageBreak/>
        <w:t>ExpressionComponent</w:t>
      </w:r>
      <w:proofErr w:type="spellEnd"/>
      <w:r>
        <w:t xml:space="preserve"> (e.g., main, schedule, annexes, or table.) - the </w:t>
      </w:r>
      <w:proofErr w:type="spellStart"/>
      <w:r>
        <w:t>ExpressionComponents</w:t>
      </w:r>
      <w:proofErr w:type="spellEnd"/>
      <w:r>
        <w:t xml:space="preserve"> represent the visible division of the document as generated by the content author (Parliament, etc.) for a specific Expression of the Work.</w:t>
      </w:r>
    </w:p>
    <w:p w14:paraId="5B8FB885" w14:textId="61989747" w:rsidR="005476A3" w:rsidRDefault="005476A3" w:rsidP="005476A3">
      <w:pPr>
        <w:pStyle w:val="Puntoelenco"/>
        <w:numPr>
          <w:ilvl w:val="0"/>
          <w:numId w:val="11"/>
        </w:numPr>
        <w:suppressAutoHyphens/>
        <w:autoSpaceDN w:val="0"/>
        <w:textAlignment w:val="baseline"/>
      </w:pPr>
      <w:proofErr w:type="spellStart"/>
      <w:r>
        <w:t>ManifestationComponent</w:t>
      </w:r>
      <w:proofErr w:type="spellEnd"/>
      <w:r>
        <w:t xml:space="preserve"> (e.g., xml files, PDF files, or TIFF images.) - the </w:t>
      </w:r>
      <w:proofErr w:type="spellStart"/>
      <w:r>
        <w:t>ManifestationComponents</w:t>
      </w:r>
      <w:proofErr w:type="spellEnd"/>
      <w:r>
        <w:t xml:space="preserve"> represent the division of the document as generated by the Manifestation author (e.g., the XML editor) for a specific Manifestation of a specific Expression.</w:t>
      </w:r>
    </w:p>
    <w:p w14:paraId="33A6AA6C" w14:textId="77777777" w:rsidR="005476A3" w:rsidRDefault="005476A3" w:rsidP="005476A3">
      <w:pPr>
        <w:pStyle w:val="Puntoelenco"/>
        <w:numPr>
          <w:ilvl w:val="0"/>
          <w:numId w:val="11"/>
        </w:numPr>
        <w:suppressAutoHyphens/>
        <w:autoSpaceDN w:val="0"/>
        <w:textAlignment w:val="baseline"/>
      </w:pPr>
      <w:proofErr w:type="spellStart"/>
      <w:r>
        <w:t>ItemComponent</w:t>
      </w:r>
      <w:proofErr w:type="spellEnd"/>
      <w:r>
        <w:t xml:space="preserve"> - the actual files corresponding to the </w:t>
      </w:r>
      <w:proofErr w:type="spellStart"/>
      <w:r>
        <w:t>ManifestationComponents</w:t>
      </w:r>
      <w:proofErr w:type="spellEnd"/>
    </w:p>
    <w:p w14:paraId="1BE4BE7D" w14:textId="77777777" w:rsidR="005476A3" w:rsidRDefault="005476A3" w:rsidP="005476A3">
      <w:r>
        <w:t xml:space="preserve">Other concepts dealt by the Akoma </w:t>
      </w:r>
      <w:proofErr w:type="spellStart"/>
      <w:r>
        <w:t>Ntoso</w:t>
      </w:r>
      <w:proofErr w:type="spellEnd"/>
      <w:r>
        <w:t xml:space="preserve"> ontology also derive from the IFLA FRBR ontology, and include, but are not limited to, individuals (Person), organizations (Corporate Body), actions and occurrences (Event), locations (Place), ideas (Concept) and physical objects (Object). </w:t>
      </w:r>
    </w:p>
    <w:p w14:paraId="316C7F4D" w14:textId="77777777" w:rsidR="005476A3" w:rsidRDefault="005476A3" w:rsidP="005476A3">
      <w:pPr>
        <w:pStyle w:val="Titolo2"/>
      </w:pPr>
      <w:bookmarkStart w:id="34" w:name="_Toc409028138"/>
      <w:bookmarkStart w:id="35" w:name="_Toc447637025"/>
      <w:r w:rsidRPr="00535288">
        <w:t>Absolute</w:t>
      </w:r>
      <w:r>
        <w:t xml:space="preserve"> and Relative IRIs</w:t>
      </w:r>
      <w:bookmarkEnd w:id="34"/>
      <w:bookmarkEnd w:id="35"/>
    </w:p>
    <w:p w14:paraId="2A5C8829" w14:textId="77777777" w:rsidR="005476A3" w:rsidRDefault="005476A3" w:rsidP="005476A3">
      <w:r>
        <w:t xml:space="preserve">At all levels, the Akoma </w:t>
      </w:r>
      <w:proofErr w:type="spellStart"/>
      <w:r>
        <w:t>Ntoso</w:t>
      </w:r>
      <w:proofErr w:type="spellEnd"/>
      <w:r>
        <w:t xml:space="preserve"> IRIs belong to the http:// scheme and are normally resolved using mechanisms widely available in browsers and web servers. Within documents, IRIs are used as references to addressable resources, and are thus called </w:t>
      </w:r>
      <w:r>
        <w:rPr>
          <w:i/>
        </w:rPr>
        <w:t>IRI references</w:t>
      </w:r>
      <w:r>
        <w:t>.</w:t>
      </w:r>
    </w:p>
    <w:p w14:paraId="3AE068E8" w14:textId="77777777" w:rsidR="005476A3" w:rsidRDefault="005476A3" w:rsidP="005476A3">
      <w:r w:rsidRPr="00613EFB">
        <w:t>According to the authoritative source RFC 3986</w:t>
      </w:r>
      <w:r w:rsidRPr="00613EFB">
        <w:rPr>
          <w:rStyle w:val="FootnoteSymbol"/>
        </w:rPr>
        <w:footnoteReference w:id="2"/>
      </w:r>
      <w:r w:rsidRPr="00613EFB">
        <w:t xml:space="preserve">, all http:// IRI references are divided into </w:t>
      </w:r>
      <w:r w:rsidRPr="00613EFB">
        <w:rPr>
          <w:i/>
        </w:rPr>
        <w:t>absolute IRI</w:t>
      </w:r>
      <w:r w:rsidRPr="00613EFB">
        <w:t xml:space="preserve"> and </w:t>
      </w:r>
      <w:r w:rsidRPr="00613EFB">
        <w:rPr>
          <w:i/>
        </w:rPr>
        <w:t>relative IRI references</w:t>
      </w:r>
      <w:r w:rsidRPr="00613EFB">
        <w:t>. An absolute IRI starts with the string “http://”, which is then followed by an officially registered domain name, and the local part that starts off the first individual “/” character. A relative reference, on the other hand, has no indication of the scheme, no indication of the domain name, and may have further missing parts at the beginning of the whole string (no missing parts on the end, though). Browsers are able to build the absolute IRI corresponding to the relative IRI by adding at the beginning of the provided IRI the missing parts that are taken from the IRI of a base resource.</w:t>
      </w:r>
      <w:r>
        <w:t xml:space="preserve">  </w:t>
      </w:r>
    </w:p>
    <w:p w14:paraId="4E256838" w14:textId="605FB234" w:rsidR="005476A3" w:rsidRDefault="005476A3" w:rsidP="005476A3">
      <w:r>
        <w:t xml:space="preserve">In XML manifestations of Akoma </w:t>
      </w:r>
      <w:proofErr w:type="spellStart"/>
      <w:r>
        <w:t>Ntoso</w:t>
      </w:r>
      <w:proofErr w:type="spellEnd"/>
      <w:r>
        <w:t xml:space="preserve"> documents, IRI references are always expressed in relative forms. </w:t>
      </w:r>
    </w:p>
    <w:p w14:paraId="0C1C0151" w14:textId="77777777" w:rsidR="005476A3" w:rsidRDefault="005476A3" w:rsidP="005476A3">
      <w:r>
        <w:t xml:space="preserve">This implies that any resolution is carried out by the source of the base document (e.g., the one where the IRI reference is stored). This makes all IRIs independent of the actual resolution mechanism, and allows for very flexible storage, access, and reference mechanisms. This means that all resolution mechanisms used to access an Akoma </w:t>
      </w:r>
      <w:proofErr w:type="spellStart"/>
      <w:r>
        <w:t>Ntoso</w:t>
      </w:r>
      <w:proofErr w:type="spellEnd"/>
      <w:r>
        <w:t xml:space="preserve"> document from another Akoma </w:t>
      </w:r>
      <w:proofErr w:type="spellStart"/>
      <w:r>
        <w:t>Ntoso</w:t>
      </w:r>
      <w:proofErr w:type="spellEnd"/>
      <w:r>
        <w:t xml:space="preserve"> document will rely on the same resolution mechanism as the original one, regardless of the resolution mechanism employed to generate the documents themselves. In case the hosting document lacks a base IRI, it is the responsibility of the active application to provide a base IRI in its stead.</w:t>
      </w:r>
    </w:p>
    <w:p w14:paraId="296B3327" w14:textId="00DF9534" w:rsidR="005476A3" w:rsidRDefault="005476A3" w:rsidP="005476A3">
      <w:r>
        <w:t xml:space="preserve">Since it is a requirement of Akoma </w:t>
      </w:r>
      <w:proofErr w:type="spellStart"/>
      <w:r>
        <w:t>Ntoso</w:t>
      </w:r>
      <w:proofErr w:type="spellEnd"/>
      <w:r>
        <w:t xml:space="preserve"> that all existing FRBR items of a Manifestation are byte-per-byte identical to each other, it is a natural consequence that it is not abstractly relevant which resolution engine dereferences the actual Item whose IRI is </w:t>
      </w:r>
      <w:r>
        <w:lastRenderedPageBreak/>
        <w:t xml:space="preserve">resolved out of a Work-level, an Expression-level, or a Manifestation-level IRI reference. This, in practice, means that protocol and authority are not contributing information to the resolution, and are thus interchangeable. Parties interested in absolute IRIs for Akoma </w:t>
      </w:r>
      <w:proofErr w:type="spellStart"/>
      <w:r>
        <w:t>Ntoso</w:t>
      </w:r>
      <w:proofErr w:type="spellEnd"/>
      <w:r>
        <w:t xml:space="preserve"> are required to produce their own resolution engine and use its protocol and authority for the purpose.</w:t>
      </w:r>
    </w:p>
    <w:p w14:paraId="109637E3" w14:textId="030A73B7" w:rsidR="005476A3" w:rsidRDefault="005476A3" w:rsidP="005476A3">
      <w:r>
        <w:t xml:space="preserve">Another distinction is between </w:t>
      </w:r>
      <w:r>
        <w:rPr>
          <w:i/>
        </w:rPr>
        <w:t>global</w:t>
      </w:r>
      <w:r>
        <w:t xml:space="preserve"> and </w:t>
      </w:r>
      <w:r>
        <w:rPr>
          <w:i/>
        </w:rPr>
        <w:t>local</w:t>
      </w:r>
      <w:r>
        <w:t xml:space="preserve"> IRI references</w:t>
      </w:r>
      <w:r>
        <w:rPr>
          <w:rStyle w:val="FootnoteSymbol"/>
        </w:rPr>
        <w:footnoteReference w:id="3"/>
      </w:r>
      <w:r>
        <w:t xml:space="preserve">. A global IRI reference is a relative IRI reference where all parts are present except for protocol and authority (i.e., domain name). Thus, a global IRI reference </w:t>
      </w:r>
      <w:r>
        <w:rPr>
          <w:i/>
        </w:rPr>
        <w:t>always</w:t>
      </w:r>
      <w:r>
        <w:t xml:space="preserve"> starts with a slash, to indicate that </w:t>
      </w:r>
      <w:r>
        <w:rPr>
          <w:i/>
        </w:rPr>
        <w:t>all</w:t>
      </w:r>
      <w:r>
        <w:t xml:space="preserve"> other parts are explicitly specified. A local IRI reference, on the other hand, may have one or more parts missing (necessarily from left to right), and the corresponding global (and, subsequently, absolute) IRI reference is determined by adding the corresponding parts taken from the base document, as usual with relative IRI references with missing parts. In the following we will call all IRI references as simply IRI (they are </w:t>
      </w:r>
      <w:r>
        <w:rPr>
          <w:i/>
        </w:rPr>
        <w:t>all</w:t>
      </w:r>
      <w:r>
        <w:t xml:space="preserve"> references, after all), and distinguish between absolute IRIs, global IRIs and local IRIs.</w:t>
      </w:r>
    </w:p>
    <w:p w14:paraId="6DEAB556" w14:textId="77777777" w:rsidR="005476A3" w:rsidRDefault="005476A3" w:rsidP="005476A3">
      <w:r>
        <w:t xml:space="preserve">In XML manifestations of Akoma </w:t>
      </w:r>
      <w:proofErr w:type="spellStart"/>
      <w:r>
        <w:t>Ntoso</w:t>
      </w:r>
      <w:proofErr w:type="spellEnd"/>
      <w:r>
        <w:t xml:space="preserve"> documents, all Work, Expression, and Manifestation-level references to whole documents must be </w:t>
      </w:r>
      <w:r>
        <w:rPr>
          <w:i/>
        </w:rPr>
        <w:t>global</w:t>
      </w:r>
      <w:r>
        <w:t xml:space="preserve">, and all references to individual components within the same level (or lower levels) must be </w:t>
      </w:r>
      <w:r>
        <w:rPr>
          <w:i/>
        </w:rPr>
        <w:t>local</w:t>
      </w:r>
      <w:r>
        <w:t xml:space="preserve"> and are stored simply as the name of the corresponding component.</w:t>
      </w:r>
    </w:p>
    <w:p w14:paraId="603B9515" w14:textId="6CB0942D" w:rsidR="005476A3" w:rsidRDefault="005476A3" w:rsidP="005476A3">
      <w:r>
        <w:t>Thus, for instance, "/</w:t>
      </w:r>
      <w:proofErr w:type="spellStart"/>
      <w:r>
        <w:t>akn</w:t>
      </w:r>
      <w:proofErr w:type="spellEnd"/>
      <w:r>
        <w:t>/</w:t>
      </w:r>
      <w:proofErr w:type="spellStart"/>
      <w:r>
        <w:t>kn</w:t>
      </w:r>
      <w:proofErr w:type="spellEnd"/>
      <w:r>
        <w:t>/act/2015-01-01/1</w:t>
      </w:r>
      <w:r w:rsidR="00213CF7">
        <w:t>/</w:t>
      </w:r>
      <w:r>
        <w:t xml:space="preserve">!schedule_1" is the relative, global Work-level IRI for schedule 1 of act 1/2007 of Kenya. However, a Work-level reference to schedule 1 placed within the main document of the act will only contain the local IRI </w:t>
      </w:r>
      <w:r w:rsidRPr="00FC173F">
        <w:t>"1</w:t>
      </w:r>
      <w:r w:rsidR="00213CF7" w:rsidRPr="00FC173F">
        <w:t>/</w:t>
      </w:r>
      <w:r w:rsidR="006D772C" w:rsidRPr="00FC173F">
        <w:t>!</w:t>
      </w:r>
      <w:r w:rsidRPr="00FC173F">
        <w:t>schedule1".</w:t>
      </w:r>
      <w:r>
        <w:t xml:space="preserve"> This guarantees that these references continue to work even after new expressions are created of the same Work, either if the part containing the reference is changed or if it remains untouched.</w:t>
      </w:r>
    </w:p>
    <w:p w14:paraId="68D335BF" w14:textId="7D1FCA80" w:rsidR="005476A3" w:rsidRDefault="005476A3" w:rsidP="005476A3">
      <w:r>
        <w:t xml:space="preserve">Akoma </w:t>
      </w:r>
      <w:proofErr w:type="spellStart"/>
      <w:r>
        <w:t>Ntoso</w:t>
      </w:r>
      <w:proofErr w:type="spellEnd"/>
      <w:r>
        <w:t xml:space="preserve"> XML elements refer to other documents according to different levels of the FRBR hierarchy. In particular, </w:t>
      </w:r>
      <w:r w:rsidRPr="001A3857">
        <w:rPr>
          <w:rFonts w:ascii="Courier New" w:hAnsi="Courier New" w:cs="Courier New"/>
        </w:rPr>
        <w:t>&lt;</w:t>
      </w:r>
      <w:r>
        <w:rPr>
          <w:rStyle w:val="MacchinadascrivereHTML1"/>
        </w:rPr>
        <w:t>ref&gt;, &lt;</w:t>
      </w:r>
      <w:proofErr w:type="spellStart"/>
      <w:r>
        <w:rPr>
          <w:rStyle w:val="MacchinadascrivereHTML1"/>
        </w:rPr>
        <w:t>mref</w:t>
      </w:r>
      <w:proofErr w:type="spellEnd"/>
      <w:r>
        <w:rPr>
          <w:rStyle w:val="MacchinadascrivereHTML1"/>
        </w:rPr>
        <w:t xml:space="preserve">&gt;, </w:t>
      </w:r>
      <w:r>
        <w:t>and</w:t>
      </w:r>
      <w:r>
        <w:rPr>
          <w:rStyle w:val="MacchinadascrivereHTML1"/>
        </w:rPr>
        <w:t xml:space="preserve"> &lt;</w:t>
      </w:r>
      <w:proofErr w:type="spellStart"/>
      <w:r>
        <w:rPr>
          <w:rStyle w:val="MacchinadascrivereHTML1"/>
        </w:rPr>
        <w:t>rref</w:t>
      </w:r>
      <w:proofErr w:type="spellEnd"/>
      <w:r>
        <w:rPr>
          <w:rStyle w:val="MacchinadascrivereHTML1"/>
        </w:rPr>
        <w:t>&gt;</w:t>
      </w:r>
      <w:r>
        <w:t xml:space="preserve"> point to Work-level and occasionally Expression-level IRIs only, while </w:t>
      </w:r>
      <w:r w:rsidRPr="001A3857">
        <w:rPr>
          <w:rFonts w:ascii="Courier New" w:hAnsi="Courier New" w:cs="Courier New"/>
        </w:rPr>
        <w:t>&lt;</w:t>
      </w:r>
      <w:r>
        <w:rPr>
          <w:rStyle w:val="MacchinadascrivereHTML1"/>
        </w:rPr>
        <w:t>object&gt;, &lt;</w:t>
      </w:r>
      <w:proofErr w:type="spellStart"/>
      <w:r>
        <w:rPr>
          <w:rStyle w:val="MacchinadascrivereHTML1"/>
        </w:rPr>
        <w:t>img</w:t>
      </w:r>
      <w:proofErr w:type="spellEnd"/>
      <w:r>
        <w:rPr>
          <w:rStyle w:val="MacchinadascrivereHTML1"/>
        </w:rPr>
        <w:t xml:space="preserve">&gt;, </w:t>
      </w:r>
      <w:r>
        <w:t>and</w:t>
      </w:r>
      <w:r>
        <w:rPr>
          <w:rStyle w:val="MacchinadascrivereHTML1"/>
        </w:rPr>
        <w:t xml:space="preserve"> &lt;attachment&gt;</w:t>
      </w:r>
      <w:r>
        <w:t xml:space="preserve"> always point to Manifestation-level IRIs. As the global/local distinction is involved, </w:t>
      </w:r>
      <w:r w:rsidRPr="001A3857">
        <w:rPr>
          <w:rFonts w:ascii="Courier New" w:hAnsi="Courier New" w:cs="Courier New"/>
        </w:rPr>
        <w:t>&lt;</w:t>
      </w:r>
      <w:r>
        <w:rPr>
          <w:rStyle w:val="MacchinadascrivereHTML1"/>
        </w:rPr>
        <w:t>ref&gt;, &lt;</w:t>
      </w:r>
      <w:proofErr w:type="spellStart"/>
      <w:r>
        <w:rPr>
          <w:rStyle w:val="MacchinadascrivereHTML1"/>
        </w:rPr>
        <w:t>mref</w:t>
      </w:r>
      <w:proofErr w:type="spellEnd"/>
      <w:r>
        <w:rPr>
          <w:rStyle w:val="MacchinadascrivereHTML1"/>
        </w:rPr>
        <w:t>&gt;, and &lt;</w:t>
      </w:r>
      <w:proofErr w:type="spellStart"/>
      <w:r>
        <w:rPr>
          <w:rStyle w:val="MacchinadascrivereHTML1"/>
        </w:rPr>
        <w:t>rref</w:t>
      </w:r>
      <w:proofErr w:type="spellEnd"/>
      <w:r>
        <w:rPr>
          <w:rStyle w:val="MacchinadascrivereHTML1"/>
        </w:rPr>
        <w:t>&gt;</w:t>
      </w:r>
      <w:r>
        <w:t xml:space="preserve"> elements always use global IRIs for documents different than the host, while </w:t>
      </w:r>
      <w:r w:rsidR="003801FE" w:rsidRPr="003801FE">
        <w:rPr>
          <w:rFonts w:ascii="Courier New" w:hAnsi="Courier New"/>
          <w:sz w:val="20"/>
        </w:rPr>
        <w:t>&lt;</w:t>
      </w:r>
      <w:proofErr w:type="spellStart"/>
      <w:r>
        <w:rPr>
          <w:rStyle w:val="MacchinadascrivereHTML1"/>
        </w:rPr>
        <w:t>img</w:t>
      </w:r>
      <w:proofErr w:type="spellEnd"/>
      <w:r>
        <w:rPr>
          <w:rStyle w:val="MacchinadascrivereHTML1"/>
        </w:rPr>
        <w:t xml:space="preserve">&gt; </w:t>
      </w:r>
      <w:r>
        <w:t>or</w:t>
      </w:r>
      <w:r>
        <w:rPr>
          <w:rStyle w:val="MacchinadascrivereHTML1"/>
        </w:rPr>
        <w:t xml:space="preserve"> &lt;attachment&gt;</w:t>
      </w:r>
      <w:r>
        <w:t xml:space="preserve"> always refer to components of the host document, and thus always use local references.</w:t>
      </w:r>
    </w:p>
    <w:p w14:paraId="09C1C88A" w14:textId="165291C6" w:rsidR="005476A3" w:rsidRDefault="005476A3" w:rsidP="005476A3">
      <w:r>
        <w:t xml:space="preserve">In the Akoma </w:t>
      </w:r>
      <w:proofErr w:type="spellStart"/>
      <w:r>
        <w:t>Ntoso</w:t>
      </w:r>
      <w:proofErr w:type="spellEnd"/>
      <w:r>
        <w:t xml:space="preserve"> Naming Convention, a reference to a different document is always global:</w:t>
      </w:r>
    </w:p>
    <w:p w14:paraId="6A371C0A" w14:textId="71D86458" w:rsidR="005476A3" w:rsidRPr="0085402E" w:rsidRDefault="005D7439" w:rsidP="005476A3">
      <w:pPr>
        <w:pStyle w:val="Code"/>
      </w:pPr>
      <w:r w:rsidRPr="005D7439">
        <w:rPr>
          <w:sz w:val="20"/>
        </w:rPr>
        <w:t>&lt;</w:t>
      </w:r>
      <w:r w:rsidR="005476A3" w:rsidRPr="00613EFB">
        <w:t xml:space="preserve">ref </w:t>
      </w:r>
      <w:proofErr w:type="spellStart"/>
      <w:r w:rsidR="005476A3" w:rsidRPr="00613EFB">
        <w:t>href</w:t>
      </w:r>
      <w:proofErr w:type="spellEnd"/>
      <w:r w:rsidR="005476A3" w:rsidRPr="00613EFB">
        <w:t>="/</w:t>
      </w:r>
      <w:proofErr w:type="spellStart"/>
      <w:r w:rsidR="005476A3" w:rsidRPr="00613EFB">
        <w:t>akn</w:t>
      </w:r>
      <w:proofErr w:type="spellEnd"/>
      <w:r w:rsidR="005476A3" w:rsidRPr="00613EFB">
        <w:t>/</w:t>
      </w:r>
      <w:proofErr w:type="spellStart"/>
      <w:r w:rsidR="005476A3" w:rsidRPr="00613EFB">
        <w:t>kn</w:t>
      </w:r>
      <w:proofErr w:type="spellEnd"/>
      <w:r w:rsidR="005476A3" w:rsidRPr="00613EFB">
        <w:t>/act/2015-08-10/123</w:t>
      </w:r>
      <w:r w:rsidR="00150E0A" w:rsidRPr="00613EFB">
        <w:t>/</w:t>
      </w:r>
      <w:r w:rsidR="005476A3" w:rsidRPr="00613EFB">
        <w:t>!</w:t>
      </w:r>
      <w:r w:rsidR="005476A3" w:rsidRPr="00613EFB">
        <w:rPr>
          <w:lang w:val="en-GB"/>
        </w:rPr>
        <w:t>main</w:t>
      </w:r>
      <w:r w:rsidR="005476A3" w:rsidRPr="00613EFB">
        <w:rPr>
          <w:rFonts w:ascii="Vrinda" w:hAnsi="Vrinda" w:cs="Vrinda"/>
        </w:rPr>
        <w:t>~</w:t>
      </w:r>
      <w:r w:rsidR="005476A3" w:rsidRPr="00613EFB">
        <w:t>sec_12"</w:t>
      </w:r>
      <w:r w:rsidRPr="005D7439">
        <w:rPr>
          <w:sz w:val="20"/>
        </w:rPr>
        <w:t>&gt;</w:t>
      </w:r>
      <w:r w:rsidR="005476A3" w:rsidRPr="00613EFB">
        <w:t>section 12 of act 13/2006</w:t>
      </w:r>
      <w:r w:rsidRPr="005D7439">
        <w:rPr>
          <w:sz w:val="20"/>
        </w:rPr>
        <w:t>&lt;</w:t>
      </w:r>
      <w:r w:rsidR="005476A3" w:rsidRPr="00613EFB">
        <w:t>/ref</w:t>
      </w:r>
      <w:r w:rsidRPr="005D7439">
        <w:rPr>
          <w:sz w:val="20"/>
        </w:rPr>
        <w:t>&gt;</w:t>
      </w:r>
    </w:p>
    <w:p w14:paraId="5F3B9787" w14:textId="77777777" w:rsidR="005476A3" w:rsidRDefault="005476A3" w:rsidP="005476A3">
      <w:r>
        <w:t xml:space="preserve">This means that whenever referring to a different document it is necessary to provide the full list of identification parts even when they are identical to the ones of the base document. On the other hand, local IRI references are used in the Akoma </w:t>
      </w:r>
      <w:proofErr w:type="spellStart"/>
      <w:r>
        <w:t>Ntoso</w:t>
      </w:r>
      <w:proofErr w:type="spellEnd"/>
      <w:r>
        <w:t xml:space="preserve"> naming convention for references to components or fragments, and implicitly make use of the identification parts of the base document for the correct resolution of the IRI reference.  </w:t>
      </w:r>
    </w:p>
    <w:p w14:paraId="0C310577" w14:textId="77777777" w:rsidR="005476A3" w:rsidRPr="00F25E3B" w:rsidRDefault="005476A3" w:rsidP="005476A3">
      <w:r>
        <w:lastRenderedPageBreak/>
        <w:t>Global IRI references are discussed in sections 4.4 through 4.8, while local IRI references are discussed in section 4.9.</w:t>
      </w:r>
    </w:p>
    <w:p w14:paraId="4FAB5D87" w14:textId="36BC6D38" w:rsidR="005476A3" w:rsidRDefault="005476A3" w:rsidP="005476A3">
      <w:pPr>
        <w:pStyle w:val="Titolo2"/>
      </w:pPr>
      <w:bookmarkStart w:id="36" w:name="_Toc409028050"/>
      <w:bookmarkStart w:id="37" w:name="_Toc409028139"/>
      <w:bookmarkStart w:id="38" w:name="_Toc409028140"/>
      <w:bookmarkStart w:id="39" w:name="_Toc447637026"/>
      <w:bookmarkEnd w:id="36"/>
      <w:bookmarkEnd w:id="37"/>
      <w:r>
        <w:t xml:space="preserve">Resolving Akoma </w:t>
      </w:r>
      <w:proofErr w:type="spellStart"/>
      <w:r>
        <w:t>Ntoso</w:t>
      </w:r>
      <w:proofErr w:type="spellEnd"/>
      <w:r>
        <w:t xml:space="preserve"> IRI references</w:t>
      </w:r>
      <w:bookmarkEnd w:id="38"/>
      <w:bookmarkEnd w:id="39"/>
    </w:p>
    <w:p w14:paraId="7C2FDFD4" w14:textId="77777777" w:rsidR="005476A3" w:rsidRDefault="005476A3" w:rsidP="005476A3">
      <w:r>
        <w:t xml:space="preserve">The Akoma </w:t>
      </w:r>
      <w:proofErr w:type="spellStart"/>
      <w:r>
        <w:t>Ntoso</w:t>
      </w:r>
      <w:proofErr w:type="spellEnd"/>
      <w:r>
        <w:t xml:space="preserve"> naming architecture is built so as not to rely on the existence of a single storage architecture, since the IRIs stored within documents are differentiated from the ones physically representing the resource being sought.</w:t>
      </w:r>
    </w:p>
    <w:p w14:paraId="53AAB569" w14:textId="75B6BED4" w:rsidR="005476A3" w:rsidRDefault="005476A3" w:rsidP="005476A3">
      <w:r>
        <w:t xml:space="preserve">The mapping from architecture-independent IRIs into accessible architecture-dependent URLs (representing the best Item for the document being sought) is realized through specific applications called </w:t>
      </w:r>
      <w:r>
        <w:rPr>
          <w:i/>
        </w:rPr>
        <w:t>IRI resolvers</w:t>
      </w:r>
      <w:r>
        <w:t>.</w:t>
      </w:r>
      <w:r w:rsidDel="009424F4">
        <w:t xml:space="preserve"> </w:t>
      </w:r>
      <w:r>
        <w:t xml:space="preserve">The Akoma </w:t>
      </w:r>
      <w:proofErr w:type="spellStart"/>
      <w:r>
        <w:t>Ntoso</w:t>
      </w:r>
      <w:proofErr w:type="spellEnd"/>
      <w:r>
        <w:t xml:space="preserve"> naming architecture is built so as not to rely on the existence of any individual IRI resolver, but assumes that all IRIs are always correctly resolved to the best available Item regardless of the resolving mechanisms. In fact, each naming authority is given the global task of resolving any possible Akoma </w:t>
      </w:r>
      <w:proofErr w:type="spellStart"/>
      <w:r>
        <w:t>Ntoso</w:t>
      </w:r>
      <w:proofErr w:type="spellEnd"/>
      <w:r>
        <w:t xml:space="preserve"> IRIs, regardless of whether it belongs or not to the country or countries managed by the naming authority. This implies that the authority-specific details of IRIs are purposefully omitted in this specification, and need to be considered only when first accessing a document.</w:t>
      </w:r>
    </w:p>
    <w:p w14:paraId="56FE5E7A" w14:textId="77777777" w:rsidR="005476A3" w:rsidRDefault="005476A3" w:rsidP="005476A3">
      <w:r>
        <w:t xml:space="preserve">For this reason, all IRIs in this specification are prefixed with the arbitrary domain name </w:t>
      </w:r>
      <w:r w:rsidRPr="0085402E">
        <w:rPr>
          <w:rFonts w:ascii="Trebuchet MS" w:hAnsi="Trebuchet MS" w:cs="Trebuchet MS"/>
          <w:i/>
          <w:color w:val="333333"/>
          <w:lang w:val="en-GB"/>
        </w:rPr>
        <w:t>[http://www.authority.org]</w:t>
      </w:r>
      <w:r>
        <w:t xml:space="preserve"> that stands for any of an arbitrarily large number of equivalent naming authorities.</w:t>
      </w:r>
    </w:p>
    <w:p w14:paraId="777B4648" w14:textId="2F07BDD7" w:rsidR="005476A3" w:rsidRDefault="005476A3" w:rsidP="005476A3">
      <w:r>
        <w:t xml:space="preserve">The IRI reference for the Work is the baseline for building the IRI reference for the Expression (section 4.5), which is the baseline for the IRI reference of the Manifestation (section 4.6). Additionally, all IRI references can be enriched with information about the component and the fragment requested (section 4.8). IRI references for items are beyond the scope of this Naming Convention. </w:t>
      </w:r>
    </w:p>
    <w:p w14:paraId="4F4441CD" w14:textId="77777777" w:rsidR="005476A3" w:rsidRDefault="005476A3" w:rsidP="005476A3">
      <w:pPr>
        <w:pStyle w:val="Titolo2"/>
      </w:pPr>
      <w:bookmarkStart w:id="40" w:name="_Toc409028053"/>
      <w:bookmarkStart w:id="41" w:name="_Toc409028142"/>
      <w:bookmarkStart w:id="42" w:name="_Toc409028143"/>
      <w:bookmarkStart w:id="43" w:name="_Toc447637027"/>
      <w:bookmarkEnd w:id="40"/>
      <w:bookmarkEnd w:id="41"/>
      <w:r>
        <w:t>The IRI reference of a Work</w:t>
      </w:r>
      <w:bookmarkEnd w:id="42"/>
      <w:bookmarkEnd w:id="43"/>
    </w:p>
    <w:p w14:paraId="089D22E1" w14:textId="570AB04E" w:rsidR="005476A3" w:rsidRDefault="005476A3" w:rsidP="005476A3">
      <w:r>
        <w:t>The IRI for the Work consists of the following pieces, separated by forward slashes “/”:</w:t>
      </w:r>
    </w:p>
    <w:p w14:paraId="0F4FB735" w14:textId="501A79F3" w:rsidR="005476A3" w:rsidRDefault="005476A3" w:rsidP="005476A3">
      <w:pPr>
        <w:pStyle w:val="Puntoelenco"/>
        <w:numPr>
          <w:ilvl w:val="0"/>
          <w:numId w:val="11"/>
        </w:numPr>
        <w:suppressAutoHyphens/>
        <w:autoSpaceDN w:val="0"/>
        <w:textAlignment w:val="baseline"/>
      </w:pPr>
      <w:r>
        <w:t xml:space="preserve">The base URL of a naming authority with IRI-resolving capabilities </w:t>
      </w:r>
      <w:r>
        <w:rPr>
          <w:i/>
        </w:rPr>
        <w:t>(not relevant for the Naming Convention)</w:t>
      </w:r>
      <w:r w:rsidRPr="00FC72A5">
        <w:t>. In all</w:t>
      </w:r>
      <w:r>
        <w:t xml:space="preserve"> our examples this will always be described as </w:t>
      </w:r>
      <w:r w:rsidRPr="0085402E">
        <w:rPr>
          <w:rFonts w:ascii="Trebuchet MS" w:hAnsi="Trebuchet MS" w:cs="Trebuchet MS"/>
          <w:i/>
          <w:color w:val="333333"/>
          <w:lang w:val="en-GB"/>
        </w:rPr>
        <w:t>[http://www.authority.org]</w:t>
      </w:r>
      <w:r w:rsidRPr="00FC72A5">
        <w:rPr>
          <w:rFonts w:ascii="Trebuchet MS" w:hAnsi="Trebuchet MS" w:cs="Trebuchet MS"/>
          <w:color w:val="333333"/>
          <w:lang w:val="en-GB"/>
        </w:rPr>
        <w:t>, as explained in section 4.3.</w:t>
      </w:r>
      <w:r>
        <w:rPr>
          <w:i/>
        </w:rPr>
        <w:t xml:space="preserve"> </w:t>
      </w:r>
    </w:p>
    <w:p w14:paraId="003418D7" w14:textId="77777777" w:rsidR="005476A3" w:rsidRPr="00DD56D5" w:rsidRDefault="005476A3" w:rsidP="005476A3">
      <w:pPr>
        <w:pStyle w:val="Puntoelenco"/>
        <w:numPr>
          <w:ilvl w:val="0"/>
          <w:numId w:val="11"/>
        </w:numPr>
        <w:suppressAutoHyphens/>
        <w:autoSpaceDN w:val="0"/>
        <w:textAlignment w:val="baseline"/>
      </w:pPr>
      <w:r w:rsidRPr="00DD56D5">
        <w:t>A detail fragment that organizes additional data in a hierarchical fashion:</w:t>
      </w:r>
    </w:p>
    <w:p w14:paraId="69A9A680" w14:textId="77777777" w:rsidR="005476A3" w:rsidRDefault="005476A3" w:rsidP="005476A3">
      <w:pPr>
        <w:pStyle w:val="Puntoelenco2"/>
        <w:numPr>
          <w:ilvl w:val="0"/>
          <w:numId w:val="12"/>
        </w:numPr>
        <w:suppressAutoHyphens/>
        <w:autoSpaceDN w:val="0"/>
        <w:textAlignment w:val="baseline"/>
      </w:pPr>
      <w:r>
        <w:t xml:space="preserve">The </w:t>
      </w:r>
      <w:r w:rsidRPr="00FC72A5">
        <w:rPr>
          <w:rStyle w:val="MacchinadascrivereHTML"/>
          <w:rFonts w:ascii="Courier New" w:hAnsi="Courier New" w:cs="Courier New"/>
        </w:rPr>
        <w:t>/</w:t>
      </w:r>
      <w:proofErr w:type="spellStart"/>
      <w:r w:rsidRPr="00FC72A5">
        <w:rPr>
          <w:rStyle w:val="MacchinadascrivereHTML"/>
          <w:rFonts w:ascii="Courier New" w:hAnsi="Courier New" w:cs="Courier New"/>
        </w:rPr>
        <w:t>akn</w:t>
      </w:r>
      <w:proofErr w:type="spellEnd"/>
      <w:r>
        <w:t xml:space="preserve"> prefix to allow the identification of the IRI as belonging to the Akoma </w:t>
      </w:r>
      <w:proofErr w:type="spellStart"/>
      <w:r>
        <w:t>Ntoso</w:t>
      </w:r>
      <w:proofErr w:type="spellEnd"/>
      <w:r>
        <w:t xml:space="preserve"> Naming Convention (required)</w:t>
      </w:r>
    </w:p>
    <w:p w14:paraId="2C6577C3" w14:textId="4FCB5452" w:rsidR="005476A3" w:rsidRDefault="005476A3" w:rsidP="005476A3">
      <w:pPr>
        <w:pStyle w:val="Puntoelenco2"/>
        <w:numPr>
          <w:ilvl w:val="0"/>
          <w:numId w:val="12"/>
        </w:numPr>
        <w:suppressAutoHyphens/>
        <w:autoSpaceDN w:val="0"/>
        <w:textAlignment w:val="baseline"/>
      </w:pPr>
      <w:r w:rsidRPr="00162803">
        <w:t xml:space="preserve">Country or subdivision (a two-letter or code according to ISO 3166-1 </w:t>
      </w:r>
      <w:r w:rsidRPr="0070007D">
        <w:rPr>
          <w:rStyle w:val="Refterm"/>
          <w:lang w:val="pt-BR"/>
        </w:rPr>
        <w:t>[ISO3166]</w:t>
      </w:r>
      <w:r>
        <w:rPr>
          <w:rStyle w:val="Refterm"/>
          <w:lang w:val="pt-BR"/>
        </w:rPr>
        <w:t xml:space="preserve"> </w:t>
      </w:r>
      <w:r w:rsidRPr="00162803">
        <w:t xml:space="preserve">or a </w:t>
      </w:r>
      <w:r>
        <w:t xml:space="preserve">short and unique alphanumeric codes </w:t>
      </w:r>
      <w:r w:rsidRPr="00162803">
        <w:t xml:space="preserve"> according to ISO 3166-</w:t>
      </w:r>
      <w:r>
        <w:t>2</w:t>
      </w:r>
      <w:r w:rsidRPr="00162803">
        <w:t xml:space="preserve"> </w:t>
      </w:r>
      <w:r w:rsidRPr="0070007D">
        <w:rPr>
          <w:rStyle w:val="Refterm"/>
          <w:lang w:val="pt-BR"/>
        </w:rPr>
        <w:t>[ISO3166</w:t>
      </w:r>
      <w:r>
        <w:rPr>
          <w:rStyle w:val="Refterm"/>
          <w:lang w:val="pt-BR"/>
        </w:rPr>
        <w:t>-2</w:t>
      </w:r>
      <w:r w:rsidRPr="0070007D">
        <w:rPr>
          <w:rStyle w:val="Refterm"/>
          <w:lang w:val="pt-BR"/>
        </w:rPr>
        <w:t>]</w:t>
      </w:r>
      <w:r w:rsidRPr="00162803">
        <w:t xml:space="preserve">). For an Akoma </w:t>
      </w:r>
      <w:proofErr w:type="spellStart"/>
      <w:r w:rsidRPr="00162803">
        <w:t>Ntoso</w:t>
      </w:r>
      <w:proofErr w:type="spellEnd"/>
      <w:r w:rsidRPr="00162803">
        <w:t xml:space="preserve"> XML representation, this value </w:t>
      </w:r>
      <w:r w:rsidR="00FC173F">
        <w:t>MUST</w:t>
      </w:r>
      <w:r w:rsidRPr="00162803">
        <w:t xml:space="preserve"> correspond to the content of the element </w:t>
      </w:r>
      <w:r w:rsidRPr="003801FE">
        <w:rPr>
          <w:rFonts w:ascii="Courier New" w:hAnsi="Courier New" w:cs="Courier New"/>
          <w:sz w:val="20"/>
          <w:szCs w:val="20"/>
        </w:rPr>
        <w:t>&lt;</w:t>
      </w:r>
      <w:proofErr w:type="spellStart"/>
      <w:r w:rsidRPr="003801FE">
        <w:rPr>
          <w:rFonts w:ascii="Courier New" w:hAnsi="Courier New" w:cs="Courier New"/>
          <w:sz w:val="20"/>
          <w:szCs w:val="20"/>
        </w:rPr>
        <w:t>FRBRcountry</w:t>
      </w:r>
      <w:proofErr w:type="spellEnd"/>
      <w:r w:rsidRPr="003801FE">
        <w:rPr>
          <w:rFonts w:ascii="Courier New" w:hAnsi="Courier New" w:cs="Courier New"/>
          <w:sz w:val="20"/>
          <w:szCs w:val="20"/>
        </w:rPr>
        <w:t>&gt;</w:t>
      </w:r>
      <w:r w:rsidRPr="00162803">
        <w:t xml:space="preserve"> in the metadata.</w:t>
      </w:r>
      <w:r>
        <w:t xml:space="preserve"> (required)</w:t>
      </w:r>
    </w:p>
    <w:p w14:paraId="4BB02DFC" w14:textId="4FD4B5DF" w:rsidR="005476A3" w:rsidRDefault="005476A3" w:rsidP="005476A3">
      <w:pPr>
        <w:pStyle w:val="Puntoelenco2"/>
        <w:numPr>
          <w:ilvl w:val="0"/>
          <w:numId w:val="12"/>
        </w:numPr>
        <w:suppressAutoHyphens/>
        <w:autoSpaceDN w:val="0"/>
        <w:textAlignment w:val="baseline"/>
      </w:pPr>
      <w:r>
        <w:t xml:space="preserve">Type of document. For an Akoma </w:t>
      </w:r>
      <w:proofErr w:type="spellStart"/>
      <w:r>
        <w:t>Ntoso</w:t>
      </w:r>
      <w:proofErr w:type="spellEnd"/>
      <w:r>
        <w:t xml:space="preserve"> XML representation, this value </w:t>
      </w:r>
      <w:r w:rsidR="00FC173F">
        <w:t>MUST</w:t>
      </w:r>
      <w:r>
        <w:t xml:space="preserve"> correspond to the element immediately below the </w:t>
      </w:r>
      <w:proofErr w:type="spellStart"/>
      <w:r>
        <w:t>akomaNtoso</w:t>
      </w:r>
      <w:proofErr w:type="spellEnd"/>
      <w:r>
        <w:t xml:space="preserve"> root element (e.g., act, bill, or </w:t>
      </w:r>
      <w:proofErr w:type="spellStart"/>
      <w:r>
        <w:t>debateReport</w:t>
      </w:r>
      <w:proofErr w:type="spellEnd"/>
      <w:r>
        <w:t>.) (required)</w:t>
      </w:r>
    </w:p>
    <w:p w14:paraId="40E0F496" w14:textId="1BEDEB6A" w:rsidR="005476A3" w:rsidRDefault="005476A3" w:rsidP="005476A3">
      <w:pPr>
        <w:pStyle w:val="Puntoelenco2"/>
        <w:numPr>
          <w:ilvl w:val="0"/>
          <w:numId w:val="12"/>
        </w:numPr>
        <w:suppressAutoHyphens/>
        <w:autoSpaceDN w:val="0"/>
        <w:textAlignment w:val="baseline"/>
      </w:pPr>
      <w:r>
        <w:t xml:space="preserve">Any specification of document subtype, if appropriate. For an Akoma </w:t>
      </w:r>
      <w:proofErr w:type="spellStart"/>
      <w:r>
        <w:t>Ntoso</w:t>
      </w:r>
      <w:proofErr w:type="spellEnd"/>
      <w:r>
        <w:t xml:space="preserve"> XML representation, this value </w:t>
      </w:r>
      <w:r w:rsidR="00FC173F">
        <w:t>MUST</w:t>
      </w:r>
      <w:r>
        <w:t xml:space="preserve"> correspond to the content of </w:t>
      </w:r>
      <w:r>
        <w:lastRenderedPageBreak/>
        <w:t xml:space="preserve">the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FRBRsubtype</w:t>
      </w:r>
      <w:proofErr w:type="spellEnd"/>
      <w:r w:rsidRPr="005D7439">
        <w:rPr>
          <w:rFonts w:ascii="Courier New" w:hAnsi="Courier New" w:cs="Courier New"/>
          <w:sz w:val="20"/>
          <w:szCs w:val="20"/>
        </w:rPr>
        <w:t>&gt;</w:t>
      </w:r>
      <w:r>
        <w:t xml:space="preserve"> in the metadata or, in its absence, to the “name” attribute of the document type (optional).</w:t>
      </w:r>
    </w:p>
    <w:p w14:paraId="111408BE" w14:textId="71F4B190" w:rsidR="005476A3" w:rsidRPr="00FC72A5" w:rsidRDefault="005476A3" w:rsidP="005476A3">
      <w:pPr>
        <w:pStyle w:val="Puntoelenco2"/>
        <w:numPr>
          <w:ilvl w:val="0"/>
          <w:numId w:val="12"/>
        </w:numPr>
        <w:suppressAutoHyphens/>
        <w:autoSpaceDN w:val="0"/>
        <w:textAlignment w:val="baseline"/>
      </w:pPr>
      <w:r w:rsidRPr="00FC72A5">
        <w:t xml:space="preserve">The emanating actor, unless implicitly deducible by the document type (e.g., acts and bills do not usually require actor, while ministerial decrees </w:t>
      </w:r>
      <w:r>
        <w:t>and</w:t>
      </w:r>
      <w:r w:rsidRPr="00FC72A5">
        <w:t xml:space="preserve"> European legislation do). For an Akoma </w:t>
      </w:r>
      <w:proofErr w:type="spellStart"/>
      <w:r w:rsidRPr="00FC72A5">
        <w:t>Ntoso</w:t>
      </w:r>
      <w:proofErr w:type="spellEnd"/>
      <w:r w:rsidRPr="00FC72A5">
        <w:t xml:space="preserve"> XML representation, this value </w:t>
      </w:r>
      <w:r w:rsidR="00FC173F">
        <w:t>MUST</w:t>
      </w:r>
      <w:r w:rsidRPr="00FC72A5">
        <w:t xml:space="preserve"> correspond to the content of the element </w:t>
      </w:r>
      <w:r w:rsidR="003801FE" w:rsidRPr="005D7439">
        <w:rPr>
          <w:rFonts w:ascii="Courier New" w:hAnsi="Courier New"/>
          <w:sz w:val="20"/>
          <w:szCs w:val="20"/>
        </w:rPr>
        <w:t>&lt;</w:t>
      </w:r>
      <w:proofErr w:type="spellStart"/>
      <w:r w:rsidRPr="005D7439">
        <w:rPr>
          <w:rFonts w:ascii="Courier New" w:hAnsi="Courier New" w:cs="Courier New"/>
          <w:sz w:val="20"/>
          <w:szCs w:val="20"/>
        </w:rPr>
        <w:t>FRBRauthor</w:t>
      </w:r>
      <w:proofErr w:type="spellEnd"/>
      <w:r w:rsidRPr="005D7439">
        <w:rPr>
          <w:rFonts w:ascii="Courier New" w:hAnsi="Courier New" w:cs="Courier New"/>
          <w:sz w:val="20"/>
          <w:szCs w:val="20"/>
        </w:rPr>
        <w:t>&gt;</w:t>
      </w:r>
      <w:r w:rsidRPr="00FC72A5">
        <w:t xml:space="preserve"> in the </w:t>
      </w:r>
      <w:r w:rsidRPr="005D7439">
        <w:rPr>
          <w:rFonts w:ascii="Courier New" w:hAnsi="Courier New" w:cs="Courier New"/>
          <w:sz w:val="20"/>
          <w:szCs w:val="20"/>
        </w:rPr>
        <w:t>&lt;</w:t>
      </w:r>
      <w:proofErr w:type="spellStart"/>
      <w:r w:rsidRPr="005D7439">
        <w:rPr>
          <w:rFonts w:ascii="Courier New" w:hAnsi="Courier New" w:cs="Courier New"/>
          <w:sz w:val="20"/>
          <w:szCs w:val="20"/>
        </w:rPr>
        <w:t>FRBRWork</w:t>
      </w:r>
      <w:proofErr w:type="spellEnd"/>
      <w:r w:rsidRPr="005D7439">
        <w:rPr>
          <w:rFonts w:ascii="Courier New" w:hAnsi="Courier New" w:cs="Courier New"/>
          <w:sz w:val="20"/>
          <w:szCs w:val="20"/>
        </w:rPr>
        <w:t>&gt;</w:t>
      </w:r>
      <w:r w:rsidRPr="005D7439">
        <w:rPr>
          <w:sz w:val="20"/>
          <w:szCs w:val="20"/>
        </w:rPr>
        <w:t xml:space="preserve"> </w:t>
      </w:r>
      <w:r w:rsidRPr="00FC72A5">
        <w:t>section of the metadata</w:t>
      </w:r>
      <w:r>
        <w:t xml:space="preserve"> (optional)</w:t>
      </w:r>
      <w:r w:rsidRPr="00FC72A5">
        <w:t>.</w:t>
      </w:r>
    </w:p>
    <w:p w14:paraId="48A02A3A" w14:textId="2F5A6F0C" w:rsidR="005476A3" w:rsidRPr="00FC72A5" w:rsidRDefault="005476A3" w:rsidP="005476A3">
      <w:pPr>
        <w:pStyle w:val="Puntoelenco2"/>
        <w:numPr>
          <w:ilvl w:val="0"/>
          <w:numId w:val="12"/>
        </w:numPr>
        <w:suppressAutoHyphens/>
        <w:autoSpaceDN w:val="0"/>
        <w:textAlignment w:val="baseline"/>
      </w:pPr>
      <w:r w:rsidRPr="00FC72A5">
        <w:t xml:space="preserve">Original creation date (expressed in YYYY-MM-DD format or just YYYY if the year is sufficient for identification purposes). For an Akoma </w:t>
      </w:r>
      <w:proofErr w:type="spellStart"/>
      <w:r w:rsidRPr="00FC72A5">
        <w:t>Ntoso</w:t>
      </w:r>
      <w:proofErr w:type="spellEnd"/>
      <w:r w:rsidRPr="00FC72A5">
        <w:t xml:space="preserve"> XML representation, this value </w:t>
      </w:r>
      <w:r w:rsidR="00FC173F">
        <w:t>MUST</w:t>
      </w:r>
      <w:r w:rsidRPr="00FC72A5">
        <w:t xml:space="preserve"> correspond to the content of the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FRBRdate</w:t>
      </w:r>
      <w:proofErr w:type="spellEnd"/>
      <w:r w:rsidRPr="005D7439">
        <w:rPr>
          <w:rFonts w:ascii="Courier New" w:hAnsi="Courier New" w:cs="Courier New"/>
          <w:sz w:val="20"/>
          <w:szCs w:val="20"/>
        </w:rPr>
        <w:t>&gt;</w:t>
      </w:r>
      <w:r w:rsidRPr="00FC72A5">
        <w:t xml:space="preserve"> in the </w:t>
      </w:r>
      <w:r w:rsidRPr="005D7439">
        <w:rPr>
          <w:rFonts w:ascii="Courier New" w:hAnsi="Courier New" w:cs="Courier New"/>
          <w:sz w:val="20"/>
          <w:szCs w:val="20"/>
        </w:rPr>
        <w:t>&lt;</w:t>
      </w:r>
      <w:proofErr w:type="spellStart"/>
      <w:r w:rsidRPr="005D7439">
        <w:rPr>
          <w:rFonts w:ascii="Courier New" w:hAnsi="Courier New" w:cs="Courier New"/>
          <w:sz w:val="20"/>
          <w:szCs w:val="20"/>
        </w:rPr>
        <w:t>FRBRExpression</w:t>
      </w:r>
      <w:proofErr w:type="spellEnd"/>
      <w:r w:rsidRPr="005D7439">
        <w:rPr>
          <w:rFonts w:ascii="Courier New" w:hAnsi="Courier New" w:cs="Courier New"/>
          <w:sz w:val="20"/>
          <w:szCs w:val="20"/>
        </w:rPr>
        <w:t>&gt;</w:t>
      </w:r>
      <w:r w:rsidRPr="00FC72A5">
        <w:t xml:space="preserve"> section of the metadata</w:t>
      </w:r>
      <w:r>
        <w:t xml:space="preserve"> (required)</w:t>
      </w:r>
      <w:r w:rsidRPr="00FC72A5">
        <w:t>.</w:t>
      </w:r>
    </w:p>
    <w:p w14:paraId="4380DEAB" w14:textId="5FA2C3D3" w:rsidR="005476A3" w:rsidRDefault="005476A3" w:rsidP="005476A3">
      <w:pPr>
        <w:pStyle w:val="Puntoelenco2"/>
        <w:numPr>
          <w:ilvl w:val="0"/>
          <w:numId w:val="12"/>
        </w:numPr>
        <w:suppressAutoHyphens/>
        <w:autoSpaceDN w:val="0"/>
        <w:textAlignment w:val="baseline"/>
      </w:pPr>
      <w:r>
        <w:t xml:space="preserve">Number or title or other disambiguating feature of the Work (when appropriate, otherwise optionally the string </w:t>
      </w:r>
      <w:proofErr w:type="spellStart"/>
      <w:r>
        <w:rPr>
          <w:rStyle w:val="MacchinadascrivereHTML1"/>
        </w:rPr>
        <w:t>nn</w:t>
      </w:r>
      <w:proofErr w:type="spellEnd"/>
      <w:r>
        <w:t xml:space="preserve">). For an Akoma </w:t>
      </w:r>
      <w:proofErr w:type="spellStart"/>
      <w:r>
        <w:t>Ntoso</w:t>
      </w:r>
      <w:proofErr w:type="spellEnd"/>
      <w:r>
        <w:t xml:space="preserve"> XML representation, this value </w:t>
      </w:r>
      <w:r w:rsidR="00FC173F">
        <w:t>MUST</w:t>
      </w:r>
      <w:r>
        <w:t xml:space="preserve"> correspond to the content of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FRBRnumber</w:t>
      </w:r>
      <w:proofErr w:type="spellEnd"/>
      <w:r w:rsidRPr="005D7439">
        <w:rPr>
          <w:rFonts w:ascii="Courier New" w:hAnsi="Courier New" w:cs="Courier New"/>
          <w:sz w:val="20"/>
          <w:szCs w:val="20"/>
        </w:rPr>
        <w:t>&gt;</w:t>
      </w:r>
      <w:r>
        <w:t xml:space="preserve"> or </w:t>
      </w:r>
      <w:r w:rsidRPr="005D7439">
        <w:rPr>
          <w:rFonts w:ascii="Courier New" w:hAnsi="Courier New" w:cs="Courier New"/>
          <w:sz w:val="20"/>
          <w:szCs w:val="20"/>
        </w:rPr>
        <w:t>&lt;</w:t>
      </w:r>
      <w:proofErr w:type="spellStart"/>
      <w:r w:rsidRPr="005D7439">
        <w:rPr>
          <w:rFonts w:ascii="Courier New" w:hAnsi="Courier New" w:cs="Courier New"/>
          <w:sz w:val="20"/>
          <w:szCs w:val="20"/>
        </w:rPr>
        <w:t>FRBRname</w:t>
      </w:r>
      <w:proofErr w:type="spellEnd"/>
      <w:r w:rsidRPr="005D7439">
        <w:rPr>
          <w:rFonts w:ascii="Courier New" w:hAnsi="Courier New" w:cs="Courier New"/>
          <w:sz w:val="20"/>
          <w:szCs w:val="20"/>
        </w:rPr>
        <w:t>&gt;</w:t>
      </w:r>
      <w:r w:rsidRPr="005D7439">
        <w:rPr>
          <w:sz w:val="20"/>
          <w:szCs w:val="20"/>
        </w:rPr>
        <w:t>,</w:t>
      </w:r>
      <w:r>
        <w:t xml:space="preserve"> respectively, in the metadata (required when necessary for disambiguation, optional otherwise).</w:t>
      </w:r>
    </w:p>
    <w:p w14:paraId="41EB19AB" w14:textId="6AAC6294" w:rsidR="005476A3" w:rsidRDefault="005476A3" w:rsidP="005476A3">
      <w:pPr>
        <w:pStyle w:val="Puntoelenco2"/>
        <w:numPr>
          <w:ilvl w:val="0"/>
          <w:numId w:val="12"/>
        </w:numPr>
        <w:suppressAutoHyphens/>
        <w:autoSpaceDN w:val="0"/>
        <w:textAlignment w:val="baseline"/>
      </w:pPr>
      <w:r>
        <w:t>Component and fragment specifications, as specified in sections 4.</w:t>
      </w:r>
      <w:r w:rsidR="000705A0">
        <w:t>7 and 4.8</w:t>
      </w:r>
      <w:r>
        <w:t xml:space="preserve"> (optional)</w:t>
      </w:r>
    </w:p>
    <w:p w14:paraId="73447CE6" w14:textId="77777777" w:rsidR="005476A3" w:rsidRDefault="005476A3" w:rsidP="005476A3">
      <w:pPr>
        <w:ind w:left="720"/>
      </w:pPr>
    </w:p>
    <w:p w14:paraId="25788435" w14:textId="77777777" w:rsidR="005476A3" w:rsidRDefault="005476A3" w:rsidP="005476A3">
      <w:r>
        <w:t>For example:</w:t>
      </w:r>
    </w:p>
    <w:p w14:paraId="1B74BA73" w14:textId="30E0C74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/akn/dz/debaterecord/2004-12-21</w:t>
      </w:r>
      <w:hyperlink r:id="rId52" w:history="1">
        <w:r w:rsidRPr="00664C78">
          <w:rPr>
            <w:rStyle w:val="Internetlinkuser"/>
          </w:rPr>
          <w:br/>
        </w:r>
      </w:hyperlink>
      <w:r w:rsidRPr="005A67BE">
        <w:rPr>
          <w:lang w:val="en-GB"/>
        </w:rPr>
        <w:t>Algerian parliamentary debate record, 21</w:t>
      </w:r>
      <w:proofErr w:type="spellStart"/>
      <w:r w:rsidRPr="002C007F">
        <w:rPr>
          <w:position w:val="9"/>
          <w:vertAlign w:val="superscript"/>
          <w:lang w:val="en-GB"/>
        </w:rPr>
        <w:t>st</w:t>
      </w:r>
      <w:proofErr w:type="spellEnd"/>
      <w:r>
        <w:rPr>
          <w:position w:val="9"/>
          <w:lang w:val="en-GB"/>
        </w:rPr>
        <w:t xml:space="preserve"> </w:t>
      </w:r>
      <w:r w:rsidRPr="005A67BE">
        <w:rPr>
          <w:lang w:val="en-GB"/>
        </w:rPr>
        <w:t>December 2004.</w:t>
      </w:r>
    </w:p>
    <w:p w14:paraId="68219568"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664C78">
        <w:rPr>
          <w:b/>
        </w:rPr>
        <w:t>/</w:t>
      </w:r>
      <w:proofErr w:type="spellStart"/>
      <w:r w:rsidRPr="00664C78">
        <w:rPr>
          <w:b/>
        </w:rPr>
        <w:t>akn</w:t>
      </w:r>
      <w:proofErr w:type="spellEnd"/>
      <w:r w:rsidRPr="00664C78">
        <w:rPr>
          <w:b/>
        </w:rPr>
        <w:t>/</w:t>
      </w:r>
      <w:proofErr w:type="spellStart"/>
      <w:r w:rsidRPr="00664C78">
        <w:rPr>
          <w:b/>
        </w:rPr>
        <w:t>sl</w:t>
      </w:r>
      <w:proofErr w:type="spellEnd"/>
      <w:r w:rsidRPr="00664C78">
        <w:rPr>
          <w:b/>
        </w:rPr>
        <w:t>/act/2004-02-13/2</w:t>
      </w:r>
      <w:hyperlink r:id="rId53" w:history="1">
        <w:r w:rsidRPr="00664C78">
          <w:rPr>
            <w:rStyle w:val="Internetlinkuser"/>
          </w:rPr>
          <w:br/>
        </w:r>
      </w:hyperlink>
      <w:r w:rsidRPr="005A67BE">
        <w:rPr>
          <w:lang w:val="en-GB"/>
        </w:rPr>
        <w:t>Sierra Leone enacted Legislation. Act number 2 of 2004.</w:t>
      </w:r>
    </w:p>
    <w:p w14:paraId="6B6DA97E"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/akn/ng/bill/2003-05-14/19</w:t>
      </w:r>
      <w:hyperlink r:id="rId54" w:history="1">
        <w:r w:rsidRPr="00664C78">
          <w:rPr>
            <w:rStyle w:val="Internetlinkuser"/>
          </w:rPr>
          <w:br/>
        </w:r>
      </w:hyperlink>
      <w:r w:rsidRPr="005A67BE">
        <w:rPr>
          <w:lang w:val="en-GB"/>
        </w:rPr>
        <w:t>Namibia Bill number 19 of 2003</w:t>
      </w:r>
    </w:p>
    <w:p w14:paraId="690C4A7F" w14:textId="77777777" w:rsidR="005476A3" w:rsidRPr="00664C78"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/akn/mg/act/2003-03-12/3</w:t>
      </w:r>
      <w:hyperlink r:id="rId55" w:history="1">
        <w:r w:rsidRPr="00664C78">
          <w:rPr>
            <w:rStyle w:val="Internetlinkuser"/>
          </w:rPr>
          <w:br/>
        </w:r>
      </w:hyperlink>
      <w:r w:rsidRPr="005A67BE">
        <w:rPr>
          <w:lang w:val="en-GB"/>
        </w:rPr>
        <w:t>Madagascar. Act 3 from 2003</w:t>
      </w:r>
    </w:p>
    <w:p w14:paraId="1792D091" w14:textId="77777777" w:rsidR="005476A3" w:rsidRPr="006454B0" w:rsidRDefault="005476A3" w:rsidP="005476A3">
      <w:pPr>
        <w:pStyle w:val="Puntoelenco"/>
        <w:numPr>
          <w:ilvl w:val="0"/>
          <w:numId w:val="11"/>
        </w:numPr>
        <w:suppressAutoHyphens/>
        <w:autoSpaceDN w:val="0"/>
        <w:textAlignment w:val="baseline"/>
      </w:pPr>
      <w:r w:rsidRPr="005A67BE">
        <w:rPr>
          <w:rFonts w:cs="Trebuchet MS"/>
          <w:i/>
          <w:color w:val="333333"/>
          <w:lang w:val="en-GB"/>
        </w:rPr>
        <w:t>[http://www.authority.org]</w:t>
      </w:r>
      <w:r w:rsidRPr="005A67BE">
        <w:rPr>
          <w:rFonts w:cs="Trebuchet MS"/>
          <w:b/>
          <w:lang w:val="en-GB"/>
        </w:rPr>
        <w:t>/akn/ke/act/decree/MinistryForeignAffairs/2005-07-12/3</w:t>
      </w:r>
      <w:r>
        <w:rPr>
          <w:rStyle w:val="Internetlinkuser"/>
        </w:rPr>
        <w:br/>
      </w:r>
      <w:r w:rsidRPr="005A67BE">
        <w:rPr>
          <w:lang w:val="en-GB"/>
        </w:rPr>
        <w:t>Kenya, Decree n. 3 of 2005 by the Ministry of Foreign Affairs</w:t>
      </w:r>
    </w:p>
    <w:p w14:paraId="765809C3" w14:textId="77777777" w:rsidR="005476A3" w:rsidRPr="006454B0" w:rsidRDefault="005476A3" w:rsidP="005476A3">
      <w:pPr>
        <w:pStyle w:val="Puntoelenco"/>
        <w:numPr>
          <w:ilvl w:val="0"/>
          <w:numId w:val="11"/>
        </w:numPr>
        <w:suppressAutoHyphens/>
        <w:autoSpaceDN w:val="0"/>
        <w:textAlignment w:val="baseline"/>
        <w:rPr>
          <w:lang w:val="en-GB"/>
        </w:rPr>
      </w:pPr>
      <w:r w:rsidRPr="006454B0">
        <w:rPr>
          <w:rFonts w:cs="Trebuchet MS"/>
          <w:i/>
          <w:color w:val="333333"/>
          <w:lang w:val="en-GB"/>
        </w:rPr>
        <w:t>[http://www.authority.org</w:t>
      </w:r>
      <w:r w:rsidRPr="00613EFB">
        <w:rPr>
          <w:rFonts w:cs="Trebuchet MS"/>
          <w:i/>
          <w:color w:val="333333"/>
          <w:lang w:val="en-GB"/>
        </w:rPr>
        <w:t>]</w:t>
      </w:r>
      <w:r w:rsidRPr="006454B0">
        <w:rPr>
          <w:rFonts w:cs="Trebuchet MS"/>
          <w:b/>
          <w:lang w:val="en-GB"/>
        </w:rPr>
        <w:t>/</w:t>
      </w:r>
      <w:r w:rsidRPr="00FA3CFF">
        <w:rPr>
          <w:rFonts w:cs="Arial"/>
          <w:b/>
          <w:lang w:val="en-GB"/>
        </w:rPr>
        <w:t>akn/it-45/act/legge/consiglio/2004-05-24/11</w:t>
      </w:r>
      <w:r w:rsidRPr="00FA3CFF">
        <w:rPr>
          <w:rFonts w:cs="Arial"/>
          <w:lang w:val="en-GB"/>
        </w:rPr>
        <w:br/>
      </w:r>
      <w:proofErr w:type="spellStart"/>
      <w:r w:rsidRPr="00FA3CFF">
        <w:rPr>
          <w:rFonts w:cs="Arial"/>
          <w:lang w:val="en-GB"/>
        </w:rPr>
        <w:t>Regione</w:t>
      </w:r>
      <w:proofErr w:type="spellEnd"/>
      <w:r w:rsidRPr="00FA3CFF">
        <w:rPr>
          <w:rFonts w:cs="Arial"/>
          <w:lang w:val="en-GB"/>
        </w:rPr>
        <w:t xml:space="preserve"> Emilia-Romagna (it-45) Act n. 11 of 24 May 2014 </w:t>
      </w:r>
    </w:p>
    <w:p w14:paraId="2A7B7BCC" w14:textId="3A49AE55" w:rsidR="005476A3" w:rsidRPr="006454B0" w:rsidRDefault="005476A3" w:rsidP="005476A3">
      <w:pPr>
        <w:pStyle w:val="Puntoelenco"/>
        <w:numPr>
          <w:ilvl w:val="0"/>
          <w:numId w:val="11"/>
        </w:numPr>
        <w:suppressAutoHyphens/>
        <w:autoSpaceDN w:val="0"/>
        <w:textAlignment w:val="baseline"/>
      </w:pPr>
      <w:r w:rsidRPr="00FA3CFF">
        <w:t>[http://www.authority.org]/akn/UN/doc/standard/FAO/1981/CODEXSTAN33-1981/</w:t>
      </w:r>
      <w:r w:rsidRPr="00FA3CFF">
        <w:br/>
      </w:r>
      <w:r w:rsidRPr="00FA3CFF">
        <w:rPr>
          <w:lang w:val="en-GB"/>
        </w:rPr>
        <w:t xml:space="preserve">FAO standard </w:t>
      </w:r>
      <w:r w:rsidRPr="0006725E">
        <w:t>CODEXSTAN33</w:t>
      </w:r>
      <w:r>
        <w:t xml:space="preserve">-1981 </w:t>
      </w:r>
      <w:r>
        <w:rPr>
          <w:lang w:val="en-GB"/>
        </w:rPr>
        <w:t>of</w:t>
      </w:r>
      <w:r w:rsidRPr="00FA3CFF">
        <w:rPr>
          <w:lang w:val="en-GB"/>
        </w:rPr>
        <w:t xml:space="preserve"> 1981.</w:t>
      </w:r>
      <w:bookmarkStart w:id="44" w:name="_Toc409028145"/>
    </w:p>
    <w:p w14:paraId="5E49019F" w14:textId="6502FE70" w:rsidR="005476A3" w:rsidRDefault="005476A3" w:rsidP="005476A3">
      <w:pPr>
        <w:pStyle w:val="Titolo2"/>
      </w:pPr>
      <w:bookmarkStart w:id="45" w:name="_Toc409028147"/>
      <w:bookmarkStart w:id="46" w:name="_Toc447637028"/>
      <w:r>
        <w:t xml:space="preserve">The IRI </w:t>
      </w:r>
      <w:bookmarkEnd w:id="44"/>
      <w:r>
        <w:t>reference of an Expression</w:t>
      </w:r>
      <w:bookmarkEnd w:id="45"/>
      <w:bookmarkEnd w:id="46"/>
    </w:p>
    <w:p w14:paraId="31D019AA" w14:textId="3EE7EED2" w:rsidR="005476A3" w:rsidRDefault="005476A3" w:rsidP="005476A3">
      <w:r>
        <w:t xml:space="preserve">Characterizing the Expression is the specific identification of the features of the content. This includes specifications of the version and the language of the Expression. Therefore, different versions of the same Work, or the same version of the same Work expressed in different languages correspond to different Expressions and will have different IRIs. Expressions are organized in components (the </w:t>
      </w:r>
      <w:proofErr w:type="spellStart"/>
      <w:r>
        <w:t>ExpressionComponents</w:t>
      </w:r>
      <w:proofErr w:type="spellEnd"/>
      <w:r>
        <w:t xml:space="preserve">), and therefore we need to identify separately the Expression as a whole from the </w:t>
      </w:r>
      <w:r>
        <w:lastRenderedPageBreak/>
        <w:t xml:space="preserve">individual IRIs for each </w:t>
      </w:r>
      <w:proofErr w:type="spellStart"/>
      <w:r>
        <w:t>ExpressionComponent</w:t>
      </w:r>
      <w:proofErr w:type="spellEnd"/>
      <w:r>
        <w:t>. All of them are all immediately derived from the baseline, which is the IRI for the Work.</w:t>
      </w:r>
    </w:p>
    <w:p w14:paraId="17754DA0" w14:textId="77777777" w:rsidR="005476A3" w:rsidRDefault="005476A3" w:rsidP="005476A3">
      <w:pPr>
        <w:pStyle w:val="Titolo3"/>
      </w:pPr>
      <w:bookmarkStart w:id="47" w:name="_Toc409028148"/>
      <w:bookmarkStart w:id="48" w:name="_Toc447637029"/>
      <w:r>
        <w:t>The IRI for the Expression as a Whole</w:t>
      </w:r>
      <w:bookmarkEnd w:id="47"/>
      <w:bookmarkEnd w:id="48"/>
    </w:p>
    <w:p w14:paraId="0A2FB5D1" w14:textId="77777777" w:rsidR="005476A3" w:rsidRDefault="005476A3" w:rsidP="005476A3">
      <w:r>
        <w:t>The IRI for the Expression as a whole consists of the following pieces:</w:t>
      </w:r>
    </w:p>
    <w:p w14:paraId="635EB95D" w14:textId="77777777" w:rsidR="005476A3" w:rsidRDefault="005476A3" w:rsidP="005476A3">
      <w:pPr>
        <w:pStyle w:val="Puntoelenco"/>
        <w:numPr>
          <w:ilvl w:val="0"/>
          <w:numId w:val="11"/>
        </w:numPr>
        <w:suppressAutoHyphens/>
        <w:autoSpaceDN w:val="0"/>
        <w:textAlignment w:val="baseline"/>
      </w:pPr>
      <w:r>
        <w:t>The IRI of the corresponding Work as discussed in section 4.4</w:t>
      </w:r>
    </w:p>
    <w:p w14:paraId="43FA0598" w14:textId="77777777" w:rsidR="005476A3" w:rsidRDefault="005476A3" w:rsidP="005476A3">
      <w:pPr>
        <w:pStyle w:val="Puntoelenco"/>
        <w:numPr>
          <w:ilvl w:val="0"/>
          <w:numId w:val="11"/>
        </w:numPr>
        <w:suppressAutoHyphens/>
        <w:autoSpaceDN w:val="0"/>
        <w:textAlignment w:val="baseline"/>
      </w:pPr>
      <w:r>
        <w:t>The character “/”</w:t>
      </w:r>
    </w:p>
    <w:p w14:paraId="69B565C4" w14:textId="474EF84E" w:rsidR="005476A3" w:rsidRDefault="005476A3" w:rsidP="005476A3">
      <w:pPr>
        <w:pStyle w:val="Puntoelenco"/>
        <w:numPr>
          <w:ilvl w:val="0"/>
          <w:numId w:val="11"/>
        </w:numPr>
        <w:suppressAutoHyphens/>
        <w:autoSpaceDN w:val="0"/>
        <w:textAlignment w:val="baseline"/>
      </w:pPr>
      <w:r>
        <w:t xml:space="preserve">The human language code in which the Expression is drafted (a three-letter code according to ISO 639-2 alpha-3). For an Akoma </w:t>
      </w:r>
      <w:proofErr w:type="spellStart"/>
      <w:r>
        <w:t>Ntoso</w:t>
      </w:r>
      <w:proofErr w:type="spellEnd"/>
      <w:r>
        <w:t xml:space="preserve"> XML representation, this value </w:t>
      </w:r>
      <w:r w:rsidR="00FC173F">
        <w:t>MUST</w:t>
      </w:r>
      <w:r>
        <w:t xml:space="preserve"> correspond to the content of the first element </w:t>
      </w:r>
      <w:r w:rsidR="003801FE" w:rsidRPr="005D7439">
        <w:rPr>
          <w:rFonts w:ascii="Courier New" w:hAnsi="Courier New"/>
          <w:sz w:val="20"/>
          <w:szCs w:val="20"/>
        </w:rPr>
        <w:t>&lt;</w:t>
      </w:r>
      <w:proofErr w:type="spellStart"/>
      <w:r w:rsidRPr="005D7439">
        <w:rPr>
          <w:rFonts w:ascii="Courier New" w:hAnsi="Courier New" w:cs="Courier New"/>
          <w:sz w:val="20"/>
          <w:szCs w:val="20"/>
        </w:rPr>
        <w:t>FRBRlanguage</w:t>
      </w:r>
      <w:proofErr w:type="spellEnd"/>
      <w:r w:rsidRPr="005D7439">
        <w:rPr>
          <w:rFonts w:ascii="Courier New" w:hAnsi="Courier New" w:cs="Courier New"/>
          <w:sz w:val="20"/>
          <w:szCs w:val="20"/>
        </w:rPr>
        <w:t>&gt;</w:t>
      </w:r>
      <w:r>
        <w:t xml:space="preserve"> in the metadata section. According with ISO 639-2 alpha-3 “</w:t>
      </w:r>
      <w:proofErr w:type="spellStart"/>
      <w:r>
        <w:t>mul</w:t>
      </w:r>
      <w:proofErr w:type="spellEnd"/>
      <w:r>
        <w:t>” means multilingual document (text with different languages), while “und” means undetermined language</w:t>
      </w:r>
    </w:p>
    <w:p w14:paraId="6F0E1054" w14:textId="77777777" w:rsidR="005476A3" w:rsidRDefault="005476A3" w:rsidP="005476A3">
      <w:pPr>
        <w:pStyle w:val="Puntoelenco"/>
        <w:numPr>
          <w:ilvl w:val="0"/>
          <w:numId w:val="11"/>
        </w:numPr>
        <w:suppressAutoHyphens/>
        <w:autoSpaceDN w:val="0"/>
        <w:textAlignment w:val="baseline"/>
      </w:pPr>
      <w:r>
        <w:t>The “@” character (required)</w:t>
      </w:r>
    </w:p>
    <w:p w14:paraId="09955796" w14:textId="77777777" w:rsidR="005476A3" w:rsidRDefault="005476A3" w:rsidP="005476A3">
      <w:pPr>
        <w:pStyle w:val="Puntoelenco"/>
        <w:numPr>
          <w:ilvl w:val="0"/>
          <w:numId w:val="11"/>
        </w:numPr>
        <w:suppressAutoHyphens/>
        <w:autoSpaceDN w:val="0"/>
        <w:textAlignment w:val="baseline"/>
      </w:pPr>
      <w:r>
        <w:t>Zero or more semicolon-separated version identifiers as follows:</w:t>
      </w:r>
    </w:p>
    <w:p w14:paraId="414DCCB7" w14:textId="0FAC466D" w:rsidR="005476A3" w:rsidRDefault="005476A3" w:rsidP="005476A3">
      <w:pPr>
        <w:pStyle w:val="Paragrafoelenco"/>
        <w:numPr>
          <w:ilvl w:val="0"/>
          <w:numId w:val="140"/>
        </w:numPr>
        <w:rPr>
          <w:rFonts w:cs="Arial"/>
          <w:color w:val="000000"/>
        </w:rPr>
      </w:pPr>
      <w:r w:rsidRPr="006454B0">
        <w:rPr>
          <w:color w:val="000000"/>
        </w:rPr>
        <w:t xml:space="preserve">If an approved act, the version date of the Expression in syntax YYYY-MM-DD. For an Akoma </w:t>
      </w:r>
      <w:proofErr w:type="spellStart"/>
      <w:r w:rsidRPr="006454B0">
        <w:rPr>
          <w:color w:val="000000"/>
        </w:rPr>
        <w:t>Ntoso</w:t>
      </w:r>
      <w:proofErr w:type="spellEnd"/>
      <w:r w:rsidRPr="006454B0">
        <w:rPr>
          <w:color w:val="000000"/>
        </w:rPr>
        <w:t xml:space="preserve"> XML representation, this value </w:t>
      </w:r>
      <w:r w:rsidR="00FC173F">
        <w:rPr>
          <w:color w:val="000000"/>
        </w:rPr>
        <w:t>MUST</w:t>
      </w:r>
      <w:r w:rsidRPr="006454B0">
        <w:rPr>
          <w:color w:val="000000"/>
        </w:rPr>
        <w:t xml:space="preserve"> correspond to the content of element </w:t>
      </w:r>
      <w:r w:rsidR="003801FE" w:rsidRPr="005D7439">
        <w:rPr>
          <w:rFonts w:ascii="Courier New" w:hAnsi="Courier New"/>
          <w:color w:val="000000"/>
          <w:sz w:val="20"/>
          <w:szCs w:val="20"/>
        </w:rPr>
        <w:t>&lt;</w:t>
      </w:r>
      <w:proofErr w:type="spellStart"/>
      <w:r w:rsidRPr="005D7439">
        <w:rPr>
          <w:rFonts w:ascii="Courier New" w:hAnsi="Courier New" w:cs="Courier New"/>
          <w:color w:val="000000"/>
          <w:sz w:val="20"/>
          <w:szCs w:val="20"/>
        </w:rPr>
        <w:t>FRBRdate</w:t>
      </w:r>
      <w:proofErr w:type="spellEnd"/>
      <w:r w:rsidRPr="005D7439">
        <w:rPr>
          <w:rFonts w:ascii="Courier New" w:hAnsi="Courier New" w:cs="Courier New"/>
          <w:color w:val="000000"/>
          <w:sz w:val="20"/>
          <w:szCs w:val="20"/>
        </w:rPr>
        <w:t>&gt;</w:t>
      </w:r>
      <w:r w:rsidRPr="006454B0">
        <w:rPr>
          <w:rFonts w:cs="Arial"/>
          <w:color w:val="000000"/>
        </w:rPr>
        <w:t xml:space="preserve"> in the </w:t>
      </w:r>
      <w:r w:rsidR="003801FE" w:rsidRPr="005D7439">
        <w:rPr>
          <w:rFonts w:ascii="Courier New" w:hAnsi="Courier New" w:cs="Arial"/>
          <w:color w:val="000000"/>
          <w:sz w:val="20"/>
          <w:szCs w:val="20"/>
        </w:rPr>
        <w:t>&lt;</w:t>
      </w:r>
      <w:proofErr w:type="spellStart"/>
      <w:r w:rsidRPr="005D7439">
        <w:rPr>
          <w:rFonts w:ascii="Courier New" w:hAnsi="Courier New" w:cs="Courier New"/>
          <w:color w:val="000000"/>
          <w:sz w:val="20"/>
          <w:szCs w:val="20"/>
        </w:rPr>
        <w:t>FRBRExpression</w:t>
      </w:r>
      <w:proofErr w:type="spellEnd"/>
      <w:r w:rsidRPr="005D7439">
        <w:rPr>
          <w:rFonts w:ascii="Courier New" w:hAnsi="Courier New" w:cs="Courier New"/>
          <w:color w:val="000000"/>
          <w:sz w:val="20"/>
          <w:szCs w:val="20"/>
        </w:rPr>
        <w:t>&gt;</w:t>
      </w:r>
      <w:r w:rsidRPr="006454B0">
        <w:rPr>
          <w:rFonts w:cs="Arial"/>
          <w:color w:val="000000"/>
        </w:rPr>
        <w:t xml:space="preserve"> section of the metadata. If appropriate, the date can be integrated with a time using values for the </w:t>
      </w:r>
      <w:proofErr w:type="spellStart"/>
      <w:r w:rsidRPr="006454B0">
        <w:rPr>
          <w:rFonts w:cs="Arial"/>
          <w:color w:val="000000"/>
        </w:rPr>
        <w:t>XSD:dataTime</w:t>
      </w:r>
      <w:proofErr w:type="spellEnd"/>
      <w:r w:rsidRPr="006454B0">
        <w:rPr>
          <w:rFonts w:cs="Arial"/>
          <w:color w:val="000000"/>
        </w:rPr>
        <w:t xml:space="preserve"> datatype: </w:t>
      </w:r>
      <w:proofErr w:type="spellStart"/>
      <w:r w:rsidRPr="006454B0">
        <w:rPr>
          <w:rFonts w:cs="Arial"/>
          <w:color w:val="000000"/>
        </w:rPr>
        <w:t>Thh:mm:ss±hh:mm</w:t>
      </w:r>
      <w:proofErr w:type="spellEnd"/>
      <w:r w:rsidRPr="006454B0">
        <w:rPr>
          <w:rFonts w:cs="Arial"/>
          <w:color w:val="000000"/>
        </w:rPr>
        <w:t xml:space="preserve">. The difference between the local time and Coordinated Universal Time (UTC) is specified using the sign + or - followed by the difference from UTC represented as </w:t>
      </w:r>
      <w:proofErr w:type="spellStart"/>
      <w:r w:rsidRPr="006454B0">
        <w:rPr>
          <w:rFonts w:cs="Arial"/>
          <w:color w:val="000000"/>
        </w:rPr>
        <w:t>hh:mm</w:t>
      </w:r>
      <w:proofErr w:type="spellEnd"/>
      <w:r w:rsidRPr="006454B0">
        <w:rPr>
          <w:rFonts w:cs="Arial"/>
          <w:color w:val="000000"/>
        </w:rPr>
        <w:t xml:space="preserve"> (note: the minutes part is required). See ISO 8601 Date and Time Formats and XML Schema Part 2: Datatypes (</w:t>
      </w:r>
      <w:hyperlink r:id="rId56" w:history="1">
        <w:r w:rsidRPr="001D3813">
          <w:rPr>
            <w:rStyle w:val="Collegamentoipertestuale"/>
            <w:rFonts w:cs="Arial"/>
          </w:rPr>
          <w:t>http://www.w3.org/TR/xmlschema-2/</w:t>
        </w:r>
      </w:hyperlink>
      <w:r w:rsidRPr="006454B0">
        <w:rPr>
          <w:rFonts w:cs="Arial"/>
          <w:color w:val="000000"/>
        </w:rPr>
        <w:t>).</w:t>
      </w:r>
    </w:p>
    <w:p w14:paraId="60B35D4C" w14:textId="796D19E3" w:rsidR="005476A3" w:rsidRPr="00FC173F" w:rsidRDefault="005476A3" w:rsidP="005476A3">
      <w:pPr>
        <w:pStyle w:val="Paragrafoelenco"/>
        <w:numPr>
          <w:ilvl w:val="0"/>
          <w:numId w:val="140"/>
        </w:numPr>
        <w:rPr>
          <w:rFonts w:cs="Arial"/>
        </w:rPr>
      </w:pPr>
      <w:r w:rsidRPr="00FC173F">
        <w:rPr>
          <w:rFonts w:cs="Arial"/>
        </w:rPr>
        <w:t xml:space="preserve">If any other document, the presentation date is appropriate, or the version number if one exists, or any other disambiguating string that helps identifying the specific version of the document. For an Akoma </w:t>
      </w:r>
      <w:proofErr w:type="spellStart"/>
      <w:r w:rsidRPr="00FC173F">
        <w:rPr>
          <w:rFonts w:cs="Arial"/>
        </w:rPr>
        <w:t>Ntoso</w:t>
      </w:r>
      <w:proofErr w:type="spellEnd"/>
      <w:r w:rsidRPr="00FC173F">
        <w:rPr>
          <w:rFonts w:cs="Arial"/>
        </w:rPr>
        <w:t xml:space="preserve"> XML representation, this value </w:t>
      </w:r>
      <w:r w:rsidR="00FC173F">
        <w:rPr>
          <w:rFonts w:cs="Arial"/>
        </w:rPr>
        <w:t>MUST</w:t>
      </w:r>
      <w:r w:rsidRPr="00FC173F">
        <w:rPr>
          <w:rFonts w:cs="Arial"/>
        </w:rPr>
        <w:t xml:space="preserve"> correspond to the content of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FRBRversionNumber</w:t>
      </w:r>
      <w:proofErr w:type="spellEnd"/>
      <w:r w:rsidRPr="005D7439">
        <w:rPr>
          <w:rFonts w:ascii="Courier New" w:hAnsi="Courier New" w:cs="Courier New"/>
          <w:sz w:val="20"/>
          <w:szCs w:val="20"/>
        </w:rPr>
        <w:t>&gt;</w:t>
      </w:r>
    </w:p>
    <w:p w14:paraId="5C0F1E20" w14:textId="77777777" w:rsidR="005476A3" w:rsidRPr="00FC173F" w:rsidRDefault="005476A3" w:rsidP="005476A3">
      <w:pPr>
        <w:pStyle w:val="Paragrafoelenco"/>
        <w:numPr>
          <w:ilvl w:val="0"/>
          <w:numId w:val="142"/>
        </w:numPr>
        <w:rPr>
          <w:rFonts w:cs="Arial"/>
        </w:rPr>
      </w:pPr>
      <w:r w:rsidRPr="00FC173F">
        <w:rPr>
          <w:rFonts w:cs="Arial"/>
        </w:rPr>
        <w:t>Any content-specification date (as opposed to validity dates) (optional).</w:t>
      </w:r>
    </w:p>
    <w:p w14:paraId="4B039295" w14:textId="0E3B9E5C" w:rsidR="005476A3" w:rsidRPr="006454B0" w:rsidRDefault="005476A3" w:rsidP="00903FFA">
      <w:pPr>
        <w:pStyle w:val="Paragrafoelenco"/>
        <w:numPr>
          <w:ilvl w:val="0"/>
          <w:numId w:val="142"/>
        </w:numPr>
        <w:rPr>
          <w:rFonts w:cs="Arial"/>
          <w:color w:val="000000"/>
        </w:rPr>
      </w:pPr>
      <w:r w:rsidRPr="006454B0">
        <w:rPr>
          <w:rFonts w:cs="Arial"/>
          <w:color w:val="000000"/>
        </w:rPr>
        <w:t xml:space="preserve">Any content authoring information to determine the </w:t>
      </w:r>
      <w:proofErr w:type="spellStart"/>
      <w:r w:rsidR="00903FFA" w:rsidRPr="00903FFA">
        <w:rPr>
          <w:rFonts w:cs="Arial"/>
          <w:color w:val="000000"/>
        </w:rPr>
        <w:t>authoriality</w:t>
      </w:r>
      <w:proofErr w:type="spellEnd"/>
      <w:r w:rsidR="00903FFA">
        <w:rPr>
          <w:rFonts w:cs="Arial"/>
          <w:color w:val="000000"/>
        </w:rPr>
        <w:t xml:space="preserve"> </w:t>
      </w:r>
      <w:r w:rsidRPr="006454B0">
        <w:rPr>
          <w:rFonts w:cs="Arial"/>
          <w:color w:val="000000"/>
        </w:rPr>
        <w:t>of the text content</w:t>
      </w:r>
      <w:r>
        <w:rPr>
          <w:rFonts w:cs="Arial"/>
          <w:color w:val="000000"/>
        </w:rPr>
        <w:t xml:space="preserve"> (optional)</w:t>
      </w:r>
      <w:r w:rsidRPr="006454B0">
        <w:rPr>
          <w:rFonts w:cs="Arial"/>
          <w:color w:val="000000"/>
        </w:rPr>
        <w:t xml:space="preserve">. This is separate and independent of the authoring information relative to the metadata and markup, which are among the features of the Manifestation (optional). For an Akoma </w:t>
      </w:r>
      <w:proofErr w:type="spellStart"/>
      <w:r w:rsidRPr="006454B0">
        <w:rPr>
          <w:rFonts w:cs="Arial"/>
          <w:color w:val="000000"/>
        </w:rPr>
        <w:t>Ntoso</w:t>
      </w:r>
      <w:proofErr w:type="spellEnd"/>
      <w:r w:rsidRPr="006454B0">
        <w:rPr>
          <w:rFonts w:cs="Arial"/>
          <w:color w:val="000000"/>
        </w:rPr>
        <w:t xml:space="preserve"> XML representation, </w:t>
      </w:r>
      <w:r w:rsidR="000705A0">
        <w:rPr>
          <w:rFonts w:cs="Arial"/>
          <w:color w:val="000000"/>
        </w:rPr>
        <w:t>this</w:t>
      </w:r>
      <w:r w:rsidR="000705A0" w:rsidRPr="006454B0">
        <w:rPr>
          <w:rFonts w:cs="Arial"/>
          <w:color w:val="000000"/>
        </w:rPr>
        <w:t xml:space="preserve"> </w:t>
      </w:r>
      <w:r w:rsidRPr="006454B0">
        <w:rPr>
          <w:rFonts w:cs="Arial"/>
          <w:color w:val="000000"/>
        </w:rPr>
        <w:t xml:space="preserve">value </w:t>
      </w:r>
      <w:r w:rsidR="00FC173F">
        <w:rPr>
          <w:rFonts w:cs="Arial"/>
          <w:color w:val="000000"/>
        </w:rPr>
        <w:t>MUST</w:t>
      </w:r>
      <w:r w:rsidRPr="006454B0">
        <w:rPr>
          <w:rFonts w:cs="Arial"/>
          <w:color w:val="000000"/>
        </w:rPr>
        <w:t xml:space="preserve"> correspond to the content of element </w:t>
      </w:r>
      <w:r w:rsidR="000705A0" w:rsidRPr="005D7439">
        <w:rPr>
          <w:rFonts w:ascii="Courier New" w:hAnsi="Courier New" w:cs="Courier New"/>
          <w:sz w:val="20"/>
          <w:szCs w:val="20"/>
        </w:rPr>
        <w:t>&lt;</w:t>
      </w:r>
      <w:proofErr w:type="spellStart"/>
      <w:r w:rsidR="000705A0" w:rsidRPr="005D7439">
        <w:rPr>
          <w:rFonts w:ascii="Courier New" w:hAnsi="Courier New" w:cs="Courier New"/>
          <w:sz w:val="20"/>
          <w:szCs w:val="20"/>
        </w:rPr>
        <w:t>FRBRauthor</w:t>
      </w:r>
      <w:proofErr w:type="spellEnd"/>
      <w:r w:rsidR="000705A0" w:rsidRPr="005D7439">
        <w:rPr>
          <w:rFonts w:ascii="Courier New" w:hAnsi="Courier New" w:cs="Courier New"/>
          <w:sz w:val="20"/>
          <w:szCs w:val="20"/>
        </w:rPr>
        <w:t>&gt;</w:t>
      </w:r>
      <w:r w:rsidR="000705A0">
        <w:rPr>
          <w:rFonts w:ascii="Courier New" w:hAnsi="Courier New" w:cs="Courier New"/>
        </w:rPr>
        <w:t xml:space="preserve"> </w:t>
      </w:r>
      <w:r w:rsidRPr="006454B0">
        <w:rPr>
          <w:rFonts w:cs="Arial"/>
          <w:color w:val="000000"/>
        </w:rPr>
        <w:t xml:space="preserve">in the </w:t>
      </w:r>
      <w:r w:rsidR="003801FE" w:rsidRPr="005D7439">
        <w:rPr>
          <w:rFonts w:ascii="Courier New" w:hAnsi="Courier New" w:cs="Arial"/>
          <w:color w:val="000000"/>
          <w:sz w:val="20"/>
          <w:szCs w:val="20"/>
        </w:rPr>
        <w:t>&lt;</w:t>
      </w:r>
      <w:proofErr w:type="spellStart"/>
      <w:r w:rsidRPr="005D7439">
        <w:rPr>
          <w:rFonts w:ascii="Courier New" w:hAnsi="Courier New" w:cs="Courier New"/>
          <w:color w:val="000000"/>
          <w:sz w:val="20"/>
          <w:szCs w:val="20"/>
        </w:rPr>
        <w:t>FRBRExpression</w:t>
      </w:r>
      <w:proofErr w:type="spellEnd"/>
      <w:r w:rsidRPr="005D7439">
        <w:rPr>
          <w:rFonts w:ascii="Courier New" w:hAnsi="Courier New" w:cs="Courier New"/>
          <w:color w:val="000000"/>
          <w:sz w:val="20"/>
          <w:szCs w:val="20"/>
        </w:rPr>
        <w:t>&gt;</w:t>
      </w:r>
      <w:r w:rsidRPr="006454B0">
        <w:rPr>
          <w:rFonts w:cs="Arial"/>
          <w:color w:val="000000"/>
        </w:rPr>
        <w:t xml:space="preserve"> section of the metadata.</w:t>
      </w:r>
    </w:p>
    <w:p w14:paraId="631B399D" w14:textId="77777777" w:rsidR="005476A3" w:rsidRDefault="005476A3" w:rsidP="005476A3"/>
    <w:p w14:paraId="267E33EC" w14:textId="77777777" w:rsidR="005476A3" w:rsidRDefault="005476A3" w:rsidP="005476A3">
      <w:r>
        <w:t>The absence of the version identifiers signals two different situations depending on the type of document:</w:t>
      </w:r>
    </w:p>
    <w:p w14:paraId="529AB030" w14:textId="77777777" w:rsidR="005476A3" w:rsidRDefault="005476A3" w:rsidP="005476A3">
      <w:pPr>
        <w:pStyle w:val="Puntoelenco"/>
        <w:numPr>
          <w:ilvl w:val="0"/>
          <w:numId w:val="137"/>
        </w:numPr>
        <w:suppressAutoHyphens/>
        <w:autoSpaceDN w:val="0"/>
        <w:textAlignment w:val="baseline"/>
      </w:pPr>
      <w:r>
        <w:t>If the document is not versioned (e.g., the debate record of an assembly) then version identifier need not and cannot be present.</w:t>
      </w:r>
    </w:p>
    <w:p w14:paraId="1365F7E8" w14:textId="77777777" w:rsidR="005476A3" w:rsidRDefault="005476A3" w:rsidP="005476A3">
      <w:pPr>
        <w:pStyle w:val="Puntoelenco"/>
        <w:numPr>
          <w:ilvl w:val="0"/>
          <w:numId w:val="137"/>
        </w:numPr>
        <w:suppressAutoHyphens/>
        <w:autoSpaceDN w:val="0"/>
        <w:textAlignment w:val="baseline"/>
      </w:pPr>
      <w:r>
        <w:t xml:space="preserve">If the document is versioned (e.g., an act in force), then the lack of version identifiers refers to the version in force at the moment of the resolution of the IRI (i.e., the “current” version of the act, where “current” refers to the moment </w:t>
      </w:r>
      <w:r>
        <w:lastRenderedPageBreak/>
        <w:t xml:space="preserve">in time in which the IRI is dereferenced, rather than the moment in time in which the document containing the IRI was created: </w:t>
      </w:r>
      <w:r>
        <w:rPr>
          <w:i/>
        </w:rPr>
        <w:t>today</w:t>
      </w:r>
      <w:r>
        <w:t xml:space="preserve"> for the reader, as opposed to </w:t>
      </w:r>
      <w:r>
        <w:rPr>
          <w:i/>
        </w:rPr>
        <w:t>today</w:t>
      </w:r>
      <w:r>
        <w:t xml:space="preserve"> for the author of the references).</w:t>
      </w:r>
    </w:p>
    <w:p w14:paraId="49E44A49" w14:textId="77777777" w:rsidR="005476A3" w:rsidRDefault="005476A3" w:rsidP="005476A3">
      <w:pPr>
        <w:tabs>
          <w:tab w:val="left" w:pos="720"/>
        </w:tabs>
      </w:pPr>
    </w:p>
    <w:p w14:paraId="5602A58A" w14:textId="02587A68" w:rsidR="005476A3" w:rsidRDefault="005476A3" w:rsidP="005476A3">
      <w:r>
        <w:t>A particular Expression is the first version of a Work. This Expression should not be confused with the Work itself (which considers the first Expression in no special way to all other possible expressions), and it is a very specific, although peculiar, Expression. The first version of an Expression is referred to with an IRI with a dangling "@" character (which implies that the actual version date is the first appropriate date for that Work).</w:t>
      </w:r>
    </w:p>
    <w:p w14:paraId="3E9582DD" w14:textId="77777777" w:rsidR="005476A3" w:rsidRDefault="005476A3" w:rsidP="005476A3"/>
    <w:p w14:paraId="08CA2910" w14:textId="175CA719"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dz</w:t>
      </w:r>
      <w:proofErr w:type="spellEnd"/>
      <w:r w:rsidRPr="003966F1">
        <w:rPr>
          <w:b/>
        </w:rPr>
        <w:t>/</w:t>
      </w:r>
      <w:proofErr w:type="spellStart"/>
      <w:r w:rsidRPr="003966F1">
        <w:rPr>
          <w:b/>
        </w:rPr>
        <w:t>debaterecord</w:t>
      </w:r>
      <w:proofErr w:type="spellEnd"/>
      <w:r w:rsidRPr="003966F1">
        <w:rPr>
          <w:b/>
        </w:rPr>
        <w:t>/2004-12-21/</w:t>
      </w:r>
      <w:proofErr w:type="spellStart"/>
      <w:r>
        <w:rPr>
          <w:b/>
        </w:rPr>
        <w:t>nn</w:t>
      </w:r>
      <w:proofErr w:type="spellEnd"/>
      <w:r>
        <w:rPr>
          <w:b/>
        </w:rPr>
        <w:t>/</w:t>
      </w:r>
      <w:proofErr w:type="spellStart"/>
      <w:r w:rsidRPr="003966F1">
        <w:rPr>
          <w:b/>
        </w:rPr>
        <w:t>fra</w:t>
      </w:r>
      <w:proofErr w:type="spellEnd"/>
      <w:r w:rsidRPr="003966F1">
        <w:br/>
        <w:t>Algerian parliamentary debate record, 21st December 2004, French version</w:t>
      </w:r>
      <w:r w:rsidR="00C1165D">
        <w:t xml:space="preserve">, with </w:t>
      </w:r>
      <w:proofErr w:type="spellStart"/>
      <w:r w:rsidR="00C1165D">
        <w:t>nn</w:t>
      </w:r>
      <w:proofErr w:type="spellEnd"/>
      <w:r w:rsidR="00C1165D">
        <w:t xml:space="preserve"> optional undefined number.</w:t>
      </w:r>
    </w:p>
    <w:p w14:paraId="4E95F6F2"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br/>
        <w:t>Sierra Leone enacted Legislation. Act number 2 of 2004.  English version, current version (as accessed today [according to the reader])</w:t>
      </w:r>
    </w:p>
    <w:p w14:paraId="6A2F7B3A"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w:t>
      </w:r>
      <w:proofErr w:type="spellStart"/>
      <w:r w:rsidRPr="003966F1">
        <w:rPr>
          <w:b/>
        </w:rPr>
        <w:t>eng</w:t>
      </w:r>
      <w:proofErr w:type="spellEnd"/>
      <w:r w:rsidRPr="003966F1">
        <w:rPr>
          <w:b/>
        </w:rPr>
        <w:t>@</w:t>
      </w:r>
      <w:r w:rsidRPr="003966F1">
        <w:br/>
        <w:t>Sierra Leone enacted Legislation. Act number 2 of 2004.  English version, original version</w:t>
      </w:r>
    </w:p>
    <w:p w14:paraId="3A974DB1" w14:textId="77777777" w:rsidR="005476A3"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Pr="003966F1">
        <w:br/>
        <w:t>Sierra Leone enacted Legislation. Act number 2 of 2004. English version, as amended on July 2004</w:t>
      </w:r>
    </w:p>
    <w:p w14:paraId="598C4F2C"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r w:rsidRPr="002D1A1F">
        <w:t xml:space="preserve"> </w:t>
      </w:r>
      <w:r w:rsidRPr="002D1A1F">
        <w:rPr>
          <w:b/>
        </w:rPr>
        <w:t>/</w:t>
      </w:r>
      <w:r>
        <w:rPr>
          <w:b/>
        </w:rPr>
        <w:t>akn/</w:t>
      </w:r>
      <w:r w:rsidRPr="002D1A1F">
        <w:rPr>
          <w:b/>
        </w:rPr>
        <w:t>uy/bill/ejecutivo/carpeta/2005-04-04/137-2005/esp@2005-05-02T</w:t>
      </w:r>
      <w:r>
        <w:rPr>
          <w:b/>
        </w:rPr>
        <w:t>13</w:t>
      </w:r>
      <w:r w:rsidRPr="002D1A1F">
        <w:rPr>
          <w:b/>
        </w:rPr>
        <w:t>:</w:t>
      </w:r>
      <w:r>
        <w:rPr>
          <w:b/>
        </w:rPr>
        <w:t>30</w:t>
      </w:r>
      <w:r w:rsidRPr="002D1A1F">
        <w:rPr>
          <w:b/>
        </w:rPr>
        <w:t>:00-03:00</w:t>
      </w:r>
      <w:r w:rsidRPr="003966F1">
        <w:br/>
      </w:r>
      <w:r>
        <w:t>Uruguay bill</w:t>
      </w:r>
      <w:r w:rsidRPr="003966F1">
        <w:t xml:space="preserve">. </w:t>
      </w:r>
      <w:r>
        <w:t>Number 137-2005, at 2005-04-04. Spanish</w:t>
      </w:r>
      <w:r w:rsidRPr="003966F1">
        <w:t xml:space="preserve"> version, as amended on </w:t>
      </w:r>
      <w:r>
        <w:t>May</w:t>
      </w:r>
      <w:r w:rsidRPr="003966F1">
        <w:t xml:space="preserve"> </w:t>
      </w:r>
      <w:r>
        <w:t>2</w:t>
      </w:r>
      <w:r>
        <w:rPr>
          <w:vertAlign w:val="superscript"/>
        </w:rPr>
        <w:t>nd</w:t>
      </w:r>
      <w:r>
        <w:t xml:space="preserve">, </w:t>
      </w:r>
      <w:r w:rsidRPr="003966F1">
        <w:t>200</w:t>
      </w:r>
      <w:r>
        <w:t>5, at 10.30 Montevideo time.</w:t>
      </w:r>
    </w:p>
    <w:p w14:paraId="76C63CF3" w14:textId="77777777"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/ng/bill/2003-05-14/19/</w:t>
      </w:r>
      <w:proofErr w:type="spellStart"/>
      <w:r w:rsidRPr="003966F1">
        <w:rPr>
          <w:b/>
        </w:rPr>
        <w:t>eng@first</w:t>
      </w:r>
      <w:proofErr w:type="spellEnd"/>
      <w:r w:rsidRPr="003966F1">
        <w:br/>
        <w:t xml:space="preserve">Namibia Bill number 19 of 2003, first </w:t>
      </w:r>
      <w:r>
        <w:t>version</w:t>
      </w:r>
      <w:r w:rsidRPr="003966F1">
        <w:t>, English version</w:t>
      </w:r>
    </w:p>
    <w:p w14:paraId="2E1D1AAF" w14:textId="3BDD9F6C" w:rsidR="005476A3" w:rsidRPr="003966F1" w:rsidRDefault="005476A3" w:rsidP="005476A3">
      <w:pPr>
        <w:pStyle w:val="Puntoelenco"/>
        <w:numPr>
          <w:ilvl w:val="0"/>
          <w:numId w:val="137"/>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/mg/act/2003-03-12/3/</w:t>
      </w:r>
      <w:proofErr w:type="spellStart"/>
      <w:r w:rsidRPr="003966F1">
        <w:rPr>
          <w:b/>
        </w:rPr>
        <w:t>mul</w:t>
      </w:r>
      <w:proofErr w:type="spellEnd"/>
      <w:r w:rsidRPr="003966F1">
        <w:br/>
        <w:t>Madagascar. Act 3 from 2003</w:t>
      </w:r>
      <w:r>
        <w:t xml:space="preserve">, current version </w:t>
      </w:r>
      <w:r w:rsidRPr="003966F1">
        <w:t>(as accessed today [according to the reader])</w:t>
      </w:r>
      <w:r>
        <w:t xml:space="preserve"> </w:t>
      </w:r>
      <w:r w:rsidRPr="003966F1">
        <w:t xml:space="preserve"> in </w:t>
      </w:r>
      <w:r>
        <w:t xml:space="preserve">multilingual text (in this case, </w:t>
      </w:r>
      <w:r w:rsidRPr="003966F1">
        <w:t>French and Malagasy</w:t>
      </w:r>
      <w:r>
        <w:t>)</w:t>
      </w:r>
      <w:r w:rsidRPr="003966F1">
        <w:t>.</w:t>
      </w:r>
      <w:r>
        <w:t xml:space="preserve"> </w:t>
      </w:r>
    </w:p>
    <w:p w14:paraId="2D956E56" w14:textId="31A16646" w:rsidR="005476A3" w:rsidRPr="00676749" w:rsidRDefault="005476A3" w:rsidP="005476A3">
      <w:pPr>
        <w:pStyle w:val="Puntoelenco"/>
        <w:numPr>
          <w:ilvl w:val="0"/>
          <w:numId w:val="137"/>
        </w:numPr>
        <w:suppressAutoHyphens/>
        <w:autoSpaceDN w:val="0"/>
        <w:textAlignment w:val="baseline"/>
      </w:pPr>
      <w:r w:rsidRPr="00676749">
        <w:rPr>
          <w:rFonts w:cs="Trebuchet MS"/>
          <w:i/>
          <w:color w:val="333333"/>
          <w:lang w:val="en-GB"/>
        </w:rPr>
        <w:t>[http://www.auth.org]</w:t>
      </w:r>
      <w:r w:rsidRPr="00676749">
        <w:rPr>
          <w:b/>
        </w:rPr>
        <w:t>/</w:t>
      </w:r>
      <w:proofErr w:type="spellStart"/>
      <w:r w:rsidR="00F339A3" w:rsidRPr="00676749">
        <w:rPr>
          <w:b/>
        </w:rPr>
        <w:t>akn</w:t>
      </w:r>
      <w:proofErr w:type="spellEnd"/>
      <w:r w:rsidR="00F339A3" w:rsidRPr="00676749">
        <w:rPr>
          <w:b/>
        </w:rPr>
        <w:t>/</w:t>
      </w:r>
      <w:proofErr w:type="spellStart"/>
      <w:r w:rsidRPr="00676749">
        <w:rPr>
          <w:b/>
        </w:rPr>
        <w:t>sl</w:t>
      </w:r>
      <w:proofErr w:type="spellEnd"/>
      <w:r w:rsidRPr="00676749">
        <w:rPr>
          <w:b/>
        </w:rPr>
        <w:t>/act/2004-02-13/2/eng@2004-07-21</w:t>
      </w:r>
      <w:r w:rsidR="00903FFA" w:rsidRPr="00676749">
        <w:rPr>
          <w:b/>
        </w:rPr>
        <w:t>/</w:t>
      </w:r>
      <w:proofErr w:type="spellStart"/>
      <w:r w:rsidRPr="00676749">
        <w:rPr>
          <w:b/>
        </w:rPr>
        <w:t>officialpublisher</w:t>
      </w:r>
      <w:proofErr w:type="spellEnd"/>
      <w:r w:rsidRPr="00676749">
        <w:br/>
        <w:t>Sierra Leone enacted Legislation. Act number 2 of 2004.  English version, as amended on July 2004. Official version. Emitted by publisher body.</w:t>
      </w:r>
    </w:p>
    <w:p w14:paraId="58B6AD03" w14:textId="307BEFDB" w:rsidR="005476A3" w:rsidRPr="000548A9" w:rsidRDefault="005476A3" w:rsidP="005476A3">
      <w:pPr>
        <w:pStyle w:val="Puntoelenco"/>
        <w:numPr>
          <w:ilvl w:val="0"/>
          <w:numId w:val="137"/>
        </w:numPr>
        <w:suppressAutoHyphens/>
        <w:autoSpaceDN w:val="0"/>
        <w:textAlignment w:val="baseline"/>
      </w:pPr>
      <w:r w:rsidRPr="003966F1">
        <w:rPr>
          <w:rFonts w:cs="Trebuchet MS"/>
          <w:i/>
          <w:color w:val="333333"/>
          <w:lang w:val="en-GB"/>
        </w:rPr>
        <w:t>[</w:t>
      </w:r>
      <w:r w:rsidRPr="004A63C9">
        <w:rPr>
          <w:rFonts w:cs="Arial"/>
          <w:i/>
          <w:color w:val="333333"/>
          <w:szCs w:val="20"/>
          <w:lang w:val="en-GB"/>
        </w:rPr>
        <w:t>http://www.authority.org]</w:t>
      </w:r>
      <w:r w:rsidRPr="000D3742">
        <w:rPr>
          <w:rFonts w:cs="Arial"/>
          <w:b/>
          <w:szCs w:val="20"/>
        </w:rPr>
        <w:t>/</w:t>
      </w:r>
      <w:proofErr w:type="spellStart"/>
      <w:r w:rsidRPr="000D3742">
        <w:rPr>
          <w:rFonts w:cs="Arial"/>
          <w:b/>
          <w:szCs w:val="20"/>
        </w:rPr>
        <w:t>akn</w:t>
      </w:r>
      <w:proofErr w:type="spellEnd"/>
      <w:r w:rsidRPr="00EF29BC">
        <w:rPr>
          <w:rFonts w:cs="Arial"/>
          <w:b/>
          <w:szCs w:val="20"/>
        </w:rPr>
        <w:t>/</w:t>
      </w:r>
      <w:proofErr w:type="spellStart"/>
      <w:r w:rsidRPr="004A63C9">
        <w:rPr>
          <w:rFonts w:cs="Arial"/>
          <w:color w:val="000000"/>
          <w:szCs w:val="20"/>
          <w:highlight w:val="white"/>
          <w:lang w:val="en-GB" w:eastAsia="en-GB"/>
        </w:rPr>
        <w:t>eu</w:t>
      </w:r>
      <w:proofErr w:type="spellEnd"/>
      <w:r w:rsidRPr="004A63C9">
        <w:rPr>
          <w:rFonts w:cs="Arial"/>
          <w:color w:val="000000"/>
          <w:szCs w:val="20"/>
          <w:highlight w:val="white"/>
          <w:lang w:val="en-GB" w:eastAsia="en-GB"/>
        </w:rPr>
        <w:t>/</w:t>
      </w:r>
      <w:r w:rsidR="00E605B1">
        <w:rPr>
          <w:rFonts w:cs="Arial"/>
          <w:color w:val="000000"/>
          <w:szCs w:val="20"/>
          <w:highlight w:val="white"/>
          <w:lang w:val="en-GB" w:eastAsia="en-GB"/>
        </w:rPr>
        <w:t>bill/DIR/</w:t>
      </w:r>
      <w:r w:rsidRPr="00FA3D75">
        <w:rPr>
          <w:rFonts w:cs="Arial"/>
          <w:color w:val="000000"/>
          <w:szCs w:val="20"/>
          <w:lang w:val="en-GB" w:eastAsia="en-GB"/>
        </w:rPr>
        <w:t>CONSIL</w:t>
      </w:r>
      <w:r w:rsidRPr="004A63C9">
        <w:rPr>
          <w:rFonts w:cs="Arial"/>
          <w:color w:val="000000"/>
          <w:szCs w:val="20"/>
          <w:highlight w:val="white"/>
          <w:lang w:val="en-GB" w:eastAsia="en-GB"/>
        </w:rPr>
        <w:t>/2013/</w:t>
      </w:r>
      <w:r>
        <w:rPr>
          <w:rFonts w:cs="Arial"/>
          <w:color w:val="000000"/>
          <w:szCs w:val="20"/>
          <w:highlight w:val="white"/>
          <w:lang w:val="en-GB" w:eastAsia="en-GB"/>
        </w:rPr>
        <w:t>COM(2013)344/</w:t>
      </w:r>
      <w:r w:rsidRPr="004A63C9">
        <w:rPr>
          <w:rFonts w:cs="Arial"/>
          <w:color w:val="000000"/>
          <w:szCs w:val="20"/>
          <w:highlight w:val="white"/>
          <w:lang w:val="en-GB" w:eastAsia="en-GB"/>
        </w:rPr>
        <w:t>eng@</w:t>
      </w:r>
      <w:r>
        <w:rPr>
          <w:rFonts w:cs="Arial"/>
          <w:color w:val="000000"/>
          <w:szCs w:val="20"/>
          <w:lang w:val="en-GB" w:eastAsia="en-GB"/>
        </w:rPr>
        <w:t>final_2</w:t>
      </w:r>
      <w:r>
        <w:rPr>
          <w:rFonts w:cs="Arial"/>
          <w:color w:val="000000"/>
          <w:szCs w:val="20"/>
          <w:lang w:val="en-GB" w:eastAsia="en-GB"/>
        </w:rPr>
        <w:br/>
        <w:t>Proposal for an European directive of the Council – English variant,  version “final/2”.</w:t>
      </w:r>
    </w:p>
    <w:p w14:paraId="731828C6" w14:textId="1CAE9145" w:rsidR="005476A3" w:rsidRPr="00150E0A" w:rsidRDefault="005476A3" w:rsidP="005476A3">
      <w:pPr>
        <w:pStyle w:val="Puntoelenco"/>
        <w:numPr>
          <w:ilvl w:val="0"/>
          <w:numId w:val="137"/>
        </w:numPr>
        <w:suppressAutoHyphens/>
        <w:autoSpaceDN w:val="0"/>
        <w:textAlignment w:val="baseline"/>
        <w:rPr>
          <w:szCs w:val="20"/>
        </w:rPr>
      </w:pPr>
      <w:r w:rsidRPr="000548A9" w:rsidDel="00E46747">
        <w:rPr>
          <w:rFonts w:cs="Trebuchet MS"/>
          <w:i/>
          <w:color w:val="333333"/>
          <w:lang w:val="en-GB"/>
        </w:rPr>
        <w:t xml:space="preserve"> </w:t>
      </w:r>
      <w:r w:rsidRPr="000548A9">
        <w:rPr>
          <w:rFonts w:cs="Trebuchet MS"/>
          <w:i/>
          <w:color w:val="333333"/>
          <w:lang w:val="en-GB"/>
        </w:rPr>
        <w:t>[</w:t>
      </w:r>
      <w:r w:rsidRPr="000548A9">
        <w:rPr>
          <w:rFonts w:cs="Arial"/>
          <w:i/>
          <w:color w:val="333333"/>
          <w:lang w:val="en-GB"/>
        </w:rPr>
        <w:t>http://www.authority.org</w:t>
      </w:r>
      <w:r w:rsidRPr="00150E0A">
        <w:rPr>
          <w:rFonts w:cs="Arial"/>
          <w:i/>
          <w:lang w:val="en-GB"/>
        </w:rPr>
        <w:t>]</w:t>
      </w:r>
      <w:r w:rsidRPr="001A3857">
        <w:rPr>
          <w:rFonts w:cs="Arial"/>
          <w:b/>
          <w:shd w:val="clear" w:color="auto" w:fill="FFFFFF"/>
        </w:rPr>
        <w:t>/akn/uy/act/2008-08-11/18331/esp@2009-12-12;2010-01-01~art_3__para_5__point_c</w:t>
      </w:r>
      <w:r w:rsidRPr="00150E0A">
        <w:rPr>
          <w:rFonts w:ascii="Tahoma" w:hAnsi="Tahoma" w:cs="Tahoma"/>
          <w:shd w:val="clear" w:color="auto" w:fill="FFFFFF"/>
        </w:rPr>
        <w:br/>
      </w:r>
      <w:r w:rsidRPr="00150E0A">
        <w:rPr>
          <w:rFonts w:ascii="Tahoma" w:hAnsi="Tahoma" w:cs="Tahoma"/>
          <w:szCs w:val="20"/>
          <w:shd w:val="clear" w:color="auto" w:fill="FFFFFF"/>
        </w:rPr>
        <w:t>Act of Uruguay n. 18331 in the version of 2009, Dec 12, with a retroactive modification happened in 2010.</w:t>
      </w:r>
    </w:p>
    <w:p w14:paraId="00E12839" w14:textId="77777777" w:rsidR="005476A3" w:rsidRDefault="005476A3" w:rsidP="005476A3">
      <w:pPr>
        <w:pStyle w:val="Titolo3"/>
      </w:pPr>
      <w:bookmarkStart w:id="49" w:name="_Toc409028153"/>
      <w:bookmarkStart w:id="50" w:name="_Toc447637030"/>
      <w:r>
        <w:lastRenderedPageBreak/>
        <w:t>The IRIs for Virtual Expressions</w:t>
      </w:r>
      <w:bookmarkEnd w:id="49"/>
      <w:bookmarkEnd w:id="50"/>
    </w:p>
    <w:p w14:paraId="58D0C296" w14:textId="6301B7B3" w:rsidR="005476A3" w:rsidRDefault="005476A3" w:rsidP="005476A3">
      <w:r>
        <w:t xml:space="preserve">In some situations, the information such as the actual enter-in-force date or the language of an Expression is not known in advance, or it is necessary to create references or mentions of documents whose features are now known completely (possibly, because their exact delivery date is not known yet). These are called </w:t>
      </w:r>
      <w:r>
        <w:rPr>
          <w:i/>
        </w:rPr>
        <w:t xml:space="preserve">virtual expressions </w:t>
      </w:r>
      <w:r>
        <w:t>(i.e., references to expressions that probably do not exist yet or ever, but can be unambiguously deduced once all relevant information is made available.)</w:t>
      </w:r>
    </w:p>
    <w:p w14:paraId="5BC5D0F4" w14:textId="77777777" w:rsidR="005476A3" w:rsidRDefault="005476A3" w:rsidP="005476A3">
      <w:r>
        <w:t>There are at least three cases where such a situation may arise:</w:t>
      </w:r>
    </w:p>
    <w:p w14:paraId="4EEE0B7D" w14:textId="53F138CD" w:rsidR="005476A3" w:rsidRDefault="005476A3" w:rsidP="005476A3">
      <w:pPr>
        <w:pStyle w:val="Numeroelenco"/>
        <w:numPr>
          <w:ilvl w:val="0"/>
          <w:numId w:val="131"/>
        </w:numPr>
      </w:pPr>
      <w:r>
        <w:t>The information is not known by the author of the reference (e.g., the legislator), in which case the act of actually retrieving the correct information is in itself an act of interpretation.</w:t>
      </w:r>
    </w:p>
    <w:p w14:paraId="1D3B9500" w14:textId="681CE417" w:rsidR="005476A3" w:rsidRDefault="005476A3" w:rsidP="005476A3">
      <w:pPr>
        <w:pStyle w:val="Numeroelenco"/>
        <w:numPr>
          <w:ilvl w:val="0"/>
          <w:numId w:val="131"/>
        </w:numPr>
      </w:pPr>
      <w:r>
        <w:t>The information is not known by the editor of the text containing the reference (e.g., the publisher of the XML version of the document), in which case the information can theoretically be available, but is too much of a burden for the publisher to retrieve it.</w:t>
      </w:r>
    </w:p>
    <w:p w14:paraId="11CFEBA2" w14:textId="77777777" w:rsidR="005476A3" w:rsidRDefault="005476A3" w:rsidP="005476A3">
      <w:pPr>
        <w:pStyle w:val="Numeroelenco"/>
        <w:numPr>
          <w:ilvl w:val="0"/>
          <w:numId w:val="131"/>
        </w:numPr>
      </w:pPr>
      <w:r>
        <w:t>The information is not known by the query system when evaluating the reference.</w:t>
      </w:r>
    </w:p>
    <w:p w14:paraId="708F5607" w14:textId="77777777" w:rsidR="005476A3" w:rsidRDefault="005476A3" w:rsidP="005476A3">
      <w:pPr>
        <w:tabs>
          <w:tab w:val="left" w:pos="720"/>
        </w:tabs>
      </w:pPr>
    </w:p>
    <w:p w14:paraId="45E442E1" w14:textId="77777777" w:rsidR="005476A3" w:rsidRDefault="005476A3" w:rsidP="005476A3">
      <w:r>
        <w:t>In these cases, the syntax for the IRI of the virtual Expression uses a similar syntax to the specification of the actual Expression, but the character “:” is used before each unknown value and instead of the “@” at the end of the specification of the Work-level IRI. For instance, if we need to reference the Expression of an act in force on date “1/1/2007”, we will probably need to refer to some Expression whose enter in force date was in a previous date to 1/1/2007.</w:t>
      </w:r>
    </w:p>
    <w:p w14:paraId="60E680C9" w14:textId="43FE4E55"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w:t>
      </w:r>
      <w:r>
        <w:rPr>
          <w:b/>
        </w:rPr>
        <w:t>7</w:t>
      </w:r>
      <w:r w:rsidRPr="009B458D">
        <w:rPr>
          <w:b/>
        </w:rPr>
        <w:t>-0</w:t>
      </w:r>
      <w:r>
        <w:rPr>
          <w:b/>
        </w:rPr>
        <w:t>1</w:t>
      </w:r>
      <w:r w:rsidRPr="009B458D">
        <w:rPr>
          <w:b/>
        </w:rPr>
        <w:t>-</w:t>
      </w:r>
      <w:r>
        <w:rPr>
          <w:b/>
        </w:rPr>
        <w:t>01</w:t>
      </w:r>
      <w:r w:rsidRPr="009B458D">
        <w:br/>
        <w:t xml:space="preserve">Sierra Leone enacted Legislation. Act number 2 of 2004.  English version, as amended on the closest date before </w:t>
      </w:r>
      <w:r>
        <w:t>January 1st</w:t>
      </w:r>
      <w:r w:rsidRPr="009B458D">
        <w:t>, 200</w:t>
      </w:r>
      <w:r>
        <w:t>7</w:t>
      </w:r>
    </w:p>
    <w:p w14:paraId="05E79110" w14:textId="77777777" w:rsidR="005476A3" w:rsidRPr="009B458D" w:rsidRDefault="005476A3" w:rsidP="005476A3">
      <w:pPr>
        <w:pStyle w:val="Puntoelenco2"/>
        <w:numPr>
          <w:ilvl w:val="0"/>
          <w:numId w:val="12"/>
        </w:numPr>
        <w:suppressAutoHyphens/>
        <w:autoSpaceDN w:val="0"/>
        <w:textAlignment w:val="baseline"/>
      </w:pPr>
      <w:r w:rsidRPr="00BD1812">
        <w:rPr>
          <w:rFonts w:cs="Trebuchet MS"/>
          <w:i/>
          <w:color w:val="333333"/>
          <w:lang w:val="en-GB"/>
        </w:rPr>
        <w:t>[http://www.authority.org]</w:t>
      </w:r>
      <w:r w:rsidRPr="00BD1812">
        <w:rPr>
          <w:b/>
        </w:rPr>
        <w:t>/</w:t>
      </w:r>
      <w:proofErr w:type="spellStart"/>
      <w:r w:rsidRPr="00BD1812">
        <w:rPr>
          <w:b/>
        </w:rPr>
        <w:t>akn</w:t>
      </w:r>
      <w:proofErr w:type="spellEnd"/>
      <w:r w:rsidRPr="00BD1812">
        <w:rPr>
          <w:b/>
        </w:rPr>
        <w:t>/</w:t>
      </w:r>
      <w:proofErr w:type="spellStart"/>
      <w:r w:rsidRPr="00BD1812">
        <w:rPr>
          <w:b/>
        </w:rPr>
        <w:t>eu</w:t>
      </w:r>
      <w:proofErr w:type="spellEnd"/>
      <w:r w:rsidRPr="00BD1812">
        <w:rPr>
          <w:b/>
        </w:rPr>
        <w:t>/act/2004-11-13/87/und:2015-01-10</w:t>
      </w:r>
      <w:r w:rsidRPr="00BD1812">
        <w:br/>
        <w:t>European Directive number 2004/87/EC of 2004. All the language versions, as amended on the closest date before January 10, 2015</w:t>
      </w:r>
    </w:p>
    <w:p w14:paraId="1FB4D7D3" w14:textId="77777777" w:rsidR="005476A3" w:rsidRDefault="005476A3" w:rsidP="005476A3">
      <w:r>
        <w:t>Similarly, if we need to refer dynamically to the expressions in German of a specific act, we need to make a virtual reference whose date is left unspecified, and the language is forced to be German, as follows (</w:t>
      </w:r>
      <w:proofErr w:type="spellStart"/>
      <w:r>
        <w:rPr>
          <w:rStyle w:val="MacchinadascrivereHTML1"/>
        </w:rPr>
        <w:t>deu</w:t>
      </w:r>
      <w:proofErr w:type="spellEnd"/>
      <w:r>
        <w:t xml:space="preserve"> is SO 639-2 alpha-3 code for German).</w:t>
      </w:r>
    </w:p>
    <w:p w14:paraId="77C8784A" w14:textId="156BEFD6" w:rsidR="005476A3" w:rsidRDefault="005476A3" w:rsidP="005476A3">
      <w:pPr>
        <w:pStyle w:val="Puntoelenco2"/>
        <w:numPr>
          <w:ilvl w:val="0"/>
          <w:numId w:val="12"/>
        </w:numPr>
        <w:suppressAutoHyphens/>
        <w:autoSpaceDN w:val="0"/>
        <w:textAlignment w:val="baseline"/>
      </w:pPr>
      <w:r w:rsidDel="00AA37AC">
        <w:t xml:space="preserve"> </w:t>
      </w: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ch</w:t>
      </w:r>
      <w:proofErr w:type="spellEnd"/>
      <w:r w:rsidRPr="009B458D">
        <w:rPr>
          <w:b/>
        </w:rPr>
        <w:t>/act/2009-05-09/432</w:t>
      </w:r>
      <w:r>
        <w:rPr>
          <w:b/>
        </w:rPr>
        <w:t>/</w:t>
      </w:r>
      <w:proofErr w:type="spellStart"/>
      <w:r w:rsidRPr="009B458D">
        <w:rPr>
          <w:b/>
        </w:rPr>
        <w:t>deu</w:t>
      </w:r>
      <w:proofErr w:type="spellEnd"/>
      <w:r>
        <w:rPr>
          <w:b/>
        </w:rPr>
        <w:t>:</w:t>
      </w:r>
      <w:r w:rsidRPr="009B458D">
        <w:br/>
        <w:t>Swiss enacted Legislation. Act number 432 of 2009.  Dynamic reference</w:t>
      </w:r>
      <w:r>
        <w:t xml:space="preserve"> to any of the German versions.</w:t>
      </w:r>
    </w:p>
    <w:p w14:paraId="07AE5C7B" w14:textId="09850132" w:rsidR="003C2E07" w:rsidRDefault="003C2E07" w:rsidP="003C2E07">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r>
        <w:rPr>
          <w:b/>
        </w:rPr>
        <w:t>it</w:t>
      </w:r>
      <w:r w:rsidRPr="009B458D">
        <w:rPr>
          <w:b/>
        </w:rPr>
        <w:t>/act/</w:t>
      </w:r>
      <w:r>
        <w:rPr>
          <w:b/>
        </w:rPr>
        <w:t>2005</w:t>
      </w:r>
      <w:r w:rsidRPr="009B458D">
        <w:rPr>
          <w:b/>
        </w:rPr>
        <w:t>-0</w:t>
      </w:r>
      <w:r>
        <w:rPr>
          <w:b/>
        </w:rPr>
        <w:t>3</w:t>
      </w:r>
      <w:r w:rsidRPr="009B458D">
        <w:rPr>
          <w:b/>
        </w:rPr>
        <w:t>-</w:t>
      </w:r>
      <w:r>
        <w:rPr>
          <w:b/>
        </w:rPr>
        <w:t>07</w:t>
      </w:r>
      <w:r w:rsidRPr="009B458D">
        <w:rPr>
          <w:b/>
        </w:rPr>
        <w:t>/</w:t>
      </w:r>
      <w:r>
        <w:rPr>
          <w:b/>
        </w:rPr>
        <w:t>82/eng:2010-01-01</w:t>
      </w:r>
      <w:r w:rsidR="00903FFA">
        <w:rPr>
          <w:b/>
        </w:rPr>
        <w:t>-&gt;</w:t>
      </w:r>
      <w:r>
        <w:rPr>
          <w:b/>
        </w:rPr>
        <w:t>2015-12-31</w:t>
      </w:r>
      <w:r w:rsidRPr="009B458D">
        <w:br/>
      </w:r>
      <w:r>
        <w:t xml:space="preserve">Italian </w:t>
      </w:r>
      <w:r w:rsidRPr="009B458D">
        <w:t xml:space="preserve">enacted Legislation. Act number </w:t>
      </w:r>
      <w:r>
        <w:t>82</w:t>
      </w:r>
      <w:r w:rsidRPr="009B458D">
        <w:t xml:space="preserve"> of </w:t>
      </w:r>
      <w:r>
        <w:t>2005-03-07</w:t>
      </w:r>
      <w:r w:rsidRPr="009B458D">
        <w:t>.  Dynamic reference</w:t>
      </w:r>
      <w:r>
        <w:t xml:space="preserve"> to any of the Italian versions valid within the interval January 1</w:t>
      </w:r>
      <w:r w:rsidRPr="00676749">
        <w:rPr>
          <w:vertAlign w:val="superscript"/>
        </w:rPr>
        <w:t>st</w:t>
      </w:r>
      <w:r>
        <w:t xml:space="preserve"> 2010 to December, 31</w:t>
      </w:r>
      <w:r w:rsidRPr="00676749">
        <w:rPr>
          <w:vertAlign w:val="superscript"/>
        </w:rPr>
        <w:t>st</w:t>
      </w:r>
      <w:r>
        <w:t xml:space="preserve"> 2015.</w:t>
      </w:r>
    </w:p>
    <w:p w14:paraId="5946AED7" w14:textId="77777777" w:rsidR="003C2E07" w:rsidRDefault="003C2E07" w:rsidP="009E1A91">
      <w:pPr>
        <w:pStyle w:val="Puntoelenco2"/>
        <w:numPr>
          <w:ilvl w:val="0"/>
          <w:numId w:val="0"/>
        </w:numPr>
        <w:suppressAutoHyphens/>
        <w:autoSpaceDN w:val="0"/>
        <w:ind w:left="1440"/>
        <w:textAlignment w:val="baseline"/>
      </w:pPr>
    </w:p>
    <w:p w14:paraId="60BBA964" w14:textId="179B4814" w:rsidR="005476A3" w:rsidRDefault="005476A3" w:rsidP="005476A3">
      <w:pPr>
        <w:pStyle w:val="Titolo2"/>
      </w:pPr>
      <w:bookmarkStart w:id="51" w:name="_Toc409028154"/>
      <w:bookmarkStart w:id="52" w:name="_Toc409028155"/>
      <w:bookmarkStart w:id="53" w:name="_Toc447637031"/>
      <w:r>
        <w:t xml:space="preserve">The IRI </w:t>
      </w:r>
      <w:bookmarkEnd w:id="51"/>
      <w:r>
        <w:t>reference of a Manifestation</w:t>
      </w:r>
      <w:bookmarkEnd w:id="52"/>
      <w:bookmarkEnd w:id="53"/>
    </w:p>
    <w:p w14:paraId="1A5E3A92" w14:textId="315F28B0" w:rsidR="005476A3" w:rsidRDefault="005476A3" w:rsidP="005476A3">
      <w:r>
        <w:t xml:space="preserve">Characterizing the Manifestation is the specific process that generates an electronic document in a specific format. This includes specifications of the data format used. </w:t>
      </w:r>
      <w:r>
        <w:lastRenderedPageBreak/>
        <w:t>Therefore, different Manifestations of the same Expression generated in different data formats will have different IRI references.</w:t>
      </w:r>
    </w:p>
    <w:p w14:paraId="2BF9B354" w14:textId="26164CDD" w:rsidR="005476A3" w:rsidRDefault="005476A3" w:rsidP="005476A3">
      <w:r>
        <w:t>All of them are all immediately derived from the baseline, which is the IRI for the Expression.</w:t>
      </w:r>
    </w:p>
    <w:p w14:paraId="25617183" w14:textId="77777777" w:rsidR="005476A3" w:rsidRDefault="005476A3" w:rsidP="005476A3">
      <w:r>
        <w:t>The IRI for the Manifestation as a whole consists of the following pieces:</w:t>
      </w:r>
    </w:p>
    <w:p w14:paraId="264C79D2" w14:textId="77777777" w:rsidR="005476A3" w:rsidRDefault="005476A3" w:rsidP="005476A3">
      <w:pPr>
        <w:pStyle w:val="Puntoelenco"/>
        <w:numPr>
          <w:ilvl w:val="0"/>
          <w:numId w:val="137"/>
        </w:numPr>
        <w:suppressAutoHyphens/>
        <w:autoSpaceDN w:val="0"/>
        <w:textAlignment w:val="baseline"/>
      </w:pPr>
      <w:r>
        <w:t>The IRI of the corresponding Expression as a whole</w:t>
      </w:r>
    </w:p>
    <w:p w14:paraId="5914388F" w14:textId="2305F277" w:rsidR="005476A3" w:rsidRDefault="005476A3" w:rsidP="005476A3">
      <w:pPr>
        <w:pStyle w:val="Puntoelenco"/>
        <w:numPr>
          <w:ilvl w:val="0"/>
          <w:numId w:val="137"/>
        </w:numPr>
        <w:suppressAutoHyphens/>
        <w:autoSpaceDN w:val="0"/>
        <w:textAlignment w:val="baseline"/>
      </w:pPr>
      <w:r>
        <w:t xml:space="preserve">The </w:t>
      </w:r>
      <w:r>
        <w:rPr>
          <w:bCs/>
        </w:rPr>
        <w:t>markup authoring information</w:t>
      </w:r>
      <w:r>
        <w:t xml:space="preserve"> (useful to determine the authoritativeness of the</w:t>
      </w:r>
      <w:r>
        <w:rPr>
          <w:iCs/>
        </w:rPr>
        <w:t xml:space="preserve"> markup and metadata) (optional)</w:t>
      </w:r>
      <w:r>
        <w:t xml:space="preserve">. For an Akoma </w:t>
      </w:r>
      <w:proofErr w:type="spellStart"/>
      <w:r>
        <w:t>Ntoso</w:t>
      </w:r>
      <w:proofErr w:type="spellEnd"/>
      <w:r>
        <w:t xml:space="preserve"> XML representation, this value </w:t>
      </w:r>
      <w:r w:rsidR="00FC173F">
        <w:t>MUST</w:t>
      </w:r>
      <w:r>
        <w:t xml:space="preserve"> correspond to the content of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FRBRauthor</w:t>
      </w:r>
      <w:proofErr w:type="spellEnd"/>
      <w:r w:rsidRPr="005D7439">
        <w:rPr>
          <w:rFonts w:ascii="Courier New" w:hAnsi="Courier New" w:cs="Courier New"/>
          <w:sz w:val="20"/>
          <w:szCs w:val="20"/>
        </w:rPr>
        <w:t>&gt;</w:t>
      </w:r>
      <w:r>
        <w:t xml:space="preserve"> in the </w:t>
      </w:r>
      <w:r w:rsidRPr="005D7439">
        <w:rPr>
          <w:rFonts w:ascii="Courier New" w:hAnsi="Courier New" w:cs="Courier New"/>
          <w:sz w:val="20"/>
          <w:szCs w:val="20"/>
        </w:rPr>
        <w:t>&lt;</w:t>
      </w:r>
      <w:proofErr w:type="spellStart"/>
      <w:r w:rsidRPr="005D7439">
        <w:rPr>
          <w:rFonts w:ascii="Courier New" w:hAnsi="Courier New" w:cs="Courier New"/>
          <w:sz w:val="20"/>
          <w:szCs w:val="20"/>
        </w:rPr>
        <w:t>FRBRManifestation</w:t>
      </w:r>
      <w:proofErr w:type="spellEnd"/>
      <w:r w:rsidRPr="005D7439">
        <w:rPr>
          <w:rFonts w:ascii="Courier New" w:hAnsi="Courier New" w:cs="Courier New"/>
          <w:sz w:val="20"/>
          <w:szCs w:val="20"/>
        </w:rPr>
        <w:t>&gt;</w:t>
      </w:r>
      <w:r>
        <w:t xml:space="preserve"> section of the metadata.</w:t>
      </w:r>
    </w:p>
    <w:p w14:paraId="77CABE35" w14:textId="735EE666" w:rsidR="005476A3" w:rsidRDefault="005476A3" w:rsidP="005D7439">
      <w:pPr>
        <w:pStyle w:val="Puntoelenco"/>
        <w:numPr>
          <w:ilvl w:val="0"/>
          <w:numId w:val="137"/>
        </w:numPr>
        <w:suppressAutoHyphens/>
        <w:autoSpaceDN w:val="0"/>
        <w:jc w:val="both"/>
        <w:textAlignment w:val="baseline"/>
      </w:pPr>
      <w:r>
        <w:t xml:space="preserve">Any relevant </w:t>
      </w:r>
      <w:r>
        <w:rPr>
          <w:bCs/>
        </w:rPr>
        <w:t>markup-specific date (optional).</w:t>
      </w:r>
      <w:r>
        <w:t xml:space="preserve"> For an Akoma </w:t>
      </w:r>
      <w:proofErr w:type="spellStart"/>
      <w:r>
        <w:t>Ntoso</w:t>
      </w:r>
      <w:proofErr w:type="spellEnd"/>
      <w:r>
        <w:t xml:space="preserve"> XML representation, this value </w:t>
      </w:r>
      <w:r w:rsidR="00FC173F">
        <w:t>MUST</w:t>
      </w:r>
      <w:r>
        <w:t xml:space="preserve"> correspond to the content of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FRBRdate</w:t>
      </w:r>
      <w:proofErr w:type="spellEnd"/>
      <w:r w:rsidRPr="005D7439">
        <w:rPr>
          <w:rFonts w:ascii="Courier New" w:hAnsi="Courier New" w:cs="Courier New"/>
          <w:sz w:val="20"/>
          <w:szCs w:val="20"/>
        </w:rPr>
        <w:t>&gt;</w:t>
      </w:r>
      <w:r>
        <w:t xml:space="preserve"> in the </w:t>
      </w:r>
      <w:r w:rsidRPr="005D7439">
        <w:rPr>
          <w:rFonts w:ascii="Courier New" w:hAnsi="Courier New" w:cs="Courier New"/>
          <w:sz w:val="20"/>
          <w:szCs w:val="20"/>
        </w:rPr>
        <w:t>&lt;</w:t>
      </w:r>
      <w:proofErr w:type="spellStart"/>
      <w:r w:rsidRPr="005D7439">
        <w:rPr>
          <w:rFonts w:ascii="Courier New" w:hAnsi="Courier New" w:cs="Courier New"/>
          <w:sz w:val="20"/>
          <w:szCs w:val="20"/>
        </w:rPr>
        <w:t>FRBRManifestation</w:t>
      </w:r>
      <w:proofErr w:type="spellEnd"/>
      <w:r w:rsidRPr="005D7439">
        <w:rPr>
          <w:rFonts w:ascii="Courier New" w:hAnsi="Courier New" w:cs="Courier New"/>
          <w:sz w:val="20"/>
          <w:szCs w:val="20"/>
        </w:rPr>
        <w:t>&gt;</w:t>
      </w:r>
      <w:r>
        <w:t xml:space="preserve"> section of the metadata.</w:t>
      </w:r>
    </w:p>
    <w:p w14:paraId="37EFE58D" w14:textId="77777777" w:rsidR="005476A3" w:rsidRDefault="005476A3" w:rsidP="005476A3">
      <w:pPr>
        <w:pStyle w:val="Puntoelenco"/>
        <w:numPr>
          <w:ilvl w:val="0"/>
          <w:numId w:val="137"/>
        </w:numPr>
        <w:suppressAutoHyphens/>
        <w:autoSpaceDN w:val="0"/>
        <w:textAlignment w:val="baseline"/>
      </w:pPr>
      <w:r>
        <w:t xml:space="preserve">Any additional </w:t>
      </w:r>
      <w:r>
        <w:rPr>
          <w:bCs/>
        </w:rPr>
        <w:t>markup-related annotation</w:t>
      </w:r>
      <w:r>
        <w:t xml:space="preserve"> (e.g., the existence of multiple versions or of annotations.) (optional)</w:t>
      </w:r>
    </w:p>
    <w:p w14:paraId="09461417" w14:textId="77777777" w:rsidR="005476A3" w:rsidRDefault="005476A3" w:rsidP="005476A3">
      <w:pPr>
        <w:pStyle w:val="Puntoelenco"/>
        <w:numPr>
          <w:ilvl w:val="0"/>
          <w:numId w:val="137"/>
        </w:numPr>
        <w:suppressAutoHyphens/>
        <w:autoSpaceDN w:val="0"/>
        <w:textAlignment w:val="baseline"/>
      </w:pPr>
      <w:r>
        <w:t>The character “.” (required)</w:t>
      </w:r>
    </w:p>
    <w:p w14:paraId="607D5CDE" w14:textId="66335458" w:rsidR="005476A3" w:rsidRDefault="005476A3" w:rsidP="005476A3">
      <w:pPr>
        <w:pStyle w:val="Puntoelenco"/>
        <w:numPr>
          <w:ilvl w:val="0"/>
          <w:numId w:val="137"/>
        </w:numPr>
        <w:suppressAutoHyphens/>
        <w:autoSpaceDN w:val="0"/>
        <w:textAlignment w:val="baseline"/>
      </w:pPr>
      <w:r>
        <w:t xml:space="preserve">A unique three </w:t>
      </w:r>
      <w:r w:rsidR="000705A0">
        <w:t xml:space="preserve">or four </w:t>
      </w:r>
      <w:r>
        <w:t xml:space="preserve">letter </w:t>
      </w:r>
      <w:r w:rsidR="000705A0">
        <w:t xml:space="preserve">extension signifying </w:t>
      </w:r>
      <w:r>
        <w:t xml:space="preserve">the data format in which the Manifestation is drafted (required). </w:t>
      </w:r>
      <w:r w:rsidR="000705A0">
        <w:t xml:space="preserve">For instance, such extension </w:t>
      </w:r>
      <w:r>
        <w:t xml:space="preserve">can be “pdf” for PDF, “doc” </w:t>
      </w:r>
      <w:r w:rsidR="000705A0">
        <w:t>or “</w:t>
      </w:r>
      <w:proofErr w:type="spellStart"/>
      <w:r w:rsidR="000705A0">
        <w:t>docx</w:t>
      </w:r>
      <w:proofErr w:type="spellEnd"/>
      <w:r w:rsidR="000705A0">
        <w:t xml:space="preserve">” </w:t>
      </w:r>
      <w:r>
        <w:t xml:space="preserve">for MS Word, </w:t>
      </w:r>
      <w:r w:rsidR="000705A0">
        <w:t>“</w:t>
      </w:r>
      <w:proofErr w:type="spellStart"/>
      <w:r w:rsidR="000705A0">
        <w:t>htm</w:t>
      </w:r>
      <w:proofErr w:type="spellEnd"/>
      <w:r w:rsidR="000705A0">
        <w:t>” or “html” for HTML</w:t>
      </w:r>
      <w:r>
        <w:t xml:space="preserve"> “xml” for </w:t>
      </w:r>
      <w:r w:rsidR="000705A0">
        <w:t xml:space="preserve">an </w:t>
      </w:r>
      <w:r>
        <w:t>XML Manifestation, or “</w:t>
      </w:r>
      <w:proofErr w:type="spellStart"/>
      <w:r>
        <w:t>akn</w:t>
      </w:r>
      <w:proofErr w:type="spellEnd"/>
      <w:r>
        <w:t>” for the package of all documents including XML version</w:t>
      </w:r>
      <w:r w:rsidR="000705A0">
        <w:t>s</w:t>
      </w:r>
      <w:r>
        <w:t xml:space="preserve"> of the main document(s) according to the Akoma </w:t>
      </w:r>
      <w:proofErr w:type="spellStart"/>
      <w:r>
        <w:t>Ntoso</w:t>
      </w:r>
      <w:proofErr w:type="spellEnd"/>
      <w:r>
        <w:t xml:space="preserve"> </w:t>
      </w:r>
      <w:r w:rsidR="000705A0">
        <w:t>vocabulary</w:t>
      </w:r>
      <w:r>
        <w:t xml:space="preserve">. For an Akoma </w:t>
      </w:r>
      <w:proofErr w:type="spellStart"/>
      <w:r>
        <w:t>Ntoso</w:t>
      </w:r>
      <w:proofErr w:type="spellEnd"/>
      <w:r>
        <w:t xml:space="preserve"> XML representation, this value </w:t>
      </w:r>
      <w:r w:rsidR="00FC173F">
        <w:t>MUST</w:t>
      </w:r>
      <w:r>
        <w:t xml:space="preserve"> correspond to the content of element </w:t>
      </w:r>
      <w:r w:rsidRPr="005D7439">
        <w:rPr>
          <w:rFonts w:ascii="Courier New" w:hAnsi="Courier New" w:cs="Courier New"/>
          <w:sz w:val="20"/>
          <w:szCs w:val="20"/>
        </w:rPr>
        <w:t>&lt;</w:t>
      </w:r>
      <w:proofErr w:type="spellStart"/>
      <w:r w:rsidRPr="005D7439">
        <w:rPr>
          <w:rFonts w:ascii="Courier New" w:hAnsi="Courier New" w:cs="Courier New"/>
          <w:sz w:val="20"/>
          <w:szCs w:val="20"/>
        </w:rPr>
        <w:t>FRBRformat</w:t>
      </w:r>
      <w:proofErr w:type="spellEnd"/>
      <w:r w:rsidRPr="005D7439">
        <w:rPr>
          <w:rFonts w:ascii="Courier New" w:hAnsi="Courier New" w:cs="Courier New"/>
          <w:sz w:val="20"/>
          <w:szCs w:val="20"/>
        </w:rPr>
        <w:t>&gt;</w:t>
      </w:r>
      <w:r>
        <w:t xml:space="preserve"> in the </w:t>
      </w:r>
      <w:r w:rsidRPr="005D7439">
        <w:rPr>
          <w:rFonts w:ascii="Courier New" w:hAnsi="Courier New" w:cs="Courier New"/>
          <w:sz w:val="20"/>
          <w:szCs w:val="20"/>
        </w:rPr>
        <w:t>&lt;</w:t>
      </w:r>
      <w:proofErr w:type="spellStart"/>
      <w:r w:rsidRPr="005D7439">
        <w:rPr>
          <w:rFonts w:ascii="Courier New" w:hAnsi="Courier New" w:cs="Courier New"/>
          <w:sz w:val="20"/>
          <w:szCs w:val="20"/>
        </w:rPr>
        <w:t>FRBRManifestation</w:t>
      </w:r>
      <w:proofErr w:type="spellEnd"/>
      <w:r w:rsidRPr="005D7439">
        <w:rPr>
          <w:rFonts w:ascii="Courier New" w:hAnsi="Courier New" w:cs="Courier New"/>
          <w:sz w:val="20"/>
          <w:szCs w:val="20"/>
        </w:rPr>
        <w:t>&gt;</w:t>
      </w:r>
      <w:r>
        <w:t xml:space="preserve"> section of the metadata.</w:t>
      </w:r>
    </w:p>
    <w:p w14:paraId="4460986D" w14:textId="77777777" w:rsidR="005476A3" w:rsidRDefault="005476A3" w:rsidP="005476A3">
      <w:r>
        <w:t>Some examples:</w:t>
      </w:r>
    </w:p>
    <w:p w14:paraId="48C45707" w14:textId="53CD43D6" w:rsidR="005476A3" w:rsidRPr="00613EFB" w:rsidRDefault="005476A3" w:rsidP="005476A3">
      <w:pPr>
        <w:pStyle w:val="Puntoelenco2"/>
        <w:numPr>
          <w:ilvl w:val="0"/>
          <w:numId w:val="12"/>
        </w:numPr>
        <w:suppressAutoHyphens/>
        <w:autoSpaceDN w:val="0"/>
        <w:textAlignment w:val="baseline"/>
      </w:pPr>
      <w:r w:rsidRPr="009B458D">
        <w:rPr>
          <w:rFonts w:cs="Trebuchet MS"/>
          <w:i/>
          <w:color w:val="333333"/>
          <w:lang w:val="en-GB"/>
        </w:rPr>
        <w:t xml:space="preserve"> </w:t>
      </w:r>
      <w:r w:rsidRPr="00613EFB">
        <w:rPr>
          <w:rFonts w:cs="Trebuchet MS"/>
          <w:i/>
          <w:color w:val="333333"/>
          <w:lang w:val="en-GB"/>
        </w:rPr>
        <w:t>[http://www.authority.org]</w:t>
      </w:r>
      <w:r w:rsidRPr="00613EFB">
        <w:rPr>
          <w:b/>
        </w:rPr>
        <w:t>/</w:t>
      </w:r>
      <w:proofErr w:type="spellStart"/>
      <w:r w:rsidRPr="00613EFB">
        <w:rPr>
          <w:b/>
        </w:rPr>
        <w:t>akn</w:t>
      </w:r>
      <w:proofErr w:type="spellEnd"/>
      <w:r w:rsidRPr="00613EFB">
        <w:rPr>
          <w:b/>
        </w:rPr>
        <w:t>/</w:t>
      </w:r>
      <w:proofErr w:type="spellStart"/>
      <w:r w:rsidRPr="00613EFB">
        <w:rPr>
          <w:b/>
        </w:rPr>
        <w:t>dz</w:t>
      </w:r>
      <w:proofErr w:type="spellEnd"/>
      <w:r w:rsidRPr="00613EFB">
        <w:rPr>
          <w:b/>
        </w:rPr>
        <w:t>/</w:t>
      </w:r>
      <w:proofErr w:type="spellStart"/>
      <w:r w:rsidRPr="00613EFB">
        <w:rPr>
          <w:b/>
        </w:rPr>
        <w:t>debaterecord</w:t>
      </w:r>
      <w:proofErr w:type="spellEnd"/>
      <w:r w:rsidRPr="00613EFB">
        <w:rPr>
          <w:b/>
        </w:rPr>
        <w:t>/2004-12-21/fra@.doc</w:t>
      </w:r>
      <w:r w:rsidRPr="00613EFB">
        <w:br/>
        <w:t>Word version of the Algerian parliamentary debate record, 21st December 2004, Original French version</w:t>
      </w:r>
    </w:p>
    <w:p w14:paraId="2F4B81AF" w14:textId="7CCED8D2" w:rsidR="005476A3" w:rsidRPr="009B458D"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/act/2004-02-13/2/eng.pdf</w:t>
      </w:r>
      <w:r w:rsidRPr="009B458D">
        <w:br/>
        <w:t xml:space="preserve">PDF version of the Sierra Leone </w:t>
      </w:r>
      <w:r>
        <w:t>a</w:t>
      </w:r>
      <w:r w:rsidRPr="009B458D">
        <w:t>ct number 2 of 2004</w:t>
      </w:r>
      <w:r>
        <w:t>,</w:t>
      </w:r>
      <w:r w:rsidRPr="009B458D">
        <w:t xml:space="preserve"> English version, current version (as accessed today)</w:t>
      </w:r>
    </w:p>
    <w:p w14:paraId="7EBADDC1" w14:textId="2660F510" w:rsidR="005476A3" w:rsidRPr="00613EFB" w:rsidRDefault="005476A3" w:rsidP="005476A3">
      <w:pPr>
        <w:pStyle w:val="Puntoelenco2"/>
        <w:numPr>
          <w:ilvl w:val="0"/>
          <w:numId w:val="12"/>
        </w:numPr>
        <w:suppressAutoHyphens/>
        <w:autoSpaceDN w:val="0"/>
        <w:textAlignment w:val="baseline"/>
      </w:pPr>
      <w:r w:rsidRPr="00613EFB">
        <w:rPr>
          <w:rFonts w:cs="Trebuchet MS"/>
          <w:i/>
          <w:color w:val="333333"/>
          <w:lang w:val="en-GB"/>
        </w:rPr>
        <w:t>[http://www.authority.org]</w:t>
      </w:r>
      <w:r w:rsidRPr="00613EFB">
        <w:rPr>
          <w:b/>
        </w:rPr>
        <w:t>/</w:t>
      </w:r>
      <w:proofErr w:type="spellStart"/>
      <w:r w:rsidRPr="00613EFB">
        <w:rPr>
          <w:b/>
        </w:rPr>
        <w:t>akn</w:t>
      </w:r>
      <w:proofErr w:type="spellEnd"/>
      <w:r w:rsidRPr="00613EFB">
        <w:rPr>
          <w:b/>
        </w:rPr>
        <w:t>/</w:t>
      </w:r>
      <w:proofErr w:type="spellStart"/>
      <w:r w:rsidRPr="00613EFB">
        <w:rPr>
          <w:b/>
        </w:rPr>
        <w:t>sl</w:t>
      </w:r>
      <w:proofErr w:type="spellEnd"/>
      <w:r w:rsidRPr="00613EFB">
        <w:rPr>
          <w:b/>
        </w:rPr>
        <w:t>/act/2004-02-13/2/eng@2004-07-21.akn</w:t>
      </w:r>
      <w:r w:rsidRPr="00613EFB">
        <w:br/>
        <w:t xml:space="preserve">Package of all documents in Akoma </w:t>
      </w:r>
      <w:proofErr w:type="spellStart"/>
      <w:r w:rsidRPr="00613EFB">
        <w:t>Ntoso</w:t>
      </w:r>
      <w:proofErr w:type="spellEnd"/>
      <w:r w:rsidRPr="00613EFB">
        <w:t xml:space="preserve"> XML of the Sierra Leone act number 2 of 2004.  English version, as amended in July 7th 2004.</w:t>
      </w:r>
    </w:p>
    <w:p w14:paraId="61DA2461" w14:textId="3447A123" w:rsidR="005476A3" w:rsidRDefault="005476A3" w:rsidP="005476A3">
      <w:pPr>
        <w:pStyle w:val="Puntoelenco2"/>
        <w:numPr>
          <w:ilvl w:val="0"/>
          <w:numId w:val="12"/>
        </w:numPr>
        <w:suppressAutoHyphens/>
        <w:autoSpaceDN w:val="0"/>
        <w:textAlignment w:val="baseline"/>
      </w:pPr>
      <w:r w:rsidRPr="009B458D">
        <w:rPr>
          <w:rFonts w:cs="Trebuchet MS"/>
          <w:i/>
          <w:color w:val="333333"/>
          <w:lang w:val="en-GB"/>
        </w:rPr>
        <w:t>[http://www.authority.org]</w:t>
      </w:r>
      <w:r w:rsidRPr="009B458D">
        <w:rPr>
          <w:b/>
        </w:rPr>
        <w:t>/</w:t>
      </w:r>
      <w:proofErr w:type="spellStart"/>
      <w:r w:rsidRPr="009B458D">
        <w:rPr>
          <w:b/>
        </w:rPr>
        <w:t>akn</w:t>
      </w:r>
      <w:proofErr w:type="spellEnd"/>
      <w:r w:rsidRPr="009B458D">
        <w:rPr>
          <w:b/>
        </w:rPr>
        <w:t>/</w:t>
      </w:r>
      <w:proofErr w:type="spellStart"/>
      <w:r w:rsidRPr="009B458D">
        <w:rPr>
          <w:b/>
        </w:rPr>
        <w:t>sl</w:t>
      </w:r>
      <w:proofErr w:type="spellEnd"/>
      <w:r w:rsidRPr="009B458D">
        <w:rPr>
          <w:b/>
        </w:rPr>
        <w:t>/act/2004-02-13/2/eng@2004-07-21</w:t>
      </w:r>
      <w:r>
        <w:rPr>
          <w:b/>
        </w:rPr>
        <w:t>/</w:t>
      </w:r>
      <w:r w:rsidRPr="009B458D">
        <w:rPr>
          <w:b/>
        </w:rPr>
        <w:t>CIRSFID/2011-07-15.akn</w:t>
      </w:r>
      <w:r w:rsidRPr="009B458D">
        <w:br/>
        <w:t xml:space="preserve">Package of all documents including XML versions of the Sierra Leone enacted Legislation. Act number 2 of 2004.  English version, as amended in July 2004. Rendered in Akoma </w:t>
      </w:r>
      <w:proofErr w:type="spellStart"/>
      <w:r w:rsidRPr="009B458D">
        <w:t>Ntoso</w:t>
      </w:r>
      <w:proofErr w:type="spellEnd"/>
      <w:r w:rsidRPr="009B458D">
        <w:t xml:space="preserve"> by CIRSFID on 15 July 2011.</w:t>
      </w:r>
    </w:p>
    <w:p w14:paraId="08B29367" w14:textId="6F7E465D" w:rsidR="005476A3" w:rsidRDefault="005476A3" w:rsidP="005476A3">
      <w:pPr>
        <w:pStyle w:val="Titolo2"/>
      </w:pPr>
      <w:bookmarkStart w:id="54" w:name="_Toc447637032"/>
      <w:r>
        <w:t>Specifying components</w:t>
      </w:r>
      <w:r w:rsidR="00411F82">
        <w:t xml:space="preserve"> and </w:t>
      </w:r>
      <w:r w:rsidR="004B7683">
        <w:t>portions</w:t>
      </w:r>
      <w:bookmarkEnd w:id="54"/>
    </w:p>
    <w:p w14:paraId="5A5E6375" w14:textId="3741DD85" w:rsidR="004B7683" w:rsidRDefault="004B7683" w:rsidP="000705A0">
      <w:r>
        <w:t>Refer</w:t>
      </w:r>
      <w:r w:rsidR="00931922">
        <w:t>ring</w:t>
      </w:r>
      <w:r>
        <w:t xml:space="preserve"> to</w:t>
      </w:r>
      <w:r w:rsidR="00931922">
        <w:t xml:space="preserve"> within-documents destination is possible by adding to a whole-document reference an additional item pointing to the specific destination. Within this specification we distinguish between </w:t>
      </w:r>
      <w:r w:rsidR="00931922" w:rsidRPr="00B27537">
        <w:rPr>
          <w:i/>
        </w:rPr>
        <w:t>c</w:t>
      </w:r>
      <w:r w:rsidRPr="00B27537">
        <w:rPr>
          <w:i/>
        </w:rPr>
        <w:t xml:space="preserve">omponents </w:t>
      </w:r>
      <w:r>
        <w:t xml:space="preserve">and </w:t>
      </w:r>
      <w:r w:rsidRPr="00B27537">
        <w:rPr>
          <w:i/>
        </w:rPr>
        <w:t>portion</w:t>
      </w:r>
      <w:r w:rsidR="00931922" w:rsidRPr="00B27537">
        <w:rPr>
          <w:i/>
        </w:rPr>
        <w:t>s</w:t>
      </w:r>
      <w:r w:rsidR="00931922">
        <w:t xml:space="preserve">. </w:t>
      </w:r>
      <w:r>
        <w:t xml:space="preserve"> </w:t>
      </w:r>
    </w:p>
    <w:p w14:paraId="6B7D8C52" w14:textId="444A4CED" w:rsidR="00DB39FA" w:rsidRDefault="000705A0" w:rsidP="00DB39FA">
      <w:r>
        <w:lastRenderedPageBreak/>
        <w:t xml:space="preserve">Some documents are made of many components; some are only composed of a main document. </w:t>
      </w:r>
      <w:r w:rsidR="00DB39FA">
        <w:t>Within each component, structured portions can be localized and referred to by means of identifying information. Legal citations often point to a specific portions of the abstract document, as in “</w:t>
      </w:r>
      <w:r w:rsidR="00DB39FA" w:rsidRPr="002502EF">
        <w:t>Article 3 of Directive 2003/87/EC</w:t>
      </w:r>
      <w:r w:rsidR="00DB39FA">
        <w:t xml:space="preserve">”. </w:t>
      </w:r>
    </w:p>
    <w:p w14:paraId="1811E5A9" w14:textId="02D5EC69" w:rsidR="00DB39FA" w:rsidRDefault="00DB39FA" w:rsidP="000705A0"/>
    <w:p w14:paraId="47B5C93D" w14:textId="0762F5E2" w:rsidR="000705A0" w:rsidRDefault="000705A0" w:rsidP="000705A0">
      <w:r>
        <w:t>In order to explicitly refer to individual components</w:t>
      </w:r>
      <w:r w:rsidR="00DB39FA">
        <w:t xml:space="preserve"> and portions</w:t>
      </w:r>
      <w:r>
        <w:t xml:space="preserve">, it is therefore necessary to introduce a naming convention that identifies </w:t>
      </w:r>
      <w:r w:rsidR="00DB39FA">
        <w:t>them</w:t>
      </w:r>
      <w:r>
        <w:t>, and allows an easy connection between the component and the document it belongs to.</w:t>
      </w:r>
    </w:p>
    <w:p w14:paraId="7CFCC81F" w14:textId="01EEDE98" w:rsidR="00781223" w:rsidRDefault="00781223" w:rsidP="000705A0">
      <w:r>
        <w:t>Components</w:t>
      </w:r>
      <w:r w:rsidR="00DB39FA">
        <w:t xml:space="preserve"> and portions</w:t>
      </w:r>
      <w:r>
        <w:t xml:space="preserve"> are a way to organize content. As such, they are naturally </w:t>
      </w:r>
      <w:r w:rsidR="00DB39FA">
        <w:t>E</w:t>
      </w:r>
      <w:r w:rsidR="00084471">
        <w:t xml:space="preserve">xpression-level concepts, which is where content is actually expressed and structured. Yet, it is sometimes appropriate to refer to components </w:t>
      </w:r>
      <w:r w:rsidR="00DB39FA">
        <w:t xml:space="preserve">and portions </w:t>
      </w:r>
      <w:r w:rsidR="00084471">
        <w:t xml:space="preserve">in </w:t>
      </w:r>
      <w:r w:rsidR="00DB39FA">
        <w:t>W</w:t>
      </w:r>
      <w:r w:rsidR="00084471">
        <w:t xml:space="preserve">ork-level references, and therefore a syntax for these situations is provided. </w:t>
      </w:r>
      <w:r w:rsidR="008A7503">
        <w:t xml:space="preserve">For instance, consider an original act that refers to table A of schedule 1. After a little time, schedule 1 is completely abrogated and table A thus becomes (implicitly) an attachment of the main document. As such, it is important that all references to table A of schedule 1 are considered as references to table A of the main document after that event. This brings about the necessity to have IRIs for Work Components. These are to be used when referring in a Work-level style to components that have official names and positions, but may change in name and position with time. </w:t>
      </w:r>
    </w:p>
    <w:p w14:paraId="03B49D9F" w14:textId="535604A8" w:rsidR="00084471" w:rsidRDefault="00084471" w:rsidP="000705A0">
      <w:r>
        <w:t xml:space="preserve">Components </w:t>
      </w:r>
      <w:r w:rsidR="00DB39FA">
        <w:t xml:space="preserve">and portions </w:t>
      </w:r>
      <w:r>
        <w:t xml:space="preserve">are specified at the end of the IRI for Work-level and Expression-level references, and just before the data format for Manifestation-level references. </w:t>
      </w:r>
      <w:r w:rsidR="00DB39FA">
        <w:t>T</w:t>
      </w:r>
      <w:r>
        <w:t xml:space="preserve">hey are introduced by </w:t>
      </w:r>
      <w:r w:rsidR="00DB39FA">
        <w:t>a special character</w:t>
      </w:r>
      <w:r>
        <w:t xml:space="preserve"> </w:t>
      </w:r>
      <w:r w:rsidR="00DB39FA">
        <w:t>to separate</w:t>
      </w:r>
      <w:r>
        <w:t xml:space="preserve"> the parts of the IRI reference identifying the document as a whole from the parts identifying the component</w:t>
      </w:r>
      <w:r w:rsidR="00DB39FA">
        <w:t xml:space="preserve"> and/or portion</w:t>
      </w:r>
      <w:r>
        <w:t xml:space="preserve">. </w:t>
      </w:r>
    </w:p>
    <w:p w14:paraId="45CD9B0D" w14:textId="0D8786EB" w:rsidR="005476A3" w:rsidRDefault="00781223" w:rsidP="00C468D3">
      <w:pPr>
        <w:pStyle w:val="Titolo3"/>
      </w:pPr>
      <w:bookmarkStart w:id="55" w:name="_Toc447637033"/>
      <w:r>
        <w:t>Specifying components in IRI references</w:t>
      </w:r>
      <w:bookmarkEnd w:id="55"/>
    </w:p>
    <w:p w14:paraId="099452F1" w14:textId="41875BB3" w:rsidR="005552DB" w:rsidRDefault="005552DB" w:rsidP="005476A3">
      <w:r>
        <w:t xml:space="preserve">A Work-level IRI reference including a component specification consists of the following pieces:  </w:t>
      </w:r>
    </w:p>
    <w:p w14:paraId="422B4EFB" w14:textId="5AA50ECD" w:rsidR="005552DB" w:rsidRDefault="005552DB" w:rsidP="005552DB">
      <w:pPr>
        <w:pStyle w:val="Puntoelenco"/>
        <w:numPr>
          <w:ilvl w:val="0"/>
          <w:numId w:val="137"/>
        </w:numPr>
        <w:suppressAutoHyphens/>
        <w:autoSpaceDN w:val="0"/>
        <w:textAlignment w:val="baseline"/>
      </w:pPr>
      <w:r>
        <w:t>The IRI of the corresponding Work as a whole</w:t>
      </w:r>
    </w:p>
    <w:p w14:paraId="19F7A7C8" w14:textId="3AD8C9B9" w:rsidR="00B03863" w:rsidRDefault="00B03863" w:rsidP="005552DB">
      <w:pPr>
        <w:pStyle w:val="Puntoelenco"/>
        <w:numPr>
          <w:ilvl w:val="0"/>
          <w:numId w:val="137"/>
        </w:numPr>
        <w:suppressAutoHyphens/>
        <w:autoSpaceDN w:val="0"/>
        <w:textAlignment w:val="baseline"/>
      </w:pPr>
      <w:r>
        <w:t>The character “/”</w:t>
      </w:r>
    </w:p>
    <w:p w14:paraId="1281C289" w14:textId="404E4AAF" w:rsidR="005552DB" w:rsidRDefault="005552DB" w:rsidP="005552DB">
      <w:pPr>
        <w:pStyle w:val="Puntoelenco"/>
        <w:numPr>
          <w:ilvl w:val="0"/>
          <w:numId w:val="137"/>
        </w:numPr>
        <w:suppressAutoHyphens/>
        <w:autoSpaceDN w:val="0"/>
        <w:textAlignment w:val="baseline"/>
      </w:pPr>
      <w:r>
        <w:t>The character “!” and</w:t>
      </w:r>
    </w:p>
    <w:p w14:paraId="1710C2F6" w14:textId="77777777" w:rsidR="005552DB" w:rsidRDefault="005552DB" w:rsidP="005552DB">
      <w:pPr>
        <w:pStyle w:val="Puntoelenco"/>
        <w:numPr>
          <w:ilvl w:val="0"/>
          <w:numId w:val="137"/>
        </w:numPr>
        <w:suppressAutoHyphens/>
        <w:autoSpaceDN w:val="0"/>
        <w:textAlignment w:val="baseline"/>
      </w:pPr>
      <w:r>
        <w:t>Either:</w:t>
      </w:r>
    </w:p>
    <w:p w14:paraId="17316E2D" w14:textId="756C94A7" w:rsidR="009345A4" w:rsidRPr="0020060F" w:rsidRDefault="009345A4" w:rsidP="009345A4">
      <w:pPr>
        <w:pStyle w:val="Puntoelenco2"/>
        <w:numPr>
          <w:ilvl w:val="0"/>
          <w:numId w:val="12"/>
        </w:numPr>
        <w:suppressAutoHyphens/>
        <w:autoSpaceDN w:val="0"/>
        <w:textAlignment w:val="baseline"/>
      </w:pPr>
      <w:r w:rsidRPr="0020060F">
        <w:t xml:space="preserve">The name “main” </w:t>
      </w:r>
      <w:r>
        <w:t xml:space="preserve">if the component is the only component or the main component in a hierarchy </w:t>
      </w:r>
    </w:p>
    <w:p w14:paraId="79140BE4" w14:textId="7A80AA37" w:rsidR="005552DB" w:rsidRPr="009345A4" w:rsidRDefault="005552DB" w:rsidP="005552DB">
      <w:pPr>
        <w:pStyle w:val="Puntoelenco2"/>
        <w:numPr>
          <w:ilvl w:val="0"/>
          <w:numId w:val="12"/>
        </w:numPr>
        <w:suppressAutoHyphens/>
        <w:autoSpaceDN w:val="0"/>
        <w:textAlignment w:val="baseline"/>
      </w:pPr>
      <w:r w:rsidRPr="009345A4">
        <w:t>A uniq</w:t>
      </w:r>
      <w:r w:rsidR="009345A4">
        <w:t xml:space="preserve">ue name for the attachment, </w:t>
      </w:r>
      <w:r w:rsidRPr="009345A4">
        <w:t>optionally follow</w:t>
      </w:r>
      <w:r w:rsidR="009345A4">
        <w:t>ed</w:t>
      </w:r>
      <w:r w:rsidRPr="009345A4">
        <w:t xml:space="preserve"> by the number associated to this component in the document.  If this number is provided, it is separated </w:t>
      </w:r>
      <w:r w:rsidR="009345A4">
        <w:t>from</w:t>
      </w:r>
      <w:r w:rsidRPr="009345A4">
        <w:t xml:space="preserve"> the name </w:t>
      </w:r>
      <w:r w:rsidR="009345A4">
        <w:t xml:space="preserve">with </w:t>
      </w:r>
      <w:r w:rsidRPr="009345A4">
        <w:t>“_”</w:t>
      </w:r>
      <w:r w:rsidR="009345A4">
        <w:t xml:space="preserve">. </w:t>
      </w:r>
    </w:p>
    <w:p w14:paraId="579A8084" w14:textId="350EED01" w:rsidR="005552DB" w:rsidRDefault="009345A4" w:rsidP="005476A3">
      <w:r>
        <w:t xml:space="preserve">For instance: </w:t>
      </w:r>
    </w:p>
    <w:p w14:paraId="7BF66EED" w14:textId="0A10A4B3" w:rsidR="009345A4" w:rsidRDefault="00084471" w:rsidP="009345A4">
      <w:pPr>
        <w:pStyle w:val="Puntoelenco2"/>
        <w:numPr>
          <w:ilvl w:val="0"/>
          <w:numId w:val="12"/>
        </w:numPr>
        <w:suppressAutoHyphens/>
        <w:autoSpaceDN w:val="0"/>
        <w:textAlignment w:val="baseline"/>
      </w:pPr>
      <w:r w:rsidDel="00AC399B">
        <w:t xml:space="preserve"> </w:t>
      </w:r>
      <w:r w:rsidR="009345A4" w:rsidRPr="003F539A">
        <w:rPr>
          <w:i/>
          <w:color w:val="333333"/>
          <w:lang w:val="en-GB"/>
        </w:rPr>
        <w:t>[http://www.authority.org]</w:t>
      </w:r>
      <w:r w:rsidR="009345A4" w:rsidRPr="003F539A">
        <w:rPr>
          <w:b/>
        </w:rPr>
        <w:t>/</w:t>
      </w:r>
      <w:proofErr w:type="spellStart"/>
      <w:r w:rsidR="009345A4" w:rsidRPr="003F539A">
        <w:rPr>
          <w:b/>
        </w:rPr>
        <w:t>akn</w:t>
      </w:r>
      <w:proofErr w:type="spellEnd"/>
      <w:r w:rsidR="009345A4" w:rsidRPr="003F539A">
        <w:rPr>
          <w:b/>
        </w:rPr>
        <w:t>/</w:t>
      </w:r>
      <w:proofErr w:type="spellStart"/>
      <w:r w:rsidR="009345A4" w:rsidRPr="003F539A">
        <w:rPr>
          <w:b/>
        </w:rPr>
        <w:t>kn</w:t>
      </w:r>
      <w:proofErr w:type="spellEnd"/>
      <w:r w:rsidR="009345A4" w:rsidRPr="003F539A">
        <w:rPr>
          <w:b/>
        </w:rPr>
        <w:t>/act/2007-01-01/1</w:t>
      </w:r>
      <w:r w:rsidR="009345A4">
        <w:rPr>
          <w:b/>
        </w:rPr>
        <w:t>/!main</w:t>
      </w:r>
      <w:r w:rsidR="009345A4">
        <w:t xml:space="preserve"> </w:t>
      </w:r>
      <w:r w:rsidR="009345A4">
        <w:br/>
      </w:r>
      <w:r w:rsidR="009345A4" w:rsidRPr="003F539A">
        <w:t xml:space="preserve">Kenya, </w:t>
      </w:r>
      <w:r w:rsidR="009345A4">
        <w:t>main document</w:t>
      </w:r>
      <w:r w:rsidR="009345A4" w:rsidRPr="003F539A">
        <w:t xml:space="preserve">  of act 1</w:t>
      </w:r>
      <w:r w:rsidR="009345A4">
        <w:t>,</w:t>
      </w:r>
      <w:r w:rsidR="009345A4" w:rsidRPr="003F539A">
        <w:t xml:space="preserve"> 2007</w:t>
      </w:r>
    </w:p>
    <w:p w14:paraId="3D111363" w14:textId="4D316E2B" w:rsidR="005476A3" w:rsidRDefault="008A7503" w:rsidP="005476A3">
      <w:pPr>
        <w:pStyle w:val="Puntoelenco2"/>
        <w:numPr>
          <w:ilvl w:val="0"/>
          <w:numId w:val="12"/>
        </w:numPr>
        <w:suppressAutoHyphens/>
        <w:autoSpaceDN w:val="0"/>
        <w:textAlignment w:val="baseline"/>
      </w:pPr>
      <w:r w:rsidRPr="003F539A" w:rsidDel="008A7503">
        <w:rPr>
          <w:i/>
          <w:color w:val="333333"/>
          <w:lang w:val="en-GB"/>
        </w:rPr>
        <w:t xml:space="preserve"> </w:t>
      </w:r>
      <w:r w:rsidR="005476A3" w:rsidRPr="003F539A">
        <w:rPr>
          <w:i/>
          <w:color w:val="333333"/>
          <w:lang w:val="en-GB"/>
        </w:rPr>
        <w:t>[http://www.authority.org]</w:t>
      </w:r>
      <w:r w:rsidR="005476A3" w:rsidRPr="003F539A">
        <w:rPr>
          <w:b/>
        </w:rPr>
        <w:t>/</w:t>
      </w:r>
      <w:proofErr w:type="spellStart"/>
      <w:r w:rsidR="005476A3" w:rsidRPr="003F539A">
        <w:rPr>
          <w:b/>
        </w:rPr>
        <w:t>akn</w:t>
      </w:r>
      <w:proofErr w:type="spellEnd"/>
      <w:r w:rsidR="005476A3" w:rsidRPr="003F539A">
        <w:rPr>
          <w:b/>
        </w:rPr>
        <w:t>/</w:t>
      </w:r>
      <w:proofErr w:type="spellStart"/>
      <w:r w:rsidR="005476A3">
        <w:rPr>
          <w:b/>
        </w:rPr>
        <w:t>eu</w:t>
      </w:r>
      <w:proofErr w:type="spellEnd"/>
      <w:r w:rsidR="005476A3" w:rsidRPr="003F539A">
        <w:rPr>
          <w:b/>
        </w:rPr>
        <w:t>/act/</w:t>
      </w:r>
      <w:r w:rsidR="001166FA">
        <w:rPr>
          <w:b/>
        </w:rPr>
        <w:t>DIR</w:t>
      </w:r>
      <w:r w:rsidR="005476A3">
        <w:rPr>
          <w:b/>
        </w:rPr>
        <w:t>/</w:t>
      </w:r>
      <w:r w:rsidR="005476A3" w:rsidRPr="003F539A">
        <w:rPr>
          <w:b/>
        </w:rPr>
        <w:t>20</w:t>
      </w:r>
      <w:r w:rsidR="009345A4">
        <w:rPr>
          <w:b/>
        </w:rPr>
        <w:t>14</w:t>
      </w:r>
      <w:r w:rsidR="005476A3" w:rsidRPr="003F539A">
        <w:rPr>
          <w:b/>
        </w:rPr>
        <w:t>-</w:t>
      </w:r>
      <w:r w:rsidR="009345A4" w:rsidRPr="003F539A">
        <w:rPr>
          <w:b/>
        </w:rPr>
        <w:t>0</w:t>
      </w:r>
      <w:r w:rsidR="009345A4">
        <w:rPr>
          <w:b/>
        </w:rPr>
        <w:t>3</w:t>
      </w:r>
      <w:r w:rsidR="005476A3" w:rsidRPr="003F539A">
        <w:rPr>
          <w:b/>
        </w:rPr>
        <w:t>-01/1</w:t>
      </w:r>
      <w:r w:rsidR="009345A4">
        <w:rPr>
          <w:b/>
        </w:rPr>
        <w:t>6/</w:t>
      </w:r>
      <w:r w:rsidR="005476A3">
        <w:rPr>
          <w:b/>
        </w:rPr>
        <w:t>!annex_</w:t>
      </w:r>
      <w:r w:rsidR="005476A3" w:rsidRPr="003F539A">
        <w:rPr>
          <w:b/>
        </w:rPr>
        <w:t>1</w:t>
      </w:r>
      <w:r w:rsidR="005476A3">
        <w:rPr>
          <w:b/>
        </w:rPr>
        <w:br/>
        <w:t xml:space="preserve">annex 1 of the European directive </w:t>
      </w:r>
      <w:r w:rsidR="009345A4">
        <w:rPr>
          <w:b/>
        </w:rPr>
        <w:t xml:space="preserve">16 </w:t>
      </w:r>
      <w:r w:rsidR="005476A3">
        <w:rPr>
          <w:b/>
        </w:rPr>
        <w:t xml:space="preserve">of 1 </w:t>
      </w:r>
      <w:r w:rsidR="009345A4">
        <w:rPr>
          <w:b/>
        </w:rPr>
        <w:t>March 2014</w:t>
      </w:r>
    </w:p>
    <w:p w14:paraId="543C4161" w14:textId="46584661" w:rsidR="009345A4" w:rsidRDefault="009345A4" w:rsidP="009345A4">
      <w:r>
        <w:t xml:space="preserve">An Expression-level IRI reference including a component specification consists of the following pieces:  </w:t>
      </w:r>
    </w:p>
    <w:p w14:paraId="26A4F9EF" w14:textId="12D096D4" w:rsidR="009345A4" w:rsidRDefault="009345A4" w:rsidP="009345A4">
      <w:pPr>
        <w:pStyle w:val="Puntoelenco"/>
        <w:numPr>
          <w:ilvl w:val="0"/>
          <w:numId w:val="137"/>
        </w:numPr>
        <w:suppressAutoHyphens/>
        <w:autoSpaceDN w:val="0"/>
        <w:textAlignment w:val="baseline"/>
      </w:pPr>
      <w:r>
        <w:lastRenderedPageBreak/>
        <w:t>The IRI of the corresponding Expression as a whole</w:t>
      </w:r>
    </w:p>
    <w:p w14:paraId="0A78FA3F" w14:textId="77777777" w:rsidR="00B03863" w:rsidRDefault="00B03863" w:rsidP="00B03863">
      <w:pPr>
        <w:pStyle w:val="Puntoelenco"/>
        <w:numPr>
          <w:ilvl w:val="0"/>
          <w:numId w:val="137"/>
        </w:numPr>
        <w:suppressAutoHyphens/>
        <w:autoSpaceDN w:val="0"/>
        <w:textAlignment w:val="baseline"/>
      </w:pPr>
      <w:r>
        <w:t>The character “/”</w:t>
      </w:r>
    </w:p>
    <w:p w14:paraId="22151B8B" w14:textId="77777777" w:rsidR="009345A4" w:rsidRDefault="009345A4" w:rsidP="009345A4">
      <w:pPr>
        <w:pStyle w:val="Puntoelenco"/>
        <w:numPr>
          <w:ilvl w:val="0"/>
          <w:numId w:val="137"/>
        </w:numPr>
        <w:suppressAutoHyphens/>
        <w:autoSpaceDN w:val="0"/>
        <w:textAlignment w:val="baseline"/>
      </w:pPr>
      <w:r>
        <w:t>The character “!” and</w:t>
      </w:r>
    </w:p>
    <w:p w14:paraId="1ECE758C" w14:textId="77777777" w:rsidR="009345A4" w:rsidRDefault="009345A4" w:rsidP="009345A4">
      <w:pPr>
        <w:pStyle w:val="Puntoelenco"/>
        <w:numPr>
          <w:ilvl w:val="0"/>
          <w:numId w:val="137"/>
        </w:numPr>
        <w:suppressAutoHyphens/>
        <w:autoSpaceDN w:val="0"/>
        <w:textAlignment w:val="baseline"/>
      </w:pPr>
      <w:r>
        <w:t>Either:</w:t>
      </w:r>
    </w:p>
    <w:p w14:paraId="71802B5C" w14:textId="77777777" w:rsidR="009345A4" w:rsidRPr="00227AEA" w:rsidRDefault="009345A4" w:rsidP="009345A4">
      <w:pPr>
        <w:pStyle w:val="Puntoelenco2"/>
        <w:numPr>
          <w:ilvl w:val="0"/>
          <w:numId w:val="12"/>
        </w:numPr>
        <w:suppressAutoHyphens/>
        <w:autoSpaceDN w:val="0"/>
        <w:textAlignment w:val="baseline"/>
      </w:pPr>
      <w:r w:rsidRPr="00227AEA">
        <w:t xml:space="preserve">The name “main” </w:t>
      </w:r>
      <w:r>
        <w:t xml:space="preserve">if the component is the only component or the main component in a hierarchy </w:t>
      </w:r>
    </w:p>
    <w:p w14:paraId="5D0C6EC4" w14:textId="77777777" w:rsidR="009345A4" w:rsidRPr="009345A4" w:rsidRDefault="009345A4" w:rsidP="009345A4">
      <w:pPr>
        <w:pStyle w:val="Puntoelenco2"/>
        <w:numPr>
          <w:ilvl w:val="0"/>
          <w:numId w:val="12"/>
        </w:numPr>
        <w:suppressAutoHyphens/>
        <w:autoSpaceDN w:val="0"/>
        <w:textAlignment w:val="baseline"/>
      </w:pPr>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41024944" w14:textId="77777777" w:rsidR="009345A4" w:rsidRDefault="009345A4" w:rsidP="009345A4">
      <w:r>
        <w:t xml:space="preserve">For instance: </w:t>
      </w:r>
    </w:p>
    <w:p w14:paraId="40F65706" w14:textId="262DD91E" w:rsidR="009345A4" w:rsidRPr="009345A4" w:rsidRDefault="009345A4" w:rsidP="005476A3">
      <w:pPr>
        <w:pStyle w:val="Puntoelenco2"/>
        <w:numPr>
          <w:ilvl w:val="0"/>
          <w:numId w:val="12"/>
        </w:numPr>
        <w:suppressAutoHyphens/>
        <w:autoSpaceDN w:val="0"/>
        <w:textAlignment w:val="baseline"/>
      </w:pPr>
      <w:r w:rsidDel="009345A4">
        <w:t xml:space="preserve"> </w:t>
      </w:r>
      <w:r w:rsidR="005476A3" w:rsidRPr="00311C3D">
        <w:rPr>
          <w:rFonts w:cs="Trebuchet MS"/>
          <w:i/>
          <w:color w:val="333333"/>
          <w:lang w:val="en-GB"/>
        </w:rPr>
        <w:t>[http://www.authority.org]</w:t>
      </w:r>
      <w:r w:rsidR="005476A3" w:rsidRPr="00311C3D">
        <w:rPr>
          <w:b/>
        </w:rPr>
        <w:t>/</w:t>
      </w:r>
      <w:proofErr w:type="spellStart"/>
      <w:r w:rsidR="005476A3" w:rsidRPr="00311C3D">
        <w:rPr>
          <w:b/>
        </w:rPr>
        <w:t>akn</w:t>
      </w:r>
      <w:proofErr w:type="spellEnd"/>
      <w:r w:rsidR="005476A3" w:rsidRPr="00311C3D">
        <w:rPr>
          <w:b/>
        </w:rPr>
        <w:t>/</w:t>
      </w:r>
      <w:proofErr w:type="spellStart"/>
      <w:r w:rsidR="005476A3" w:rsidRPr="00311C3D">
        <w:rPr>
          <w:b/>
        </w:rPr>
        <w:t>dz</w:t>
      </w:r>
      <w:proofErr w:type="spellEnd"/>
      <w:r w:rsidR="005476A3" w:rsidRPr="00311C3D">
        <w:rPr>
          <w:b/>
        </w:rPr>
        <w:t>/minutes/2004-12-21/</w:t>
      </w:r>
      <w:proofErr w:type="spellStart"/>
      <w:r w:rsidR="005476A3" w:rsidRPr="00311C3D">
        <w:rPr>
          <w:b/>
        </w:rPr>
        <w:t>nn</w:t>
      </w:r>
      <w:proofErr w:type="spellEnd"/>
      <w:r w:rsidR="005476A3" w:rsidRPr="00311C3D">
        <w:rPr>
          <w:b/>
        </w:rPr>
        <w:t>/</w:t>
      </w:r>
      <w:proofErr w:type="spellStart"/>
      <w:r w:rsidR="005476A3" w:rsidRPr="00311C3D">
        <w:rPr>
          <w:b/>
        </w:rPr>
        <w:t>fra</w:t>
      </w:r>
      <w:proofErr w:type="spellEnd"/>
      <w:r w:rsidRPr="00311C3D">
        <w:rPr>
          <w:b/>
        </w:rPr>
        <w:t>/</w:t>
      </w:r>
      <w:r w:rsidR="005476A3" w:rsidRPr="00311C3D">
        <w:rPr>
          <w:b/>
        </w:rPr>
        <w:t>!main</w:t>
      </w:r>
    </w:p>
    <w:p w14:paraId="706BDED9" w14:textId="42BE7A27" w:rsidR="005476A3" w:rsidRPr="009345A4" w:rsidRDefault="005476A3" w:rsidP="005476A3">
      <w:pPr>
        <w:pStyle w:val="Puntoelenco2"/>
        <w:numPr>
          <w:ilvl w:val="0"/>
          <w:numId w:val="12"/>
        </w:numPr>
        <w:suppressAutoHyphens/>
        <w:autoSpaceDN w:val="0"/>
        <w:textAlignment w:val="baseline"/>
      </w:pPr>
      <w:r w:rsidRPr="009345A4">
        <w:t>Algerian parliamentary debate record, 21st December 2004, French version, main document</w:t>
      </w:r>
      <w:r w:rsidR="009345A4" w:rsidRPr="009345A4">
        <w:t>,</w:t>
      </w:r>
      <w:r w:rsidRPr="009345A4">
        <w:t xml:space="preserve"> current version</w:t>
      </w:r>
    </w:p>
    <w:p w14:paraId="7551100F" w14:textId="0F7004C6"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w:t>
      </w:r>
      <w:proofErr w:type="spellStart"/>
      <w:r w:rsidRPr="009345A4">
        <w:rPr>
          <w:b/>
        </w:rPr>
        <w:t>eng</w:t>
      </w:r>
      <w:proofErr w:type="spellEnd"/>
      <w:r w:rsidR="009345A4" w:rsidRPr="009345A4">
        <w:rPr>
          <w:b/>
        </w:rPr>
        <w:t>@/</w:t>
      </w:r>
      <w:r w:rsidRPr="009345A4">
        <w:rPr>
          <w:b/>
        </w:rPr>
        <w:t>!main</w:t>
      </w:r>
      <w:r w:rsidR="009345A4" w:rsidRPr="009345A4" w:rsidDel="009345A4">
        <w:rPr>
          <w:b/>
        </w:rPr>
        <w:t xml:space="preserve"> </w:t>
      </w:r>
      <w:r w:rsidRPr="009345A4">
        <w:br/>
        <w:t xml:space="preserve">Main body of the Sierra Leone enacted Legislation. Act number 2 of 2004.  English version, </w:t>
      </w:r>
      <w:r w:rsidR="009345A4" w:rsidRPr="009345A4">
        <w:t xml:space="preserve">original </w:t>
      </w:r>
      <w:r w:rsidRPr="009345A4">
        <w:t>version</w:t>
      </w:r>
    </w:p>
    <w:p w14:paraId="41E1F893" w14:textId="66401313" w:rsidR="005476A3" w:rsidRPr="009345A4" w:rsidRDefault="005476A3" w:rsidP="005476A3">
      <w:pPr>
        <w:pStyle w:val="Puntoelenco2"/>
        <w:numPr>
          <w:ilvl w:val="0"/>
          <w:numId w:val="12"/>
        </w:numPr>
        <w:suppressAutoHyphens/>
        <w:autoSpaceDN w:val="0"/>
        <w:textAlignment w:val="baseline"/>
      </w:pPr>
      <w:r w:rsidRPr="009345A4">
        <w:rPr>
          <w:rFonts w:cs="Trebuchet MS"/>
          <w:i/>
          <w:color w:val="333333"/>
          <w:lang w:val="en-GB"/>
        </w:rPr>
        <w:t>[http://www.authority.org]</w:t>
      </w:r>
      <w:r w:rsidRPr="009345A4">
        <w:rPr>
          <w:b/>
        </w:rPr>
        <w:t>/</w:t>
      </w:r>
      <w:proofErr w:type="spellStart"/>
      <w:r w:rsidRPr="009345A4">
        <w:rPr>
          <w:b/>
        </w:rPr>
        <w:t>akn</w:t>
      </w:r>
      <w:proofErr w:type="spellEnd"/>
      <w:r w:rsidRPr="009345A4">
        <w:rPr>
          <w:b/>
        </w:rPr>
        <w:t>/</w:t>
      </w:r>
      <w:proofErr w:type="spellStart"/>
      <w:r w:rsidRPr="009345A4">
        <w:rPr>
          <w:b/>
        </w:rPr>
        <w:t>sl</w:t>
      </w:r>
      <w:proofErr w:type="spellEnd"/>
      <w:r w:rsidRPr="009345A4">
        <w:rPr>
          <w:b/>
        </w:rPr>
        <w:t>/act/2004-02-13/2/eng@2004-07-21</w:t>
      </w:r>
      <w:r w:rsidR="009345A4">
        <w:rPr>
          <w:b/>
        </w:rPr>
        <w:t>/</w:t>
      </w:r>
      <w:r w:rsidRPr="009345A4">
        <w:rPr>
          <w:b/>
        </w:rPr>
        <w:t>!schedule_1</w:t>
      </w:r>
      <w:r w:rsidRPr="009345A4">
        <w:br/>
        <w:t>Attachment “schedule 1” of Sierra Leone enacted Legislation. Act number 2 of 2004.  English version, as amended on July</w:t>
      </w:r>
      <w:r w:rsidR="009345A4">
        <w:t xml:space="preserve"> 21</w:t>
      </w:r>
      <w:r w:rsidR="009345A4" w:rsidRPr="00311C3D">
        <w:rPr>
          <w:vertAlign w:val="superscript"/>
        </w:rPr>
        <w:t>st</w:t>
      </w:r>
      <w:r w:rsidR="009345A4">
        <w:t>,</w:t>
      </w:r>
      <w:r w:rsidRPr="009345A4">
        <w:t xml:space="preserve"> 2004</w:t>
      </w:r>
    </w:p>
    <w:p w14:paraId="43FD7D9B" w14:textId="0E799836" w:rsidR="008A7503" w:rsidRPr="00311C3D" w:rsidRDefault="008A7503" w:rsidP="005D56AC">
      <w:pPr>
        <w:rPr>
          <w:rFonts w:cs="Trebuchet MS"/>
          <w:color w:val="333333"/>
          <w:lang w:val="en-GB"/>
        </w:rPr>
      </w:pPr>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t>
      </w:r>
      <w:r w:rsidR="00311C3D">
        <w:rPr>
          <w:rFonts w:cs="Trebuchet MS"/>
          <w:color w:val="333333"/>
          <w:lang w:val="en-GB"/>
        </w:rPr>
        <w:t xml:space="preserve">Work-level and Expression-level IRI references. </w:t>
      </w:r>
    </w:p>
    <w:p w14:paraId="0A65980A" w14:textId="5FBB72E5" w:rsidR="005D56AC" w:rsidRDefault="00311C3D" w:rsidP="00311C3D">
      <w:r w:rsidRPr="00311C3D">
        <w:rPr>
          <w:rFonts w:cs="Trebuchet MS"/>
          <w:color w:val="333333"/>
          <w:lang w:val="en-GB"/>
        </w:rPr>
        <w:t>In fact, a</w:t>
      </w:r>
      <w:r w:rsidR="008A7503">
        <w:t xml:space="preserve"> Manifestation</w:t>
      </w:r>
      <w:r w:rsidR="005D56AC">
        <w:t xml:space="preserve">-level IRI reference including a component specification consists of the following pieces:  </w:t>
      </w:r>
    </w:p>
    <w:p w14:paraId="7686748C" w14:textId="096EB0B8" w:rsidR="005D56AC" w:rsidRDefault="005D56AC" w:rsidP="005D56AC">
      <w:pPr>
        <w:pStyle w:val="Puntoelenco"/>
        <w:numPr>
          <w:ilvl w:val="0"/>
          <w:numId w:val="137"/>
        </w:numPr>
        <w:suppressAutoHyphens/>
        <w:autoSpaceDN w:val="0"/>
        <w:textAlignment w:val="baseline"/>
      </w:pPr>
      <w:r>
        <w:t>The IRI of the corresponding Manifestation as a whole, minus the “.” and the specification of the format,</w:t>
      </w:r>
    </w:p>
    <w:p w14:paraId="5E24F623" w14:textId="77777777" w:rsidR="00B03863" w:rsidRDefault="00B03863" w:rsidP="00B03863">
      <w:pPr>
        <w:pStyle w:val="Puntoelenco"/>
        <w:numPr>
          <w:ilvl w:val="0"/>
          <w:numId w:val="137"/>
        </w:numPr>
        <w:suppressAutoHyphens/>
        <w:autoSpaceDN w:val="0"/>
        <w:textAlignment w:val="baseline"/>
      </w:pPr>
      <w:r>
        <w:t>The character “/”</w:t>
      </w:r>
    </w:p>
    <w:p w14:paraId="1F32128D" w14:textId="77777777" w:rsidR="005D56AC" w:rsidRDefault="005D56AC" w:rsidP="005D56AC">
      <w:pPr>
        <w:pStyle w:val="Puntoelenco"/>
        <w:numPr>
          <w:ilvl w:val="0"/>
          <w:numId w:val="137"/>
        </w:numPr>
        <w:suppressAutoHyphens/>
        <w:autoSpaceDN w:val="0"/>
        <w:textAlignment w:val="baseline"/>
      </w:pPr>
      <w:r>
        <w:t>The character “!” and</w:t>
      </w:r>
    </w:p>
    <w:p w14:paraId="5EFE7015" w14:textId="77777777" w:rsidR="005D56AC" w:rsidRDefault="005D56AC" w:rsidP="005D56AC">
      <w:pPr>
        <w:pStyle w:val="Puntoelenco"/>
        <w:numPr>
          <w:ilvl w:val="0"/>
          <w:numId w:val="137"/>
        </w:numPr>
        <w:suppressAutoHyphens/>
        <w:autoSpaceDN w:val="0"/>
        <w:textAlignment w:val="baseline"/>
      </w:pPr>
      <w:r>
        <w:t>Either:</w:t>
      </w:r>
    </w:p>
    <w:p w14:paraId="621EACB2" w14:textId="77777777" w:rsidR="005D56AC" w:rsidRPr="00227AEA" w:rsidRDefault="005D56AC" w:rsidP="00311C3D">
      <w:pPr>
        <w:pStyle w:val="Puntoelenco2"/>
        <w:numPr>
          <w:ilvl w:val="1"/>
          <w:numId w:val="137"/>
        </w:numPr>
        <w:suppressAutoHyphens/>
        <w:autoSpaceDN w:val="0"/>
        <w:textAlignment w:val="baseline"/>
      </w:pPr>
      <w:r w:rsidRPr="00227AEA">
        <w:t xml:space="preserve">The name “main” </w:t>
      </w:r>
      <w:r>
        <w:t xml:space="preserve">if the component is the only component or the main component in a hierarchy </w:t>
      </w:r>
    </w:p>
    <w:p w14:paraId="4DD4050D" w14:textId="77777777" w:rsidR="005D56AC" w:rsidRDefault="005D56AC" w:rsidP="00311C3D">
      <w:pPr>
        <w:pStyle w:val="Puntoelenco2"/>
        <w:numPr>
          <w:ilvl w:val="1"/>
          <w:numId w:val="137"/>
        </w:numPr>
        <w:suppressAutoHyphens/>
        <w:autoSpaceDN w:val="0"/>
        <w:textAlignment w:val="baseline"/>
      </w:pPr>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5D58BF09" w14:textId="77777777" w:rsidR="005D56AC" w:rsidRDefault="005D56AC" w:rsidP="005D56AC">
      <w:pPr>
        <w:pStyle w:val="Puntoelenco"/>
        <w:numPr>
          <w:ilvl w:val="0"/>
          <w:numId w:val="137"/>
        </w:numPr>
        <w:suppressAutoHyphens/>
        <w:autoSpaceDN w:val="0"/>
        <w:textAlignment w:val="baseline"/>
      </w:pPr>
      <w:r>
        <w:t>The character “.” (required)</w:t>
      </w:r>
    </w:p>
    <w:p w14:paraId="767E3C03" w14:textId="4D89C440" w:rsidR="005D56AC" w:rsidRPr="009345A4" w:rsidRDefault="005D56AC" w:rsidP="00311C3D">
      <w:pPr>
        <w:pStyle w:val="Puntoelenco"/>
        <w:numPr>
          <w:ilvl w:val="0"/>
          <w:numId w:val="137"/>
        </w:numPr>
        <w:suppressAutoHyphens/>
        <w:autoSpaceDN w:val="0"/>
        <w:textAlignment w:val="baseline"/>
      </w:pPr>
      <w:r>
        <w:t>A unique three or four letter extension signifying the data format in which the Manifestation is drafted (required). For instance, such extension can be “pdf”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w:t>
      </w:r>
      <w:r w:rsidR="00FC173F">
        <w:t>MUST</w:t>
      </w:r>
      <w:r>
        <w:t xml:space="preserve"> correspond to the </w:t>
      </w:r>
      <w:r>
        <w:lastRenderedPageBreak/>
        <w:t xml:space="preserve">content of element </w:t>
      </w:r>
      <w:r w:rsidR="003801FE" w:rsidRPr="005D7439">
        <w:rPr>
          <w:rFonts w:ascii="Courier New" w:hAnsi="Courier New"/>
          <w:sz w:val="20"/>
          <w:szCs w:val="20"/>
        </w:rPr>
        <w:t>&lt;</w:t>
      </w:r>
      <w:proofErr w:type="spellStart"/>
      <w:r w:rsidRPr="005D7439">
        <w:rPr>
          <w:rFonts w:ascii="Courier New" w:hAnsi="Courier New" w:cs="Courier New"/>
          <w:sz w:val="20"/>
          <w:szCs w:val="20"/>
        </w:rPr>
        <w:t>FRBRformat</w:t>
      </w:r>
      <w:proofErr w:type="spellEnd"/>
      <w:r w:rsidRPr="005D7439">
        <w:rPr>
          <w:rFonts w:ascii="Courier New" w:hAnsi="Courier New" w:cs="Courier New"/>
          <w:sz w:val="20"/>
          <w:szCs w:val="20"/>
        </w:rPr>
        <w:t>&gt;</w:t>
      </w:r>
      <w:r>
        <w:t xml:space="preserve"> in the </w:t>
      </w:r>
      <w:r w:rsidR="003801FE" w:rsidRPr="005D7439">
        <w:rPr>
          <w:rFonts w:ascii="Courier New" w:hAnsi="Courier New"/>
          <w:sz w:val="20"/>
          <w:szCs w:val="20"/>
        </w:rPr>
        <w:t>&lt;</w:t>
      </w:r>
      <w:proofErr w:type="spellStart"/>
      <w:r w:rsidRPr="005D7439">
        <w:rPr>
          <w:rFonts w:ascii="Courier New" w:hAnsi="Courier New" w:cs="Courier New"/>
          <w:sz w:val="20"/>
          <w:szCs w:val="20"/>
        </w:rPr>
        <w:t>FRBRManifestation</w:t>
      </w:r>
      <w:proofErr w:type="spellEnd"/>
      <w:r w:rsidRPr="005D7439">
        <w:rPr>
          <w:rFonts w:ascii="Courier New" w:hAnsi="Courier New" w:cs="Courier New"/>
          <w:sz w:val="20"/>
          <w:szCs w:val="20"/>
        </w:rPr>
        <w:t>&gt;</w:t>
      </w:r>
      <w:r>
        <w:t xml:space="preserve"> section of the metadata.</w:t>
      </w:r>
    </w:p>
    <w:p w14:paraId="3B04373B" w14:textId="77777777" w:rsidR="005D56AC" w:rsidRDefault="005D56AC" w:rsidP="009345A4">
      <w:r>
        <w:t xml:space="preserve">For instance: </w:t>
      </w:r>
    </w:p>
    <w:p w14:paraId="4B26C763" w14:textId="47F4E2ED" w:rsidR="009345A4" w:rsidRDefault="005D56AC" w:rsidP="00311C3D">
      <w:pPr>
        <w:pStyle w:val="Puntoelenco"/>
        <w:numPr>
          <w:ilvl w:val="0"/>
          <w:numId w:val="147"/>
        </w:numPr>
      </w:pPr>
      <w:r w:rsidRPr="009345A4">
        <w:rPr>
          <w:rFonts w:cs="Trebuchet MS"/>
          <w:i/>
          <w:color w:val="333333"/>
          <w:lang w:val="en-GB"/>
        </w:rPr>
        <w:t>[</w:t>
      </w:r>
      <w:r w:rsidRPr="009345A4">
        <w:rPr>
          <w:rFonts w:cs="Arial"/>
          <w:i/>
          <w:color w:val="333333"/>
          <w:szCs w:val="20"/>
          <w:lang w:val="en-GB"/>
        </w:rPr>
        <w:t>http://www.authority.org]</w:t>
      </w:r>
      <w:hyperlink r:id="rId57" w:history="1">
        <w:r w:rsidRPr="001A3857">
          <w:rPr>
            <w:rStyle w:val="Collegamentoipertestuale"/>
            <w:b/>
            <w:color w:val="auto"/>
          </w:rPr>
          <w:t>/akn/it/bill/2004-02-13/C245/ita@2/official/2004-02-15/publisher/!annex_1.pdf</w:t>
        </w:r>
      </w:hyperlink>
      <w:r w:rsidR="009345A4">
        <w:br/>
        <w:t>Italian bill number C245</w:t>
      </w:r>
      <w:r>
        <w:t xml:space="preserve"> as of 2004-02-13</w:t>
      </w:r>
      <w:r w:rsidR="009345A4">
        <w:t xml:space="preserve">, second version, official expression, manifestation released </w:t>
      </w:r>
      <w:r>
        <w:t>on</w:t>
      </w:r>
      <w:r w:rsidR="009345A4">
        <w:t xml:space="preserve"> 2004-02-15 by publisher in pdf format.</w:t>
      </w:r>
    </w:p>
    <w:p w14:paraId="6CECED4C" w14:textId="1A66E01E" w:rsidR="005476A3" w:rsidRDefault="005476A3" w:rsidP="0020060F">
      <w:pPr>
        <w:pStyle w:val="Titolo3"/>
      </w:pPr>
      <w:bookmarkStart w:id="56" w:name="_Toc447637034"/>
      <w:r>
        <w:t xml:space="preserve">Hierarchies of </w:t>
      </w:r>
      <w:r w:rsidR="009345A4">
        <w:t>c</w:t>
      </w:r>
      <w:r>
        <w:t xml:space="preserve">omponents in </w:t>
      </w:r>
      <w:r w:rsidR="009345A4">
        <w:t>c</w:t>
      </w:r>
      <w:r>
        <w:t>omponent</w:t>
      </w:r>
      <w:r w:rsidR="009345A4">
        <w:t xml:space="preserve"> specification</w:t>
      </w:r>
      <w:r>
        <w:t>s</w:t>
      </w:r>
      <w:bookmarkEnd w:id="56"/>
    </w:p>
    <w:p w14:paraId="58587997" w14:textId="1F94EB53" w:rsidR="005476A3" w:rsidRDefault="005476A3" w:rsidP="005476A3">
      <w:r>
        <w:t xml:space="preserve">A frequent situation occurs when an attachment has itself further attachments. This creates a complex hierarchical situation in which the component should be considered, in a way, as a </w:t>
      </w:r>
      <w:r w:rsidR="005D56AC">
        <w:t xml:space="preserve">document </w:t>
      </w:r>
      <w:r>
        <w:t xml:space="preserve">by itself, </w:t>
      </w:r>
      <w:r w:rsidR="00AC5BAD">
        <w:t xml:space="preserve">composed of </w:t>
      </w:r>
      <w:r>
        <w:t xml:space="preserve">components </w:t>
      </w:r>
      <w:r w:rsidR="00AC5BAD">
        <w:t xml:space="preserve">which </w:t>
      </w:r>
      <w:r>
        <w:t xml:space="preserve">need to be listed and properly differentiated. The process </w:t>
      </w:r>
      <w:r w:rsidR="00AC5BAD">
        <w:t xml:space="preserve">is </w:t>
      </w:r>
      <w:r>
        <w:t>further iterated whenever its attachments also have further attachments and so on. The situation must also foresee the situation in which attachments at different levels of the hierarchy end up having the same name (e.g., table A in schedule 1 and table A in schedule 2).</w:t>
      </w:r>
    </w:p>
    <w:p w14:paraId="553D6ECB" w14:textId="61CD7259" w:rsidR="005476A3" w:rsidRDefault="005476A3" w:rsidP="005476A3">
      <w:r>
        <w:t xml:space="preserve">In such situations, each </w:t>
      </w:r>
      <w:r w:rsidR="005D56AC">
        <w:t xml:space="preserve">component </w:t>
      </w:r>
      <w:r>
        <w:t>must be considered as a</w:t>
      </w:r>
      <w:r w:rsidR="005D56AC">
        <w:t xml:space="preserve"> document </w:t>
      </w:r>
      <w:r>
        <w:t xml:space="preserve">by itself. Recursively, the </w:t>
      </w:r>
      <w:r w:rsidR="002C08C5">
        <w:t xml:space="preserve">specification </w:t>
      </w:r>
      <w:r>
        <w:t xml:space="preserve">of </w:t>
      </w:r>
      <w:r w:rsidR="002C08C5">
        <w:t xml:space="preserve">components in IRI references </w:t>
      </w:r>
      <w:r>
        <w:t>are as follows:</w:t>
      </w:r>
    </w:p>
    <w:p w14:paraId="30D052E4" w14:textId="62A29813" w:rsidR="005476A3" w:rsidRDefault="005476A3" w:rsidP="005476A3">
      <w:pPr>
        <w:pStyle w:val="Puntoelenco"/>
        <w:numPr>
          <w:ilvl w:val="0"/>
          <w:numId w:val="137"/>
        </w:numPr>
        <w:suppressAutoHyphens/>
        <w:autoSpaceDN w:val="0"/>
        <w:textAlignment w:val="baseline"/>
      </w:pPr>
      <w:r>
        <w:t xml:space="preserve">If the </w:t>
      </w:r>
      <w:r w:rsidR="002C08C5">
        <w:t xml:space="preserve">component </w:t>
      </w:r>
      <w:r>
        <w:t xml:space="preserve">does not have attachments, its IRI </w:t>
      </w:r>
      <w:r w:rsidR="002C08C5">
        <w:t xml:space="preserve">reference </w:t>
      </w:r>
      <w:r>
        <w:t xml:space="preserve">is </w:t>
      </w:r>
      <w:r w:rsidR="002C08C5">
        <w:t xml:space="preserve">determined </w:t>
      </w:r>
      <w:r>
        <w:t>as detailed in the previous section</w:t>
      </w:r>
      <w:r w:rsidR="002C08C5">
        <w:t>s</w:t>
      </w:r>
      <w:r>
        <w:t xml:space="preserve">, without further </w:t>
      </w:r>
      <w:r w:rsidR="002C08C5">
        <w:t>additions</w:t>
      </w:r>
      <w:r>
        <w:t>.</w:t>
      </w:r>
    </w:p>
    <w:p w14:paraId="4308B2F2" w14:textId="7A577AD7" w:rsidR="005476A3" w:rsidRDefault="005476A3" w:rsidP="005476A3">
      <w:pPr>
        <w:pStyle w:val="Puntoelenco"/>
        <w:numPr>
          <w:ilvl w:val="0"/>
          <w:numId w:val="137"/>
        </w:numPr>
        <w:suppressAutoHyphens/>
        <w:autoSpaceDN w:val="0"/>
        <w:textAlignment w:val="baseline"/>
      </w:pPr>
      <w:r>
        <w:t xml:space="preserve">If the </w:t>
      </w:r>
      <w:r w:rsidR="002C08C5">
        <w:t xml:space="preserve">component </w:t>
      </w:r>
      <w:r>
        <w:t>has attachments, the IRI</w:t>
      </w:r>
      <w:r w:rsidR="002C08C5">
        <w:t xml:space="preserve">  reference </w:t>
      </w:r>
      <w:r>
        <w:t>detailed in the previous section</w:t>
      </w:r>
      <w:r w:rsidR="002C08C5">
        <w:t xml:space="preserve">s is meant to </w:t>
      </w:r>
      <w:r>
        <w:t xml:space="preserve">refer to the </w:t>
      </w:r>
      <w:r w:rsidR="002C08C5">
        <w:t xml:space="preserve">component as a </w:t>
      </w:r>
      <w:r>
        <w:t>whole, including its attachments.</w:t>
      </w:r>
    </w:p>
    <w:p w14:paraId="3FC5B7A5" w14:textId="3C715B94" w:rsidR="005476A3" w:rsidRDefault="005476A3" w:rsidP="005476A3">
      <w:pPr>
        <w:pStyle w:val="Puntoelenco"/>
        <w:numPr>
          <w:ilvl w:val="0"/>
          <w:numId w:val="137"/>
        </w:numPr>
        <w:suppressAutoHyphens/>
        <w:autoSpaceDN w:val="0"/>
        <w:textAlignment w:val="baseline"/>
      </w:pPr>
      <w:r>
        <w:t>To refer to the main document of a</w:t>
      </w:r>
      <w:r w:rsidR="002C08C5">
        <w:t xml:space="preserve"> component </w:t>
      </w:r>
      <w:r>
        <w:t>that has further attachments, a</w:t>
      </w:r>
      <w:r w:rsidR="002C08C5">
        <w:t xml:space="preserve">n additional </w:t>
      </w:r>
      <w:r>
        <w:t xml:space="preserve">“/main” part </w:t>
      </w:r>
      <w:r w:rsidR="002C08C5">
        <w:t>is specified</w:t>
      </w:r>
      <w:r>
        <w:t>.</w:t>
      </w:r>
    </w:p>
    <w:p w14:paraId="1F230498" w14:textId="167904E7" w:rsidR="005476A3" w:rsidRDefault="005476A3" w:rsidP="005476A3">
      <w:pPr>
        <w:pStyle w:val="Puntoelenco"/>
        <w:numPr>
          <w:ilvl w:val="0"/>
          <w:numId w:val="137"/>
        </w:numPr>
        <w:suppressAutoHyphens/>
        <w:autoSpaceDN w:val="0"/>
        <w:textAlignment w:val="baseline"/>
      </w:pPr>
      <w:r>
        <w:t xml:space="preserve">To refer to any further attachment of </w:t>
      </w:r>
      <w:r w:rsidR="002C08C5">
        <w:t>component</w:t>
      </w:r>
      <w:r>
        <w:t xml:space="preserve">, a further “/” followed by a unique name for the attachment </w:t>
      </w:r>
      <w:r w:rsidR="002C08C5">
        <w:t xml:space="preserve">is </w:t>
      </w:r>
      <w:r>
        <w:t>added.</w:t>
      </w:r>
    </w:p>
    <w:p w14:paraId="1D73F1EB" w14:textId="77777777" w:rsidR="005476A3" w:rsidRDefault="005476A3" w:rsidP="005476A3">
      <w:r>
        <w:t>Some examples:</w:t>
      </w:r>
    </w:p>
    <w:p w14:paraId="04148EC7" w14:textId="7FB80956"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main/schedule</w:t>
      </w:r>
      <w:r>
        <w:rPr>
          <w:b/>
        </w:rPr>
        <w:t>_</w:t>
      </w:r>
      <w:r w:rsidRPr="003966F1">
        <w:rPr>
          <w:b/>
        </w:rPr>
        <w:t>1</w:t>
      </w:r>
      <w:r w:rsidR="002C08C5">
        <w:rPr>
          <w:b/>
        </w:rPr>
        <w:t xml:space="preserve"> and equivalently</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schedule</w:t>
      </w:r>
      <w:r>
        <w:rPr>
          <w:b/>
        </w:rPr>
        <w:t>_</w:t>
      </w:r>
      <w:r w:rsidRPr="003966F1">
        <w:rPr>
          <w:b/>
        </w:rPr>
        <w:t>1</w:t>
      </w:r>
      <w:r w:rsidRPr="003966F1">
        <w:br/>
      </w:r>
      <w:r w:rsidR="002C08C5">
        <w:t>A</w:t>
      </w:r>
      <w:r w:rsidRPr="003966F1">
        <w:t xml:space="preserve">ttachment “schedule01” of the Sierra Leone Act number 2 of 2004.  English version, as amended on July </w:t>
      </w:r>
      <w:r w:rsidR="00934B68">
        <w:t>21</w:t>
      </w:r>
      <w:r w:rsidR="00934B68" w:rsidRPr="0020060F">
        <w:rPr>
          <w:vertAlign w:val="superscript"/>
        </w:rPr>
        <w:t>st</w:t>
      </w:r>
      <w:r w:rsidR="00934B68">
        <w:t xml:space="preserve">, </w:t>
      </w:r>
      <w:r w:rsidRPr="003966F1">
        <w:t>2004.</w:t>
      </w:r>
    </w:p>
    <w:p w14:paraId="23B629EF" w14:textId="7BA87CA7"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main/schedule</w:t>
      </w:r>
      <w:r>
        <w:rPr>
          <w:b/>
        </w:rPr>
        <w:t>_</w:t>
      </w:r>
      <w:r w:rsidRPr="003966F1">
        <w:rPr>
          <w:b/>
        </w:rPr>
        <w:t>1/</w:t>
      </w:r>
      <w:r>
        <w:rPr>
          <w:b/>
        </w:rPr>
        <w:t>main</w:t>
      </w:r>
      <w:r w:rsidRPr="003966F1" w:rsidDel="00657670">
        <w:rPr>
          <w:b/>
        </w:rPr>
        <w:t xml:space="preserve"> </w:t>
      </w:r>
      <w:r w:rsidR="002C08C5">
        <w:rPr>
          <w:b/>
        </w:rPr>
        <w:t xml:space="preserve">and equivalently  </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2C08C5">
        <w:rPr>
          <w:b/>
        </w:rPr>
        <w:t>/</w:t>
      </w:r>
      <w:r>
        <w:rPr>
          <w:b/>
        </w:rPr>
        <w:t>!</w:t>
      </w:r>
      <w:r w:rsidRPr="003966F1">
        <w:rPr>
          <w:b/>
        </w:rPr>
        <w:t>schedule</w:t>
      </w:r>
      <w:r>
        <w:rPr>
          <w:b/>
        </w:rPr>
        <w:t>_</w:t>
      </w:r>
      <w:r w:rsidRPr="003966F1">
        <w:rPr>
          <w:b/>
        </w:rPr>
        <w:t>1/</w:t>
      </w:r>
      <w:r>
        <w:rPr>
          <w:b/>
        </w:rPr>
        <w:t>main</w:t>
      </w:r>
      <w:r w:rsidRPr="003966F1">
        <w:br/>
        <w:t xml:space="preserve">Main </w:t>
      </w:r>
      <w:r w:rsidR="002C08C5">
        <w:t>component</w:t>
      </w:r>
      <w:r w:rsidR="002C08C5" w:rsidRPr="003966F1">
        <w:t xml:space="preserve"> </w:t>
      </w:r>
      <w:r w:rsidRPr="003966F1">
        <w:t>of the attachment “schedule01” of Sierra Leone Act number 2 of 2004</w:t>
      </w:r>
      <w:r w:rsidR="00934B68">
        <w:t>,</w:t>
      </w:r>
      <w:r w:rsidR="00934B68" w:rsidRPr="003966F1">
        <w:t xml:space="preserve"> </w:t>
      </w:r>
      <w:r w:rsidRPr="003966F1">
        <w:t>English version, as amended on July</w:t>
      </w:r>
      <w:r w:rsidR="00934B68">
        <w:t xml:space="preserve"> 21</w:t>
      </w:r>
      <w:r w:rsidR="00934B68" w:rsidRPr="0020060F">
        <w:rPr>
          <w:vertAlign w:val="superscript"/>
        </w:rPr>
        <w:t>st</w:t>
      </w:r>
      <w:r w:rsidR="00934B68">
        <w:t>,</w:t>
      </w:r>
      <w:r w:rsidRPr="003966F1">
        <w:t xml:space="preserve"> 2004</w:t>
      </w:r>
      <w:r>
        <w:t>.</w:t>
      </w:r>
    </w:p>
    <w:p w14:paraId="1E736DCC" w14:textId="21DE116B" w:rsidR="005476A3" w:rsidRPr="003966F1"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934B68">
        <w:rPr>
          <w:b/>
        </w:rPr>
        <w:t>/</w:t>
      </w:r>
      <w:r>
        <w:rPr>
          <w:b/>
        </w:rPr>
        <w:t>!</w:t>
      </w:r>
      <w:r w:rsidRPr="003966F1">
        <w:rPr>
          <w:b/>
        </w:rPr>
        <w:t>main/schedule</w:t>
      </w:r>
      <w:r>
        <w:rPr>
          <w:b/>
        </w:rPr>
        <w:t>_</w:t>
      </w:r>
      <w:r w:rsidRPr="003966F1">
        <w:rPr>
          <w:b/>
        </w:rPr>
        <w:t>1/</w:t>
      </w:r>
      <w:proofErr w:type="spellStart"/>
      <w:r w:rsidRPr="003966F1">
        <w:rPr>
          <w:b/>
        </w:rPr>
        <w:t>table</w:t>
      </w:r>
      <w:r>
        <w:rPr>
          <w:b/>
        </w:rPr>
        <w:t>_</w:t>
      </w:r>
      <w:r w:rsidRPr="003966F1">
        <w:rPr>
          <w:b/>
        </w:rPr>
        <w:t>A</w:t>
      </w:r>
      <w:proofErr w:type="spellEnd"/>
      <w:r>
        <w:rPr>
          <w:b/>
        </w:rPr>
        <w:t xml:space="preserve"> </w:t>
      </w:r>
      <w:r w:rsidR="00934B68">
        <w:rPr>
          <w:b/>
        </w:rPr>
        <w:t>and equivalently</w:t>
      </w:r>
      <w:r>
        <w:rPr>
          <w:b/>
        </w:rPr>
        <w:br/>
      </w:r>
      <w:r w:rsidRPr="003966F1">
        <w:rPr>
          <w:rFonts w:cs="Trebuchet MS"/>
          <w:i/>
          <w:color w:val="333333"/>
          <w:lang w:val="en-GB"/>
        </w:rPr>
        <w:t>[http://www.authority.org]</w:t>
      </w:r>
      <w:r w:rsidRPr="003966F1">
        <w:rPr>
          <w:b/>
        </w:rPr>
        <w:t>/</w:t>
      </w:r>
      <w:proofErr w:type="spellStart"/>
      <w:r w:rsidRPr="003966F1">
        <w:rPr>
          <w:b/>
        </w:rPr>
        <w:t>akn</w:t>
      </w:r>
      <w:proofErr w:type="spellEnd"/>
      <w:r w:rsidRPr="003966F1">
        <w:rPr>
          <w:b/>
        </w:rPr>
        <w:t>/</w:t>
      </w:r>
      <w:proofErr w:type="spellStart"/>
      <w:r w:rsidRPr="003966F1">
        <w:rPr>
          <w:b/>
        </w:rPr>
        <w:t>sl</w:t>
      </w:r>
      <w:proofErr w:type="spellEnd"/>
      <w:r w:rsidRPr="003966F1">
        <w:rPr>
          <w:b/>
        </w:rPr>
        <w:t>/act/2004-02-13/2/eng@2004-07-21</w:t>
      </w:r>
      <w:r w:rsidR="00934B68">
        <w:rPr>
          <w:b/>
        </w:rPr>
        <w:t>/</w:t>
      </w:r>
      <w:r>
        <w:rPr>
          <w:b/>
        </w:rPr>
        <w:t>!</w:t>
      </w:r>
      <w:r w:rsidRPr="003966F1">
        <w:rPr>
          <w:b/>
        </w:rPr>
        <w:t>schedule</w:t>
      </w:r>
      <w:r>
        <w:rPr>
          <w:b/>
        </w:rPr>
        <w:t>_</w:t>
      </w:r>
      <w:r w:rsidRPr="003966F1">
        <w:rPr>
          <w:b/>
        </w:rPr>
        <w:t>1/</w:t>
      </w:r>
      <w:proofErr w:type="spellStart"/>
      <w:r w:rsidRPr="003966F1">
        <w:rPr>
          <w:b/>
        </w:rPr>
        <w:t>table</w:t>
      </w:r>
      <w:r>
        <w:rPr>
          <w:b/>
        </w:rPr>
        <w:t>_</w:t>
      </w:r>
      <w:r w:rsidRPr="003966F1">
        <w:rPr>
          <w:b/>
        </w:rPr>
        <w:t>A</w:t>
      </w:r>
      <w:proofErr w:type="spellEnd"/>
      <w:r w:rsidRPr="003966F1">
        <w:br/>
      </w:r>
      <w:r w:rsidRPr="003966F1">
        <w:lastRenderedPageBreak/>
        <w:t>Attachment “Table A” of attachment “schedule01” of Sierra Leone</w:t>
      </w:r>
      <w:r w:rsidR="00934B68">
        <w:t xml:space="preserve"> a</w:t>
      </w:r>
      <w:r w:rsidRPr="003966F1">
        <w:t>ct number 2 of 2004</w:t>
      </w:r>
      <w:r w:rsidR="00934B68">
        <w:t xml:space="preserve">, </w:t>
      </w:r>
      <w:r w:rsidRPr="003966F1">
        <w:t>English version, as amended on July</w:t>
      </w:r>
      <w:r w:rsidR="00934B68">
        <w:t xml:space="preserve"> 21</w:t>
      </w:r>
      <w:r w:rsidR="00934B68" w:rsidRPr="0020060F">
        <w:rPr>
          <w:vertAlign w:val="superscript"/>
        </w:rPr>
        <w:t>st</w:t>
      </w:r>
      <w:r w:rsidR="00934B68">
        <w:t>,</w:t>
      </w:r>
      <w:r w:rsidRPr="003966F1">
        <w:t xml:space="preserve"> 2004</w:t>
      </w:r>
      <w:r>
        <w:t>.</w:t>
      </w:r>
    </w:p>
    <w:p w14:paraId="5D23E4C5" w14:textId="7C20EF63" w:rsidR="005476A3" w:rsidRDefault="00934B68" w:rsidP="005476A3">
      <w:pPr>
        <w:pStyle w:val="Puntoelenco2"/>
        <w:numPr>
          <w:ilvl w:val="0"/>
          <w:numId w:val="12"/>
        </w:numPr>
        <w:suppressAutoHyphens/>
        <w:autoSpaceDN w:val="0"/>
        <w:textAlignment w:val="baseline"/>
      </w:pPr>
      <w:r w:rsidRPr="003966F1" w:rsidDel="00934B68">
        <w:rPr>
          <w:rFonts w:cs="Trebuchet MS"/>
          <w:i/>
          <w:color w:val="333333"/>
          <w:lang w:val="en-GB"/>
        </w:rPr>
        <w:t xml:space="preserve"> </w:t>
      </w:r>
      <w:r w:rsidR="005476A3" w:rsidRPr="003966F1">
        <w:rPr>
          <w:rFonts w:cs="Trebuchet MS"/>
          <w:i/>
          <w:color w:val="333333"/>
          <w:lang w:val="en-GB"/>
        </w:rPr>
        <w:t>[http://www.authority.org]</w:t>
      </w:r>
      <w:r w:rsidR="005476A3" w:rsidRPr="003966F1">
        <w:rPr>
          <w:b/>
        </w:rPr>
        <w:t>/</w:t>
      </w:r>
      <w:proofErr w:type="spellStart"/>
      <w:r w:rsidR="005476A3" w:rsidRPr="003966F1">
        <w:rPr>
          <w:b/>
        </w:rPr>
        <w:t>akn</w:t>
      </w:r>
      <w:proofErr w:type="spellEnd"/>
      <w:r w:rsidR="005476A3" w:rsidRPr="003966F1">
        <w:rPr>
          <w:b/>
        </w:rPr>
        <w:t>/</w:t>
      </w:r>
      <w:proofErr w:type="spellStart"/>
      <w:r w:rsidR="005476A3">
        <w:rPr>
          <w:b/>
        </w:rPr>
        <w:t>eu</w:t>
      </w:r>
      <w:proofErr w:type="spellEnd"/>
      <w:r w:rsidR="005476A3" w:rsidRPr="003966F1">
        <w:rPr>
          <w:b/>
        </w:rPr>
        <w:t>/</w:t>
      </w:r>
      <w:r w:rsidR="005476A3">
        <w:rPr>
          <w:b/>
        </w:rPr>
        <w:t>debate</w:t>
      </w:r>
      <w:r w:rsidR="005476A3" w:rsidRPr="003966F1">
        <w:rPr>
          <w:b/>
        </w:rPr>
        <w:t>/2004-02-13/2/</w:t>
      </w:r>
      <w:proofErr w:type="spellStart"/>
      <w:r w:rsidR="005476A3">
        <w:rPr>
          <w:b/>
        </w:rPr>
        <w:t>mul</w:t>
      </w:r>
      <w:proofErr w:type="spellEnd"/>
      <w:r w:rsidR="005476A3">
        <w:rPr>
          <w:b/>
        </w:rPr>
        <w:t>@</w:t>
      </w:r>
      <w:r>
        <w:rPr>
          <w:b/>
        </w:rPr>
        <w:t>/</w:t>
      </w:r>
      <w:r w:rsidR="005476A3">
        <w:t>!</w:t>
      </w:r>
      <w:r w:rsidR="005476A3" w:rsidRPr="003966F1">
        <w:rPr>
          <w:b/>
        </w:rPr>
        <w:t>main</w:t>
      </w:r>
      <w:r w:rsidR="005476A3" w:rsidRPr="003966F1">
        <w:br/>
      </w:r>
      <w:r w:rsidR="005476A3">
        <w:t xml:space="preserve">Main document of the European parliament debate report </w:t>
      </w:r>
      <w:r>
        <w:t xml:space="preserve">number 2 of 2004, containing </w:t>
      </w:r>
      <w:r w:rsidR="005476A3">
        <w:t>multiple languages</w:t>
      </w:r>
      <w:r>
        <w:t>, original version</w:t>
      </w:r>
    </w:p>
    <w:p w14:paraId="450C3E45" w14:textId="408250F5" w:rsidR="005476A3" w:rsidRPr="003A24B4" w:rsidRDefault="005476A3" w:rsidP="005476A3">
      <w:pPr>
        <w:pStyle w:val="Puntoelenco2"/>
        <w:numPr>
          <w:ilvl w:val="0"/>
          <w:numId w:val="12"/>
        </w:numPr>
        <w:suppressAutoHyphens/>
        <w:autoSpaceDN w:val="0"/>
        <w:textAlignment w:val="baseline"/>
      </w:pPr>
      <w:r w:rsidRPr="003966F1">
        <w:rPr>
          <w:rFonts w:cs="Trebuchet MS"/>
          <w:i/>
          <w:color w:val="333333"/>
          <w:lang w:val="en-GB"/>
        </w:rPr>
        <w:t>[http://www.authority.org</w:t>
      </w:r>
      <w:r w:rsidRPr="00613EFB">
        <w:rPr>
          <w:rFonts w:cs="Trebuchet MS"/>
          <w:i/>
          <w:color w:val="333333"/>
          <w:lang w:val="en-GB"/>
        </w:rPr>
        <w:t>]</w:t>
      </w:r>
      <w:r w:rsidRPr="00613EFB">
        <w:rPr>
          <w:rFonts w:cs="Trebuchet MS"/>
          <w:b/>
          <w:i/>
          <w:color w:val="333333"/>
          <w:lang w:val="en-GB"/>
        </w:rPr>
        <w:t>/</w:t>
      </w:r>
      <w:proofErr w:type="spellStart"/>
      <w:r w:rsidRPr="00613EFB">
        <w:rPr>
          <w:rFonts w:cs="Arial"/>
          <w:b/>
          <w:szCs w:val="20"/>
        </w:rPr>
        <w:t>akn</w:t>
      </w:r>
      <w:proofErr w:type="spellEnd"/>
      <w:r w:rsidRPr="00613EFB">
        <w:rPr>
          <w:rFonts w:cs="Arial"/>
          <w:b/>
          <w:szCs w:val="20"/>
        </w:rPr>
        <w:t>/</w:t>
      </w:r>
      <w:r w:rsidRPr="00613EFB">
        <w:rPr>
          <w:rFonts w:cs="Arial"/>
          <w:b/>
          <w:color w:val="000000"/>
          <w:szCs w:val="20"/>
          <w:highlight w:val="white"/>
          <w:lang w:val="en-GB" w:eastAsia="en-GB"/>
        </w:rPr>
        <w:t>/</w:t>
      </w:r>
      <w:proofErr w:type="spellStart"/>
      <w:r w:rsidRPr="00613EFB">
        <w:rPr>
          <w:rFonts w:cs="Arial"/>
          <w:b/>
          <w:color w:val="000000"/>
          <w:szCs w:val="20"/>
          <w:highlight w:val="white"/>
          <w:lang w:val="en-GB" w:eastAsia="en-GB"/>
        </w:rPr>
        <w:t>eu</w:t>
      </w:r>
      <w:proofErr w:type="spellEnd"/>
      <w:r w:rsidRPr="00613EFB">
        <w:rPr>
          <w:rFonts w:cs="Arial"/>
          <w:b/>
          <w:color w:val="000000"/>
          <w:szCs w:val="20"/>
          <w:highlight w:val="white"/>
          <w:lang w:val="en-GB" w:eastAsia="en-GB"/>
        </w:rPr>
        <w:t>/</w:t>
      </w:r>
      <w:r w:rsidR="00E605B1" w:rsidRPr="00613EFB">
        <w:rPr>
          <w:rFonts w:cs="Arial"/>
          <w:b/>
          <w:color w:val="000000"/>
          <w:szCs w:val="20"/>
          <w:highlight w:val="white"/>
          <w:lang w:val="en-GB" w:eastAsia="en-GB"/>
        </w:rPr>
        <w:t>bill/DIR/</w:t>
      </w:r>
      <w:proofErr w:type="spellStart"/>
      <w:r w:rsidRPr="00613EFB">
        <w:rPr>
          <w:rFonts w:cs="Arial"/>
          <w:b/>
          <w:color w:val="000000"/>
          <w:szCs w:val="20"/>
          <w:highlight w:val="white"/>
          <w:lang w:val="en-GB" w:eastAsia="en-GB"/>
        </w:rPr>
        <w:t>consil</w:t>
      </w:r>
      <w:proofErr w:type="spellEnd"/>
      <w:r w:rsidRPr="00613EFB">
        <w:rPr>
          <w:rFonts w:cs="Arial"/>
          <w:b/>
          <w:color w:val="000000"/>
          <w:szCs w:val="20"/>
          <w:highlight w:val="white"/>
          <w:lang w:val="en-GB" w:eastAsia="en-GB"/>
        </w:rPr>
        <w:t>/2013/COM(2013)366/</w:t>
      </w:r>
      <w:proofErr w:type="spellStart"/>
      <w:r w:rsidRPr="00613EFB">
        <w:rPr>
          <w:rFonts w:cs="Arial"/>
          <w:b/>
          <w:color w:val="000000"/>
          <w:szCs w:val="20"/>
          <w:highlight w:val="white"/>
          <w:lang w:val="en-GB" w:eastAsia="en-GB"/>
        </w:rPr>
        <w:t>eng@</w:t>
      </w:r>
      <w:r w:rsidRPr="00613EFB">
        <w:rPr>
          <w:rFonts w:cs="Arial"/>
          <w:b/>
          <w:color w:val="000000"/>
          <w:szCs w:val="20"/>
          <w:lang w:val="en-GB" w:eastAsia="en-GB"/>
        </w:rPr>
        <w:t>second</w:t>
      </w:r>
      <w:proofErr w:type="spellEnd"/>
      <w:r w:rsidR="00934B68" w:rsidRPr="00613EFB">
        <w:rPr>
          <w:rFonts w:cs="Arial"/>
          <w:b/>
          <w:color w:val="000000"/>
          <w:szCs w:val="20"/>
          <w:lang w:val="en-GB" w:eastAsia="en-GB"/>
        </w:rPr>
        <w:t>/</w:t>
      </w:r>
      <w:r w:rsidRPr="00613EFB">
        <w:rPr>
          <w:b/>
          <w:lang w:val="en-GB"/>
        </w:rPr>
        <w:t>!</w:t>
      </w:r>
      <w:r w:rsidRPr="00613EFB">
        <w:rPr>
          <w:rFonts w:cs="Arial"/>
          <w:b/>
          <w:color w:val="000000"/>
          <w:szCs w:val="20"/>
          <w:lang w:val="en-GB" w:eastAsia="en-GB"/>
        </w:rPr>
        <w:t>annex_1</w:t>
      </w:r>
      <w:r>
        <w:rPr>
          <w:rFonts w:cs="Arial"/>
          <w:color w:val="000000"/>
          <w:szCs w:val="20"/>
          <w:lang w:val="en-GB" w:eastAsia="en-GB"/>
        </w:rPr>
        <w:br/>
        <w:t>Annex 1 of the proposal for a Council directive, second version.</w:t>
      </w:r>
    </w:p>
    <w:p w14:paraId="620E6EC3" w14:textId="35E694E1" w:rsidR="005476A3" w:rsidRDefault="00934B68" w:rsidP="00AC5BAD">
      <w:pPr>
        <w:pStyle w:val="Titolo3"/>
      </w:pPr>
      <w:bookmarkStart w:id="57" w:name="_Toc447637035"/>
      <w:r>
        <w:rPr>
          <w:rFonts w:cs="Trebuchet MS"/>
          <w:i/>
          <w:color w:val="333333"/>
          <w:lang w:val="en-GB"/>
        </w:rPr>
        <w:t xml:space="preserve">Describing </w:t>
      </w:r>
      <w:r w:rsidR="005476A3">
        <w:t xml:space="preserve">Components in the Akoma </w:t>
      </w:r>
      <w:proofErr w:type="spellStart"/>
      <w:r w:rsidR="005476A3">
        <w:t>Ntoso</w:t>
      </w:r>
      <w:proofErr w:type="spellEnd"/>
      <w:r w:rsidR="005476A3">
        <w:t xml:space="preserve"> Package Manifestation</w:t>
      </w:r>
      <w:bookmarkEnd w:id="57"/>
    </w:p>
    <w:p w14:paraId="5EBC2407" w14:textId="59E84E38" w:rsidR="005476A3" w:rsidRDefault="005476A3" w:rsidP="005476A3">
      <w:r>
        <w:t xml:space="preserve">The Akoma </w:t>
      </w:r>
      <w:proofErr w:type="spellStart"/>
      <w:r>
        <w:t>Ntoso</w:t>
      </w:r>
      <w:proofErr w:type="spellEnd"/>
      <w:r>
        <w:t xml:space="preserve"> package Manifestation is a very specific Manifestation using a number of data formats (mainly XML but other multimedia formats </w:t>
      </w:r>
      <w:r w:rsidR="00934B68">
        <w:t xml:space="preserve">could be present </w:t>
      </w:r>
      <w:r>
        <w:t xml:space="preserve">as needed) with a very specific organization of parts and components. Since it makes explicit choices in terms of data formats and reciprocal references, it is important to provide clear and non-ambiguous rules as to the internal naming mechanism and its overall structure. An Akoma </w:t>
      </w:r>
      <w:proofErr w:type="spellStart"/>
      <w:r>
        <w:t>Ntoso</w:t>
      </w:r>
      <w:proofErr w:type="spellEnd"/>
      <w:r>
        <w:t xml:space="preserve"> package </w:t>
      </w:r>
      <w:r w:rsidR="00934B68">
        <w:t>m</w:t>
      </w:r>
      <w:r>
        <w:t>anifestation is a package composed of one or more files organized in a flat fashion. The transportable format is a ZIP file whose extension is “.</w:t>
      </w:r>
      <w:proofErr w:type="spellStart"/>
      <w:r>
        <w:t>akn</w:t>
      </w:r>
      <w:proofErr w:type="spellEnd"/>
      <w:r>
        <w:t>”. Other formats are possible and acceptable as long as they adhere to these rules.</w:t>
      </w:r>
    </w:p>
    <w:p w14:paraId="72BEFDAD" w14:textId="77777777" w:rsidR="005476A3" w:rsidRDefault="005476A3" w:rsidP="005476A3">
      <w:r>
        <w:t xml:space="preserve">The following are alternative options for the Akoma </w:t>
      </w:r>
      <w:proofErr w:type="spellStart"/>
      <w:r>
        <w:t>Ntoso</w:t>
      </w:r>
      <w:proofErr w:type="spellEnd"/>
      <w:r>
        <w:t xml:space="preserve"> package:</w:t>
      </w:r>
    </w:p>
    <w:p w14:paraId="2416CD96" w14:textId="77777777" w:rsidR="005476A3" w:rsidRDefault="005476A3" w:rsidP="005476A3">
      <w:pPr>
        <w:pStyle w:val="Numeroelenco"/>
        <w:numPr>
          <w:ilvl w:val="0"/>
          <w:numId w:val="118"/>
        </w:numPr>
        <w:tabs>
          <w:tab w:val="clear" w:pos="360"/>
          <w:tab w:val="num" w:pos="720"/>
        </w:tabs>
        <w:ind w:left="720"/>
      </w:pPr>
      <w:r>
        <w:t>If the document is just composed of text and does not refer to any multimedia fragment of any form, then the ZIP package contains a single document called “main.xml”.</w:t>
      </w:r>
    </w:p>
    <w:p w14:paraId="19D9B129" w14:textId="1C6FED06" w:rsidR="005476A3" w:rsidRDefault="005476A3" w:rsidP="005476A3">
      <w:pPr>
        <w:pStyle w:val="Numeroelenco"/>
        <w:numPr>
          <w:ilvl w:val="0"/>
          <w:numId w:val="118"/>
        </w:numPr>
        <w:tabs>
          <w:tab w:val="clear" w:pos="360"/>
          <w:tab w:val="num" w:pos="720"/>
        </w:tabs>
        <w:ind w:left="720"/>
      </w:pPr>
      <w:r>
        <w:t>If the document is composed of many Manifestation</w:t>
      </w:r>
      <w:r w:rsidR="00934B68">
        <w:t xml:space="preserve">-level components </w:t>
      </w:r>
      <w:r>
        <w:t xml:space="preserve">but does not refer to any multimedia fragment of any form, then the zip package is composed of many XML files, </w:t>
      </w:r>
      <w:r>
        <w:rPr>
          <w:b/>
        </w:rPr>
        <w:t>one for each Expression</w:t>
      </w:r>
      <w:r w:rsidR="00934B68">
        <w:rPr>
          <w:b/>
        </w:rPr>
        <w:t>-level c</w:t>
      </w:r>
      <w:r>
        <w:rPr>
          <w:b/>
        </w:rPr>
        <w:t>omponent</w:t>
      </w:r>
      <w:r>
        <w:t>. Each Manifestation</w:t>
      </w:r>
      <w:r w:rsidR="00934B68">
        <w:t xml:space="preserve">-level component </w:t>
      </w:r>
      <w:r>
        <w:t>is then called as its corresponding Expression</w:t>
      </w:r>
      <w:r w:rsidR="00934B68">
        <w:t>-level component</w:t>
      </w:r>
      <w:r>
        <w:t>, plus the “.xml” extension. The name “main” is reserved for the main component. Numbers are never used except when they are already part of the Expression</w:t>
      </w:r>
      <w:r w:rsidR="00934B68">
        <w:t xml:space="preserve">-level component’s </w:t>
      </w:r>
      <w:r>
        <w:t xml:space="preserve">name. </w:t>
      </w:r>
      <w:r>
        <w:rPr>
          <w:b/>
        </w:rPr>
        <w:t xml:space="preserve"> </w:t>
      </w:r>
    </w:p>
    <w:p w14:paraId="4F6E382D" w14:textId="7E3608FD" w:rsidR="005476A3" w:rsidRDefault="005476A3" w:rsidP="005476A3">
      <w:pPr>
        <w:pStyle w:val="Numeroelenco"/>
        <w:numPr>
          <w:ilvl w:val="0"/>
          <w:numId w:val="118"/>
        </w:numPr>
        <w:tabs>
          <w:tab w:val="clear" w:pos="360"/>
          <w:tab w:val="num" w:pos="720"/>
        </w:tabs>
        <w:ind w:left="720"/>
      </w:pPr>
      <w:r>
        <w:t xml:space="preserve">If the document contains multimedia fragments of any kind, </w:t>
      </w:r>
      <w:r w:rsidR="00934B68">
        <w:t xml:space="preserve">these </w:t>
      </w:r>
      <w:r>
        <w:t xml:space="preserve">fragments </w:t>
      </w:r>
      <w:r w:rsidR="00934B68">
        <w:t xml:space="preserve">do </w:t>
      </w:r>
      <w:r>
        <w:t>not have a corresponding Expression</w:t>
      </w:r>
      <w:r w:rsidR="00934B68">
        <w:t>-level component</w:t>
      </w:r>
      <w:r>
        <w:t xml:space="preserve">, but </w:t>
      </w:r>
      <w:r w:rsidR="00934B68">
        <w:t xml:space="preserve">are </w:t>
      </w:r>
      <w:r>
        <w:t>just Manifestation</w:t>
      </w:r>
      <w:r w:rsidR="00934B68">
        <w:t>-level components specified in “</w:t>
      </w:r>
      <w:proofErr w:type="spellStart"/>
      <w:r w:rsidR="00934B68">
        <w:t>src</w:t>
      </w:r>
      <w:proofErr w:type="spellEnd"/>
      <w:r w:rsidR="00934B68">
        <w:t xml:space="preserve">” attributes, for instance </w:t>
      </w:r>
      <w:r>
        <w:t xml:space="preserve">in </w:t>
      </w:r>
      <w:r w:rsidRPr="00FC173F">
        <w:rPr>
          <w:rFonts w:ascii="Courier New" w:hAnsi="Courier New" w:cs="Courier New"/>
          <w:sz w:val="20"/>
          <w:szCs w:val="20"/>
        </w:rPr>
        <w:t>&lt;</w:t>
      </w:r>
      <w:proofErr w:type="spellStart"/>
      <w:r>
        <w:rPr>
          <w:rStyle w:val="MacchinadascrivereHTML1"/>
        </w:rPr>
        <w:t>img</w:t>
      </w:r>
      <w:proofErr w:type="spellEnd"/>
      <w:r>
        <w:rPr>
          <w:rStyle w:val="MacchinadascrivereHTML1"/>
        </w:rPr>
        <w:t>&gt;</w:t>
      </w:r>
      <w:r>
        <w:t xml:space="preserve"> element</w:t>
      </w:r>
      <w:r w:rsidR="00934B68">
        <w:t>s</w:t>
      </w:r>
      <w:r>
        <w:t xml:space="preserve">. All multimedia components </w:t>
      </w:r>
      <w:r w:rsidR="00FC173F">
        <w:t>MUST</w:t>
      </w:r>
      <w:r>
        <w:t xml:space="preserve"> be stored within an inner structure (e.g., a folder) called “media”. Multimedia components can be called freely, but </w:t>
      </w:r>
      <w:r w:rsidR="00FC173F">
        <w:t>MUST</w:t>
      </w:r>
      <w:r>
        <w:t xml:space="preserve"> use the appropriate extension to refer to their content type. Thus a logo can be called “</w:t>
      </w:r>
      <w:proofErr w:type="spellStart"/>
      <w:r>
        <w:t>logo.tif</w:t>
      </w:r>
      <w:proofErr w:type="spellEnd"/>
      <w:r>
        <w:t>” or any other name, as long as the extension is correctly specifying the content type.</w:t>
      </w:r>
    </w:p>
    <w:p w14:paraId="526DFEB9" w14:textId="77777777" w:rsidR="005476A3" w:rsidRDefault="005476A3" w:rsidP="005476A3">
      <w:pPr>
        <w:widowControl w:val="0"/>
        <w:tabs>
          <w:tab w:val="left" w:pos="720"/>
        </w:tabs>
        <w:autoSpaceDE w:val="0"/>
        <w:ind w:left="720"/>
      </w:pPr>
    </w:p>
    <w:p w14:paraId="60D1DA05" w14:textId="2EE6F428" w:rsidR="005476A3" w:rsidRDefault="005476A3" w:rsidP="005476A3">
      <w:r>
        <w:t>Reciprocal references to Manifestation</w:t>
      </w:r>
      <w:r w:rsidR="00D019FF">
        <w:t xml:space="preserve">-level components </w:t>
      </w:r>
      <w:r>
        <w:t xml:space="preserve">are necessary within a specific Manifestation. For instance, the Manifestation of the main document refers to the manifestations of its attachments via the </w:t>
      </w:r>
      <w:r w:rsidRPr="003801FE">
        <w:rPr>
          <w:sz w:val="20"/>
          <w:szCs w:val="20"/>
        </w:rPr>
        <w:t>&lt;</w:t>
      </w:r>
      <w:r>
        <w:rPr>
          <w:rStyle w:val="MacchinadascrivereHTML1"/>
        </w:rPr>
        <w:t>attachment&gt;</w:t>
      </w:r>
      <w:r>
        <w:t xml:space="preserve"> elements, and the schedule showing an image refers to the file of the image via the </w:t>
      </w:r>
      <w:r w:rsidRPr="003801FE">
        <w:rPr>
          <w:rFonts w:ascii="Courier New" w:hAnsi="Courier New" w:cs="Courier New"/>
          <w:sz w:val="20"/>
          <w:szCs w:val="20"/>
        </w:rPr>
        <w:t>&lt;</w:t>
      </w:r>
      <w:proofErr w:type="spellStart"/>
      <w:r>
        <w:rPr>
          <w:rStyle w:val="MacchinadascrivereHTML1"/>
        </w:rPr>
        <w:t>img</w:t>
      </w:r>
      <w:proofErr w:type="spellEnd"/>
      <w:r>
        <w:rPr>
          <w:rStyle w:val="MacchinadascrivereHTML1"/>
        </w:rPr>
        <w:t>&gt;</w:t>
      </w:r>
      <w:r>
        <w:t xml:space="preserve"> element. In these cases, all references MUST be relative to the package (i.e., the Manifestation as a whole):</w:t>
      </w:r>
    </w:p>
    <w:p w14:paraId="6DA5D159"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lastRenderedPageBreak/>
        <w:t>attachment1.xml</w:t>
      </w:r>
      <w:r w:rsidRPr="005A67BE">
        <w:rPr>
          <w:lang w:val="en-GB"/>
        </w:rPr>
        <w:br/>
        <w:t>Manifestation of the first attachment of the current document</w:t>
      </w:r>
    </w:p>
    <w:p w14:paraId="0D5D33E1" w14:textId="77777777" w:rsidR="005476A3" w:rsidRPr="005A67BE" w:rsidRDefault="005476A3" w:rsidP="005476A3">
      <w:pPr>
        <w:pStyle w:val="Puntoelenco"/>
        <w:numPr>
          <w:ilvl w:val="0"/>
          <w:numId w:val="137"/>
        </w:numPr>
        <w:suppressAutoHyphens/>
        <w:autoSpaceDN w:val="0"/>
        <w:textAlignment w:val="baseline"/>
        <w:rPr>
          <w:lang w:val="en-GB"/>
        </w:rPr>
      </w:pPr>
      <w:r w:rsidRPr="005A67BE">
        <w:rPr>
          <w:lang w:val="en-GB"/>
        </w:rPr>
        <w:t>schedule3.xml</w:t>
      </w:r>
      <w:r w:rsidRPr="005A67BE">
        <w:rPr>
          <w:lang w:val="en-GB"/>
        </w:rPr>
        <w:br/>
        <w:t>Manifestation of the third attachment of the current document</w:t>
      </w:r>
    </w:p>
    <w:p w14:paraId="1E4B5207" w14:textId="3C904F85" w:rsidR="005476A3" w:rsidRPr="007F467D" w:rsidRDefault="005476A3" w:rsidP="0005462A">
      <w:pPr>
        <w:pStyle w:val="Puntoelenco"/>
        <w:numPr>
          <w:ilvl w:val="0"/>
          <w:numId w:val="137"/>
        </w:numPr>
        <w:suppressAutoHyphens/>
        <w:autoSpaceDN w:val="0"/>
        <w:textAlignment w:val="baseline"/>
      </w:pPr>
      <w:r w:rsidRPr="005A67BE">
        <w:rPr>
          <w:lang w:val="en-GB"/>
        </w:rPr>
        <w:t>media/</w:t>
      </w:r>
      <w:proofErr w:type="spellStart"/>
      <w:r w:rsidRPr="005A67BE">
        <w:rPr>
          <w:lang w:val="en-GB"/>
        </w:rPr>
        <w:t>logo.tif</w:t>
      </w:r>
      <w:proofErr w:type="spellEnd"/>
      <w:r w:rsidRPr="005A67BE">
        <w:rPr>
          <w:lang w:val="en-GB"/>
        </w:rPr>
        <w:br/>
        <w:t>Manifestation of an image within the current document</w:t>
      </w:r>
    </w:p>
    <w:p w14:paraId="4A9693AF" w14:textId="2768766C" w:rsidR="005476A3" w:rsidRDefault="005476A3" w:rsidP="00311C3D">
      <w:pPr>
        <w:pStyle w:val="Titolo3"/>
      </w:pPr>
      <w:bookmarkStart w:id="58" w:name="_Toc447637036"/>
      <w:r>
        <w:t>Specifying</w:t>
      </w:r>
      <w:r w:rsidRPr="00B73AA3">
        <w:t xml:space="preserve"> </w:t>
      </w:r>
      <w:r w:rsidR="003934FC">
        <w:t>portions</w:t>
      </w:r>
      <w:bookmarkEnd w:id="58"/>
    </w:p>
    <w:p w14:paraId="5B7143CF" w14:textId="77777777" w:rsidR="00030B09" w:rsidRDefault="00311C3D" w:rsidP="005476A3">
      <w:r>
        <w:t xml:space="preserve">A portion </w:t>
      </w:r>
      <w:r w:rsidR="00C32F29">
        <w:t xml:space="preserve">is a specific document type in Akoma </w:t>
      </w:r>
      <w:proofErr w:type="spellStart"/>
      <w:r w:rsidR="00C32F29">
        <w:t>Ntoso</w:t>
      </w:r>
      <w:proofErr w:type="spellEnd"/>
      <w:r w:rsidR="00C32F29">
        <w:t xml:space="preserve"> XML, that contains a only a part of a whole document. Portion</w:t>
      </w:r>
      <w:r w:rsidR="00030B09">
        <w:t xml:space="preserve"> documents</w:t>
      </w:r>
      <w:r w:rsidR="00C32F29">
        <w:t xml:space="preserve"> are used </w:t>
      </w:r>
      <w:r w:rsidR="00030B09">
        <w:t xml:space="preserve">when the full document is large, and only a smaller part is necessary, such as a few sections or articles. </w:t>
      </w:r>
    </w:p>
    <w:p w14:paraId="500B9802" w14:textId="37CD1D5D" w:rsidR="00030B09" w:rsidRDefault="00030B09" w:rsidP="005476A3">
      <w:r>
        <w:t xml:space="preserve">Requesting a portion is therefore only appropriate for </w:t>
      </w:r>
      <w:r w:rsidR="00B03863">
        <w:t xml:space="preserve">Akoma </w:t>
      </w:r>
      <w:proofErr w:type="spellStart"/>
      <w:r w:rsidR="00B03863">
        <w:t>Ntoso</w:t>
      </w:r>
      <w:proofErr w:type="spellEnd"/>
      <w:r w:rsidR="00B03863">
        <w:t xml:space="preserve"> XML Manifestations, and is not guaranteed to be supported by all servers. A request for a portion therefore MUST return a manifestations containing at least the requested part, but possibly containing much more than the requested part, up to and including the whole document the part belongs to.  </w:t>
      </w:r>
    </w:p>
    <w:p w14:paraId="2C392298" w14:textId="0A11EF79" w:rsidR="00030B09" w:rsidRDefault="00B03863" w:rsidP="005476A3">
      <w:r>
        <w:t xml:space="preserve">In an Akoma </w:t>
      </w:r>
      <w:proofErr w:type="spellStart"/>
      <w:r>
        <w:t>Ntoso</w:t>
      </w:r>
      <w:proofErr w:type="spellEnd"/>
      <w:r>
        <w:t xml:space="preserve"> IRI reference, the specification for the portion of a document is introduced by the special character “~”. </w:t>
      </w:r>
    </w:p>
    <w:p w14:paraId="77F8B97D" w14:textId="25835869" w:rsidR="00B03863" w:rsidRDefault="00B03863" w:rsidP="00B03863">
      <w:r>
        <w:t xml:space="preserve">Therefore, a Work-level IRI reference (or an Expression-level IRI reference) including a portion specification consists of the following pieces:  </w:t>
      </w:r>
    </w:p>
    <w:p w14:paraId="1BF0DF15" w14:textId="2E7F9ED9" w:rsidR="00B03863" w:rsidRDefault="00B03863" w:rsidP="00B03863">
      <w:pPr>
        <w:pStyle w:val="Puntoelenco"/>
        <w:numPr>
          <w:ilvl w:val="0"/>
          <w:numId w:val="137"/>
        </w:numPr>
        <w:suppressAutoHyphens/>
        <w:autoSpaceDN w:val="0"/>
        <w:textAlignment w:val="baseline"/>
      </w:pPr>
      <w:r>
        <w:t>The IRI of the corresponding Work (or, respectively, of the corresponding Expression) as a whole</w:t>
      </w:r>
      <w:r w:rsidR="00744675">
        <w:t>,</w:t>
      </w:r>
      <w:r>
        <w:t xml:space="preserve"> </w:t>
      </w:r>
    </w:p>
    <w:p w14:paraId="1359283F" w14:textId="77777777" w:rsidR="00744675" w:rsidRDefault="00744675" w:rsidP="00744675">
      <w:pPr>
        <w:pStyle w:val="Puntoelenco"/>
        <w:numPr>
          <w:ilvl w:val="0"/>
          <w:numId w:val="137"/>
        </w:numPr>
        <w:suppressAutoHyphens/>
        <w:autoSpaceDN w:val="0"/>
        <w:textAlignment w:val="baseline"/>
      </w:pPr>
      <w:r>
        <w:t>The character “/” (required),</w:t>
      </w:r>
    </w:p>
    <w:p w14:paraId="5E69A252" w14:textId="77777777" w:rsidR="00744675" w:rsidRDefault="00744675" w:rsidP="00744675">
      <w:pPr>
        <w:pStyle w:val="Puntoelenco"/>
        <w:numPr>
          <w:ilvl w:val="0"/>
          <w:numId w:val="137"/>
        </w:numPr>
        <w:suppressAutoHyphens/>
        <w:autoSpaceDN w:val="0"/>
        <w:textAlignment w:val="baseline"/>
      </w:pPr>
      <w:r>
        <w:t>A specification of the component according to section 4.7.1 (optional),</w:t>
      </w:r>
    </w:p>
    <w:p w14:paraId="15850ECA" w14:textId="77777777" w:rsidR="00744675" w:rsidRDefault="00744675" w:rsidP="00744675">
      <w:pPr>
        <w:pStyle w:val="Puntoelenco"/>
        <w:numPr>
          <w:ilvl w:val="0"/>
          <w:numId w:val="137"/>
        </w:numPr>
        <w:suppressAutoHyphens/>
        <w:autoSpaceDN w:val="0"/>
        <w:textAlignment w:val="baseline"/>
      </w:pPr>
      <w:r>
        <w:t xml:space="preserve">The character “~” (required), </w:t>
      </w:r>
    </w:p>
    <w:p w14:paraId="35C8B11D" w14:textId="77777777" w:rsidR="00B03863" w:rsidRDefault="00B03863" w:rsidP="00B03863">
      <w:pPr>
        <w:pStyle w:val="Puntoelenco"/>
        <w:numPr>
          <w:ilvl w:val="0"/>
          <w:numId w:val="137"/>
        </w:numPr>
        <w:suppressAutoHyphens/>
        <w:autoSpaceDN w:val="0"/>
        <w:textAlignment w:val="baseline"/>
      </w:pPr>
      <w:r>
        <w:t>Either:</w:t>
      </w:r>
    </w:p>
    <w:p w14:paraId="6F3F74BB" w14:textId="576580A0" w:rsidR="00B03863" w:rsidRPr="00A25E34" w:rsidRDefault="00B03863" w:rsidP="00B03863">
      <w:pPr>
        <w:pStyle w:val="Puntoelenco2"/>
        <w:numPr>
          <w:ilvl w:val="0"/>
          <w:numId w:val="12"/>
        </w:numPr>
        <w:suppressAutoHyphens/>
        <w:autoSpaceDN w:val="0"/>
        <w:textAlignment w:val="baseline"/>
      </w:pPr>
      <w:r>
        <w:t xml:space="preserve">The </w:t>
      </w:r>
      <w:proofErr w:type="spellStart"/>
      <w:r>
        <w:t>eId</w:t>
      </w:r>
      <w:proofErr w:type="spellEnd"/>
      <w:r>
        <w:t xml:space="preserve"> of the element containing the subtree being requested, or  </w:t>
      </w:r>
    </w:p>
    <w:p w14:paraId="706E29E9" w14:textId="6D2C5BE0" w:rsidR="00B03863" w:rsidRPr="009345A4" w:rsidRDefault="00B03863" w:rsidP="00B03863">
      <w:pPr>
        <w:pStyle w:val="Puntoelenco2"/>
        <w:numPr>
          <w:ilvl w:val="0"/>
          <w:numId w:val="12"/>
        </w:numPr>
        <w:suppressAutoHyphens/>
        <w:autoSpaceDN w:val="0"/>
        <w:textAlignment w:val="baseline"/>
      </w:pPr>
      <w:r>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1F018425" w14:textId="77777777" w:rsidR="00B03863" w:rsidRPr="00311C3D" w:rsidRDefault="00B03863" w:rsidP="00B03863">
      <w:pPr>
        <w:rPr>
          <w:rFonts w:cs="Trebuchet MS"/>
          <w:color w:val="333333"/>
          <w:lang w:val="en-GB"/>
        </w:rPr>
      </w:pPr>
      <w:r w:rsidRPr="00311C3D">
        <w:rPr>
          <w:rFonts w:cs="Trebuchet MS"/>
          <w:color w:val="333333"/>
          <w:lang w:val="en-GB"/>
        </w:rPr>
        <w:t xml:space="preserve">In order to allow the </w:t>
      </w:r>
      <w:r>
        <w:rPr>
          <w:rFonts w:cs="Trebuchet MS"/>
          <w:color w:val="333333"/>
          <w:lang w:val="en-GB"/>
        </w:rPr>
        <w:t xml:space="preserve">specification of the data format of a Manifestation to be the last item of the IRI as usual in web addresses, Manifestation-level IRI references are built differently than Work-level and Expression-level IRI references. </w:t>
      </w:r>
    </w:p>
    <w:p w14:paraId="18373E89" w14:textId="5EFD41DE" w:rsidR="00B03863" w:rsidRDefault="00B03863" w:rsidP="00B03863">
      <w:r w:rsidRPr="00311C3D">
        <w:rPr>
          <w:rFonts w:cs="Trebuchet MS"/>
          <w:color w:val="333333"/>
          <w:lang w:val="en-GB"/>
        </w:rPr>
        <w:t>In fact, a</w:t>
      </w:r>
      <w:r>
        <w:t xml:space="preserve"> Manifestation-level IRI reference including a </w:t>
      </w:r>
      <w:r w:rsidR="00744675">
        <w:t>portion</w:t>
      </w:r>
      <w:r>
        <w:t xml:space="preserve"> specification consists of the following pieces:  </w:t>
      </w:r>
    </w:p>
    <w:p w14:paraId="1A66BF00" w14:textId="77777777" w:rsidR="00B03863" w:rsidRDefault="00B03863" w:rsidP="00B03863">
      <w:pPr>
        <w:pStyle w:val="Puntoelenco"/>
        <w:numPr>
          <w:ilvl w:val="0"/>
          <w:numId w:val="137"/>
        </w:numPr>
        <w:suppressAutoHyphens/>
        <w:autoSpaceDN w:val="0"/>
        <w:textAlignment w:val="baseline"/>
      </w:pPr>
      <w:r>
        <w:t>The IRI of the corresponding Manifestation as a whole, minus the “.” and the specification of the format,</w:t>
      </w:r>
    </w:p>
    <w:p w14:paraId="6E1CDBD4" w14:textId="1ADF4667" w:rsidR="00744675" w:rsidRDefault="00744675" w:rsidP="00744675">
      <w:pPr>
        <w:pStyle w:val="Puntoelenco"/>
        <w:numPr>
          <w:ilvl w:val="0"/>
          <w:numId w:val="137"/>
        </w:numPr>
        <w:suppressAutoHyphens/>
        <w:autoSpaceDN w:val="0"/>
        <w:textAlignment w:val="baseline"/>
      </w:pPr>
      <w:r>
        <w:t>The character “/” (required),</w:t>
      </w:r>
    </w:p>
    <w:p w14:paraId="642A4767" w14:textId="45075EEB" w:rsidR="00744675" w:rsidRDefault="00744675" w:rsidP="00744675">
      <w:pPr>
        <w:pStyle w:val="Puntoelenco"/>
        <w:numPr>
          <w:ilvl w:val="0"/>
          <w:numId w:val="137"/>
        </w:numPr>
        <w:suppressAutoHyphens/>
        <w:autoSpaceDN w:val="0"/>
        <w:textAlignment w:val="baseline"/>
      </w:pPr>
      <w:r>
        <w:t>A specification of the component according to section 4.7.1 (optional),</w:t>
      </w:r>
    </w:p>
    <w:p w14:paraId="45023021" w14:textId="63C3236C" w:rsidR="00744675" w:rsidRDefault="00744675" w:rsidP="00744675">
      <w:pPr>
        <w:pStyle w:val="Puntoelenco"/>
        <w:numPr>
          <w:ilvl w:val="0"/>
          <w:numId w:val="137"/>
        </w:numPr>
        <w:suppressAutoHyphens/>
        <w:autoSpaceDN w:val="0"/>
        <w:textAlignment w:val="baseline"/>
      </w:pPr>
      <w:r>
        <w:t xml:space="preserve">The character “~” (required), </w:t>
      </w:r>
    </w:p>
    <w:p w14:paraId="7FFD4989" w14:textId="77777777" w:rsidR="00744675" w:rsidRDefault="00744675" w:rsidP="00744675">
      <w:pPr>
        <w:pStyle w:val="Puntoelenco"/>
        <w:numPr>
          <w:ilvl w:val="0"/>
          <w:numId w:val="137"/>
        </w:numPr>
        <w:suppressAutoHyphens/>
        <w:autoSpaceDN w:val="0"/>
        <w:textAlignment w:val="baseline"/>
      </w:pPr>
      <w:r>
        <w:t>Either:</w:t>
      </w:r>
    </w:p>
    <w:p w14:paraId="32FB0E06" w14:textId="77777777" w:rsidR="00744675" w:rsidRPr="00A25E34" w:rsidRDefault="00744675" w:rsidP="00744675">
      <w:pPr>
        <w:pStyle w:val="Puntoelenco2"/>
        <w:numPr>
          <w:ilvl w:val="0"/>
          <w:numId w:val="12"/>
        </w:numPr>
        <w:suppressAutoHyphens/>
        <w:autoSpaceDN w:val="0"/>
        <w:textAlignment w:val="baseline"/>
      </w:pPr>
      <w:r>
        <w:t xml:space="preserve">The </w:t>
      </w:r>
      <w:proofErr w:type="spellStart"/>
      <w:r>
        <w:t>eId</w:t>
      </w:r>
      <w:proofErr w:type="spellEnd"/>
      <w:r>
        <w:t xml:space="preserve"> of the element containing the subtree being requested, or  </w:t>
      </w:r>
    </w:p>
    <w:p w14:paraId="6455BC64" w14:textId="01386FF9" w:rsidR="00744675" w:rsidRPr="009345A4" w:rsidRDefault="00744675" w:rsidP="00744675">
      <w:pPr>
        <w:pStyle w:val="Puntoelenco2"/>
        <w:numPr>
          <w:ilvl w:val="0"/>
          <w:numId w:val="12"/>
        </w:numPr>
        <w:suppressAutoHyphens/>
        <w:autoSpaceDN w:val="0"/>
        <w:textAlignment w:val="baseline"/>
      </w:pPr>
      <w:r>
        <w:lastRenderedPageBreak/>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6D7DA2C8" w14:textId="77777777" w:rsidR="00B03863" w:rsidRDefault="00B03863" w:rsidP="00B03863">
      <w:pPr>
        <w:pStyle w:val="Puntoelenco"/>
        <w:numPr>
          <w:ilvl w:val="0"/>
          <w:numId w:val="137"/>
        </w:numPr>
        <w:suppressAutoHyphens/>
        <w:autoSpaceDN w:val="0"/>
        <w:textAlignment w:val="baseline"/>
      </w:pPr>
      <w:r>
        <w:t>The character “.” (required)</w:t>
      </w:r>
    </w:p>
    <w:p w14:paraId="07DABFE8" w14:textId="067135EA" w:rsidR="00B03863" w:rsidRPr="009345A4" w:rsidRDefault="00B03863" w:rsidP="00B03863">
      <w:pPr>
        <w:pStyle w:val="Puntoelenco"/>
        <w:numPr>
          <w:ilvl w:val="0"/>
          <w:numId w:val="137"/>
        </w:numPr>
        <w:suppressAutoHyphens/>
        <w:autoSpaceDN w:val="0"/>
        <w:textAlignment w:val="baseline"/>
      </w:pPr>
      <w:r>
        <w:t>A unique three or four letter extension signifying the data format in which the Manifestation is drafted (required). For instance, such extension can be “pdf” for PDF, “doc” or “</w:t>
      </w:r>
      <w:proofErr w:type="spellStart"/>
      <w:r>
        <w:t>docx</w:t>
      </w:r>
      <w:proofErr w:type="spellEnd"/>
      <w:r>
        <w:t>” for MS Word, “</w:t>
      </w:r>
      <w:proofErr w:type="spellStart"/>
      <w:r>
        <w:t>htm</w:t>
      </w:r>
      <w:proofErr w:type="spellEnd"/>
      <w:r>
        <w:t>” or “html” for HTML “xml” for an XML Manifestation, or “</w:t>
      </w:r>
      <w:proofErr w:type="spellStart"/>
      <w:r>
        <w:t>akn</w:t>
      </w:r>
      <w:proofErr w:type="spellEnd"/>
      <w:r>
        <w:t xml:space="preserve">” for the package of all documents including XML versions of the main document(s) according to the Akoma </w:t>
      </w:r>
      <w:proofErr w:type="spellStart"/>
      <w:r>
        <w:t>Ntoso</w:t>
      </w:r>
      <w:proofErr w:type="spellEnd"/>
      <w:r>
        <w:t xml:space="preserve"> vocabulary. For an Akoma </w:t>
      </w:r>
      <w:proofErr w:type="spellStart"/>
      <w:r>
        <w:t>Ntoso</w:t>
      </w:r>
      <w:proofErr w:type="spellEnd"/>
      <w:r>
        <w:t xml:space="preserve"> XML representation, this value </w:t>
      </w:r>
      <w:r w:rsidR="00FC173F">
        <w:t>MUST</w:t>
      </w:r>
      <w:r>
        <w:t xml:space="preserve"> correspond to the content of element </w:t>
      </w:r>
      <w:r w:rsidR="003801FE" w:rsidRPr="005D7439">
        <w:rPr>
          <w:rFonts w:ascii="Courier New" w:hAnsi="Courier New"/>
          <w:sz w:val="20"/>
          <w:szCs w:val="20"/>
        </w:rPr>
        <w:t>&lt;</w:t>
      </w:r>
      <w:proofErr w:type="spellStart"/>
      <w:r w:rsidRPr="005D7439">
        <w:rPr>
          <w:rFonts w:ascii="Courier New" w:hAnsi="Courier New" w:cs="Courier New"/>
          <w:sz w:val="20"/>
          <w:szCs w:val="20"/>
        </w:rPr>
        <w:t>FRBRformat</w:t>
      </w:r>
      <w:proofErr w:type="spellEnd"/>
      <w:r w:rsidRPr="005D7439">
        <w:rPr>
          <w:rFonts w:ascii="Courier New" w:hAnsi="Courier New" w:cs="Courier New"/>
          <w:sz w:val="20"/>
          <w:szCs w:val="20"/>
        </w:rPr>
        <w:t>&gt;</w:t>
      </w:r>
      <w:r>
        <w:t xml:space="preserve"> in the </w:t>
      </w:r>
      <w:r w:rsidR="003801FE" w:rsidRPr="005D7439">
        <w:rPr>
          <w:rFonts w:ascii="Courier New" w:hAnsi="Courier New"/>
          <w:sz w:val="20"/>
          <w:szCs w:val="20"/>
        </w:rPr>
        <w:t>&lt;</w:t>
      </w:r>
      <w:proofErr w:type="spellStart"/>
      <w:r w:rsidRPr="005D7439">
        <w:rPr>
          <w:rFonts w:ascii="Courier New" w:hAnsi="Courier New" w:cs="Courier New"/>
          <w:sz w:val="20"/>
          <w:szCs w:val="20"/>
        </w:rPr>
        <w:t>FRBRManifestation</w:t>
      </w:r>
      <w:proofErr w:type="spellEnd"/>
      <w:r w:rsidRPr="005D7439">
        <w:rPr>
          <w:rFonts w:ascii="Courier New" w:hAnsi="Courier New" w:cs="Courier New"/>
          <w:sz w:val="20"/>
          <w:szCs w:val="20"/>
        </w:rPr>
        <w:t>&gt;</w:t>
      </w:r>
      <w:r>
        <w:t xml:space="preserve"> section of the metadata.</w:t>
      </w:r>
    </w:p>
    <w:p w14:paraId="6E00D476" w14:textId="77777777" w:rsidR="00B03863" w:rsidRDefault="00B03863" w:rsidP="00B03863">
      <w:r>
        <w:t xml:space="preserve">For instance: </w:t>
      </w:r>
    </w:p>
    <w:p w14:paraId="28EF8662" w14:textId="34C1A20C" w:rsidR="005476A3" w:rsidRDefault="005476A3" w:rsidP="005476A3">
      <w:pPr>
        <w:numPr>
          <w:ilvl w:val="0"/>
          <w:numId w:val="129"/>
        </w:numPr>
        <w:suppressAutoHyphens/>
        <w:autoSpaceDN w:val="0"/>
        <w:textAlignment w:val="baseline"/>
      </w:pPr>
      <w:r w:rsidRPr="00744675">
        <w:rPr>
          <w:i/>
        </w:rPr>
        <w:t>[http://www.authority.org]</w:t>
      </w:r>
      <w:r>
        <w:t>/akn/eu/act/2003-11-13/87</w:t>
      </w:r>
      <w:r w:rsidR="00744675">
        <w:t>/</w:t>
      </w:r>
      <w:r>
        <w:t>!main</w:t>
      </w:r>
      <w:r>
        <w:rPr>
          <w:rFonts w:ascii="Vrinda" w:hAnsi="Vrinda" w:cs="Vrinda"/>
        </w:rPr>
        <w:t>~</w:t>
      </w:r>
      <w:r>
        <w:t>art_3</w:t>
      </w:r>
      <w:r w:rsidRPr="007A3EF0">
        <w:t xml:space="preserve"> </w:t>
      </w:r>
      <w:r>
        <w:br/>
      </w:r>
      <w:r w:rsidR="00744675">
        <w:t xml:space="preserve">The portion containing </w:t>
      </w:r>
      <w:r>
        <w:t xml:space="preserve">article 3 of the Work of the European Directive </w:t>
      </w:r>
      <w:r w:rsidRPr="002502EF">
        <w:t>2003/87/EC</w:t>
      </w:r>
      <w:r>
        <w:t xml:space="preserve"> </w:t>
      </w:r>
    </w:p>
    <w:p w14:paraId="08031E91" w14:textId="03726827" w:rsidR="005476A3" w:rsidRDefault="005476A3" w:rsidP="005476A3">
      <w:pPr>
        <w:numPr>
          <w:ilvl w:val="0"/>
          <w:numId w:val="129"/>
        </w:numPr>
        <w:suppressAutoHyphens/>
        <w:autoSpaceDN w:val="0"/>
        <w:textAlignment w:val="baseline"/>
      </w:pPr>
      <w:r w:rsidRPr="00744675">
        <w:rPr>
          <w:i/>
        </w:rPr>
        <w:t>[http://www.authority.org]</w:t>
      </w:r>
      <w:r>
        <w:t>/akn/eu/act/2003-11-13/87/eng@</w:t>
      </w:r>
      <w:r w:rsidR="00744675">
        <w:t>/</w:t>
      </w:r>
      <w:r>
        <w:t>!main</w:t>
      </w:r>
      <w:r>
        <w:rPr>
          <w:rFonts w:ascii="Vrinda" w:hAnsi="Vrinda" w:cs="Vrinda"/>
        </w:rPr>
        <w:t>~</w:t>
      </w:r>
      <w:r>
        <w:t>art_3</w:t>
      </w:r>
      <w:r>
        <w:br/>
      </w:r>
      <w:r w:rsidR="00744675">
        <w:t xml:space="preserve">The portion containing </w:t>
      </w:r>
      <w:r>
        <w:t xml:space="preserve">article 3 of the Expression of the European Directive </w:t>
      </w:r>
      <w:r w:rsidRPr="002502EF">
        <w:t>2003/87/EC</w:t>
      </w:r>
      <w:r>
        <w:t xml:space="preserve"> in English </w:t>
      </w:r>
    </w:p>
    <w:p w14:paraId="7AB866A8" w14:textId="57123FB6" w:rsidR="005476A3" w:rsidRDefault="005476A3" w:rsidP="005476A3">
      <w:pPr>
        <w:numPr>
          <w:ilvl w:val="0"/>
          <w:numId w:val="129"/>
        </w:numPr>
        <w:suppressAutoHyphens/>
        <w:autoSpaceDN w:val="0"/>
        <w:textAlignment w:val="baseline"/>
      </w:pPr>
      <w:r w:rsidRPr="00744675">
        <w:rPr>
          <w:i/>
        </w:rPr>
        <w:t>[http://www.authority.org]</w:t>
      </w:r>
      <w:r>
        <w:t>/akn/eu/act/2003-11-13/87/eng@2015-01-20</w:t>
      </w:r>
      <w:r w:rsidR="00744675">
        <w:t>/</w:t>
      </w:r>
      <w:r>
        <w:t>!main</w:t>
      </w:r>
      <w:r>
        <w:rPr>
          <w:rFonts w:ascii="Vrinda" w:hAnsi="Vrinda" w:cs="Vrinda"/>
        </w:rPr>
        <w:t>~</w:t>
      </w:r>
      <w:r>
        <w:t>art_3</w:t>
      </w:r>
      <w:r w:rsidR="00744675">
        <w:t>-</w:t>
      </w:r>
      <w:r w:rsidR="00FC726A">
        <w:t>&gt;</w:t>
      </w:r>
      <w:r w:rsidR="00744675">
        <w:t>art_5</w:t>
      </w:r>
      <w:r>
        <w:br/>
      </w:r>
      <w:r w:rsidR="00744675">
        <w:t xml:space="preserve">The portion containing </w:t>
      </w:r>
      <w:r>
        <w:t xml:space="preserve">article 3 </w:t>
      </w:r>
      <w:r w:rsidR="00744675">
        <w:t xml:space="preserve">to article 5 </w:t>
      </w:r>
      <w:r>
        <w:t xml:space="preserve">of the Expression of the European Directive </w:t>
      </w:r>
      <w:r w:rsidRPr="002502EF">
        <w:t>2003/87/EC</w:t>
      </w:r>
      <w:r>
        <w:t xml:space="preserve"> in English at the version dated 2015-01-20 </w:t>
      </w:r>
    </w:p>
    <w:p w14:paraId="0F472DE6" w14:textId="72231503" w:rsidR="005476A3" w:rsidRDefault="005476A3" w:rsidP="005476A3">
      <w:pPr>
        <w:numPr>
          <w:ilvl w:val="0"/>
          <w:numId w:val="129"/>
        </w:numPr>
        <w:suppressAutoHyphens/>
        <w:autoSpaceDN w:val="0"/>
        <w:textAlignment w:val="baseline"/>
      </w:pPr>
      <w:r w:rsidRPr="00744675">
        <w:rPr>
          <w:i/>
        </w:rPr>
        <w:t>[http://www.authority.org]</w:t>
      </w:r>
      <w:r>
        <w:t>/akn/eu/act/2003-11-13/87/eng@2015-01-20</w:t>
      </w:r>
      <w:r w:rsidR="00744675">
        <w:t>/</w:t>
      </w:r>
      <w:r>
        <w:t>!main</w:t>
      </w:r>
      <w:r w:rsidR="00744675">
        <w:t>/schedule_1</w:t>
      </w:r>
      <w:r>
        <w:rPr>
          <w:rFonts w:ascii="Vrinda" w:hAnsi="Vrinda" w:cs="Vrinda"/>
        </w:rPr>
        <w:t>~</w:t>
      </w:r>
      <w:r>
        <w:t>art_3.xml</w:t>
      </w:r>
      <w:r>
        <w:br/>
      </w:r>
      <w:r w:rsidR="00744675">
        <w:t xml:space="preserve">The portion containing </w:t>
      </w:r>
      <w:r>
        <w:t xml:space="preserve">article 3 of </w:t>
      </w:r>
      <w:r w:rsidR="00744675">
        <w:t xml:space="preserve">schedule 1 of </w:t>
      </w:r>
      <w:r>
        <w:t xml:space="preserve">the XML Manifestation of the European Directive </w:t>
      </w:r>
      <w:r w:rsidRPr="002502EF">
        <w:t>2003/87/EC</w:t>
      </w:r>
      <w:r>
        <w:t xml:space="preserve"> in English at the version dated 2015-01-20.</w:t>
      </w:r>
    </w:p>
    <w:p w14:paraId="38B89590" w14:textId="61EB7589" w:rsidR="005476A3" w:rsidRDefault="005476A3" w:rsidP="005476A3">
      <w:pPr>
        <w:suppressAutoHyphens/>
        <w:autoSpaceDN w:val="0"/>
        <w:textAlignment w:val="baseline"/>
      </w:pPr>
      <w:r>
        <w:t xml:space="preserve">When the component is the main component of the document, the </w:t>
      </w:r>
      <w:r w:rsidR="00744675">
        <w:t xml:space="preserve">“!main” part </w:t>
      </w:r>
      <w:r>
        <w:t xml:space="preserve">can be </w:t>
      </w:r>
      <w:r w:rsidR="00744675">
        <w:t>omitted</w:t>
      </w:r>
      <w:r>
        <w:t xml:space="preserve">.  So the following </w:t>
      </w:r>
      <w:r w:rsidR="00744675">
        <w:t xml:space="preserve">IRIs are </w:t>
      </w:r>
      <w:r>
        <w:t>equivalent to the previous example</w:t>
      </w:r>
      <w:r w:rsidR="00744675">
        <w:t>s</w:t>
      </w:r>
      <w:r>
        <w:t>:</w:t>
      </w:r>
    </w:p>
    <w:p w14:paraId="1C4E9A51" w14:textId="22154E6A" w:rsidR="005476A3" w:rsidRDefault="005476A3" w:rsidP="005476A3">
      <w:pPr>
        <w:numPr>
          <w:ilvl w:val="0"/>
          <w:numId w:val="129"/>
        </w:numPr>
        <w:suppressAutoHyphens/>
        <w:autoSpaceDN w:val="0"/>
        <w:textAlignment w:val="baseline"/>
      </w:pPr>
      <w:r w:rsidRPr="002C4F31">
        <w:t>[http://www.authori</w:t>
      </w:r>
      <w:r>
        <w:t>ty.org]/akn/eu/act/2003-11-13/87</w:t>
      </w:r>
      <w:r w:rsidR="00744675">
        <w:t>/</w:t>
      </w:r>
      <w:r>
        <w:rPr>
          <w:rFonts w:ascii="Vrinda" w:hAnsi="Vrinda" w:cs="Vrinda"/>
        </w:rPr>
        <w:t>~</w:t>
      </w:r>
      <w:r>
        <w:t>art_3</w:t>
      </w:r>
      <w:r w:rsidRPr="007A3EF0">
        <w:t xml:space="preserve"> </w:t>
      </w:r>
    </w:p>
    <w:p w14:paraId="0E82E993" w14:textId="230C4928" w:rsidR="005476A3" w:rsidRDefault="005476A3" w:rsidP="005476A3">
      <w:pPr>
        <w:numPr>
          <w:ilvl w:val="0"/>
          <w:numId w:val="129"/>
        </w:numPr>
        <w:suppressAutoHyphens/>
        <w:autoSpaceDN w:val="0"/>
        <w:textAlignment w:val="baseline"/>
      </w:pPr>
      <w:r w:rsidRPr="002C4F31">
        <w:t>[http://www.authori</w:t>
      </w:r>
      <w:r>
        <w:t>ty.org]/akn/eu/act/2003-11-13/87/eng@</w:t>
      </w:r>
      <w:r w:rsidR="00744675">
        <w:t>/</w:t>
      </w:r>
      <w:r>
        <w:rPr>
          <w:rFonts w:ascii="Vrinda" w:hAnsi="Vrinda" w:cs="Vrinda"/>
        </w:rPr>
        <w:t>~</w:t>
      </w:r>
      <w:r>
        <w:t xml:space="preserve">art_3 </w:t>
      </w:r>
    </w:p>
    <w:p w14:paraId="4F475F34" w14:textId="5DF1956A" w:rsidR="005476A3" w:rsidRDefault="005476A3" w:rsidP="005476A3">
      <w:pPr>
        <w:numPr>
          <w:ilvl w:val="0"/>
          <w:numId w:val="129"/>
        </w:numPr>
        <w:suppressAutoHyphens/>
        <w:autoSpaceDN w:val="0"/>
        <w:textAlignment w:val="baseline"/>
      </w:pPr>
      <w:r w:rsidRPr="002C4F31">
        <w:t>[http://www.authori</w:t>
      </w:r>
      <w:r>
        <w:t>ty.org]/akn/eu/act/2003-11-13/87/eng@2015-01-20</w:t>
      </w:r>
      <w:r w:rsidR="00744675">
        <w:t>/</w:t>
      </w:r>
      <w:r>
        <w:rPr>
          <w:rFonts w:ascii="Vrinda" w:hAnsi="Vrinda" w:cs="Vrinda"/>
        </w:rPr>
        <w:t>~</w:t>
      </w:r>
      <w:r>
        <w:t>art_3</w:t>
      </w:r>
      <w:r w:rsidR="00744675">
        <w:t>-</w:t>
      </w:r>
      <w:r w:rsidR="00FC726A">
        <w:t>&gt;</w:t>
      </w:r>
      <w:r w:rsidR="00744675">
        <w:t>art_5</w:t>
      </w:r>
    </w:p>
    <w:p w14:paraId="001C2D94" w14:textId="23028D55" w:rsidR="005476A3" w:rsidRDefault="005476A3" w:rsidP="005476A3">
      <w:pPr>
        <w:numPr>
          <w:ilvl w:val="0"/>
          <w:numId w:val="129"/>
        </w:numPr>
        <w:suppressAutoHyphens/>
        <w:autoSpaceDN w:val="0"/>
        <w:textAlignment w:val="baseline"/>
      </w:pPr>
      <w:r w:rsidRPr="002C4F31">
        <w:t>[http://www.authori</w:t>
      </w:r>
      <w:r>
        <w:t>ty.org]</w:t>
      </w:r>
      <w:r w:rsidRPr="0020060F">
        <w:t>/akn/eu/act/2003-11-13/87/eng@2015-01-20</w:t>
      </w:r>
      <w:r w:rsidR="00744675">
        <w:t>/!schedule_1</w:t>
      </w:r>
      <w:r w:rsidRPr="0020060F">
        <w:rPr>
          <w:rFonts w:ascii="Vrinda" w:hAnsi="Vrinda" w:cs="Vrinda"/>
        </w:rPr>
        <w:t>~</w:t>
      </w:r>
      <w:r w:rsidRPr="0020060F">
        <w:t>art_3.xm</w:t>
      </w:r>
      <w:r>
        <w:t>l</w:t>
      </w:r>
    </w:p>
    <w:p w14:paraId="5A259874" w14:textId="77777777" w:rsidR="005476A3" w:rsidRDefault="005476A3" w:rsidP="00311C3D">
      <w:pPr>
        <w:pStyle w:val="Titolo2"/>
      </w:pPr>
      <w:bookmarkStart w:id="59" w:name="_Toc409028160"/>
      <w:bookmarkStart w:id="60" w:name="_Toc447637037"/>
      <w:r>
        <w:t xml:space="preserve">The </w:t>
      </w:r>
      <w:r w:rsidRPr="00A97618">
        <w:t>IRI</w:t>
      </w:r>
      <w:r>
        <w:t xml:space="preserve"> of an Item</w:t>
      </w:r>
      <w:bookmarkEnd w:id="59"/>
      <w:bookmarkEnd w:id="60"/>
    </w:p>
    <w:p w14:paraId="6F568150" w14:textId="28776170" w:rsidR="005476A3" w:rsidRDefault="005476A3" w:rsidP="005476A3">
      <w:r>
        <w:t xml:space="preserve">Akoma </w:t>
      </w:r>
      <w:proofErr w:type="spellStart"/>
      <w:r>
        <w:t>Ntoso</w:t>
      </w:r>
      <w:proofErr w:type="spellEnd"/>
      <w:r>
        <w:t xml:space="preserve"> makes no assumption about the physical storage mechanism employed to record actual manifestations. As such, there is NO rule for IRIs of the items, which are free to assume any form whatsoever and correspond to whatever storage mechanism has been employed locally.</w:t>
      </w:r>
    </w:p>
    <w:p w14:paraId="64ABDED5" w14:textId="77777777" w:rsidR="005476A3" w:rsidRDefault="005476A3" w:rsidP="005476A3">
      <w:r>
        <w:lastRenderedPageBreak/>
        <w:t xml:space="preserve">On the other hand, the actual URL for the Item must be provided to a resolution mechanism in order for the hyper-textual feature of the Akoma </w:t>
      </w:r>
      <w:proofErr w:type="spellStart"/>
      <w:r>
        <w:t>Ntoso</w:t>
      </w:r>
      <w:proofErr w:type="spellEnd"/>
      <w:r>
        <w:t xml:space="preserve"> publication systems to work correctly and automatically.</w:t>
      </w:r>
    </w:p>
    <w:p w14:paraId="12A4C3CC" w14:textId="77777777" w:rsidR="00782329" w:rsidRDefault="00782329" w:rsidP="00782329">
      <w:pPr>
        <w:pStyle w:val="Titolo2"/>
      </w:pPr>
      <w:bookmarkStart w:id="61" w:name="_Toc447637038"/>
      <w:bookmarkStart w:id="62" w:name="_Toc409028161"/>
      <w:r>
        <w:t>Local IRI references</w:t>
      </w:r>
      <w:bookmarkEnd w:id="61"/>
    </w:p>
    <w:p w14:paraId="2F095967" w14:textId="77777777" w:rsidR="000926C9" w:rsidRDefault="000926C9" w:rsidP="000926C9">
      <w:r>
        <w:t xml:space="preserve">A global IRI reference is a relative IRI reference where all parts are present except for protocol and authority (i.e., domain name). A global IRI reference </w:t>
      </w:r>
      <w:r>
        <w:rPr>
          <w:i/>
        </w:rPr>
        <w:t>always</w:t>
      </w:r>
      <w:r>
        <w:t xml:space="preserve"> starts with a slash, to indicate that </w:t>
      </w:r>
      <w:r>
        <w:rPr>
          <w:i/>
        </w:rPr>
        <w:t>all</w:t>
      </w:r>
      <w:r>
        <w:t xml:space="preserve"> other parts are explicitly specified. A local IRI reference, on the other hand, has one or more parts missing (necessarily from left to right), and the corresponding global (and, subsequently, absolute) IRI reference is determined by adding the corresponding parts taken from the base document, as described in RFC 3986. </w:t>
      </w:r>
    </w:p>
    <w:p w14:paraId="4A365832" w14:textId="7FEF6602" w:rsidR="000926C9" w:rsidRPr="00F25E3B" w:rsidRDefault="000926C9" w:rsidP="000926C9">
      <w:r>
        <w:t xml:space="preserve">In the Akoma </w:t>
      </w:r>
      <w:proofErr w:type="spellStart"/>
      <w:r>
        <w:t>Ntoso</w:t>
      </w:r>
      <w:proofErr w:type="spellEnd"/>
      <w:r>
        <w:t xml:space="preserve"> Naming Convention, a reference to a different document is always global. Local IRI references are used for references to components, portions or fragments, and implicitly make use of the identification parts of the base document for the correct resolution of the IRI reference.  </w:t>
      </w:r>
    </w:p>
    <w:p w14:paraId="55F82E31" w14:textId="6C28CA59" w:rsidR="00782329" w:rsidRDefault="000926C9" w:rsidP="007E613C">
      <w:r>
        <w:t>There are three types of local IRI references in this specification:</w:t>
      </w:r>
    </w:p>
    <w:p w14:paraId="62D784DF" w14:textId="01115C25" w:rsidR="000926C9" w:rsidRDefault="000926C9" w:rsidP="007E613C">
      <w:pPr>
        <w:pStyle w:val="Titolo3"/>
      </w:pPr>
      <w:bookmarkStart w:id="63" w:name="_Toc447637039"/>
      <w:r>
        <w:t>Fragment references</w:t>
      </w:r>
      <w:bookmarkEnd w:id="63"/>
    </w:p>
    <w:p w14:paraId="1208B7F5" w14:textId="7885A4EA" w:rsidR="000926C9" w:rsidRDefault="000926C9" w:rsidP="007E613C">
      <w:r>
        <w:t xml:space="preserve">A fragment reference is </w:t>
      </w:r>
      <w:r w:rsidR="009A58D0">
        <w:t xml:space="preserve">composed of just the fragment part of the Akoma </w:t>
      </w:r>
      <w:proofErr w:type="spellStart"/>
      <w:r w:rsidR="009A58D0">
        <w:t>Ntoso</w:t>
      </w:r>
      <w:proofErr w:type="spellEnd"/>
      <w:r w:rsidR="009A58D0">
        <w:t xml:space="preserve"> IRI reference</w:t>
      </w:r>
      <w:r w:rsidR="00942C8D">
        <w:t>, a</w:t>
      </w:r>
      <w:r w:rsidR="00711129">
        <w:t xml:space="preserve">ccording to the specification of RFC 3986. It is composed of the following parts: </w:t>
      </w:r>
    </w:p>
    <w:p w14:paraId="4F1703BC" w14:textId="099ED21B" w:rsidR="00711129" w:rsidRDefault="00711129" w:rsidP="0020060F">
      <w:pPr>
        <w:pStyle w:val="Paragrafoelenco"/>
        <w:numPr>
          <w:ilvl w:val="0"/>
          <w:numId w:val="150"/>
        </w:numPr>
      </w:pPr>
      <w:r>
        <w:t>The character “#” (required)</w:t>
      </w:r>
    </w:p>
    <w:p w14:paraId="0CAA800E" w14:textId="40A6BAB9" w:rsidR="00711129" w:rsidRDefault="00711129" w:rsidP="0020060F">
      <w:pPr>
        <w:pStyle w:val="Puntoelenco2"/>
        <w:numPr>
          <w:ilvl w:val="0"/>
          <w:numId w:val="150"/>
        </w:numPr>
        <w:suppressAutoHyphens/>
        <w:autoSpaceDN w:val="0"/>
        <w:textAlignment w:val="baseline"/>
      </w:pPr>
      <w:r>
        <w:t xml:space="preserve">The </w:t>
      </w:r>
      <w:proofErr w:type="spellStart"/>
      <w:r>
        <w:t>eId</w:t>
      </w:r>
      <w:proofErr w:type="spellEnd"/>
      <w:r>
        <w:t xml:space="preserve"> of the element requested</w:t>
      </w:r>
    </w:p>
    <w:p w14:paraId="555F8623" w14:textId="2807E933" w:rsidR="00711129" w:rsidRDefault="00711129" w:rsidP="0020060F">
      <w:pPr>
        <w:pStyle w:val="Puntoelenco2"/>
        <w:numPr>
          <w:ilvl w:val="0"/>
          <w:numId w:val="0"/>
        </w:numPr>
        <w:suppressAutoHyphens/>
        <w:autoSpaceDN w:val="0"/>
        <w:textAlignment w:val="baseline"/>
      </w:pPr>
      <w:r>
        <w:t xml:space="preserve">For instance: </w:t>
      </w:r>
    </w:p>
    <w:p w14:paraId="4CA9C56E" w14:textId="2F315E56" w:rsidR="00711129" w:rsidRDefault="00711129" w:rsidP="0020060F">
      <w:pPr>
        <w:pStyle w:val="Puntoelenco2"/>
        <w:numPr>
          <w:ilvl w:val="0"/>
          <w:numId w:val="149"/>
        </w:numPr>
        <w:suppressAutoHyphens/>
        <w:autoSpaceDN w:val="0"/>
        <w:textAlignment w:val="baseline"/>
      </w:pPr>
      <w:r>
        <w:t>#art_5</w:t>
      </w:r>
    </w:p>
    <w:p w14:paraId="31D7D8D9" w14:textId="16E345BA" w:rsidR="00711129" w:rsidRDefault="00711129" w:rsidP="0020060F">
      <w:pPr>
        <w:pStyle w:val="Puntoelenco2"/>
        <w:numPr>
          <w:ilvl w:val="0"/>
          <w:numId w:val="0"/>
        </w:numPr>
        <w:suppressAutoHyphens/>
        <w:autoSpaceDN w:val="0"/>
        <w:textAlignment w:val="baseline"/>
      </w:pPr>
      <w:r>
        <w:t xml:space="preserve">As per RFC 3986, dereferencing this IRI reference does not imply making a request to the origin server. This request scrolls the current document so as to bring into view the part of the document whose </w:t>
      </w:r>
      <w:proofErr w:type="spellStart"/>
      <w:r>
        <w:t>eId</w:t>
      </w:r>
      <w:proofErr w:type="spellEnd"/>
      <w:r>
        <w:t xml:space="preserve"> has been requested. </w:t>
      </w:r>
    </w:p>
    <w:p w14:paraId="44768576" w14:textId="5E057D6F" w:rsidR="00711129" w:rsidRPr="000926C9" w:rsidRDefault="00711129" w:rsidP="0020060F">
      <w:pPr>
        <w:pStyle w:val="Puntoelenco2"/>
        <w:numPr>
          <w:ilvl w:val="0"/>
          <w:numId w:val="0"/>
        </w:numPr>
        <w:suppressAutoHyphens/>
        <w:autoSpaceDN w:val="0"/>
        <w:textAlignment w:val="baseline"/>
      </w:pPr>
      <w:r>
        <w:t xml:space="preserve">The implication of using this type of local references is that the requested part of the document is already dereferenced and available at the client. On the other hand, any Akoma </w:t>
      </w:r>
      <w:proofErr w:type="spellStart"/>
      <w:r>
        <w:t>Ntoso</w:t>
      </w:r>
      <w:proofErr w:type="spellEnd"/>
      <w:r>
        <w:t xml:space="preserve"> document can contain this type of references.</w:t>
      </w:r>
    </w:p>
    <w:p w14:paraId="358937A7" w14:textId="16F9270F" w:rsidR="000926C9" w:rsidRDefault="000926C9" w:rsidP="007E613C">
      <w:pPr>
        <w:pStyle w:val="Titolo3"/>
      </w:pPr>
      <w:bookmarkStart w:id="64" w:name="_Toc447637040"/>
      <w:r>
        <w:t>Local component references</w:t>
      </w:r>
      <w:bookmarkEnd w:id="64"/>
    </w:p>
    <w:p w14:paraId="486D7DFE" w14:textId="578BEBDA" w:rsidR="00711129" w:rsidRDefault="00711129" w:rsidP="00711129">
      <w:r>
        <w:t xml:space="preserve">A local component reference is composed of just the component part of the Akoma </w:t>
      </w:r>
      <w:proofErr w:type="spellStart"/>
      <w:r>
        <w:t>Ntoso</w:t>
      </w:r>
      <w:proofErr w:type="spellEnd"/>
      <w:r>
        <w:t xml:space="preserve"> IRI reference, according to the syntax in section 4.7.1. It is composed of the following parts: </w:t>
      </w:r>
    </w:p>
    <w:p w14:paraId="4559DDE1" w14:textId="77777777" w:rsidR="00711129" w:rsidRDefault="00711129" w:rsidP="00711129">
      <w:pPr>
        <w:pStyle w:val="Puntoelenco"/>
        <w:numPr>
          <w:ilvl w:val="0"/>
          <w:numId w:val="137"/>
        </w:numPr>
        <w:suppressAutoHyphens/>
        <w:autoSpaceDN w:val="0"/>
        <w:textAlignment w:val="baseline"/>
      </w:pPr>
      <w:r>
        <w:t>The character “!” and</w:t>
      </w:r>
    </w:p>
    <w:p w14:paraId="23A1E8F7" w14:textId="77777777" w:rsidR="00711129" w:rsidRDefault="00711129" w:rsidP="00711129">
      <w:pPr>
        <w:pStyle w:val="Puntoelenco"/>
        <w:numPr>
          <w:ilvl w:val="0"/>
          <w:numId w:val="137"/>
        </w:numPr>
        <w:suppressAutoHyphens/>
        <w:autoSpaceDN w:val="0"/>
        <w:textAlignment w:val="baseline"/>
      </w:pPr>
      <w:r>
        <w:t>Either:</w:t>
      </w:r>
    </w:p>
    <w:p w14:paraId="1573189C" w14:textId="77777777" w:rsidR="00711129" w:rsidRPr="00227AEA" w:rsidRDefault="00711129" w:rsidP="00711129">
      <w:pPr>
        <w:pStyle w:val="Puntoelenco2"/>
        <w:numPr>
          <w:ilvl w:val="1"/>
          <w:numId w:val="137"/>
        </w:numPr>
        <w:suppressAutoHyphens/>
        <w:autoSpaceDN w:val="0"/>
        <w:textAlignment w:val="baseline"/>
      </w:pPr>
      <w:r w:rsidRPr="00227AEA">
        <w:t xml:space="preserve">The name “main” </w:t>
      </w:r>
      <w:r>
        <w:t xml:space="preserve">if the component is the only component or the main component in a hierarchy </w:t>
      </w:r>
    </w:p>
    <w:p w14:paraId="7B83DA15" w14:textId="77777777" w:rsidR="00711129" w:rsidRDefault="00711129" w:rsidP="00711129">
      <w:pPr>
        <w:pStyle w:val="Puntoelenco2"/>
        <w:numPr>
          <w:ilvl w:val="1"/>
          <w:numId w:val="137"/>
        </w:numPr>
        <w:suppressAutoHyphens/>
        <w:autoSpaceDN w:val="0"/>
        <w:textAlignment w:val="baseline"/>
      </w:pPr>
      <w:r w:rsidRPr="009345A4">
        <w:t>A uniq</w:t>
      </w:r>
      <w:r>
        <w:t xml:space="preserve">ue name for the attachment, </w:t>
      </w:r>
      <w:r w:rsidRPr="009345A4">
        <w:t>optionally follow</w:t>
      </w:r>
      <w:r>
        <w:t>ed</w:t>
      </w:r>
      <w:r w:rsidRPr="009345A4">
        <w:t xml:space="preserve"> by the number associated to this component in the document.  If this number is provided, it is separated </w:t>
      </w:r>
      <w:r>
        <w:t>from</w:t>
      </w:r>
      <w:r w:rsidRPr="009345A4">
        <w:t xml:space="preserve"> the name </w:t>
      </w:r>
      <w:r>
        <w:t xml:space="preserve">with </w:t>
      </w:r>
      <w:r w:rsidRPr="009345A4">
        <w:t>“_”</w:t>
      </w:r>
      <w:r>
        <w:t xml:space="preserve">. </w:t>
      </w:r>
    </w:p>
    <w:p w14:paraId="5D68D261" w14:textId="77777777" w:rsidR="00711129" w:rsidRDefault="00711129" w:rsidP="00711129">
      <w:pPr>
        <w:pStyle w:val="Puntoelenco2"/>
        <w:numPr>
          <w:ilvl w:val="0"/>
          <w:numId w:val="0"/>
        </w:numPr>
        <w:suppressAutoHyphens/>
        <w:autoSpaceDN w:val="0"/>
        <w:textAlignment w:val="baseline"/>
      </w:pPr>
      <w:r>
        <w:lastRenderedPageBreak/>
        <w:t xml:space="preserve">For instance: </w:t>
      </w:r>
    </w:p>
    <w:p w14:paraId="195BC80E" w14:textId="76ADBE5A" w:rsidR="00711129" w:rsidRDefault="00711129" w:rsidP="00711129">
      <w:pPr>
        <w:pStyle w:val="Puntoelenco2"/>
        <w:numPr>
          <w:ilvl w:val="0"/>
          <w:numId w:val="149"/>
        </w:numPr>
        <w:suppressAutoHyphens/>
        <w:autoSpaceDN w:val="0"/>
        <w:textAlignment w:val="baseline"/>
      </w:pPr>
      <w:r>
        <w:t>!schedule_3</w:t>
      </w:r>
    </w:p>
    <w:p w14:paraId="28022E0F" w14:textId="026C78C9" w:rsidR="00711129" w:rsidRDefault="00711129" w:rsidP="00711129">
      <w:pPr>
        <w:pStyle w:val="Puntoelenco2"/>
        <w:numPr>
          <w:ilvl w:val="0"/>
          <w:numId w:val="149"/>
        </w:numPr>
        <w:suppressAutoHyphens/>
        <w:autoSpaceDN w:val="0"/>
        <w:textAlignment w:val="baseline"/>
      </w:pPr>
      <w:r>
        <w:t>!main</w:t>
      </w:r>
    </w:p>
    <w:p w14:paraId="71169261" w14:textId="3BDD894F" w:rsidR="00711129" w:rsidRDefault="00711129" w:rsidP="00711129">
      <w:pPr>
        <w:pStyle w:val="Puntoelenco2"/>
        <w:numPr>
          <w:ilvl w:val="0"/>
          <w:numId w:val="0"/>
        </w:numPr>
        <w:suppressAutoHyphens/>
        <w:autoSpaceDN w:val="0"/>
        <w:textAlignment w:val="baseline"/>
      </w:pPr>
      <w:r>
        <w:t xml:space="preserve">Dereferencing this IRI reference implies making a new request to the origin server. The server may choose to return the requested component either as an autonomous document or as a component of a document collection document type. </w:t>
      </w:r>
    </w:p>
    <w:p w14:paraId="09FA9684" w14:textId="245D0390" w:rsidR="00711129" w:rsidRPr="000926C9" w:rsidRDefault="00711129" w:rsidP="00711129">
      <w:pPr>
        <w:pStyle w:val="Puntoelenco2"/>
        <w:numPr>
          <w:ilvl w:val="0"/>
          <w:numId w:val="0"/>
        </w:numPr>
        <w:suppressAutoHyphens/>
        <w:autoSpaceDN w:val="0"/>
        <w:textAlignment w:val="baseline"/>
      </w:pPr>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p>
    <w:p w14:paraId="73E79983" w14:textId="3FA97418" w:rsidR="000926C9" w:rsidRDefault="000926C9" w:rsidP="007E613C">
      <w:pPr>
        <w:pStyle w:val="Titolo3"/>
      </w:pPr>
      <w:bookmarkStart w:id="65" w:name="_Toc447637041"/>
      <w:r>
        <w:t>Local portion references</w:t>
      </w:r>
      <w:bookmarkEnd w:id="65"/>
    </w:p>
    <w:p w14:paraId="213444F5" w14:textId="1B5F570E" w:rsidR="00711129" w:rsidRDefault="00711129" w:rsidP="00711129">
      <w:r>
        <w:t xml:space="preserve">A local portion reference is composed of just the portion part of the Akoma </w:t>
      </w:r>
      <w:proofErr w:type="spellStart"/>
      <w:r>
        <w:t>Ntoso</w:t>
      </w:r>
      <w:proofErr w:type="spellEnd"/>
      <w:r>
        <w:t xml:space="preserve"> IRI reference, according to the syntax in section 4.7.4. It is composed of the following parts: </w:t>
      </w:r>
    </w:p>
    <w:p w14:paraId="5884F82C" w14:textId="77777777" w:rsidR="009B6E60" w:rsidRDefault="009B6E60" w:rsidP="009B6E60">
      <w:pPr>
        <w:pStyle w:val="Puntoelenco"/>
        <w:numPr>
          <w:ilvl w:val="0"/>
          <w:numId w:val="137"/>
        </w:numPr>
        <w:suppressAutoHyphens/>
        <w:autoSpaceDN w:val="0"/>
        <w:textAlignment w:val="baseline"/>
      </w:pPr>
      <w:r>
        <w:t xml:space="preserve">The character “~” (required), </w:t>
      </w:r>
    </w:p>
    <w:p w14:paraId="00319238" w14:textId="77777777" w:rsidR="009B6E60" w:rsidRDefault="009B6E60" w:rsidP="009B6E60">
      <w:pPr>
        <w:pStyle w:val="Puntoelenco"/>
        <w:numPr>
          <w:ilvl w:val="0"/>
          <w:numId w:val="137"/>
        </w:numPr>
        <w:suppressAutoHyphens/>
        <w:autoSpaceDN w:val="0"/>
        <w:textAlignment w:val="baseline"/>
      </w:pPr>
      <w:r>
        <w:t>Either:</w:t>
      </w:r>
    </w:p>
    <w:p w14:paraId="08C326D8" w14:textId="77777777" w:rsidR="009B6E60" w:rsidRPr="00A25E34" w:rsidRDefault="009B6E60" w:rsidP="009B6E60">
      <w:pPr>
        <w:pStyle w:val="Puntoelenco2"/>
        <w:numPr>
          <w:ilvl w:val="0"/>
          <w:numId w:val="12"/>
        </w:numPr>
        <w:suppressAutoHyphens/>
        <w:autoSpaceDN w:val="0"/>
        <w:textAlignment w:val="baseline"/>
      </w:pPr>
      <w:r>
        <w:t xml:space="preserve">The </w:t>
      </w:r>
      <w:proofErr w:type="spellStart"/>
      <w:r>
        <w:t>eId</w:t>
      </w:r>
      <w:proofErr w:type="spellEnd"/>
      <w:r>
        <w:t xml:space="preserve"> of the element containing the subtree being requested, or  </w:t>
      </w:r>
    </w:p>
    <w:p w14:paraId="41B5DE4C" w14:textId="2C9BC60C" w:rsidR="009B6E60" w:rsidRPr="009345A4" w:rsidRDefault="009B6E60" w:rsidP="009B6E60">
      <w:pPr>
        <w:pStyle w:val="Puntoelenco2"/>
        <w:numPr>
          <w:ilvl w:val="0"/>
          <w:numId w:val="12"/>
        </w:numPr>
        <w:suppressAutoHyphens/>
        <w:autoSpaceDN w:val="0"/>
        <w:textAlignment w:val="baseline"/>
      </w:pPr>
      <w:r>
        <w:t xml:space="preserve">A pair of </w:t>
      </w:r>
      <w:proofErr w:type="spellStart"/>
      <w:r>
        <w:t>eIds</w:t>
      </w:r>
      <w:proofErr w:type="spellEnd"/>
      <w:r>
        <w:t xml:space="preserve"> of the first and last elements of the sequence of parts being requested, separated by a dash “-</w:t>
      </w:r>
      <w:r w:rsidR="00FC726A">
        <w:t>&gt;</w:t>
      </w:r>
      <w:r>
        <w:t xml:space="preserve">“. </w:t>
      </w:r>
    </w:p>
    <w:p w14:paraId="79F1A20C" w14:textId="77777777" w:rsidR="00711129" w:rsidRDefault="00711129" w:rsidP="00711129">
      <w:pPr>
        <w:pStyle w:val="Puntoelenco2"/>
        <w:numPr>
          <w:ilvl w:val="0"/>
          <w:numId w:val="0"/>
        </w:numPr>
        <w:suppressAutoHyphens/>
        <w:autoSpaceDN w:val="0"/>
        <w:textAlignment w:val="baseline"/>
      </w:pPr>
      <w:r>
        <w:t xml:space="preserve">For instance: </w:t>
      </w:r>
    </w:p>
    <w:p w14:paraId="45E2AF2E" w14:textId="009C50C4" w:rsidR="00711129" w:rsidRDefault="009B6E60" w:rsidP="00711129">
      <w:pPr>
        <w:pStyle w:val="Puntoelenco2"/>
        <w:numPr>
          <w:ilvl w:val="0"/>
          <w:numId w:val="149"/>
        </w:numPr>
        <w:suppressAutoHyphens/>
        <w:autoSpaceDN w:val="0"/>
        <w:textAlignment w:val="baseline"/>
      </w:pPr>
      <w:r>
        <w:t>~art_5</w:t>
      </w:r>
    </w:p>
    <w:p w14:paraId="24674544" w14:textId="1F9CEE7F" w:rsidR="00711129" w:rsidRDefault="009B6E60" w:rsidP="00711129">
      <w:pPr>
        <w:pStyle w:val="Puntoelenco2"/>
        <w:numPr>
          <w:ilvl w:val="0"/>
          <w:numId w:val="149"/>
        </w:numPr>
        <w:suppressAutoHyphens/>
        <w:autoSpaceDN w:val="0"/>
        <w:textAlignment w:val="baseline"/>
      </w:pPr>
      <w:r>
        <w:t>~sec_3-</w:t>
      </w:r>
      <w:r w:rsidR="00FC726A">
        <w:t>&gt;</w:t>
      </w:r>
      <w:r>
        <w:t>sec_5</w:t>
      </w:r>
    </w:p>
    <w:p w14:paraId="28D8F51B" w14:textId="0AC970DD" w:rsidR="00711129" w:rsidRDefault="00711129" w:rsidP="00711129">
      <w:pPr>
        <w:pStyle w:val="Puntoelenco2"/>
        <w:numPr>
          <w:ilvl w:val="0"/>
          <w:numId w:val="0"/>
        </w:numPr>
        <w:suppressAutoHyphens/>
        <w:autoSpaceDN w:val="0"/>
        <w:textAlignment w:val="baseline"/>
      </w:pPr>
      <w:r>
        <w:t xml:space="preserve">Dereferencing this IRI reference implies making a new request to the origin server. The server </w:t>
      </w:r>
      <w:r w:rsidR="009B6E60">
        <w:t xml:space="preserve">MUST either </w:t>
      </w:r>
      <w:r>
        <w:t xml:space="preserve">return the requested </w:t>
      </w:r>
      <w:r w:rsidR="009B6E60">
        <w:t xml:space="preserve">part as a portion document type containing at least the part being requested, OR the full document or component containing the part being requested, even when they correspond to the current document. </w:t>
      </w:r>
    </w:p>
    <w:p w14:paraId="263FD784" w14:textId="77777777" w:rsidR="00711129" w:rsidRPr="000926C9" w:rsidRDefault="00711129" w:rsidP="00711129">
      <w:pPr>
        <w:pStyle w:val="Puntoelenco2"/>
        <w:numPr>
          <w:ilvl w:val="0"/>
          <w:numId w:val="0"/>
        </w:numPr>
        <w:suppressAutoHyphens/>
        <w:autoSpaceDN w:val="0"/>
        <w:textAlignment w:val="baseline"/>
      </w:pPr>
      <w:r>
        <w:t xml:space="preserve">The implication of using this type of local references is that the base IRI MUST already contain either the component or the portion part. It is unspecified and usually incorrect to use a local component reference in a document whose base IRI does NOT include a component or portion part.  </w:t>
      </w:r>
    </w:p>
    <w:p w14:paraId="7CA12E1D" w14:textId="70712AF0" w:rsidR="007E613C" w:rsidRPr="007E613C" w:rsidRDefault="007E613C" w:rsidP="007E613C">
      <w:pPr>
        <w:pStyle w:val="Titolo3"/>
      </w:pPr>
      <w:bookmarkStart w:id="66" w:name="_Toc447637042"/>
      <w:r>
        <w:t>Mix</w:t>
      </w:r>
      <w:r w:rsidR="00CA6B6A">
        <w:t>ed</w:t>
      </w:r>
      <w:r>
        <w:t xml:space="preserve"> local references</w:t>
      </w:r>
      <w:bookmarkEnd w:id="66"/>
    </w:p>
    <w:p w14:paraId="6F5C36A6" w14:textId="07A84B8D" w:rsidR="000926C9" w:rsidRDefault="0020060F" w:rsidP="007E613C">
      <w:proofErr w:type="spellStart"/>
      <w:r>
        <w:t>It s</w:t>
      </w:r>
      <w:proofErr w:type="spellEnd"/>
      <w:r>
        <w:t xml:space="preserve"> always possible to combine the three different types of local references into a complex local IRI reference. For instance: </w:t>
      </w:r>
    </w:p>
    <w:p w14:paraId="1E74F77E" w14:textId="6F0996F8" w:rsidR="0020060F" w:rsidRDefault="0020060F" w:rsidP="0020060F">
      <w:pPr>
        <w:pStyle w:val="Puntoelenco2"/>
        <w:numPr>
          <w:ilvl w:val="0"/>
          <w:numId w:val="149"/>
        </w:numPr>
        <w:suppressAutoHyphens/>
        <w:autoSpaceDN w:val="0"/>
        <w:textAlignment w:val="baseline"/>
      </w:pPr>
      <w:r w:rsidRPr="0020060F">
        <w:rPr>
          <w:b/>
        </w:rPr>
        <w:t>!main/schedule_1~art_3-</w:t>
      </w:r>
      <w:r w:rsidR="00FC726A">
        <w:rPr>
          <w:b/>
        </w:rPr>
        <w:t>&gt;</w:t>
      </w:r>
      <w:r w:rsidRPr="0020060F">
        <w:rPr>
          <w:b/>
        </w:rPr>
        <w:t>art_5#art_4</w:t>
      </w:r>
      <w:r>
        <w:br/>
        <w:t xml:space="preserve">a portion document containing at least the sequence from article 3 to article 5 of the component called schedule 1 of the current document. When dereferenced, scroll to article 4. </w:t>
      </w:r>
    </w:p>
    <w:p w14:paraId="0E7A5F57" w14:textId="77777777" w:rsidR="0020060F" w:rsidRPr="00782329" w:rsidRDefault="0020060F" w:rsidP="007E613C"/>
    <w:p w14:paraId="54462DB9" w14:textId="77777777" w:rsidR="005476A3" w:rsidRDefault="005476A3" w:rsidP="00311C3D">
      <w:pPr>
        <w:pStyle w:val="Titolo2"/>
      </w:pPr>
      <w:bookmarkStart w:id="67" w:name="_Toc447637043"/>
      <w:r w:rsidRPr="00A97618">
        <w:lastRenderedPageBreak/>
        <w:t>The</w:t>
      </w:r>
      <w:r>
        <w:t xml:space="preserve"> IRI of Non-Document Entities</w:t>
      </w:r>
      <w:bookmarkEnd w:id="62"/>
      <w:bookmarkEnd w:id="67"/>
    </w:p>
    <w:p w14:paraId="2354E741" w14:textId="77777777" w:rsidR="005476A3" w:rsidRDefault="005476A3" w:rsidP="005476A3">
      <w:r>
        <w:t xml:space="preserve">The object of all discourses within the Akoma </w:t>
      </w:r>
      <w:proofErr w:type="spellStart"/>
      <w:r>
        <w:t>Ntoso</w:t>
      </w:r>
      <w:proofErr w:type="spellEnd"/>
      <w:r>
        <w:t xml:space="preserve"> framework can be described as a set of abstract classes and their instances and of the relationship among them. Cumulatively, definition of classes, relationships and instances are called an </w:t>
      </w:r>
      <w:r>
        <w:rPr>
          <w:i/>
        </w:rPr>
        <w:t>ontology</w:t>
      </w:r>
      <w:r>
        <w:t>.</w:t>
      </w:r>
    </w:p>
    <w:p w14:paraId="0B386250" w14:textId="77777777" w:rsidR="005476A3" w:rsidRDefault="005476A3" w:rsidP="005476A3">
      <w:r>
        <w:t xml:space="preserve">The four most important classes of the Akoma </w:t>
      </w:r>
      <w:proofErr w:type="spellStart"/>
      <w:r>
        <w:t>Ntoso</w:t>
      </w:r>
      <w:proofErr w:type="spellEnd"/>
      <w:r>
        <w:t xml:space="preserve"> ontology (Work, Expression, Manifestation, and Item) are surely connected to documents, but many more exist, even if they are not connected directly to physical documents. The purpose of this section is to provide syntax for non-document entities (i.e., instances of non-document classes such as people, organizations, or concepts.) Furthermore, the syntax described here can also be used for document entities as an equivalent syntax to the one specified in the previous sections.</w:t>
      </w:r>
    </w:p>
    <w:p w14:paraId="0D20454C" w14:textId="77777777" w:rsidR="005476A3" w:rsidRDefault="005476A3" w:rsidP="005476A3">
      <w:r>
        <w:t xml:space="preserve">Akoma </w:t>
      </w:r>
      <w:proofErr w:type="spellStart"/>
      <w:r>
        <w:t>Ntoso</w:t>
      </w:r>
      <w:proofErr w:type="spellEnd"/>
      <w:r>
        <w:t xml:space="preserve"> entities are always associated to a class, providing a structure of properties and relationships to other instances of the same and other classes. Classes in the Akoma </w:t>
      </w:r>
      <w:proofErr w:type="spellStart"/>
      <w:r>
        <w:t>Ntoso</w:t>
      </w:r>
      <w:proofErr w:type="spellEnd"/>
      <w:r>
        <w:t xml:space="preserve"> ontology are organized in a complex maze of sub/</w:t>
      </w:r>
      <w:proofErr w:type="spellStart"/>
      <w:r>
        <w:t>superclasses</w:t>
      </w:r>
      <w:proofErr w:type="spellEnd"/>
      <w:r>
        <w:t>. These are useful to give shape and meaning to a domain, and to provide structure to the overall set of instances of a base class. It is important to notice that sub/</w:t>
      </w:r>
      <w:proofErr w:type="spellStart"/>
      <w:r>
        <w:t>superclasses</w:t>
      </w:r>
      <w:proofErr w:type="spellEnd"/>
      <w:r>
        <w:t xml:space="preserve"> do not form necessarily a tree, but can form a more complex structure, namely a </w:t>
      </w:r>
      <w:r>
        <w:rPr>
          <w:i/>
        </w:rPr>
        <w:t>directed graph</w:t>
      </w:r>
      <w:r>
        <w:t>.</w:t>
      </w:r>
    </w:p>
    <w:p w14:paraId="2A0F2ADC" w14:textId="77777777" w:rsidR="005476A3" w:rsidRDefault="005476A3" w:rsidP="005476A3"/>
    <w:p w14:paraId="22EC00E2" w14:textId="77777777" w:rsidR="005476A3" w:rsidRDefault="005476A3" w:rsidP="005476A3">
      <w:r>
        <w:t>For instance, the class of Kenyan judges can be considered a sub class of both Kenyan persons and of persons whose job description is judge. That is, there is a (implicit or explicit) subclass of Judges and (implicit or explicit) subclasses of Kenyans, both of which are, in turn, subclasses of Person, and Kenyan Judges is a subclass of both. In fact, we immediately derive the principle that every different value in every different property or relationship implicitly generates a class, that turns into an explicit class only because of our whim or need. For instance, the class of all persons named “Joe” exists implicitly, identifies all persons whose first name is “Joe”, and, if so desired, can be made explicit through the definition of a subclass of Person.</w:t>
      </w:r>
    </w:p>
    <w:p w14:paraId="52EA921A" w14:textId="77777777" w:rsidR="005476A3" w:rsidRDefault="005476A3" w:rsidP="005476A3">
      <w:r>
        <w:t xml:space="preserve">While this is very useful for determining relationships between entities, it affects the mechanism to associate IRIs to such entities. In particular, being that there is no single hierarchy of classes, it is not appropriate to propose a single path of specifications from the super class to the final class. As such, ideally </w:t>
      </w:r>
      <w:r>
        <w:rPr>
          <w:rStyle w:val="MacchinadascrivereHTML1"/>
        </w:rPr>
        <w:t>/person/judge/ken/</w:t>
      </w:r>
      <w:proofErr w:type="spellStart"/>
      <w:r>
        <w:rPr>
          <w:rStyle w:val="MacchinadascrivereHTML1"/>
        </w:rPr>
        <w:t>JoeSmith</w:t>
      </w:r>
      <w:proofErr w:type="spellEnd"/>
      <w:r>
        <w:t xml:space="preserve"> must point to the same individual as </w:t>
      </w:r>
      <w:r>
        <w:rPr>
          <w:rStyle w:val="MacchinadascrivereHTML1"/>
        </w:rPr>
        <w:t>/person/ken/judge/</w:t>
      </w:r>
      <w:proofErr w:type="spellStart"/>
      <w:r>
        <w:rPr>
          <w:rStyle w:val="MacchinadascrivereHTML1"/>
        </w:rPr>
        <w:t>JoeSmith</w:t>
      </w:r>
      <w:proofErr w:type="spellEnd"/>
      <w:r>
        <w:t>.</w:t>
      </w:r>
    </w:p>
    <w:p w14:paraId="0BF3CB89" w14:textId="77777777" w:rsidR="005476A3" w:rsidRDefault="005476A3" w:rsidP="005476A3">
      <w:r>
        <w:t>In order to maintain meaningfulness, permanence and invariance (which are the main requirements for our naming convention, as specified in the introduction of this document) we need to find a reliable naming mechanism for clearly identifying entities that does not depend on the sub/superclass organization except when strictly necessary.</w:t>
      </w:r>
    </w:p>
    <w:p w14:paraId="22D40350" w14:textId="77777777" w:rsidR="005476A3" w:rsidRDefault="005476A3" w:rsidP="005476A3">
      <w:r>
        <w:t xml:space="preserve">In particular, we define the concept of </w:t>
      </w:r>
      <w:r>
        <w:rPr>
          <w:i/>
        </w:rPr>
        <w:t>Top Level Classes</w:t>
      </w:r>
      <w:r>
        <w:t xml:space="preserve"> (TLC) that are guaranteed to be a partition of the overall domain of the Akoma </w:t>
      </w:r>
      <w:proofErr w:type="spellStart"/>
      <w:r>
        <w:t>Ntoso</w:t>
      </w:r>
      <w:proofErr w:type="spellEnd"/>
      <w:r>
        <w:t xml:space="preserve"> standard. TLC include Work, Expression, Manifestation, Item, Person, Organization, Concept, Object, Event, Process, Role, Term and Location. The list of TLC may, in the future, include more, as long as they keep on generating a partition (i.e., that they are disjoint and cumulatively describe all possible instance of the Akoma </w:t>
      </w:r>
      <w:proofErr w:type="spellStart"/>
      <w:r>
        <w:t>Ntoso</w:t>
      </w:r>
      <w:proofErr w:type="spellEnd"/>
      <w:r>
        <w:t xml:space="preserve"> domain). Members of the TLC classes can be </w:t>
      </w:r>
      <w:proofErr w:type="spellStart"/>
      <w:r>
        <w:t>subclassed</w:t>
      </w:r>
      <w:proofErr w:type="spellEnd"/>
      <w:r>
        <w:t xml:space="preserve"> at will and with no theoretical constraints.</w:t>
      </w:r>
    </w:p>
    <w:p w14:paraId="3A8FE4E9" w14:textId="77777777" w:rsidR="005476A3" w:rsidRDefault="005476A3" w:rsidP="005476A3">
      <w:r>
        <w:lastRenderedPageBreak/>
        <w:t xml:space="preserve">Given the high number of foreseeable subclasses of the TLC, and the pointlessness of determining a fixed hierarchy in such number, the naming of entities should </w:t>
      </w:r>
      <w:r w:rsidRPr="00C97102">
        <w:rPr>
          <w:bCs/>
        </w:rPr>
        <w:t>not depend</w:t>
      </w:r>
      <w:r>
        <w:t xml:space="preserve"> on the presence or absence of a given class except for TLC. This means that it is necessary that each instance of each TLC is provided with an ID string that is guaranteed to be unique within the TLC. The syntax of this ID is dependent of the TLC class, and the syntax for each of the existing TLC is provided in the next section.</w:t>
      </w:r>
    </w:p>
    <w:p w14:paraId="3D4D981C" w14:textId="77777777" w:rsidR="005476A3" w:rsidRDefault="005476A3" w:rsidP="005476A3"/>
    <w:p w14:paraId="64D13F5D" w14:textId="77777777" w:rsidR="005476A3" w:rsidRDefault="005476A3" w:rsidP="005476A3">
      <w:r>
        <w:t>Therefore, the IRI for non-document entities consists of the following pieces:</w:t>
      </w:r>
    </w:p>
    <w:p w14:paraId="4A78C0C8" w14:textId="77777777" w:rsidR="005476A3" w:rsidRDefault="005476A3" w:rsidP="005476A3">
      <w:pPr>
        <w:pStyle w:val="Puntoelenco"/>
        <w:numPr>
          <w:ilvl w:val="0"/>
          <w:numId w:val="137"/>
        </w:numPr>
        <w:suppressAutoHyphens/>
        <w:autoSpaceDN w:val="0"/>
        <w:textAlignment w:val="baseline"/>
      </w:pPr>
      <w:r>
        <w:t>The base URL of a naming authority with IRI-resolving capabilities</w:t>
      </w:r>
    </w:p>
    <w:p w14:paraId="15888503" w14:textId="77777777" w:rsidR="005476A3" w:rsidRDefault="005476A3" w:rsidP="005476A3">
      <w:pPr>
        <w:pStyle w:val="Puntoelenco"/>
        <w:numPr>
          <w:ilvl w:val="0"/>
          <w:numId w:val="137"/>
        </w:numPr>
        <w:suppressAutoHyphens/>
        <w:autoSpaceDN w:val="0"/>
        <w:textAlignment w:val="baseline"/>
      </w:pPr>
      <w:r>
        <w:t>A detail fragment organizing in a hierarchical fashion the additional data:</w:t>
      </w:r>
    </w:p>
    <w:p w14:paraId="31637B17" w14:textId="77777777" w:rsidR="005476A3" w:rsidRDefault="005476A3" w:rsidP="005476A3">
      <w:pPr>
        <w:pStyle w:val="Puntoelenco2"/>
        <w:numPr>
          <w:ilvl w:val="0"/>
          <w:numId w:val="12"/>
        </w:numPr>
        <w:suppressAutoHyphens/>
        <w:autoSpaceDN w:val="0"/>
        <w:textAlignment w:val="baseline"/>
      </w:pPr>
      <w:r>
        <w:t>The string “/ontology”</w:t>
      </w:r>
    </w:p>
    <w:p w14:paraId="5075E145" w14:textId="77777777" w:rsidR="005476A3" w:rsidRDefault="005476A3" w:rsidP="005476A3">
      <w:pPr>
        <w:pStyle w:val="Puntoelenco2"/>
        <w:numPr>
          <w:ilvl w:val="0"/>
          <w:numId w:val="12"/>
        </w:numPr>
        <w:suppressAutoHyphens/>
        <w:autoSpaceDN w:val="0"/>
        <w:textAlignment w:val="baseline"/>
      </w:pPr>
      <w:r>
        <w:t>The official name of the appropriate TLC</w:t>
      </w:r>
    </w:p>
    <w:p w14:paraId="554FEB95" w14:textId="77777777" w:rsidR="005476A3" w:rsidRDefault="005476A3" w:rsidP="005476A3">
      <w:pPr>
        <w:pStyle w:val="Puntoelenco2"/>
        <w:numPr>
          <w:ilvl w:val="0"/>
          <w:numId w:val="12"/>
        </w:numPr>
        <w:suppressAutoHyphens/>
        <w:autoSpaceDN w:val="0"/>
        <w:textAlignment w:val="baseline"/>
      </w:pPr>
      <w:r>
        <w:t>Any number (including none) of slash-separated subclasses of the TLC, as long as they all refer to correct properties of the corresponding instance</w:t>
      </w:r>
    </w:p>
    <w:p w14:paraId="760D92F6" w14:textId="77777777" w:rsidR="005476A3" w:rsidRDefault="005476A3" w:rsidP="005476A3">
      <w:pPr>
        <w:pStyle w:val="Puntoelenco2"/>
        <w:numPr>
          <w:ilvl w:val="0"/>
          <w:numId w:val="12"/>
        </w:numPr>
        <w:suppressAutoHyphens/>
        <w:autoSpaceDN w:val="0"/>
        <w:textAlignment w:val="baseline"/>
      </w:pPr>
      <w:r>
        <w:t>The ID of the instance, guaranteed to be unique within the TLC.</w:t>
      </w:r>
    </w:p>
    <w:p w14:paraId="01CBCD6C" w14:textId="77777777" w:rsidR="005476A3" w:rsidRDefault="005476A3" w:rsidP="005476A3">
      <w:pPr>
        <w:tabs>
          <w:tab w:val="left" w:pos="1080"/>
        </w:tabs>
      </w:pPr>
    </w:p>
    <w:p w14:paraId="02946B00" w14:textId="77777777" w:rsidR="005476A3" w:rsidRDefault="005476A3" w:rsidP="005476A3">
      <w:r>
        <w:t>All components are separated by forward slashes (“/”) so as to exploit relative IRIs in references.</w:t>
      </w:r>
    </w:p>
    <w:p w14:paraId="12D98C6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/ontology/person/kn.joe.smith.1964-12-22</w:t>
      </w:r>
      <w:r w:rsidRPr="00A956DB">
        <w:br/>
        <w:t>Joe Smith</w:t>
      </w:r>
    </w:p>
    <w:p w14:paraId="3EEC6577"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/kn.joe.smith.1964-12-22</w:t>
      </w:r>
      <w:r w:rsidRPr="00A956DB">
        <w:br/>
        <w:t>Joe Smith (implying that he is a Kenyan)</w:t>
      </w:r>
    </w:p>
    <w:p w14:paraId="0DFD69D5"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kn</w:t>
      </w:r>
      <w:proofErr w:type="spellEnd"/>
      <w:r w:rsidRPr="00A956DB">
        <w:t>/judge/kn.joe.smith.1964-12-22</w:t>
      </w:r>
      <w:r w:rsidRPr="00A956DB">
        <w:br/>
        <w:t>Joe Smith (implying that he is a Kenyan who is a judge)</w:t>
      </w:r>
    </w:p>
    <w:p w14:paraId="4DD1CB59"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/ontology/person/judge/</w:t>
      </w:r>
      <w:proofErr w:type="spellStart"/>
      <w:r w:rsidRPr="00A956DB">
        <w:t>kn</w:t>
      </w:r>
      <w:proofErr w:type="spellEnd"/>
      <w:r w:rsidRPr="00A956DB">
        <w:t>/kn.joe.smith.1964-12-22</w:t>
      </w:r>
      <w:r w:rsidRPr="00A956DB">
        <w:br/>
        <w:t>Joe Smith (implying that he is a judge who is a Kenyan)</w:t>
      </w:r>
    </w:p>
    <w:p w14:paraId="0472ED4D" w14:textId="77777777" w:rsidR="005476A3" w:rsidRPr="00A956DB" w:rsidRDefault="005476A3" w:rsidP="005476A3">
      <w:pPr>
        <w:pStyle w:val="Puntoelenco2"/>
        <w:numPr>
          <w:ilvl w:val="0"/>
          <w:numId w:val="12"/>
        </w:numPr>
        <w:suppressAutoHyphens/>
        <w:autoSpaceDN w:val="0"/>
        <w:textAlignment w:val="baseline"/>
      </w:pPr>
      <w:r w:rsidRPr="00A956DB">
        <w:rPr>
          <w:rFonts w:cs="Trebuchet MS"/>
          <w:i/>
          <w:color w:val="333333"/>
          <w:lang w:val="en-GB"/>
        </w:rPr>
        <w:t>[http://www.authority.org]</w:t>
      </w:r>
      <w:r w:rsidRPr="00A956DB">
        <w:t>/</w:t>
      </w:r>
      <w:proofErr w:type="spellStart"/>
      <w:r w:rsidRPr="00A956DB">
        <w:t>akn</w:t>
      </w:r>
      <w:proofErr w:type="spellEnd"/>
      <w:r w:rsidRPr="00A956DB">
        <w:t>/ontology/person/</w:t>
      </w:r>
      <w:proofErr w:type="spellStart"/>
      <w:r w:rsidRPr="00A956DB">
        <w:t>kenyanjudge</w:t>
      </w:r>
      <w:proofErr w:type="spellEnd"/>
      <w:r w:rsidRPr="00A956DB">
        <w:t>/kn.joe.smith.1964-12-22</w:t>
      </w:r>
      <w:r w:rsidRPr="00A956DB">
        <w:br/>
        <w:t>Joe Smith (implying that he is a Kenyan judge)</w:t>
      </w:r>
    </w:p>
    <w:p w14:paraId="48065FE4" w14:textId="77777777" w:rsidR="005476A3" w:rsidRDefault="005476A3" w:rsidP="005476A3"/>
    <w:p w14:paraId="37997B28" w14:textId="77777777" w:rsidR="005476A3" w:rsidRDefault="005476A3" w:rsidP="005476A3">
      <w:r>
        <w:t>Please note that the classes Work, Expression, Manifestation, and Item belong to the ontology as much as the other classes. As such, each Work, Expression, and Manifestation can also be indicated with an ontology-based IRI that refers to exactly the same entity. Therefore, the following IRIs are equivalent pair-wise, and refer to the same entities:</w:t>
      </w:r>
    </w:p>
    <w:p w14:paraId="16167265"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w:t>
      </w:r>
      <w:r w:rsidRPr="00A956DB">
        <w:br/>
      </w:r>
      <w:r w:rsidRPr="0070007D">
        <w:rPr>
          <w:i/>
          <w:iCs/>
        </w:rPr>
        <w:t>[http://www.authority.org]/</w:t>
      </w:r>
      <w:r w:rsidRPr="00A956DB">
        <w:t>akn/ontology/work/sl.act.2004-02-13.2</w:t>
      </w:r>
    </w:p>
    <w:p w14:paraId="762F3D64" w14:textId="77777777" w:rsidR="005476A3" w:rsidRPr="00A956DB" w:rsidRDefault="005476A3" w:rsidP="005476A3">
      <w:pPr>
        <w:pStyle w:val="Puntoelenco2"/>
        <w:numPr>
          <w:ilvl w:val="0"/>
          <w:numId w:val="12"/>
        </w:numPr>
        <w:suppressAutoHyphens/>
        <w:autoSpaceDN w:val="0"/>
        <w:textAlignment w:val="baseline"/>
      </w:pPr>
      <w:r w:rsidRPr="0070007D">
        <w:rPr>
          <w:i/>
          <w:iCs/>
        </w:rPr>
        <w:t>[http://www.authority.org]/</w:t>
      </w:r>
      <w:r w:rsidRPr="00A956DB">
        <w:t>akn/sl/act/2004-02-13/2/eng@2004-07-21</w:t>
      </w:r>
      <w:r w:rsidRPr="00A956DB">
        <w:br/>
      </w:r>
      <w:r w:rsidRPr="0070007D">
        <w:rPr>
          <w:i/>
          <w:iCs/>
        </w:rPr>
        <w:t>[http://www.authority.org]/</w:t>
      </w:r>
      <w:r w:rsidRPr="00A956DB">
        <w:t>akn/ontology/expression/sl.act.2004-02-13.2.eng@2004-07-21</w:t>
      </w:r>
    </w:p>
    <w:p w14:paraId="0D532815" w14:textId="77777777" w:rsidR="005476A3" w:rsidRPr="00A956DB" w:rsidRDefault="005476A3" w:rsidP="005476A3">
      <w:pPr>
        <w:pStyle w:val="Puntoelenco2"/>
        <w:numPr>
          <w:ilvl w:val="0"/>
          <w:numId w:val="12"/>
        </w:numPr>
        <w:suppressAutoHyphens/>
        <w:autoSpaceDN w:val="0"/>
        <w:textAlignment w:val="baseline"/>
      </w:pPr>
      <w:r w:rsidRPr="0070007D">
        <w:rPr>
          <w:i/>
          <w:iCs/>
        </w:rPr>
        <w:lastRenderedPageBreak/>
        <w:t>[http://www.authority.org]/</w:t>
      </w:r>
      <w:r w:rsidRPr="00A956DB">
        <w:t>akn/sl/act/2004-02-13/2/eng@2004-07-21</w:t>
      </w:r>
      <w:r>
        <w:t>!</w:t>
      </w:r>
      <w:r w:rsidRPr="00A956DB">
        <w:t>schedule</w:t>
      </w:r>
      <w:r>
        <w:t>_</w:t>
      </w:r>
      <w:r w:rsidRPr="00A956DB">
        <w:t>1</w:t>
      </w:r>
      <w:r w:rsidRPr="00A956DB">
        <w:br/>
      </w:r>
      <w:r w:rsidRPr="0070007D">
        <w:rPr>
          <w:i/>
          <w:iCs/>
        </w:rPr>
        <w:t>[http://www.authority.org]/</w:t>
      </w:r>
      <w:r w:rsidRPr="00A956DB">
        <w:t>akn/ontology/expression.component/sl.act.2004-02-13.2.eng@2004-07-21</w:t>
      </w:r>
      <w:r>
        <w:t>!</w:t>
      </w:r>
      <w:r w:rsidRPr="00A956DB">
        <w:t>schedule</w:t>
      </w:r>
      <w:r>
        <w:t>_</w:t>
      </w:r>
      <w:r w:rsidRPr="00A956DB">
        <w:t>1</w:t>
      </w:r>
    </w:p>
    <w:p w14:paraId="4A355FC1" w14:textId="77777777" w:rsidR="005476A3" w:rsidRPr="00A956DB" w:rsidRDefault="005476A3" w:rsidP="00297A8F">
      <w:pPr>
        <w:pStyle w:val="Puntoelenco2"/>
        <w:numPr>
          <w:ilvl w:val="0"/>
          <w:numId w:val="12"/>
        </w:numPr>
        <w:suppressAutoHyphens/>
        <w:autoSpaceDN w:val="0"/>
        <w:ind w:left="2160" w:hanging="1080"/>
        <w:textAlignment w:val="baseline"/>
      </w:pPr>
      <w:r w:rsidRPr="0070007D">
        <w:rPr>
          <w:i/>
          <w:iCs/>
        </w:rPr>
        <w:t>[http://www.authority.org]/</w:t>
      </w:r>
      <w:r w:rsidRPr="00A956DB">
        <w:t>akn/sl/act/2004-02-13/2/eng@2004-07-21.akn</w:t>
      </w:r>
      <w:r w:rsidRPr="00A956DB">
        <w:br/>
      </w:r>
      <w:r w:rsidRPr="0070007D">
        <w:rPr>
          <w:i/>
          <w:iCs/>
        </w:rPr>
        <w:t>[http://www.authority.org]/</w:t>
      </w:r>
      <w:r w:rsidRPr="00A956DB">
        <w:t>akn/ontology/manifestation/sl.act.2004-02-13.2.eng@2004-07-21.akn</w:t>
      </w:r>
    </w:p>
    <w:p w14:paraId="7CA75CCE" w14:textId="77777777" w:rsidR="005476A3" w:rsidRDefault="005476A3" w:rsidP="00B27537">
      <w:pPr>
        <w:pStyle w:val="Titolo3"/>
      </w:pPr>
      <w:bookmarkStart w:id="68" w:name="_Toc409028162"/>
      <w:bookmarkStart w:id="69" w:name="_Toc447637044"/>
      <w:r>
        <w:t>The Identifiers for Top Level Classes</w:t>
      </w:r>
      <w:bookmarkEnd w:id="68"/>
      <w:bookmarkEnd w:id="69"/>
    </w:p>
    <w:p w14:paraId="3BA0480B" w14:textId="77777777" w:rsidR="005476A3" w:rsidRDefault="005476A3" w:rsidP="005476A3">
      <w:r>
        <w:t xml:space="preserve">As mentioned in the previous section, the hierarchy of path elements is of no use for identifying instances of each TLC, given the fact that there can be no unique hierarchy of subclasses in the Akoma </w:t>
      </w:r>
      <w:proofErr w:type="spellStart"/>
      <w:r>
        <w:t>Ntoso</w:t>
      </w:r>
      <w:proofErr w:type="spellEnd"/>
      <w:r>
        <w:t xml:space="preserve"> ontology. Thus, each instance of the ontology needs to be provided with an ID guaranteed to be unique within the TLC it belongs to. The syntax of the ID depends on the actual TLC, and is briefly explained in the following schema.</w:t>
      </w:r>
    </w:p>
    <w:p w14:paraId="0EF8958E" w14:textId="4431331F" w:rsidR="005476A3" w:rsidRPr="001E4074" w:rsidRDefault="005476A3" w:rsidP="001E4074">
      <w:pPr>
        <w:pStyle w:val="Titolo4"/>
      </w:pPr>
      <w:bookmarkStart w:id="70" w:name="_Toc409028163"/>
      <w:bookmarkStart w:id="71" w:name="_Toc447637045"/>
      <w:proofErr w:type="spellStart"/>
      <w:r w:rsidRPr="001E4074">
        <w:t>TLCPerson</w:t>
      </w:r>
      <w:bookmarkEnd w:id="70"/>
      <w:bookmarkEnd w:id="71"/>
      <w:proofErr w:type="spellEnd"/>
    </w:p>
    <w:p w14:paraId="718E2DF8" w14:textId="77777777" w:rsidR="005476A3" w:rsidRDefault="005476A3" w:rsidP="005476A3">
      <w:r>
        <w:t xml:space="preserve">A dot-separated string composed of the country of citizenship, the first name, the family name, the birth date in </w:t>
      </w:r>
      <w:proofErr w:type="spellStart"/>
      <w:r>
        <w:rPr>
          <w:rStyle w:val="MacchinadascrivereHTML1"/>
        </w:rPr>
        <w:t>yyyy</w:t>
      </w:r>
      <w:proofErr w:type="spellEnd"/>
      <w:r>
        <w:rPr>
          <w:rStyle w:val="MacchinadascrivereHTML1"/>
        </w:rPr>
        <w:t>-mm-</w:t>
      </w:r>
      <w:proofErr w:type="spellStart"/>
      <w:r>
        <w:rPr>
          <w:rStyle w:val="MacchinadascrivereHTML1"/>
        </w:rPr>
        <w:t>dd</w:t>
      </w:r>
      <w:proofErr w:type="spellEnd"/>
      <w:r>
        <w:t xml:space="preserve"> format, and an optional arbitrary string if ambiguity exists (e.g., if two individuals with the same name and the same birth date exist in the same country).</w:t>
      </w:r>
    </w:p>
    <w:p w14:paraId="76866493" w14:textId="77777777" w:rsidR="005476A3" w:rsidRPr="007421CB" w:rsidRDefault="005476A3" w:rsidP="005476A3">
      <w:pPr>
        <w:pStyle w:val="Puntoelenco2"/>
        <w:numPr>
          <w:ilvl w:val="0"/>
          <w:numId w:val="12"/>
        </w:numPr>
        <w:suppressAutoHyphens/>
        <w:autoSpaceDN w:val="0"/>
        <w:textAlignment w:val="baseline"/>
      </w:pPr>
      <w:r w:rsidRPr="007421CB">
        <w:rPr>
          <w:rStyle w:val="CodeCarattere"/>
          <w:sz w:val="20"/>
        </w:rPr>
        <w:t>kn.joe.smith.1964-12-22</w:t>
      </w:r>
      <w:r w:rsidRPr="007421CB">
        <w:br/>
        <w:t>Mr. Joe Smith, the only Kenyan citizen with that name born on December 22nd, 1964</w:t>
      </w:r>
    </w:p>
    <w:p w14:paraId="1CCD4162" w14:textId="77777777" w:rsidR="005476A3" w:rsidRDefault="005476A3" w:rsidP="001E4074">
      <w:pPr>
        <w:pStyle w:val="Titolo4"/>
      </w:pPr>
      <w:bookmarkStart w:id="72" w:name="_Toc409028164"/>
      <w:bookmarkStart w:id="73" w:name="_Toc447637046"/>
      <w:proofErr w:type="spellStart"/>
      <w:r>
        <w:t>TLCOrganization</w:t>
      </w:r>
      <w:bookmarkEnd w:id="72"/>
      <w:bookmarkEnd w:id="73"/>
      <w:proofErr w:type="spellEnd"/>
    </w:p>
    <w:p w14:paraId="09520853" w14:textId="77777777" w:rsidR="005476A3" w:rsidRDefault="005476A3" w:rsidP="005476A3">
      <w:r>
        <w:t>A dot-separated string composed of the country of registration (or the string “</w:t>
      </w:r>
      <w:proofErr w:type="spellStart"/>
      <w:r>
        <w:rPr>
          <w:rStyle w:val="MacchinadascrivereHTML1"/>
        </w:rPr>
        <w:t>int</w:t>
      </w:r>
      <w:proofErr w:type="spellEnd"/>
      <w:r>
        <w:t>” if international, or the string “</w:t>
      </w:r>
      <w:proofErr w:type="spellStart"/>
      <w:r>
        <w:rPr>
          <w:rStyle w:val="MacchinadascrivereHTML1"/>
        </w:rPr>
        <w:t>unreg</w:t>
      </w:r>
      <w:proofErr w:type="spellEnd"/>
      <w:r>
        <w:t>” if not registered anywhere), a recognizable form of the organization name and an optional arbitrary string if ambiguity exists (e.g., if two organizations with the same name exist in the same country).</w:t>
      </w:r>
    </w:p>
    <w:p w14:paraId="2B1602B7"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kn.parliament</w:t>
      </w:r>
      <w:proofErr w:type="spellEnd"/>
      <w:r w:rsidRPr="007421CB">
        <w:br/>
        <w:t>the Kenyan Parliament</w:t>
      </w:r>
    </w:p>
    <w:p w14:paraId="0672E08E" w14:textId="77777777" w:rsidR="005476A3" w:rsidRDefault="005476A3" w:rsidP="001E4074">
      <w:pPr>
        <w:pStyle w:val="Titolo4"/>
      </w:pPr>
      <w:bookmarkStart w:id="74" w:name="_Toc409028165"/>
      <w:bookmarkStart w:id="75" w:name="_Toc447637047"/>
      <w:proofErr w:type="spellStart"/>
      <w:r>
        <w:t>TLCConcept</w:t>
      </w:r>
      <w:bookmarkEnd w:id="74"/>
      <w:bookmarkEnd w:id="75"/>
      <w:proofErr w:type="spellEnd"/>
    </w:p>
    <w:p w14:paraId="001D524D" w14:textId="77777777" w:rsidR="005476A3" w:rsidRDefault="005476A3" w:rsidP="005476A3">
      <w:r>
        <w:t>Concepts differ from terms as they are refer to a specific word or collection of words embodying some concept, rather than to the concept embodied by different words. Therefore, for instance, pope and pontiff are different terms for the same concept, while date is a single term referring to two different concepts (a calendar date as opposed to a type of fruit). Concepts must refer to a specific reference resource that can be used to disambiguate the object being referred. This must be a thesaurus, an encyclopedia, or a commonly available dictionary. A unique form of the terms specifying the concept joined with dots preceded by an unambiguous name for the resource being used. No country specifications are necessary for concepts.</w:t>
      </w:r>
    </w:p>
    <w:p w14:paraId="7FEAF59D" w14:textId="77777777" w:rsidR="005476A3" w:rsidRPr="007421CB" w:rsidRDefault="005476A3" w:rsidP="005476A3">
      <w:pPr>
        <w:pStyle w:val="Puntoelenco2"/>
        <w:numPr>
          <w:ilvl w:val="0"/>
          <w:numId w:val="12"/>
        </w:numPr>
        <w:suppressAutoHyphens/>
        <w:autoSpaceDN w:val="0"/>
        <w:textAlignment w:val="baseline"/>
      </w:pPr>
      <w:proofErr w:type="spellStart"/>
      <w:r w:rsidRPr="007421CB">
        <w:rPr>
          <w:rStyle w:val="CodeCarattere"/>
          <w:sz w:val="20"/>
        </w:rPr>
        <w:t>wikipedia.Presidential.election</w:t>
      </w:r>
      <w:proofErr w:type="spellEnd"/>
      <w:r w:rsidRPr="007421CB">
        <w:br/>
        <w:t>the concept of Presidential Election as defined in Wikipedia</w:t>
      </w:r>
    </w:p>
    <w:p w14:paraId="73DD773A" w14:textId="77777777" w:rsidR="005476A3" w:rsidRDefault="005476A3" w:rsidP="001E4074">
      <w:pPr>
        <w:pStyle w:val="Titolo4"/>
      </w:pPr>
      <w:bookmarkStart w:id="76" w:name="_Toc409028166"/>
      <w:bookmarkStart w:id="77" w:name="_Toc447637048"/>
      <w:proofErr w:type="spellStart"/>
      <w:r>
        <w:lastRenderedPageBreak/>
        <w:t>TLCObject</w:t>
      </w:r>
      <w:bookmarkEnd w:id="76"/>
      <w:bookmarkEnd w:id="77"/>
      <w:proofErr w:type="spellEnd"/>
    </w:p>
    <w:p w14:paraId="1233E994" w14:textId="77777777" w:rsidR="005476A3" w:rsidRDefault="005476A3" w:rsidP="005476A3">
      <w:r>
        <w:t>Objects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objects.</w:t>
      </w:r>
    </w:p>
    <w:p w14:paraId="6C948FD4"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wikipedia.weapon</w:t>
      </w:r>
      <w:proofErr w:type="spellEnd"/>
      <w:r w:rsidRPr="00E40C8A">
        <w:rPr>
          <w:rStyle w:val="MacchinadascrivereHTML1"/>
        </w:rPr>
        <w:br/>
      </w:r>
      <w:r w:rsidRPr="00E40C8A">
        <w:t>a weapon (as a physical object) as defined in Wikipedia</w:t>
      </w:r>
    </w:p>
    <w:p w14:paraId="1A5EB9A5" w14:textId="77777777" w:rsidR="005476A3" w:rsidRDefault="005476A3" w:rsidP="001E4074">
      <w:pPr>
        <w:pStyle w:val="Titolo4"/>
      </w:pPr>
      <w:bookmarkStart w:id="78" w:name="_Toc409028167"/>
      <w:bookmarkStart w:id="79" w:name="_Toc447637049"/>
      <w:proofErr w:type="spellStart"/>
      <w:r>
        <w:t>TLCEvent</w:t>
      </w:r>
      <w:bookmarkEnd w:id="78"/>
      <w:bookmarkEnd w:id="79"/>
      <w:proofErr w:type="spellEnd"/>
    </w:p>
    <w:p w14:paraId="3F04ABB5" w14:textId="77777777" w:rsidR="005476A3" w:rsidRDefault="005476A3" w:rsidP="005476A3">
      <w:r>
        <w:t>Events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events.</w:t>
      </w:r>
    </w:p>
    <w:p w14:paraId="313C2482"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wikipedia.world.war.ii</w:t>
      </w:r>
      <w:proofErr w:type="spellEnd"/>
      <w:r w:rsidRPr="00E40C8A">
        <w:rPr>
          <w:rStyle w:val="MacchinadascrivereHTML1"/>
        </w:rPr>
        <w:br/>
      </w:r>
      <w:r w:rsidRPr="00E40C8A">
        <w:t>The second World War as defined in Wikipedia</w:t>
      </w:r>
    </w:p>
    <w:p w14:paraId="6B515C53" w14:textId="77777777" w:rsidR="005476A3" w:rsidRDefault="005476A3" w:rsidP="001E4074">
      <w:pPr>
        <w:pStyle w:val="Titolo4"/>
      </w:pPr>
      <w:bookmarkStart w:id="80" w:name="_Toc409028168"/>
      <w:bookmarkStart w:id="81" w:name="_Toc447637050"/>
      <w:proofErr w:type="spellStart"/>
      <w:r>
        <w:t>TLCLocation</w:t>
      </w:r>
      <w:bookmarkEnd w:id="80"/>
      <w:bookmarkEnd w:id="81"/>
      <w:proofErr w:type="spellEnd"/>
    </w:p>
    <w:p w14:paraId="2B4FD8D6" w14:textId="77777777" w:rsidR="005476A3" w:rsidRDefault="005476A3" w:rsidP="005476A3">
      <w:r>
        <w:t>Places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w:t>
      </w:r>
    </w:p>
    <w:p w14:paraId="313E46CF"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wikipedia.rome</w:t>
      </w:r>
      <w:proofErr w:type="spellEnd"/>
      <w:r w:rsidRPr="00E40C8A">
        <w:rPr>
          <w:rStyle w:val="MacchinadascrivereHTML1"/>
        </w:rPr>
        <w:br/>
      </w:r>
      <w:r w:rsidRPr="00E40C8A">
        <w:t>The city of Rome as defined in Wikipedia</w:t>
      </w:r>
    </w:p>
    <w:p w14:paraId="3D2F4E76" w14:textId="77777777" w:rsidR="005476A3" w:rsidRDefault="005476A3" w:rsidP="001E4074">
      <w:pPr>
        <w:pStyle w:val="Titolo4"/>
      </w:pPr>
      <w:bookmarkStart w:id="82" w:name="_Toc409028169"/>
      <w:bookmarkStart w:id="83" w:name="_Toc447637051"/>
      <w:proofErr w:type="spellStart"/>
      <w:r>
        <w:t>TLCProcess</w:t>
      </w:r>
      <w:bookmarkEnd w:id="82"/>
      <w:bookmarkEnd w:id="83"/>
      <w:proofErr w:type="spellEnd"/>
    </w:p>
    <w:p w14:paraId="5AE1E7D9" w14:textId="77777777" w:rsidR="005476A3" w:rsidRDefault="005476A3" w:rsidP="005476A3">
      <w:r>
        <w:t>Processes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processes since processes with the same name may exist with different steps across different countries.</w:t>
      </w:r>
    </w:p>
    <w:p w14:paraId="278847A6"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wikipedia.kn.promulgation</w:t>
      </w:r>
      <w:proofErr w:type="spellEnd"/>
      <w:r w:rsidRPr="00E40C8A">
        <w:rPr>
          <w:rStyle w:val="MacchinadascrivereHTML1"/>
        </w:rPr>
        <w:br/>
      </w:r>
      <w:r w:rsidRPr="00E40C8A">
        <w:t>The promulgation as defined in Wikipedia and as carried out in Kenya.</w:t>
      </w:r>
    </w:p>
    <w:p w14:paraId="323180A6" w14:textId="77777777" w:rsidR="005476A3" w:rsidRDefault="005476A3" w:rsidP="001E4074">
      <w:pPr>
        <w:pStyle w:val="Titolo4"/>
      </w:pPr>
      <w:bookmarkStart w:id="84" w:name="_Toc409028170"/>
      <w:bookmarkStart w:id="85" w:name="_Toc447637052"/>
      <w:proofErr w:type="spellStart"/>
      <w:r>
        <w:t>TLCRole</w:t>
      </w:r>
      <w:bookmarkEnd w:id="84"/>
      <w:bookmarkEnd w:id="85"/>
      <w:proofErr w:type="spellEnd"/>
    </w:p>
    <w:p w14:paraId="302135E0" w14:textId="77777777" w:rsidR="005476A3" w:rsidRDefault="005476A3" w:rsidP="005476A3">
      <w:r>
        <w:t>Roles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Country specifications are necessary for roles since roles with the same name may exist with different characteristics across different countries.</w:t>
      </w:r>
    </w:p>
    <w:p w14:paraId="051C967D"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lastRenderedPageBreak/>
        <w:t>wikipedia.kn.speaker</w:t>
      </w:r>
      <w:proofErr w:type="spellEnd"/>
      <w:r w:rsidRPr="00E40C8A">
        <w:rPr>
          <w:rStyle w:val="MacchinadascrivereHTML1"/>
        </w:rPr>
        <w:br/>
      </w:r>
      <w:r w:rsidRPr="00E40C8A">
        <w:t>The role of the speaker of the house as defined in Wikipedia and as conceived in Kenya.</w:t>
      </w:r>
    </w:p>
    <w:p w14:paraId="34C5F128" w14:textId="77777777" w:rsidR="005476A3" w:rsidRDefault="005476A3" w:rsidP="001E4074">
      <w:pPr>
        <w:pStyle w:val="Titolo4"/>
      </w:pPr>
      <w:bookmarkStart w:id="86" w:name="_Toc409028171"/>
      <w:bookmarkStart w:id="87" w:name="_Toc447637053"/>
      <w:proofErr w:type="spellStart"/>
      <w:r>
        <w:t>TLCTerm</w:t>
      </w:r>
      <w:bookmarkEnd w:id="86"/>
      <w:bookmarkEnd w:id="87"/>
      <w:proofErr w:type="spellEnd"/>
    </w:p>
    <w:p w14:paraId="28C16AC4" w14:textId="77777777" w:rsidR="005476A3" w:rsidRDefault="005476A3" w:rsidP="005476A3">
      <w:r>
        <w:t>Terms differ from concepts as they are referring to a specific word or collection of words embodying some concept, rather than to the concept embodied by different words. Therefore, for instance, pope and pontiff are different terms for the same concept, while date is a single terms referring to two different concepts (a calendar date as opposed to a type of fruit). Terms must refer to a specific reference resource that can be used to disambiguate the object being referred to. This must be a thesaurus, an encyclopedia, or a commonly available dictionary. A unique form of the terms specifying the concept joined with dots preceded by an unambiguous name for the resource being used. No country specifications are necessary for places but a language reference is necessary for the correct attribution.</w:t>
      </w:r>
    </w:p>
    <w:p w14:paraId="1F29B5E0" w14:textId="77777777" w:rsidR="005476A3" w:rsidRPr="00E40C8A" w:rsidRDefault="005476A3" w:rsidP="005476A3">
      <w:pPr>
        <w:pStyle w:val="Puntoelenco2"/>
        <w:numPr>
          <w:ilvl w:val="0"/>
          <w:numId w:val="12"/>
        </w:numPr>
        <w:suppressAutoHyphens/>
        <w:autoSpaceDN w:val="0"/>
        <w:textAlignment w:val="baseline"/>
      </w:pPr>
      <w:proofErr w:type="spellStart"/>
      <w:r w:rsidRPr="00E40C8A">
        <w:rPr>
          <w:rStyle w:val="MacchinadascrivereHTML1"/>
        </w:rPr>
        <w:t>wikipedia.eng.speaker</w:t>
      </w:r>
      <w:proofErr w:type="spellEnd"/>
      <w:r w:rsidRPr="00E40C8A">
        <w:rPr>
          <w:rStyle w:val="MacchinadascrivereHTML1"/>
        </w:rPr>
        <w:br/>
      </w:r>
      <w:r w:rsidRPr="00E40C8A">
        <w:t>The role of the speaker of the house as defined in Wikipedia and expressed in English.</w:t>
      </w:r>
    </w:p>
    <w:p w14:paraId="1E330F98" w14:textId="77777777" w:rsidR="005476A3" w:rsidRDefault="005476A3" w:rsidP="001E4074">
      <w:pPr>
        <w:pStyle w:val="Titolo4"/>
      </w:pPr>
      <w:bookmarkStart w:id="88" w:name="_Toc409028172"/>
      <w:bookmarkStart w:id="89" w:name="_Toc447637054"/>
      <w:proofErr w:type="spellStart"/>
      <w:r>
        <w:t>TLCReference</w:t>
      </w:r>
      <w:bookmarkEnd w:id="88"/>
      <w:bookmarkEnd w:id="89"/>
      <w:proofErr w:type="spellEnd"/>
    </w:p>
    <w:p w14:paraId="27E9FD0E" w14:textId="77777777" w:rsidR="005476A3" w:rsidRDefault="005476A3" w:rsidP="005476A3">
      <w:r>
        <w:t xml:space="preserve">The domain-less IRI of the Work, Expression, Manifestation, as specified in this document,  or the full IRI of the Item, with all slash substituted with dots. </w:t>
      </w:r>
    </w:p>
    <w:p w14:paraId="569DDCD3" w14:textId="77777777" w:rsidR="005476A3" w:rsidRDefault="005476A3" w:rsidP="005476A3">
      <w:r>
        <w:t xml:space="preserve">• </w:t>
      </w:r>
      <w:r w:rsidRPr="005D7439">
        <w:rPr>
          <w:rFonts w:ascii="Courier New" w:hAnsi="Courier New" w:cs="Courier New"/>
          <w:sz w:val="20"/>
          <w:szCs w:val="20"/>
        </w:rPr>
        <w:t>sl.act.2004-02-13.2</w:t>
      </w:r>
    </w:p>
    <w:p w14:paraId="012D6339" w14:textId="77777777" w:rsidR="005476A3" w:rsidRDefault="005476A3" w:rsidP="005476A3">
      <w:r>
        <w:t>Sierra Leone enacted Legislation. Act number 2 of 2004.</w:t>
      </w:r>
    </w:p>
    <w:p w14:paraId="454429A5" w14:textId="77777777" w:rsidR="005476A3" w:rsidRPr="005D7439" w:rsidRDefault="005476A3" w:rsidP="005476A3">
      <w:pPr>
        <w:rPr>
          <w:rFonts w:ascii="Courier New" w:hAnsi="Courier New" w:cs="Courier New"/>
          <w:sz w:val="20"/>
          <w:szCs w:val="20"/>
        </w:rPr>
      </w:pPr>
      <w:r>
        <w:t xml:space="preserve">• </w:t>
      </w:r>
      <w:r w:rsidRPr="005D7439">
        <w:rPr>
          <w:rFonts w:ascii="Courier New" w:hAnsi="Courier New" w:cs="Courier New"/>
          <w:sz w:val="20"/>
          <w:szCs w:val="20"/>
        </w:rPr>
        <w:t>sl.act.2004-02-13.2.eng@2004-07-21</w:t>
      </w:r>
    </w:p>
    <w:p w14:paraId="62FE71A9" w14:textId="77777777" w:rsidR="005476A3" w:rsidRDefault="005476A3" w:rsidP="005476A3">
      <w:r>
        <w:t>Sierra Leone enacted Legislation. Act number 2 of 2004.  English version, as amended on July 2004</w:t>
      </w:r>
    </w:p>
    <w:p w14:paraId="565B5A14" w14:textId="77777777" w:rsidR="005476A3" w:rsidRPr="009E1A91" w:rsidRDefault="005476A3" w:rsidP="005476A3">
      <w:r w:rsidRPr="00676749">
        <w:t xml:space="preserve">• </w:t>
      </w:r>
      <w:r w:rsidRPr="00676749">
        <w:rPr>
          <w:rFonts w:cs="Arial"/>
          <w:color w:val="000000"/>
          <w:szCs w:val="20"/>
          <w:lang w:val="en-GB" w:eastAsia="en-GB"/>
        </w:rPr>
        <w:t>eu.bill.directive.CONSIL.2013.eng@ver_second</w:t>
      </w:r>
      <w:r w:rsidRPr="00676749">
        <w:br/>
        <w:t>European proposal for a Council directive.  English variant in second version.</w:t>
      </w:r>
    </w:p>
    <w:p w14:paraId="099B8A82" w14:textId="5C50F1E7" w:rsidR="005476A3" w:rsidRDefault="005476A3" w:rsidP="005476A3">
      <w:r w:rsidRPr="00676749">
        <w:t xml:space="preserve">• </w:t>
      </w:r>
      <w:hyperlink r:id="rId58" w:history="1">
        <w:r w:rsidR="00FE4470" w:rsidRPr="005D7439">
          <w:rPr>
            <w:rStyle w:val="Collegamentoipertestuale"/>
            <w:rFonts w:ascii="Courier New" w:hAnsi="Courier New" w:cs="Courier New"/>
            <w:color w:val="auto"/>
            <w:sz w:val="20"/>
            <w:szCs w:val="20"/>
          </w:rPr>
          <w:t>sl.act.2004-02-13.2.eng@2004-07-21.!schedule_1</w:t>
        </w:r>
      </w:hyperlink>
    </w:p>
    <w:p w14:paraId="2F1D5D84" w14:textId="77777777" w:rsidR="005476A3" w:rsidRDefault="005476A3" w:rsidP="005476A3">
      <w:r>
        <w:t>Attachment “schedule01” of Sierra Leone enacted Legislation. Act number 2 of 2004.  English version, as amended on July 2004</w:t>
      </w:r>
    </w:p>
    <w:p w14:paraId="149964F3" w14:textId="77777777" w:rsidR="005476A3" w:rsidRDefault="005476A3" w:rsidP="005476A3">
      <w:r w:rsidRPr="00676749">
        <w:t xml:space="preserve">• </w:t>
      </w:r>
      <w:hyperlink r:id="rId59" w:history="1">
        <w:r w:rsidRPr="005D7439">
          <w:rPr>
            <w:rStyle w:val="Collegamentoipertestuale"/>
            <w:rFonts w:ascii="Courier New" w:hAnsi="Courier New" w:cs="Courier New"/>
            <w:color w:val="auto"/>
            <w:sz w:val="20"/>
            <w:szCs w:val="20"/>
          </w:rPr>
          <w:t>sl.act.2004-02-13.2.eng@2004-07-21.akn</w:t>
        </w:r>
      </w:hyperlink>
    </w:p>
    <w:p w14:paraId="5BC28981" w14:textId="77777777" w:rsidR="005476A3" w:rsidRDefault="005476A3" w:rsidP="005476A3">
      <w:r>
        <w:t>Package of all documents including XML versions of the Sierra Leone enacted Legislation. Act number 2 of 2004.  English version, as amended in July 2004</w:t>
      </w:r>
    </w:p>
    <w:p w14:paraId="512201CA" w14:textId="77777777" w:rsidR="005476A3" w:rsidRPr="005D7439" w:rsidRDefault="005476A3" w:rsidP="005476A3">
      <w:pPr>
        <w:rPr>
          <w:rFonts w:ascii="Courier New" w:hAnsi="Courier New" w:cs="Courier New"/>
          <w:sz w:val="20"/>
          <w:szCs w:val="20"/>
        </w:rPr>
      </w:pPr>
      <w:r w:rsidRPr="009E1A91">
        <w:t xml:space="preserve">• </w:t>
      </w:r>
      <w:hyperlink r:id="rId60" w:history="1">
        <w:r w:rsidRPr="005D7439">
          <w:rPr>
            <w:rStyle w:val="Collegamentoipertestuale"/>
            <w:rFonts w:ascii="Courier New" w:hAnsi="Courier New" w:cs="Courier New"/>
            <w:color w:val="auto"/>
            <w:sz w:val="20"/>
            <w:szCs w:val="20"/>
          </w:rPr>
          <w:t>sl.act.2004-02-13.2.eng@2004-07-21.xml</w:t>
        </w:r>
      </w:hyperlink>
    </w:p>
    <w:p w14:paraId="20AB79C0" w14:textId="77777777" w:rsidR="005476A3" w:rsidRPr="00AB000E" w:rsidRDefault="005476A3" w:rsidP="005476A3">
      <w:r>
        <w:t>The main document (in XML) of the Sierra Leone enacted Legislation. Act number 2 of 2004.  English version, as amended in July 2004</w:t>
      </w:r>
    </w:p>
    <w:p w14:paraId="6D6A8CA5" w14:textId="5A680E01" w:rsidR="005476A3" w:rsidRDefault="005476A3" w:rsidP="009C46FD">
      <w:pPr>
        <w:pStyle w:val="Titolo1"/>
      </w:pPr>
      <w:bookmarkStart w:id="90" w:name="_Toc409028084"/>
      <w:bookmarkStart w:id="91" w:name="_Toc409028173"/>
      <w:bookmarkStart w:id="92" w:name="_Toc409028087"/>
      <w:bookmarkStart w:id="93" w:name="_Toc409028176"/>
      <w:bookmarkStart w:id="94" w:name="_Toc409028091"/>
      <w:bookmarkStart w:id="95" w:name="_Toc409028180"/>
      <w:bookmarkStart w:id="96" w:name="_Toc409028095"/>
      <w:bookmarkStart w:id="97" w:name="_Toc409028184"/>
      <w:bookmarkStart w:id="98" w:name="_Toc409028099"/>
      <w:bookmarkStart w:id="99" w:name="_Toc409028188"/>
      <w:bookmarkStart w:id="100" w:name="_Toc409028195"/>
      <w:bookmarkStart w:id="101" w:name="_Toc447637055"/>
      <w:bookmarkEnd w:id="90"/>
      <w:bookmarkEnd w:id="91"/>
      <w:bookmarkEnd w:id="92"/>
      <w:bookmarkEnd w:id="93"/>
      <w:bookmarkEnd w:id="94"/>
      <w:bookmarkEnd w:id="95"/>
      <w:bookmarkEnd w:id="96"/>
      <w:bookmarkEnd w:id="97"/>
      <w:bookmarkEnd w:id="98"/>
      <w:bookmarkEnd w:id="99"/>
      <w:r>
        <w:lastRenderedPageBreak/>
        <w:t>Identifying elements of document</w:t>
      </w:r>
      <w:bookmarkEnd w:id="100"/>
      <w:r>
        <w:t xml:space="preserve"> (</w:t>
      </w:r>
      <w:r w:rsidR="006700B2">
        <w:t>N</w:t>
      </w:r>
      <w:r>
        <w:t>ormative)</w:t>
      </w:r>
      <w:bookmarkEnd w:id="101"/>
    </w:p>
    <w:p w14:paraId="6442E0AF" w14:textId="2E10FA65" w:rsidR="00FA19F1" w:rsidRDefault="00FA19F1" w:rsidP="009C46FD">
      <w:r>
        <w:t xml:space="preserve">Many references need to point </w:t>
      </w:r>
      <w:r w:rsidR="006E4051">
        <w:t xml:space="preserve">to items smaller than whole documents. In sections 4.7, 4.9 and 4.10 the syntax is provided to create IRI references to subdocument units, such as fragments, components and portions. </w:t>
      </w:r>
    </w:p>
    <w:p w14:paraId="5C62C0E4" w14:textId="252F176B" w:rsidR="006E4051" w:rsidRDefault="006E4051" w:rsidP="009C46FD">
      <w:r>
        <w:t xml:space="preserve">The description of these syntaxes include the specification for the name or for the identifier of the component or portion being referred to. In this section we discuss how the name and the identifier of these parts should be created and managed, in case the Manifestation being referred to uses the Akoma </w:t>
      </w:r>
      <w:proofErr w:type="spellStart"/>
      <w:r>
        <w:t>Ntoso</w:t>
      </w:r>
      <w:proofErr w:type="spellEnd"/>
      <w:r>
        <w:t xml:space="preserve"> XML vocabulary. </w:t>
      </w:r>
    </w:p>
    <w:p w14:paraId="59AE08C0" w14:textId="6AE2193D" w:rsidR="006E4051" w:rsidRDefault="006E4051" w:rsidP="009C46FD">
      <w:r>
        <w:t xml:space="preserve">The Akoma </w:t>
      </w:r>
      <w:proofErr w:type="spellStart"/>
      <w:r>
        <w:t>Ntoso</w:t>
      </w:r>
      <w:proofErr w:type="spellEnd"/>
      <w:r>
        <w:t xml:space="preserve"> XML vocabulary uses three different attributes for the attribution of ids to elements. All of them are optional for basic </w:t>
      </w:r>
      <w:r w:rsidR="00D7167B">
        <w:t xml:space="preserve">conformance, and required for higher level conformance. </w:t>
      </w:r>
      <w:r>
        <w:t>For one of the</w:t>
      </w:r>
      <w:r w:rsidR="00D7167B">
        <w:t>se attributes</w:t>
      </w:r>
      <w:r>
        <w:t xml:space="preserve">, </w:t>
      </w:r>
      <w:proofErr w:type="spellStart"/>
      <w:r w:rsidRPr="009C46FD">
        <w:rPr>
          <w:rStyle w:val="MacchinadascrivereHTML1"/>
          <w:rFonts w:eastAsia="Arial Unicode MS"/>
        </w:rPr>
        <w:t>guid</w:t>
      </w:r>
      <w:proofErr w:type="spellEnd"/>
      <w:r>
        <w:t xml:space="preserve">, no syntax is prescribed. The two others, </w:t>
      </w:r>
      <w:proofErr w:type="spellStart"/>
      <w:r w:rsidRPr="009C46FD">
        <w:rPr>
          <w:rStyle w:val="MacchinadascrivereHTML1"/>
          <w:rFonts w:eastAsia="Arial Unicode MS"/>
        </w:rPr>
        <w:t>eId</w:t>
      </w:r>
      <w:proofErr w:type="spellEnd"/>
      <w:r>
        <w:t xml:space="preserve"> and </w:t>
      </w:r>
      <w:proofErr w:type="spellStart"/>
      <w:r w:rsidRPr="009C46FD">
        <w:rPr>
          <w:rStyle w:val="MacchinadascrivereHTML1"/>
          <w:rFonts w:eastAsia="Arial Unicode MS"/>
        </w:rPr>
        <w:t>wId</w:t>
      </w:r>
      <w:proofErr w:type="spellEnd"/>
      <w:r>
        <w:t xml:space="preserve">, </w:t>
      </w:r>
      <w:r w:rsidR="00D7167B">
        <w:t xml:space="preserve">have a prescribed syntax. Therefore, while the use of </w:t>
      </w:r>
      <w:proofErr w:type="spellStart"/>
      <w:r w:rsidR="00D7167B" w:rsidRPr="009C46FD">
        <w:rPr>
          <w:rStyle w:val="MacchinadascrivereHTML1"/>
        </w:rPr>
        <w:t>eIds</w:t>
      </w:r>
      <w:proofErr w:type="spellEnd"/>
      <w:r w:rsidR="00D7167B">
        <w:t xml:space="preserve"> and </w:t>
      </w:r>
      <w:proofErr w:type="spellStart"/>
      <w:r w:rsidR="00D7167B" w:rsidRPr="009C46FD">
        <w:rPr>
          <w:rStyle w:val="MacchinadascrivereHTML1"/>
        </w:rPr>
        <w:t>wIds</w:t>
      </w:r>
      <w:proofErr w:type="spellEnd"/>
      <w:r w:rsidR="00D7167B">
        <w:t xml:space="preserve"> is not required for basic conformance, they MUST use the syntax described here IF used. </w:t>
      </w:r>
    </w:p>
    <w:p w14:paraId="643D77F0" w14:textId="498FED96" w:rsidR="006E4051" w:rsidRPr="002447F2" w:rsidRDefault="00D7167B" w:rsidP="009C46FD">
      <w:r>
        <w:t>Non XML-based m</w:t>
      </w:r>
      <w:r w:rsidR="006E4051">
        <w:t>anifestation</w:t>
      </w:r>
      <w:r>
        <w:t xml:space="preserve">s that use identifiers SHOULD adopt values for ids that are consistent with that specified in this section. </w:t>
      </w:r>
      <w:r w:rsidR="006E4051">
        <w:t xml:space="preserve"> </w:t>
      </w:r>
    </w:p>
    <w:p w14:paraId="2BA2843D" w14:textId="77777777" w:rsidR="005476A3" w:rsidRDefault="005476A3" w:rsidP="0020060F">
      <w:pPr>
        <w:pStyle w:val="Titolo2"/>
        <w:rPr>
          <w:lang w:val="en-GB"/>
        </w:rPr>
      </w:pPr>
      <w:bookmarkStart w:id="102" w:name="_Toc409028196"/>
      <w:bookmarkStart w:id="103" w:name="_Toc447637056"/>
      <w:r w:rsidRPr="00851CBD">
        <w:rPr>
          <w:lang w:val="en-GB"/>
        </w:rPr>
        <w:t xml:space="preserve">Fundamental principles identifiers in Akoma </w:t>
      </w:r>
      <w:proofErr w:type="spellStart"/>
      <w:r w:rsidRPr="00851CBD">
        <w:rPr>
          <w:lang w:val="en-GB"/>
        </w:rPr>
        <w:t>Ntoso</w:t>
      </w:r>
      <w:bookmarkEnd w:id="102"/>
      <w:bookmarkEnd w:id="103"/>
      <w:proofErr w:type="spellEnd"/>
    </w:p>
    <w:p w14:paraId="06755FD4" w14:textId="5AC98D2A" w:rsidR="00D7167B" w:rsidRDefault="00D7167B" w:rsidP="00D7167B">
      <w:r>
        <w:t xml:space="preserve">The Akoma </w:t>
      </w:r>
      <w:proofErr w:type="spellStart"/>
      <w:r>
        <w:t>Ntoso</w:t>
      </w:r>
      <w:proofErr w:type="spellEnd"/>
      <w:r>
        <w:t xml:space="preserve"> Naming Convention identifies, in a unique way, all Akoma </w:t>
      </w:r>
      <w:proofErr w:type="spellStart"/>
      <w:r>
        <w:t>Ntoso</w:t>
      </w:r>
      <w:proofErr w:type="spellEnd"/>
      <w:r>
        <w:t xml:space="preserve"> concepts and resources on the Internet and, in general, all collections thereof. These principles and characteristics should be respected in the use of identifiers for such documents:</w:t>
      </w:r>
    </w:p>
    <w:p w14:paraId="6C33E50E" w14:textId="4B2DB722" w:rsidR="005476A3" w:rsidRPr="0077798B" w:rsidRDefault="005476A3" w:rsidP="005476A3">
      <w:pPr>
        <w:pStyle w:val="Puntoelenco"/>
        <w:numPr>
          <w:ilvl w:val="0"/>
          <w:numId w:val="137"/>
        </w:numPr>
        <w:suppressAutoHyphens/>
        <w:autoSpaceDN w:val="0"/>
        <w:textAlignment w:val="baseline"/>
      </w:pPr>
      <w:r w:rsidRPr="0077798B">
        <w:rPr>
          <w:i/>
        </w:rPr>
        <w:t>Universality</w:t>
      </w:r>
      <w:r w:rsidRPr="0077798B">
        <w:t>: th</w:t>
      </w:r>
      <w:r w:rsidR="00D7167B">
        <w:t>is specification applies to</w:t>
      </w:r>
      <w:r w:rsidRPr="0077798B">
        <w:t xml:space="preserve"> all document types that Akoma </w:t>
      </w:r>
      <w:proofErr w:type="spellStart"/>
      <w:r w:rsidRPr="0077798B">
        <w:t>Ntoso</w:t>
      </w:r>
      <w:proofErr w:type="spellEnd"/>
      <w:r w:rsidRPr="0077798B">
        <w:t xml:space="preserve"> deals with now or will deal with in the future. It works for amendable parts as well as non-amendable parts, for frequently modified parts as well as never modified parts. It works for original versions, single versions, multiple versions, and chains of versions.</w:t>
      </w:r>
    </w:p>
    <w:p w14:paraId="1DE731DD" w14:textId="77777777" w:rsidR="005476A3" w:rsidRPr="0077798B" w:rsidRDefault="005476A3" w:rsidP="005476A3">
      <w:pPr>
        <w:pStyle w:val="Puntoelenco"/>
        <w:numPr>
          <w:ilvl w:val="0"/>
          <w:numId w:val="137"/>
        </w:numPr>
        <w:suppressAutoHyphens/>
        <w:autoSpaceDN w:val="0"/>
        <w:textAlignment w:val="baseline"/>
      </w:pPr>
      <w:r w:rsidRPr="0077798B">
        <w:rPr>
          <w:i/>
        </w:rPr>
        <w:t>Proportionality of impact</w:t>
      </w:r>
      <w:r w:rsidRPr="0077798B">
        <w:t xml:space="preserve">: the approach taken for a rare occurrence does not affect the solutions taken for the more frequent occurrences. It is better for the solution of a rare occurrence to be very convoluted than for the solution to a frequent occurrence to be even only mildly convoluted.  </w:t>
      </w:r>
    </w:p>
    <w:p w14:paraId="4970B4CA" w14:textId="77777777" w:rsidR="005476A3" w:rsidRPr="0077798B" w:rsidRDefault="005476A3" w:rsidP="005476A3">
      <w:pPr>
        <w:pStyle w:val="Puntoelenco"/>
        <w:numPr>
          <w:ilvl w:val="0"/>
          <w:numId w:val="137"/>
        </w:numPr>
        <w:suppressAutoHyphens/>
        <w:autoSpaceDN w:val="0"/>
        <w:textAlignment w:val="baseline"/>
      </w:pPr>
      <w:r w:rsidRPr="0077798B">
        <w:rPr>
          <w:i/>
        </w:rPr>
        <w:t>Uniqueness</w:t>
      </w:r>
      <w:r w:rsidRPr="0077798B">
        <w:t>: the identifier of a part is unique within the document.</w:t>
      </w:r>
    </w:p>
    <w:p w14:paraId="03D48A7E" w14:textId="68A797F0" w:rsidR="005476A3" w:rsidRPr="0077798B" w:rsidRDefault="005476A3" w:rsidP="005476A3">
      <w:pPr>
        <w:pStyle w:val="Puntoelenco"/>
        <w:numPr>
          <w:ilvl w:val="0"/>
          <w:numId w:val="137"/>
        </w:numPr>
        <w:suppressAutoHyphens/>
        <w:autoSpaceDN w:val="0"/>
        <w:textAlignment w:val="baseline"/>
      </w:pPr>
      <w:r w:rsidRPr="0077798B">
        <w:rPr>
          <w:i/>
        </w:rPr>
        <w:t>Persistency</w:t>
      </w:r>
      <w:r w:rsidRPr="0077798B">
        <w:t xml:space="preserve">: the identifier of a part is persistent across versions, i.e., across all expressions of the same work. The persistency refers to the identity of the part, and not of the name or the number (i.e., if a part is moved and renamed the identifier accompanies the part, and </w:t>
      </w:r>
      <w:r w:rsidR="00D7167B">
        <w:t xml:space="preserve">does </w:t>
      </w:r>
      <w:r w:rsidRPr="0077798B">
        <w:t>not stay with the number), so</w:t>
      </w:r>
      <w:r w:rsidR="00D7167B">
        <w:t xml:space="preserve"> that</w:t>
      </w:r>
      <w:r w:rsidRPr="0077798B">
        <w:t xml:space="preserve"> it </w:t>
      </w:r>
      <w:r w:rsidR="00D7167B">
        <w:t xml:space="preserve">is </w:t>
      </w:r>
      <w:r w:rsidRPr="0077798B">
        <w:t>possible to track the movement of the part</w:t>
      </w:r>
      <w:r w:rsidR="00D7167B" w:rsidRPr="00D7167B">
        <w:t xml:space="preserve"> </w:t>
      </w:r>
      <w:r w:rsidR="00D7167B" w:rsidRPr="0077798B">
        <w:t>across versions</w:t>
      </w:r>
      <w:r w:rsidRPr="0077798B">
        <w:t>.</w:t>
      </w:r>
    </w:p>
    <w:p w14:paraId="0BD1C6D6" w14:textId="2A778374" w:rsidR="005476A3" w:rsidRPr="0077798B" w:rsidRDefault="005476A3" w:rsidP="005476A3">
      <w:pPr>
        <w:pStyle w:val="Puntoelenco"/>
        <w:numPr>
          <w:ilvl w:val="0"/>
          <w:numId w:val="137"/>
        </w:numPr>
        <w:suppressAutoHyphens/>
        <w:autoSpaceDN w:val="0"/>
        <w:textAlignment w:val="baseline"/>
      </w:pPr>
      <w:r w:rsidRPr="0077798B">
        <w:rPr>
          <w:i/>
        </w:rPr>
        <w:t>Navigability</w:t>
      </w:r>
      <w:r w:rsidRPr="0077798B">
        <w:t>: the identifier of a part is usable in</w:t>
      </w:r>
      <w:r>
        <w:t xml:space="preserve"> an</w:t>
      </w:r>
      <w:r w:rsidRPr="0077798B">
        <w:t xml:space="preserve"> IRI </w:t>
      </w:r>
      <w:r w:rsidR="00D7167B">
        <w:t xml:space="preserve">reference </w:t>
      </w:r>
      <w:r w:rsidRPr="0077798B">
        <w:t xml:space="preserve">as the fragment part (after the # </w:t>
      </w:r>
      <w:r w:rsidR="00D7167B">
        <w:t>character</w:t>
      </w:r>
      <w:r w:rsidRPr="0077798B">
        <w:t>)</w:t>
      </w:r>
      <w:r w:rsidR="00D7167B">
        <w:t xml:space="preserve"> or as the portion part (after the ~ character)</w:t>
      </w:r>
      <w:r w:rsidRPr="0077798B">
        <w:t>, even in hypertext link</w:t>
      </w:r>
      <w:r w:rsidR="00D7167B">
        <w:t>s</w:t>
      </w:r>
      <w:r w:rsidRPr="0077798B">
        <w:t xml:space="preserve"> </w:t>
      </w:r>
      <w:r w:rsidR="00D7167B">
        <w:t>to</w:t>
      </w:r>
      <w:r w:rsidRPr="0077798B">
        <w:t xml:space="preserve"> a separate document, and the link remains traversable to the right place regardless of what happened to the </w:t>
      </w:r>
      <w:r w:rsidR="00D7167B">
        <w:t xml:space="preserve">destination </w:t>
      </w:r>
      <w:r w:rsidRPr="0077798B">
        <w:t>document.</w:t>
      </w:r>
    </w:p>
    <w:p w14:paraId="09C5C907" w14:textId="77777777" w:rsidR="005476A3" w:rsidRPr="0077798B" w:rsidRDefault="005476A3" w:rsidP="005476A3">
      <w:pPr>
        <w:pStyle w:val="Puntoelenco"/>
        <w:numPr>
          <w:ilvl w:val="0"/>
          <w:numId w:val="137"/>
        </w:numPr>
        <w:suppressAutoHyphens/>
        <w:autoSpaceDN w:val="0"/>
        <w:textAlignment w:val="baseline"/>
      </w:pPr>
      <w:r w:rsidRPr="0077798B">
        <w:rPr>
          <w:i/>
        </w:rPr>
        <w:lastRenderedPageBreak/>
        <w:t>Self-sufficiency</w:t>
      </w:r>
      <w:r w:rsidRPr="0077798B">
        <w:t>: the identifier of a part is the only information needed to perform the basic operations (in particular, navigation and tracking). Explanator</w:t>
      </w:r>
      <w:r>
        <w:t xml:space="preserve">y metadata are always optional </w:t>
      </w:r>
      <w:r w:rsidRPr="0077798B">
        <w:t xml:space="preserve">so that it is not </w:t>
      </w:r>
      <w:r>
        <w:t>necessary to deal with tracking in a</w:t>
      </w:r>
      <w:r w:rsidRPr="0077798B">
        <w:t xml:space="preserve"> </w:t>
      </w:r>
      <w:r>
        <w:t>separate</w:t>
      </w:r>
      <w:r w:rsidRPr="0077798B">
        <w:t xml:space="preserve"> metadata section.</w:t>
      </w:r>
    </w:p>
    <w:p w14:paraId="03BDB763" w14:textId="77777777" w:rsidR="005476A3" w:rsidRPr="0077798B" w:rsidRDefault="005476A3" w:rsidP="005476A3">
      <w:pPr>
        <w:pStyle w:val="Puntoelenco"/>
        <w:numPr>
          <w:ilvl w:val="0"/>
          <w:numId w:val="137"/>
        </w:numPr>
        <w:suppressAutoHyphens/>
        <w:autoSpaceDN w:val="0"/>
        <w:textAlignment w:val="baseline"/>
      </w:pPr>
      <w:r w:rsidRPr="0077798B">
        <w:rPr>
          <w:i/>
        </w:rPr>
        <w:t>Contiguity</w:t>
      </w:r>
      <w:r w:rsidRPr="0077798B">
        <w:t>: the identifier of a part is near the part it refers to, e.g., as an attribute to the relevant element</w:t>
      </w:r>
      <w:r w:rsidRPr="0077798B">
        <w:rPr>
          <w:rStyle w:val="FootnoteSymbol"/>
        </w:rPr>
        <w:footnoteReference w:id="4"/>
      </w:r>
      <w:r w:rsidRPr="0077798B">
        <w:t>.</w:t>
      </w:r>
    </w:p>
    <w:p w14:paraId="2030FA07" w14:textId="77777777" w:rsidR="005476A3" w:rsidRPr="0077798B" w:rsidRDefault="005476A3" w:rsidP="005476A3">
      <w:pPr>
        <w:pStyle w:val="Puntoelenco"/>
        <w:numPr>
          <w:ilvl w:val="0"/>
          <w:numId w:val="137"/>
        </w:numPr>
        <w:suppressAutoHyphens/>
        <w:autoSpaceDN w:val="0"/>
        <w:textAlignment w:val="baseline"/>
      </w:pPr>
      <w:r w:rsidRPr="0077798B">
        <w:rPr>
          <w:i/>
        </w:rPr>
        <w:t>Meaningfulness</w:t>
      </w:r>
      <w:r w:rsidRPr="0077798B">
        <w:t xml:space="preserve">: the identifier of a part expresses, as much as possible, basic facts about its nature, position, or relation to superior and/or neighboring elements that are meaningful to the local tradition.  </w:t>
      </w:r>
    </w:p>
    <w:p w14:paraId="11F4A6B4" w14:textId="45FAB05D" w:rsidR="005476A3" w:rsidRPr="00BB5F6D" w:rsidRDefault="005476A3" w:rsidP="005476A3">
      <w:pPr>
        <w:pStyle w:val="Puntoelenco"/>
        <w:numPr>
          <w:ilvl w:val="0"/>
          <w:numId w:val="137"/>
        </w:numPr>
        <w:suppressAutoHyphens/>
        <w:autoSpaceDN w:val="0"/>
        <w:textAlignment w:val="baseline"/>
      </w:pPr>
      <w:r w:rsidRPr="0077798B">
        <w:rPr>
          <w:i/>
        </w:rPr>
        <w:t>Transferability</w:t>
      </w:r>
      <w:r w:rsidRPr="0077798B">
        <w:t xml:space="preserve">: the identifier of a part is transferable when the part is transferred from a document to another, or from a document type to another. For instance, identifiers of bills </w:t>
      </w:r>
      <w:r w:rsidR="00D7167B">
        <w:t>are</w:t>
      </w:r>
      <w:r w:rsidR="00D7167B" w:rsidRPr="0077798B">
        <w:t xml:space="preserve"> </w:t>
      </w:r>
      <w:r w:rsidRPr="0077798B">
        <w:t>transferable to the identifiers of the corresponding act once the document has been promulgated, and similarly, the identifier of a structure within an amendment proposal, possibly even in an</w:t>
      </w:r>
      <w:r>
        <w:t xml:space="preserve"> oral discussion reported in a H</w:t>
      </w:r>
      <w:r w:rsidRPr="0077798B">
        <w:t>ansard, is transferable to the identifier of the structure in a new version of the bill.</w:t>
      </w:r>
      <w:r w:rsidRPr="0077798B">
        <w:rPr>
          <w:rStyle w:val="FootnoteSymbol"/>
        </w:rPr>
        <w:footnoteReference w:id="5"/>
      </w:r>
    </w:p>
    <w:p w14:paraId="71ABF7CB" w14:textId="31D537D6" w:rsidR="005476A3" w:rsidRDefault="005476A3" w:rsidP="0020060F">
      <w:pPr>
        <w:pStyle w:val="Titolo2"/>
      </w:pPr>
      <w:bookmarkStart w:id="104" w:name="_Toc409028197"/>
      <w:bookmarkStart w:id="105" w:name="_Toc447637057"/>
      <w:bookmarkEnd w:id="31"/>
      <w:r w:rsidRPr="003F0DEE">
        <w:t>Id</w:t>
      </w:r>
      <w:r w:rsidRPr="00CD6105">
        <w:t xml:space="preserve"> attributes in </w:t>
      </w:r>
      <w:r w:rsidR="00D7167B">
        <w:t xml:space="preserve">the </w:t>
      </w:r>
      <w:r w:rsidRPr="00CD6105">
        <w:t xml:space="preserve">Akoma </w:t>
      </w:r>
      <w:proofErr w:type="spellStart"/>
      <w:r w:rsidRPr="00CD6105">
        <w:t>Ntoso</w:t>
      </w:r>
      <w:bookmarkEnd w:id="104"/>
      <w:proofErr w:type="spellEnd"/>
      <w:r w:rsidR="00D7167B">
        <w:t xml:space="preserve"> XML vocabulary</w:t>
      </w:r>
      <w:bookmarkEnd w:id="105"/>
    </w:p>
    <w:p w14:paraId="6D4E0D9F" w14:textId="5BCBCADB" w:rsidR="005476A3" w:rsidRDefault="005476A3" w:rsidP="005476A3">
      <w:r>
        <w:t xml:space="preserve">There are three different attributes in Akoma </w:t>
      </w:r>
      <w:proofErr w:type="spellStart"/>
      <w:r>
        <w:t>Ntoso</w:t>
      </w:r>
      <w:proofErr w:type="spellEnd"/>
      <w:r>
        <w:t xml:space="preserve"> </w:t>
      </w:r>
      <w:r w:rsidR="00D7167B">
        <w:t xml:space="preserve">XML </w:t>
      </w:r>
      <w:r>
        <w:t>to identify content:</w:t>
      </w:r>
    </w:p>
    <w:p w14:paraId="666D75BC" w14:textId="77777777" w:rsidR="005476A3" w:rsidRDefault="005476A3" w:rsidP="005476A3">
      <w:pPr>
        <w:pStyle w:val="Puntoelenco"/>
        <w:numPr>
          <w:ilvl w:val="0"/>
          <w:numId w:val="137"/>
        </w:numPr>
        <w:suppressAutoHyphens/>
        <w:autoSpaceDN w:val="0"/>
        <w:textAlignment w:val="baseline"/>
      </w:pPr>
      <w:proofErr w:type="spellStart"/>
      <w:r w:rsidRPr="005D7439">
        <w:rPr>
          <w:rFonts w:ascii="Courier New" w:hAnsi="Courier New" w:cs="Courier New"/>
          <w:sz w:val="20"/>
          <w:szCs w:val="20"/>
        </w:rPr>
        <w:t>eId</w:t>
      </w:r>
      <w:proofErr w:type="spellEnd"/>
      <w:r w:rsidRPr="00BC563F">
        <w:rPr>
          <w:b/>
        </w:rPr>
        <w:t xml:space="preserve"> attribute</w:t>
      </w:r>
      <w:r>
        <w:t xml:space="preserve">  (“E</w:t>
      </w:r>
      <w:r>
        <w:rPr>
          <w:i/>
          <w:iCs/>
        </w:rPr>
        <w:t>xpression-level” identifier)</w:t>
      </w:r>
      <w:r>
        <w:br/>
        <w:t xml:space="preserve">This is the first and most important identifier. An </w:t>
      </w:r>
      <w:proofErr w:type="spellStart"/>
      <w:r w:rsidRPr="005D7439">
        <w:rPr>
          <w:rFonts w:ascii="Courier New" w:hAnsi="Courier New" w:cs="Courier New"/>
          <w:sz w:val="20"/>
          <w:szCs w:val="20"/>
        </w:rPr>
        <w:t>eId</w:t>
      </w:r>
      <w:proofErr w:type="spellEnd"/>
      <w:r>
        <w:rPr>
          <w:rFonts w:eastAsia="Arial Unicode MS"/>
        </w:rPr>
        <w:t xml:space="preserve"> attribute</w:t>
      </w:r>
      <w:r>
        <w:t xml:space="preserve"> provides uniqueness of an element within a specific Expression.  The value of </w:t>
      </w:r>
      <w:proofErr w:type="spellStart"/>
      <w:r w:rsidRPr="005D7439">
        <w:rPr>
          <w:rFonts w:ascii="Courier New" w:hAnsi="Courier New" w:cs="Courier New"/>
          <w:sz w:val="20"/>
          <w:szCs w:val="20"/>
        </w:rPr>
        <w:t>eId</w:t>
      </w:r>
      <w:proofErr w:type="spellEnd"/>
      <w:r>
        <w:t xml:space="preserve"> is specified as connected to the structural role of the corresponding element.  So, it needs to be updated regularly whenever the structural role of the element changes in a new Expression (i.e., if the element is renumbered or changed in nature, e.g., from article to clause).</w:t>
      </w:r>
    </w:p>
    <w:p w14:paraId="104A9992" w14:textId="42B96976" w:rsidR="005476A3" w:rsidRDefault="005476A3" w:rsidP="005476A3">
      <w:pPr>
        <w:pStyle w:val="Puntoelenco"/>
        <w:numPr>
          <w:ilvl w:val="0"/>
          <w:numId w:val="137"/>
        </w:numPr>
        <w:suppressAutoHyphens/>
        <w:autoSpaceDN w:val="0"/>
        <w:textAlignment w:val="baseline"/>
      </w:pPr>
      <w:proofErr w:type="spellStart"/>
      <w:r w:rsidRPr="005D7439">
        <w:rPr>
          <w:rFonts w:ascii="Courier New" w:hAnsi="Courier New" w:cs="Courier New"/>
          <w:sz w:val="20"/>
          <w:szCs w:val="20"/>
        </w:rPr>
        <w:t>wId</w:t>
      </w:r>
      <w:proofErr w:type="spellEnd"/>
      <w:r w:rsidRPr="00BC563F">
        <w:rPr>
          <w:b/>
        </w:rPr>
        <w:t xml:space="preserve"> attribute</w:t>
      </w:r>
      <w:r>
        <w:t xml:space="preserve"> (“</w:t>
      </w:r>
      <w:r>
        <w:rPr>
          <w:i/>
          <w:iCs/>
        </w:rPr>
        <w:t>Work-level</w:t>
      </w:r>
      <w:r>
        <w:t xml:space="preserve">” identifier) </w:t>
      </w:r>
      <w:r>
        <w:br/>
        <w:t xml:space="preserve">This attribute is only needed if the </w:t>
      </w:r>
      <w:proofErr w:type="spellStart"/>
      <w:r w:rsidRPr="005D7439">
        <w:rPr>
          <w:rFonts w:ascii="Courier New" w:hAnsi="Courier New" w:cs="Courier New"/>
          <w:sz w:val="20"/>
          <w:szCs w:val="20"/>
        </w:rPr>
        <w:t>eId</w:t>
      </w:r>
      <w:proofErr w:type="spellEnd"/>
      <w:r>
        <w:t xml:space="preserve"> is not also a Work-level identifier.  It is meant for mapping the identity and position of the same elements in different Expressions and variants of the same Work – </w:t>
      </w:r>
      <w:proofErr w:type="spellStart"/>
      <w:r w:rsidRPr="005D7439">
        <w:rPr>
          <w:rFonts w:ascii="Courier New" w:hAnsi="Courier New" w:cs="Courier New"/>
          <w:sz w:val="20"/>
          <w:szCs w:val="20"/>
        </w:rPr>
        <w:t>wId</w:t>
      </w:r>
      <w:proofErr w:type="spellEnd"/>
      <w:r>
        <w:t xml:space="preserve"> identifier will be </w:t>
      </w:r>
      <w:r w:rsidR="00D7167B">
        <w:t xml:space="preserve">explicitly included </w:t>
      </w:r>
      <w:r>
        <w:t xml:space="preserve">when the </w:t>
      </w:r>
      <w:proofErr w:type="spellStart"/>
      <w:r w:rsidRPr="005D7439">
        <w:rPr>
          <w:rFonts w:ascii="Courier New" w:hAnsi="Courier New" w:cs="Courier New"/>
          <w:sz w:val="20"/>
          <w:szCs w:val="20"/>
        </w:rPr>
        <w:t>eId</w:t>
      </w:r>
      <w:proofErr w:type="spellEnd"/>
      <w:r>
        <w:t xml:space="preserve"> changes from one Expression to another. The value of the </w:t>
      </w:r>
      <w:proofErr w:type="spellStart"/>
      <w:r w:rsidRPr="005D7439">
        <w:rPr>
          <w:rFonts w:ascii="Courier New" w:hAnsi="Courier New" w:cs="Courier New"/>
          <w:sz w:val="20"/>
          <w:szCs w:val="20"/>
        </w:rPr>
        <w:t>wId</w:t>
      </w:r>
      <w:proofErr w:type="spellEnd"/>
      <w:r>
        <w:rPr>
          <w:rFonts w:eastAsia="Arial Unicode MS"/>
        </w:rPr>
        <w:t xml:space="preserve"> attribute</w:t>
      </w:r>
      <w:r>
        <w:t xml:space="preserve"> never changes; it must be the same values for the same elements in all the Expressions of a document. In order to allow this, a master Expression </w:t>
      </w:r>
      <w:r w:rsidR="00D7167B">
        <w:t xml:space="preserve">needs to </w:t>
      </w:r>
      <w:r>
        <w:t xml:space="preserve">be identified, i.e., the Expression whose </w:t>
      </w:r>
      <w:proofErr w:type="spellStart"/>
      <w:r w:rsidRPr="005D7439">
        <w:rPr>
          <w:rFonts w:ascii="Courier New" w:hAnsi="Courier New" w:cs="Courier New"/>
          <w:sz w:val="20"/>
          <w:szCs w:val="20"/>
        </w:rPr>
        <w:t>eId</w:t>
      </w:r>
      <w:proofErr w:type="spellEnd"/>
      <w:r>
        <w:rPr>
          <w:rFonts w:eastAsia="Arial Unicode MS"/>
        </w:rPr>
        <w:t xml:space="preserve"> attribute</w:t>
      </w:r>
      <w:r>
        <w:t xml:space="preserve"> becomes the references for the </w:t>
      </w:r>
      <w:proofErr w:type="spellStart"/>
      <w:r w:rsidRPr="005D7439">
        <w:rPr>
          <w:rFonts w:ascii="Courier New" w:hAnsi="Courier New" w:cs="Courier New"/>
          <w:sz w:val="20"/>
          <w:szCs w:val="20"/>
        </w:rPr>
        <w:t>wId</w:t>
      </w:r>
      <w:proofErr w:type="spellEnd"/>
      <w:r>
        <w:rPr>
          <w:rFonts w:eastAsia="Arial Unicode MS"/>
        </w:rPr>
        <w:t xml:space="preserve"> attribute</w:t>
      </w:r>
      <w:r>
        <w:t xml:space="preserve"> of all other Expressions.</w:t>
      </w:r>
    </w:p>
    <w:p w14:paraId="18F23B93" w14:textId="1B98DE24" w:rsidR="005476A3" w:rsidRDefault="005476A3" w:rsidP="005476A3">
      <w:pPr>
        <w:pStyle w:val="Puntoelenco"/>
        <w:numPr>
          <w:ilvl w:val="0"/>
          <w:numId w:val="137"/>
        </w:numPr>
        <w:suppressAutoHyphens/>
        <w:autoSpaceDN w:val="0"/>
        <w:textAlignment w:val="baseline"/>
      </w:pPr>
      <w:r w:rsidRPr="005D7439">
        <w:rPr>
          <w:rFonts w:ascii="Courier New" w:eastAsia="Arial Unicode MS" w:hAnsi="Courier New" w:cs="Courier New"/>
          <w:sz w:val="20"/>
          <w:szCs w:val="20"/>
        </w:rPr>
        <w:t>GUID</w:t>
      </w:r>
      <w:r w:rsidRPr="00BC563F">
        <w:rPr>
          <w:rFonts w:eastAsia="Arial Unicode MS"/>
          <w:b/>
        </w:rPr>
        <w:t xml:space="preserve"> attribute</w:t>
      </w:r>
      <w:r>
        <w:t xml:space="preserve"> (</w:t>
      </w:r>
      <w:r>
        <w:rPr>
          <w:i/>
          <w:iCs/>
        </w:rPr>
        <w:t>Globally Unique Identifiers</w:t>
      </w:r>
      <w:r>
        <w:t xml:space="preserve">) </w:t>
      </w:r>
      <w:r>
        <w:br/>
        <w:t xml:space="preserve">This attribute is an application-specific identifier that a local implementation may need to add to elements according to local rules and syntaxes. </w:t>
      </w:r>
      <w:r w:rsidRPr="005D7439">
        <w:rPr>
          <w:rFonts w:ascii="Courier New" w:eastAsia="Arial Unicode MS" w:hAnsi="Courier New" w:cs="Courier New"/>
          <w:sz w:val="20"/>
          <w:szCs w:val="20"/>
        </w:rPr>
        <w:t>GUID</w:t>
      </w:r>
      <w:r>
        <w:t xml:space="preserve"> is not a required attribute. Its use and specification is totally dependent on the </w:t>
      </w:r>
      <w:r>
        <w:lastRenderedPageBreak/>
        <w:t xml:space="preserve">representation and storage requirements of the author of the Manifestation. </w:t>
      </w:r>
      <w:r w:rsidR="00D92F96">
        <w:t xml:space="preserve">Despite the name, GUID do not even have to be globally unique across documents of the same collection. They are meant as a way to place ids from legacy formats and collections and that are still in use. </w:t>
      </w:r>
      <w:r>
        <w:t xml:space="preserve">The usage of </w:t>
      </w:r>
      <w:r w:rsidRPr="00BE68BC">
        <w:rPr>
          <w:rFonts w:ascii="Courier New" w:hAnsi="Courier New" w:cs="Courier New"/>
        </w:rPr>
        <w:t>GUID</w:t>
      </w:r>
      <w:r>
        <w:t xml:space="preserve"> attribute </w:t>
      </w:r>
      <w:r w:rsidR="00D7167B">
        <w:t>has no required</w:t>
      </w:r>
      <w:r>
        <w:t xml:space="preserve"> </w:t>
      </w:r>
      <w:r w:rsidR="00D92F96">
        <w:t xml:space="preserve">syntax and does not impact on </w:t>
      </w:r>
      <w:r>
        <w:t>compliance</w:t>
      </w:r>
      <w:r w:rsidR="00D92F96">
        <w:t xml:space="preserve"> with this specification</w:t>
      </w:r>
      <w:r>
        <w:t>.</w:t>
      </w:r>
    </w:p>
    <w:p w14:paraId="1FE43F76" w14:textId="5568BA30" w:rsidR="005476A3" w:rsidRDefault="005476A3" w:rsidP="0020060F">
      <w:pPr>
        <w:pStyle w:val="Titolo2"/>
      </w:pPr>
      <w:bookmarkStart w:id="106" w:name="_Toc409028198"/>
      <w:bookmarkStart w:id="107" w:name="_Toc447637058"/>
      <w:r w:rsidRPr="00CD6105">
        <w:t xml:space="preserve">Syntax for </w:t>
      </w:r>
      <w:proofErr w:type="spellStart"/>
      <w:r w:rsidRPr="00CD6105">
        <w:t>eId</w:t>
      </w:r>
      <w:proofErr w:type="spellEnd"/>
      <w:r w:rsidRPr="00CD6105">
        <w:t xml:space="preserve"> </w:t>
      </w:r>
      <w:r w:rsidR="00D92F96">
        <w:t xml:space="preserve">and </w:t>
      </w:r>
      <w:proofErr w:type="spellStart"/>
      <w:r w:rsidR="00D92F96">
        <w:t>wId</w:t>
      </w:r>
      <w:proofErr w:type="spellEnd"/>
      <w:r w:rsidR="00D92F96">
        <w:t xml:space="preserve"> </w:t>
      </w:r>
      <w:r w:rsidRPr="00CD6105">
        <w:t>attributes</w:t>
      </w:r>
      <w:bookmarkEnd w:id="106"/>
      <w:bookmarkEnd w:id="107"/>
    </w:p>
    <w:p w14:paraId="51C97D10" w14:textId="20161BAC" w:rsidR="00903267" w:rsidRDefault="00903267" w:rsidP="005476A3">
      <w:r>
        <w:t xml:space="preserve">Most elements in the Akoma </w:t>
      </w:r>
      <w:proofErr w:type="spellStart"/>
      <w:r>
        <w:t>Ntoso</w:t>
      </w:r>
      <w:proofErr w:type="spellEnd"/>
      <w:r>
        <w:t xml:space="preserve"> XML vocabulary allow two optional attributes, called </w:t>
      </w:r>
      <w:proofErr w:type="spellStart"/>
      <w:r w:rsidRPr="009C46FD">
        <w:rPr>
          <w:rStyle w:val="MacchinadascrivereHTML1"/>
        </w:rPr>
        <w:t>eId</w:t>
      </w:r>
      <w:proofErr w:type="spellEnd"/>
      <w:r>
        <w:t xml:space="preserve"> and </w:t>
      </w:r>
      <w:proofErr w:type="spellStart"/>
      <w:r w:rsidRPr="009C46FD">
        <w:rPr>
          <w:rStyle w:val="MacchinadascrivereHTML1"/>
        </w:rPr>
        <w:t>wId</w:t>
      </w:r>
      <w:r>
        <w:t>.</w:t>
      </w:r>
      <w:proofErr w:type="spellEnd"/>
      <w:r>
        <w:t xml:space="preserve"> They are optional for compliance level 1, and are required for compliance levels 2 and above. </w:t>
      </w:r>
    </w:p>
    <w:p w14:paraId="1145194B" w14:textId="77777777" w:rsidR="00903267" w:rsidRDefault="00903267" w:rsidP="005476A3">
      <w:r>
        <w:t xml:space="preserve">The syntax for these attributes is identical and is built in the exact same way, but are based on different elements: </w:t>
      </w:r>
    </w:p>
    <w:p w14:paraId="7CAFD21A" w14:textId="77777777" w:rsidR="00903267" w:rsidRDefault="00903267" w:rsidP="009C46FD">
      <w:pPr>
        <w:pStyle w:val="Paragrafoelenco"/>
        <w:numPr>
          <w:ilvl w:val="0"/>
          <w:numId w:val="161"/>
        </w:numPr>
      </w:pPr>
      <w:r>
        <w:t xml:space="preserve">for the </w:t>
      </w:r>
      <w:proofErr w:type="spellStart"/>
      <w:r w:rsidRPr="009C46FD">
        <w:rPr>
          <w:rStyle w:val="MacchinadascrivereHTML1"/>
        </w:rPr>
        <w:t>eId</w:t>
      </w:r>
      <w:proofErr w:type="spellEnd"/>
      <w:r>
        <w:t xml:space="preserve"> attribute, the reference element is the one in the current Expression</w:t>
      </w:r>
    </w:p>
    <w:p w14:paraId="544CC45E" w14:textId="1B850262" w:rsidR="00903267" w:rsidRDefault="00903267" w:rsidP="009C46FD">
      <w:pPr>
        <w:pStyle w:val="Paragrafoelenco"/>
        <w:numPr>
          <w:ilvl w:val="0"/>
          <w:numId w:val="161"/>
        </w:numPr>
      </w:pPr>
      <w:r>
        <w:t xml:space="preserve">for the </w:t>
      </w:r>
      <w:proofErr w:type="spellStart"/>
      <w:r w:rsidRPr="009C46FD">
        <w:rPr>
          <w:rStyle w:val="MacchinadascrivereHTML1"/>
        </w:rPr>
        <w:t>wId</w:t>
      </w:r>
      <w:proofErr w:type="spellEnd"/>
      <w:r>
        <w:t xml:space="preserve"> attribute, the reference element is the one in the master Expression, as specified in section 5.4.</w:t>
      </w:r>
    </w:p>
    <w:p w14:paraId="7CA70F63" w14:textId="1A2573F3" w:rsidR="005476A3" w:rsidRDefault="005476A3" w:rsidP="005476A3">
      <w:r>
        <w:t xml:space="preserve">The generic syntax for </w:t>
      </w:r>
      <w:r w:rsidR="00903267">
        <w:t xml:space="preserve">these attributes </w:t>
      </w:r>
      <w:r>
        <w:t>is the following:</w:t>
      </w:r>
    </w:p>
    <w:p w14:paraId="300650A9" w14:textId="77777777" w:rsidR="005476A3" w:rsidRDefault="005476A3" w:rsidP="005476A3"/>
    <w:p w14:paraId="7D513B6F" w14:textId="77777777" w:rsidR="005476A3" w:rsidRDefault="005476A3" w:rsidP="005476A3">
      <w:pPr>
        <w:pStyle w:val="Code"/>
      </w:pPr>
      <w:r>
        <w:tab/>
      </w:r>
      <w:r>
        <w:tab/>
        <w:t xml:space="preserve">[prefix “__”] </w:t>
      </w:r>
      <w:proofErr w:type="spellStart"/>
      <w:r>
        <w:t>element_ref</w:t>
      </w:r>
      <w:proofErr w:type="spellEnd"/>
      <w:r>
        <w:t xml:space="preserve"> [“_”number]</w:t>
      </w:r>
    </w:p>
    <w:p w14:paraId="3061FB93" w14:textId="77777777" w:rsidR="005476A3" w:rsidRDefault="005476A3" w:rsidP="005476A3"/>
    <w:p w14:paraId="39FCFFC2" w14:textId="40EDF3A2" w:rsidR="005476A3" w:rsidRDefault="005476A3" w:rsidP="005476A3">
      <w:pPr>
        <w:numPr>
          <w:ilvl w:val="0"/>
          <w:numId w:val="116"/>
        </w:numPr>
        <w:suppressAutoHyphens/>
        <w:autoSpaceDN w:val="0"/>
        <w:textAlignment w:val="baseline"/>
      </w:pPr>
      <w:r w:rsidRPr="005D7439">
        <w:rPr>
          <w:rFonts w:ascii="Courier New" w:hAnsi="Courier New"/>
          <w:sz w:val="20"/>
          <w:szCs w:val="20"/>
        </w:rPr>
        <w:t>prefix</w:t>
      </w:r>
      <w:r>
        <w:t xml:space="preserve"> is a (possibly empty) string providing uniqueness to the remaining part of the identifier, and </w:t>
      </w:r>
      <w:r w:rsidR="00903267">
        <w:t xml:space="preserve">it is </w:t>
      </w:r>
      <w:r>
        <w:t>based on the context in which the element appears;</w:t>
      </w:r>
    </w:p>
    <w:p w14:paraId="39EC88A6" w14:textId="29DE020D" w:rsidR="005476A3" w:rsidRDefault="005476A3" w:rsidP="005476A3">
      <w:pPr>
        <w:numPr>
          <w:ilvl w:val="0"/>
          <w:numId w:val="116"/>
        </w:numPr>
        <w:suppressAutoHyphens/>
        <w:autoSpaceDN w:val="0"/>
        <w:textAlignment w:val="baseline"/>
      </w:pPr>
      <w:proofErr w:type="spellStart"/>
      <w:r w:rsidRPr="005D7439">
        <w:rPr>
          <w:rFonts w:ascii="Courier New" w:hAnsi="Courier New"/>
          <w:sz w:val="20"/>
          <w:szCs w:val="20"/>
        </w:rPr>
        <w:t>element_ref</w:t>
      </w:r>
      <w:proofErr w:type="spellEnd"/>
      <w:r>
        <w:rPr>
          <w:rFonts w:ascii="Courier New" w:hAnsi="Courier New"/>
        </w:rPr>
        <w:t xml:space="preserve"> </w:t>
      </w:r>
      <w:r>
        <w:t>is a</w:t>
      </w:r>
      <w:r w:rsidR="00903267">
        <w:t xml:space="preserve"> (required)</w:t>
      </w:r>
      <w:r>
        <w:t xml:space="preserve"> identifier of</w:t>
      </w:r>
      <w:r w:rsidRPr="00B50D92" w:rsidDel="00B50D92">
        <w:t xml:space="preserve"> </w:t>
      </w:r>
      <w:r>
        <w:t>the type of the element;</w:t>
      </w:r>
    </w:p>
    <w:p w14:paraId="4243139C" w14:textId="77777777" w:rsidR="005476A3" w:rsidRDefault="005476A3" w:rsidP="005476A3">
      <w:pPr>
        <w:numPr>
          <w:ilvl w:val="0"/>
          <w:numId w:val="116"/>
        </w:numPr>
        <w:suppressAutoHyphens/>
        <w:autoSpaceDN w:val="0"/>
        <w:textAlignment w:val="baseline"/>
      </w:pPr>
      <w:r w:rsidRPr="005D7439">
        <w:rPr>
          <w:rFonts w:ascii="Courier New" w:hAnsi="Courier New"/>
          <w:sz w:val="20"/>
          <w:szCs w:val="20"/>
        </w:rPr>
        <w:t>number</w:t>
      </w:r>
      <w:r>
        <w:rPr>
          <w:rFonts w:ascii="Courier New" w:hAnsi="Courier New"/>
        </w:rPr>
        <w:t xml:space="preserve"> </w:t>
      </w:r>
      <w:r>
        <w:t>is a (possibly empty) representation of the numbering of the element within its context.</w:t>
      </w:r>
    </w:p>
    <w:p w14:paraId="22541034" w14:textId="77777777" w:rsidR="005476A3" w:rsidRDefault="005476A3" w:rsidP="00B27537">
      <w:pPr>
        <w:pStyle w:val="Titolo3"/>
      </w:pPr>
      <w:bookmarkStart w:id="108" w:name="__RefHeading__1357_1724725076"/>
      <w:bookmarkStart w:id="109" w:name="_Toc409028199"/>
      <w:bookmarkStart w:id="110" w:name="_Toc447637059"/>
      <w:r>
        <w:t>Prefix</w:t>
      </w:r>
      <w:bookmarkEnd w:id="108"/>
      <w:bookmarkEnd w:id="109"/>
      <w:bookmarkEnd w:id="110"/>
    </w:p>
    <w:p w14:paraId="74D406FC" w14:textId="10843F16" w:rsidR="005476A3" w:rsidRDefault="00903267" w:rsidP="005476A3">
      <w:r>
        <w:t>Frequently</w:t>
      </w:r>
      <w:r w:rsidR="005476A3">
        <w:t xml:space="preserve"> elements </w:t>
      </w:r>
      <w:r>
        <w:t xml:space="preserve">appear </w:t>
      </w:r>
      <w:r w:rsidR="005476A3">
        <w:t xml:space="preserve">in different parts of the same document </w:t>
      </w:r>
      <w:r>
        <w:t xml:space="preserve">with the same number </w:t>
      </w:r>
      <w:r w:rsidR="005476A3">
        <w:t xml:space="preserve">and </w:t>
      </w:r>
      <w:r>
        <w:t xml:space="preserve">they </w:t>
      </w:r>
      <w:r w:rsidR="005476A3">
        <w:t xml:space="preserve">need to be identified </w:t>
      </w:r>
      <w:r>
        <w:t>by the context in which they appear: for instance</w:t>
      </w:r>
      <w:r w:rsidR="005476A3">
        <w:t xml:space="preserve">, a </w:t>
      </w:r>
      <w:r w:rsidR="005476A3">
        <w:rPr>
          <w:i/>
        </w:rPr>
        <w:t>Chapter 2</w:t>
      </w:r>
      <w:r w:rsidR="005476A3">
        <w:t xml:space="preserve"> may exist within both </w:t>
      </w:r>
      <w:r w:rsidR="00D652A9">
        <w:rPr>
          <w:i/>
        </w:rPr>
        <w:t xml:space="preserve">Book </w:t>
      </w:r>
      <w:r w:rsidR="005476A3">
        <w:rPr>
          <w:i/>
        </w:rPr>
        <w:t>I</w:t>
      </w:r>
      <w:r w:rsidR="005476A3">
        <w:t xml:space="preserve"> and </w:t>
      </w:r>
      <w:r w:rsidR="00D652A9">
        <w:rPr>
          <w:i/>
        </w:rPr>
        <w:t xml:space="preserve">Book </w:t>
      </w:r>
      <w:r w:rsidR="005476A3">
        <w:rPr>
          <w:i/>
        </w:rPr>
        <w:t>II</w:t>
      </w:r>
      <w:r w:rsidR="005476A3">
        <w:t xml:space="preserve">, and </w:t>
      </w:r>
      <w:r w:rsidR="00D652A9">
        <w:t xml:space="preserve">a </w:t>
      </w:r>
      <w:r w:rsidR="005476A3">
        <w:t xml:space="preserve">line 5 most probably exists in every page of </w:t>
      </w:r>
      <w:r w:rsidR="00D652A9">
        <w:t xml:space="preserve">some </w:t>
      </w:r>
      <w:r w:rsidR="005476A3">
        <w:t>document.</w:t>
      </w:r>
    </w:p>
    <w:p w14:paraId="051CDC53" w14:textId="26681569" w:rsidR="005476A3" w:rsidRDefault="005476A3" w:rsidP="005476A3">
      <w:r>
        <w:t xml:space="preserve">The context </w:t>
      </w:r>
      <w:r w:rsidR="00D51134">
        <w:t xml:space="preserve">is </w:t>
      </w:r>
      <w:r>
        <w:t xml:space="preserve">the </w:t>
      </w:r>
      <w:r w:rsidR="00D652A9">
        <w:t xml:space="preserve">part of the identifier </w:t>
      </w:r>
      <w:r>
        <w:t xml:space="preserve">that provides the required uniqueness. Thus, the context of the two instances of Chapter 2 </w:t>
      </w:r>
      <w:r w:rsidR="00D51134">
        <w:t>is</w:t>
      </w:r>
      <w:r>
        <w:t xml:space="preserve"> </w:t>
      </w:r>
      <w:r w:rsidR="00D51134">
        <w:t xml:space="preserve">Book </w:t>
      </w:r>
      <w:r>
        <w:t xml:space="preserve">I </w:t>
      </w:r>
      <w:r w:rsidR="00D51134">
        <w:t xml:space="preserve">or Book </w:t>
      </w:r>
      <w:r>
        <w:t xml:space="preserve">II respectively, while the context for each line 5 (i.e., each </w:t>
      </w:r>
      <w:r w:rsidR="005D7439" w:rsidRPr="005D7439">
        <w:rPr>
          <w:rStyle w:val="CodeCarattere"/>
          <w:sz w:val="20"/>
          <w:szCs w:val="20"/>
          <w:shd w:val="clear" w:color="auto" w:fill="FFFFFF" w:themeFill="background1"/>
        </w:rPr>
        <w:t>&lt;</w:t>
      </w:r>
      <w:proofErr w:type="spellStart"/>
      <w:r w:rsidRPr="005D7439">
        <w:rPr>
          <w:rStyle w:val="MacchinadascrivereHTML1"/>
        </w:rPr>
        <w:t>eol</w:t>
      </w:r>
      <w:proofErr w:type="spellEnd"/>
      <w:r w:rsidR="005D7439" w:rsidRPr="005D7439">
        <w:rPr>
          <w:rStyle w:val="MacchinadascrivereHTML1"/>
        </w:rPr>
        <w:t>&gt;</w:t>
      </w:r>
      <w:r>
        <w:t xml:space="preserve"> element) will be the page</w:t>
      </w:r>
      <w:r w:rsidR="00D51134">
        <w:t xml:space="preserve"> number of the page</w:t>
      </w:r>
      <w:r>
        <w:t xml:space="preserve"> in which it appears (i.e., the immediately </w:t>
      </w:r>
      <w:r w:rsidR="00D652A9">
        <w:t xml:space="preserve">preceding </w:t>
      </w:r>
      <w:r w:rsidR="005D7439" w:rsidRPr="005D7439">
        <w:rPr>
          <w:rStyle w:val="CodeCarattere"/>
          <w:sz w:val="20"/>
          <w:szCs w:val="20"/>
          <w:shd w:val="clear" w:color="auto" w:fill="FFFFFF" w:themeFill="background1"/>
        </w:rPr>
        <w:t>&lt;</w:t>
      </w:r>
      <w:proofErr w:type="spellStart"/>
      <w:r>
        <w:rPr>
          <w:rStyle w:val="MacchinadascrivereHTML1"/>
        </w:rPr>
        <w:t>eop</w:t>
      </w:r>
      <w:proofErr w:type="spellEnd"/>
      <w:r>
        <w:rPr>
          <w:rStyle w:val="MacchinadascrivereHTML1"/>
        </w:rPr>
        <w:t>&gt;</w:t>
      </w:r>
      <w:r>
        <w:t xml:space="preserve"> element).</w:t>
      </w:r>
    </w:p>
    <w:p w14:paraId="646EB2B1" w14:textId="05CA1AB4" w:rsidR="00D51134" w:rsidRDefault="00D51134" w:rsidP="00D51134">
      <w:pPr>
        <w:rPr>
          <w:bCs/>
          <w:iCs/>
        </w:rPr>
      </w:pPr>
      <w:r>
        <w:t xml:space="preserve">The prefix is a (possibly empty) string providing uniqueness to the remaining part of the identifier, and it is based on the context in which the element appears. In fact, by construction </w:t>
      </w:r>
      <w:r w:rsidRPr="00F438D0">
        <w:t xml:space="preserve">the </w:t>
      </w:r>
      <w:r w:rsidRPr="00F438D0">
        <w:rPr>
          <w:bCs/>
          <w:iCs/>
        </w:rPr>
        <w:t xml:space="preserve">prefix is </w:t>
      </w:r>
      <w:r w:rsidRPr="00F438D0">
        <w:rPr>
          <w:bCs/>
          <w:i/>
          <w:iCs/>
        </w:rPr>
        <w:t xml:space="preserve">the </w:t>
      </w:r>
      <w:r>
        <w:rPr>
          <w:bCs/>
          <w:i/>
          <w:iCs/>
        </w:rPr>
        <w:t xml:space="preserve">full </w:t>
      </w:r>
      <w:r w:rsidRPr="00F438D0">
        <w:rPr>
          <w:bCs/>
          <w:i/>
          <w:iCs/>
        </w:rPr>
        <w:t>identifier of the context element</w:t>
      </w:r>
      <w:r w:rsidRPr="0083326D">
        <w:rPr>
          <w:bCs/>
          <w:iCs/>
        </w:rPr>
        <w:t>.</w:t>
      </w:r>
      <w:r>
        <w:rPr>
          <w:bCs/>
          <w:iCs/>
        </w:rPr>
        <w:t xml:space="preserve"> </w:t>
      </w:r>
    </w:p>
    <w:p w14:paraId="3D5EE867" w14:textId="7CD7A6FC" w:rsidR="00D51134" w:rsidRDefault="00D51134" w:rsidP="00D51134">
      <w:pPr>
        <w:rPr>
          <w:bCs/>
          <w:iCs/>
        </w:rPr>
      </w:pPr>
      <w:r>
        <w:rPr>
          <w:bCs/>
          <w:iCs/>
        </w:rPr>
        <w:t xml:space="preserve">For example: </w:t>
      </w:r>
    </w:p>
    <w:p w14:paraId="7D067C33" w14:textId="1073FEE0" w:rsidR="00D51134" w:rsidRDefault="002447F2" w:rsidP="009C46FD">
      <w:pPr>
        <w:pStyle w:val="Paragrafoelenco"/>
        <w:numPr>
          <w:ilvl w:val="0"/>
          <w:numId w:val="162"/>
        </w:numPr>
        <w:rPr>
          <w:bCs/>
          <w:iCs/>
        </w:rPr>
      </w:pPr>
      <w:r w:rsidRPr="009C46FD">
        <w:rPr>
          <w:rStyle w:val="MacchinadascrivereHTML1"/>
          <w:rFonts w:eastAsia="Arial Unicode MS"/>
        </w:rPr>
        <w:t>book_I__chp_2</w:t>
      </w:r>
      <w:r>
        <w:rPr>
          <w:bCs/>
          <w:iCs/>
        </w:rPr>
        <w:t xml:space="preserve">, </w:t>
      </w:r>
      <w:r w:rsidR="00D51134">
        <w:rPr>
          <w:bCs/>
          <w:iCs/>
        </w:rPr>
        <w:br/>
      </w:r>
      <w:r w:rsidR="00D51134" w:rsidRPr="002447F2">
        <w:rPr>
          <w:bCs/>
          <w:iCs/>
        </w:rPr>
        <w:t xml:space="preserve">The prefix part of Chapter 2 within Book I is </w:t>
      </w:r>
      <w:r>
        <w:rPr>
          <w:bCs/>
          <w:iCs/>
        </w:rPr>
        <w:t>“</w:t>
      </w:r>
      <w:proofErr w:type="spellStart"/>
      <w:r w:rsidRPr="009C46FD">
        <w:rPr>
          <w:rStyle w:val="MacchinadascrivereHTML1"/>
        </w:rPr>
        <w:t>book_I</w:t>
      </w:r>
      <w:proofErr w:type="spellEnd"/>
      <w:r>
        <w:rPr>
          <w:bCs/>
          <w:iCs/>
        </w:rPr>
        <w:t xml:space="preserve">”, which is </w:t>
      </w:r>
      <w:r w:rsidR="00D51134" w:rsidRPr="002447F2">
        <w:rPr>
          <w:bCs/>
          <w:iCs/>
        </w:rPr>
        <w:t xml:space="preserve">the identifier of </w:t>
      </w:r>
      <w:r w:rsidR="00C57582">
        <w:rPr>
          <w:bCs/>
          <w:iCs/>
        </w:rPr>
        <w:t xml:space="preserve">the element “Book I” </w:t>
      </w:r>
      <w:r>
        <w:rPr>
          <w:bCs/>
          <w:iCs/>
        </w:rPr>
        <w:t xml:space="preserve">that provides the context for the rest of the identifier. </w:t>
      </w:r>
    </w:p>
    <w:p w14:paraId="523EDB86" w14:textId="42088CFB" w:rsidR="002447F2" w:rsidRPr="002447F2" w:rsidRDefault="002447F2" w:rsidP="009C46FD">
      <w:pPr>
        <w:pStyle w:val="Paragrafoelenco"/>
        <w:numPr>
          <w:ilvl w:val="0"/>
          <w:numId w:val="162"/>
        </w:numPr>
        <w:rPr>
          <w:bCs/>
          <w:iCs/>
        </w:rPr>
      </w:pPr>
      <w:r w:rsidRPr="009C46FD">
        <w:rPr>
          <w:rStyle w:val="MacchinadascrivereHTML1"/>
        </w:rPr>
        <w:lastRenderedPageBreak/>
        <w:t>eop_2__eol_4</w:t>
      </w:r>
      <w:r>
        <w:rPr>
          <w:bCs/>
          <w:i/>
          <w:iCs/>
        </w:rPr>
        <w:br/>
      </w:r>
      <w:r w:rsidRPr="009C46FD">
        <w:rPr>
          <w:bCs/>
          <w:iCs/>
        </w:rPr>
        <w:t>The prefix part of the line 5 of page 3 is “</w:t>
      </w:r>
      <w:r w:rsidRPr="009C46FD">
        <w:rPr>
          <w:rStyle w:val="MacchinadascrivereHTML1"/>
        </w:rPr>
        <w:t>eop_2</w:t>
      </w:r>
      <w:r w:rsidRPr="009C46FD">
        <w:rPr>
          <w:bCs/>
          <w:iCs/>
        </w:rPr>
        <w:t>”, which is the identifier of the element between page 2 and page 3 that provides the context for the rest of the identifier</w:t>
      </w:r>
      <w:r>
        <w:rPr>
          <w:bCs/>
          <w:i/>
          <w:iCs/>
        </w:rPr>
        <w:t xml:space="preserve">. </w:t>
      </w:r>
    </w:p>
    <w:p w14:paraId="3F3D097C" w14:textId="3F8843C4" w:rsidR="005476A3" w:rsidRDefault="005476A3" w:rsidP="005476A3">
      <w:r>
        <w:t xml:space="preserve">Composite documents make it more complex to reach uniqueness of identifiers over the whole XML document, since they might be the result of composing individual documents where the same identifiers </w:t>
      </w:r>
      <w:r w:rsidR="00C57582">
        <w:t xml:space="preserve">may exist </w:t>
      </w:r>
      <w:r>
        <w:t>independently</w:t>
      </w:r>
      <w:r w:rsidR="00C57582">
        <w:t xml:space="preserve">. For instance, an element called </w:t>
      </w:r>
      <w:r w:rsidR="00C57582" w:rsidRPr="009C46FD">
        <w:rPr>
          <w:i/>
        </w:rPr>
        <w:t>section 2</w:t>
      </w:r>
      <w:r w:rsidR="00C57582">
        <w:t xml:space="preserve"> may exist independently in the main component and in an annex of the same document</w:t>
      </w:r>
      <w:r>
        <w:t>.</w:t>
      </w:r>
    </w:p>
    <w:p w14:paraId="23A1AFC4" w14:textId="4AB20327" w:rsidR="005476A3" w:rsidRDefault="005476A3" w:rsidP="005476A3">
      <w:r>
        <w:t xml:space="preserve">The identifier of an element </w:t>
      </w:r>
      <w:r w:rsidR="00613EFB">
        <w:t>MUST</w:t>
      </w:r>
      <w:r>
        <w:t xml:space="preserve"> therefore include the </w:t>
      </w:r>
      <w:r w:rsidR="00D51134">
        <w:t xml:space="preserve">full </w:t>
      </w:r>
      <w:r>
        <w:t xml:space="preserve">identifier of the context element that guarantees its uniqueness, </w:t>
      </w:r>
      <w:r w:rsidR="00D51134">
        <w:t xml:space="preserve">and it </w:t>
      </w:r>
      <w:r w:rsidR="00613EFB">
        <w:t>CAN</w:t>
      </w:r>
      <w:r w:rsidR="00D51134">
        <w:t xml:space="preserve"> be</w:t>
      </w:r>
      <w:r>
        <w:t xml:space="preserve"> the identifier of the individual document in a composite document, the identifier of a wrapping element that restarts the numbering, or the identifier of a preceding element that restarts the numbering.</w:t>
      </w:r>
    </w:p>
    <w:p w14:paraId="0CE0C441" w14:textId="6C30FA95" w:rsidR="005476A3" w:rsidRDefault="005476A3" w:rsidP="005476A3">
      <w:r>
        <w:t xml:space="preserve">Structures within the </w:t>
      </w:r>
      <w:r w:rsidRPr="005D7439">
        <w:rPr>
          <w:rStyle w:val="CodeCarattere"/>
          <w:sz w:val="20"/>
          <w:szCs w:val="20"/>
          <w:shd w:val="clear" w:color="auto" w:fill="FFFFFF" w:themeFill="background1"/>
        </w:rPr>
        <w:t>&lt;</w:t>
      </w:r>
      <w:proofErr w:type="spellStart"/>
      <w:r>
        <w:rPr>
          <w:rStyle w:val="MacchinadascrivereHTML1"/>
        </w:rPr>
        <w:t>quotedStructure</w:t>
      </w:r>
      <w:proofErr w:type="spellEnd"/>
      <w:r>
        <w:rPr>
          <w:rStyle w:val="MacchinadascrivereHTML1"/>
        </w:rPr>
        <w:t>&gt;</w:t>
      </w:r>
      <w:r>
        <w:t xml:space="preserve"> and </w:t>
      </w:r>
      <w:r w:rsidR="005D7439" w:rsidRPr="005D7439">
        <w:rPr>
          <w:rStyle w:val="CodeCarattere"/>
          <w:sz w:val="20"/>
          <w:shd w:val="clear" w:color="auto" w:fill="FFFFFF" w:themeFill="background1"/>
        </w:rPr>
        <w:t>&lt;</w:t>
      </w:r>
      <w:proofErr w:type="spellStart"/>
      <w:r>
        <w:rPr>
          <w:rStyle w:val="MacchinadascrivereHTML1"/>
        </w:rPr>
        <w:t>embeddedStructure</w:t>
      </w:r>
      <w:proofErr w:type="spellEnd"/>
      <w:r>
        <w:rPr>
          <w:rStyle w:val="MacchinadascrivereHTML1"/>
        </w:rPr>
        <w:t>&gt;</w:t>
      </w:r>
      <w:r>
        <w:t xml:space="preserve"> elements add the relevant mod identifier before their “natural” identifiers. In a way, </w:t>
      </w:r>
      <w:r w:rsidR="005D7439" w:rsidRPr="005D7439">
        <w:rPr>
          <w:rStyle w:val="CodeCarattere"/>
          <w:sz w:val="20"/>
          <w:shd w:val="clear" w:color="auto" w:fill="FFFFFF" w:themeFill="background1"/>
        </w:rPr>
        <w:t>&lt;</w:t>
      </w:r>
      <w:proofErr w:type="spellStart"/>
      <w:r>
        <w:rPr>
          <w:rStyle w:val="MacchinadascrivereHTML1"/>
        </w:rPr>
        <w:t>quotedStructure</w:t>
      </w:r>
      <w:proofErr w:type="spellEnd"/>
      <w:r>
        <w:rPr>
          <w:rStyle w:val="MacchinadascrivereHTML1"/>
        </w:rPr>
        <w:t>&gt;</w:t>
      </w:r>
      <w:r>
        <w:t xml:space="preserve"> and </w:t>
      </w:r>
      <w:r w:rsidR="005D7439" w:rsidRPr="005D7439">
        <w:rPr>
          <w:rStyle w:val="CodeCarattere"/>
          <w:sz w:val="20"/>
          <w:shd w:val="clear" w:color="auto" w:fill="FFFFFF" w:themeFill="background1"/>
        </w:rPr>
        <w:t>&lt;</w:t>
      </w:r>
      <w:proofErr w:type="spellStart"/>
      <w:r>
        <w:rPr>
          <w:rStyle w:val="MacchinadascrivereHTML1"/>
        </w:rPr>
        <w:t>embeddedStructure</w:t>
      </w:r>
      <w:proofErr w:type="spellEnd"/>
      <w:r>
        <w:rPr>
          <w:rStyle w:val="MacchinadascrivereHTML1"/>
        </w:rPr>
        <w:t>&gt;</w:t>
      </w:r>
      <w:r>
        <w:t xml:space="preserve"> act as the context for the contained structures. So for instance if clause 3 of article 15 has an amendment that adds article 4/a to a different act, the identifier of the </w:t>
      </w:r>
      <w:r>
        <w:rPr>
          <w:rStyle w:val="MacchinadascrivereHTML1"/>
        </w:rPr>
        <w:t>&lt;</w:t>
      </w:r>
      <w:proofErr w:type="spellStart"/>
      <w:r>
        <w:rPr>
          <w:rStyle w:val="MacchinadascrivereHTML1"/>
        </w:rPr>
        <w:t>quotedStructure</w:t>
      </w:r>
      <w:proofErr w:type="spellEnd"/>
      <w:r>
        <w:rPr>
          <w:rStyle w:val="MacchinadascrivereHTML1"/>
        </w:rPr>
        <w:t>&gt;</w:t>
      </w:r>
      <w:r>
        <w:t xml:space="preserve"> element that contains the new article will be “</w:t>
      </w:r>
      <w:r w:rsidRPr="00813A3D">
        <w:rPr>
          <w:rStyle w:val="MacchinadascrivereHTML1"/>
        </w:rPr>
        <w:t>art_15__cl_3__mod_1__qstr_1</w:t>
      </w:r>
      <w:r>
        <w:t>”, and the identifier of article 4/a inside it will be “</w:t>
      </w:r>
      <w:r w:rsidRPr="00813A3D">
        <w:rPr>
          <w:rStyle w:val="MacchinadascrivereHTML1"/>
        </w:rPr>
        <w:t>art_15__cl_3__mod_1__qstr_1__art_4a</w:t>
      </w:r>
      <w:r>
        <w:t>”. Of course, automatic systems that create current versions of texts should and will remove the prefix belonging to the modification law and will only keep the identifier “</w:t>
      </w:r>
      <w:r>
        <w:rPr>
          <w:rStyle w:val="MacchinadascrivereHTML1"/>
        </w:rPr>
        <w:t>art_4a</w:t>
      </w:r>
      <w:r>
        <w:t>” in the final result.</w:t>
      </w:r>
    </w:p>
    <w:p w14:paraId="25D5A11F" w14:textId="77777777" w:rsidR="005476A3" w:rsidRDefault="005476A3" w:rsidP="005476A3">
      <w:r>
        <w:t>The following are usual cases of contexts:</w:t>
      </w:r>
    </w:p>
    <w:p w14:paraId="0F92DBE3" w14:textId="77777777" w:rsidR="005476A3" w:rsidRDefault="005476A3" w:rsidP="005476A3">
      <w:pPr>
        <w:pStyle w:val="Puntoelenco"/>
        <w:numPr>
          <w:ilvl w:val="0"/>
          <w:numId w:val="137"/>
        </w:numPr>
        <w:suppressAutoHyphens/>
        <w:autoSpaceDN w:val="0"/>
        <w:textAlignment w:val="baseline"/>
      </w:pPr>
      <w:r>
        <w:t xml:space="preserve">All document classes </w:t>
      </w:r>
      <w:r w:rsidRPr="005D7439">
        <w:rPr>
          <w:shd w:val="clear" w:color="auto" w:fill="FFFFFF" w:themeFill="background1"/>
        </w:rPr>
        <w:t>(</w:t>
      </w:r>
      <w:r w:rsidRPr="005D7439">
        <w:rPr>
          <w:rStyle w:val="CodeCarattere"/>
          <w:sz w:val="20"/>
          <w:szCs w:val="20"/>
          <w:shd w:val="clear" w:color="auto" w:fill="FFFFFF" w:themeFill="background1"/>
        </w:rPr>
        <w:t>&lt;act&gt;, &lt;bill&gt;</w:t>
      </w:r>
      <w:r w:rsidRPr="005D7439">
        <w:rPr>
          <w:rStyle w:val="CodeCarattere"/>
          <w:shd w:val="clear" w:color="auto" w:fill="FFFFFF" w:themeFill="background1"/>
        </w:rPr>
        <w:t>,</w:t>
      </w:r>
      <w:r w:rsidRPr="005D7439">
        <w:rPr>
          <w:shd w:val="clear" w:color="auto" w:fill="FFFFFF" w:themeFill="background1"/>
        </w:rPr>
        <w:t xml:space="preserve"> </w:t>
      </w:r>
      <w:r w:rsidRPr="005D7439">
        <w:rPr>
          <w:rStyle w:val="CodeCarattere"/>
          <w:sz w:val="20"/>
          <w:szCs w:val="20"/>
          <w:shd w:val="clear" w:color="auto" w:fill="FFFFFF" w:themeFill="background1"/>
        </w:rPr>
        <w:t>&lt;doc&gt;,</w:t>
      </w:r>
      <w:r>
        <w:t xml:space="preserve"> etc.) are </w:t>
      </w:r>
      <w:r w:rsidRPr="0083326D">
        <w:rPr>
          <w:bCs/>
          <w:iCs/>
        </w:rPr>
        <w:t>always</w:t>
      </w:r>
      <w:r>
        <w:t xml:space="preserve"> contexts. This means that, except particular cases, all numbers restart whenever a new document class is started (e.g., in a composite document each document component has its own local numbering).</w:t>
      </w:r>
    </w:p>
    <w:p w14:paraId="100A3ABB" w14:textId="77777777" w:rsidR="005476A3" w:rsidRPr="005D7439" w:rsidRDefault="005476A3" w:rsidP="005476A3">
      <w:pPr>
        <w:pStyle w:val="Puntoelenco"/>
        <w:numPr>
          <w:ilvl w:val="0"/>
          <w:numId w:val="137"/>
        </w:numPr>
        <w:suppressAutoHyphens/>
        <w:autoSpaceDN w:val="0"/>
        <w:textAlignment w:val="baseline"/>
        <w:rPr>
          <w:shd w:val="clear" w:color="auto" w:fill="FFFFFF" w:themeFill="background1"/>
        </w:rPr>
      </w:pPr>
      <w:r w:rsidRPr="005D7439">
        <w:rPr>
          <w:shd w:val="clear" w:color="auto" w:fill="FFFFFF" w:themeFill="background1"/>
        </w:rPr>
        <w:t xml:space="preserve">Elements </w:t>
      </w:r>
      <w:r w:rsidRPr="005D7439">
        <w:rPr>
          <w:rStyle w:val="CodeCarattere"/>
          <w:sz w:val="20"/>
          <w:szCs w:val="20"/>
          <w:shd w:val="clear" w:color="auto" w:fill="FFFFFF" w:themeFill="background1"/>
        </w:rPr>
        <w:t>&lt;</w:t>
      </w:r>
      <w:proofErr w:type="spellStart"/>
      <w:r w:rsidRPr="005D7439">
        <w:rPr>
          <w:rStyle w:val="CodeCarattere"/>
          <w:sz w:val="20"/>
          <w:szCs w:val="20"/>
          <w:shd w:val="clear" w:color="auto" w:fill="FFFFFF" w:themeFill="background1"/>
        </w:rPr>
        <w:t>quotedStructure</w:t>
      </w:r>
      <w:proofErr w:type="spellEnd"/>
      <w:r w:rsidRPr="005D7439">
        <w:rPr>
          <w:rStyle w:val="CodeCarattere"/>
          <w:sz w:val="20"/>
          <w:szCs w:val="20"/>
          <w:shd w:val="clear" w:color="auto" w:fill="FFFFFF" w:themeFill="background1"/>
        </w:rPr>
        <w:t>&gt;</w:t>
      </w:r>
      <w:r w:rsidRPr="005D7439">
        <w:rPr>
          <w:shd w:val="clear" w:color="auto" w:fill="FFFFFF" w:themeFill="background1"/>
        </w:rPr>
        <w:t xml:space="preserve"> and </w:t>
      </w:r>
      <w:r w:rsidRPr="005D7439">
        <w:rPr>
          <w:rStyle w:val="CodeCarattere"/>
          <w:sz w:val="20"/>
          <w:szCs w:val="20"/>
          <w:shd w:val="clear" w:color="auto" w:fill="FFFFFF" w:themeFill="background1"/>
        </w:rPr>
        <w:t>&lt;</w:t>
      </w:r>
      <w:proofErr w:type="spellStart"/>
      <w:r w:rsidRPr="005D7439">
        <w:rPr>
          <w:rStyle w:val="CodeCarattere"/>
          <w:sz w:val="20"/>
          <w:szCs w:val="20"/>
          <w:shd w:val="clear" w:color="auto" w:fill="FFFFFF" w:themeFill="background1"/>
        </w:rPr>
        <w:t>embeddedStructure</w:t>
      </w:r>
      <w:proofErr w:type="spellEnd"/>
      <w:r w:rsidRPr="005D7439">
        <w:rPr>
          <w:rStyle w:val="CodeCarattere"/>
          <w:sz w:val="20"/>
          <w:szCs w:val="20"/>
          <w:shd w:val="clear" w:color="auto" w:fill="FFFFFF" w:themeFill="background1"/>
        </w:rPr>
        <w:t>&gt;</w:t>
      </w:r>
      <w:r w:rsidRPr="005D7439">
        <w:rPr>
          <w:shd w:val="clear" w:color="auto" w:fill="FFFFFF" w:themeFill="background1"/>
        </w:rPr>
        <w:t xml:space="preserve"> are always contexts, </w:t>
      </w:r>
      <w:r w:rsidRPr="005D7439">
        <w:rPr>
          <w:bCs/>
          <w:iCs/>
          <w:shd w:val="clear" w:color="auto" w:fill="FFFFFF" w:themeFill="background1"/>
        </w:rPr>
        <w:t>even if</w:t>
      </w:r>
      <w:r w:rsidRPr="005D7439">
        <w:rPr>
          <w:b/>
          <w:i/>
          <w:shd w:val="clear" w:color="auto" w:fill="FFFFFF" w:themeFill="background1"/>
        </w:rPr>
        <w:t xml:space="preserve"> </w:t>
      </w:r>
      <w:r w:rsidRPr="005D7439">
        <w:rPr>
          <w:shd w:val="clear" w:color="auto" w:fill="FFFFFF" w:themeFill="background1"/>
        </w:rPr>
        <w:t>they do not force a restart of the numbering, but just a different numbering context within themselves.</w:t>
      </w:r>
    </w:p>
    <w:p w14:paraId="737BD24D" w14:textId="77777777" w:rsidR="005476A3" w:rsidRPr="005D7439" w:rsidRDefault="005476A3" w:rsidP="005476A3">
      <w:pPr>
        <w:pStyle w:val="Puntoelenco"/>
        <w:numPr>
          <w:ilvl w:val="0"/>
          <w:numId w:val="137"/>
        </w:numPr>
        <w:suppressAutoHyphens/>
        <w:autoSpaceDN w:val="0"/>
        <w:textAlignment w:val="baseline"/>
        <w:rPr>
          <w:shd w:val="clear" w:color="auto" w:fill="FFFFFF" w:themeFill="background1"/>
        </w:rPr>
      </w:pPr>
      <w:r w:rsidRPr="005D7439">
        <w:rPr>
          <w:shd w:val="clear" w:color="auto" w:fill="FFFFFF" w:themeFill="background1"/>
        </w:rPr>
        <w:t xml:space="preserve">Plain inline elements are </w:t>
      </w:r>
      <w:r w:rsidRPr="005D7439">
        <w:rPr>
          <w:bCs/>
          <w:iCs/>
          <w:shd w:val="clear" w:color="auto" w:fill="FFFFFF" w:themeFill="background1"/>
        </w:rPr>
        <w:t>never</w:t>
      </w:r>
      <w:r w:rsidRPr="005D7439">
        <w:rPr>
          <w:shd w:val="clear" w:color="auto" w:fill="FFFFFF" w:themeFill="background1"/>
        </w:rPr>
        <w:t xml:space="preserve"> contexts. Exception: element </w:t>
      </w:r>
      <w:r w:rsidRPr="005D7439">
        <w:rPr>
          <w:rStyle w:val="CodeCarattere"/>
          <w:sz w:val="20"/>
          <w:szCs w:val="20"/>
          <w:shd w:val="clear" w:color="auto" w:fill="FFFFFF" w:themeFill="background1"/>
        </w:rPr>
        <w:t>&lt;mod&gt;</w:t>
      </w:r>
      <w:r w:rsidRPr="005D7439">
        <w:rPr>
          <w:shd w:val="clear" w:color="auto" w:fill="FFFFFF" w:themeFill="background1"/>
        </w:rPr>
        <w:t xml:space="preserve"> is </w:t>
      </w:r>
      <w:r w:rsidRPr="005D7439">
        <w:rPr>
          <w:bCs/>
          <w:iCs/>
          <w:shd w:val="clear" w:color="auto" w:fill="FFFFFF" w:themeFill="background1"/>
        </w:rPr>
        <w:t xml:space="preserve">always </w:t>
      </w:r>
      <w:r w:rsidRPr="005D7439">
        <w:rPr>
          <w:shd w:val="clear" w:color="auto" w:fill="FFFFFF" w:themeFill="background1"/>
        </w:rPr>
        <w:t>a context.</w:t>
      </w:r>
    </w:p>
    <w:p w14:paraId="703FC0EA" w14:textId="77777777" w:rsidR="005476A3" w:rsidRDefault="005476A3" w:rsidP="00B27537">
      <w:pPr>
        <w:pStyle w:val="Titolo3"/>
      </w:pPr>
      <w:bookmarkStart w:id="111" w:name="__RefHeading__1359_1724725076"/>
      <w:bookmarkStart w:id="112" w:name="_Toc409028200"/>
      <w:bookmarkStart w:id="113" w:name="_Toc447637060"/>
      <w:proofErr w:type="spellStart"/>
      <w:r>
        <w:t>element_ref</w:t>
      </w:r>
      <w:bookmarkEnd w:id="111"/>
      <w:bookmarkEnd w:id="112"/>
      <w:bookmarkEnd w:id="113"/>
      <w:proofErr w:type="spellEnd"/>
    </w:p>
    <w:p w14:paraId="145576E7" w14:textId="0F1E8491" w:rsidR="005476A3" w:rsidRDefault="005476A3" w:rsidP="005476A3">
      <w:bookmarkStart w:id="114" w:name="__RefHeading__151494_666178866"/>
      <w:bookmarkStart w:id="115" w:name="__RefHeading__151496_666178866"/>
      <w:r>
        <w:t xml:space="preserve">In general, the </w:t>
      </w:r>
      <w:proofErr w:type="spellStart"/>
      <w:r w:rsidRPr="00297A8F">
        <w:rPr>
          <w:i/>
        </w:rPr>
        <w:t>element_ref</w:t>
      </w:r>
      <w:proofErr w:type="spellEnd"/>
      <w:r w:rsidRPr="00297A8F">
        <w:rPr>
          <w:i/>
        </w:rPr>
        <w:t xml:space="preserve"> </w:t>
      </w:r>
      <w:r w:rsidR="005D592A">
        <w:t xml:space="preserve">part </w:t>
      </w:r>
      <w:r>
        <w:t xml:space="preserve">is the full name of the element. There are </w:t>
      </w:r>
      <w:r w:rsidR="00FC5D99">
        <w:t xml:space="preserve">three </w:t>
      </w:r>
      <w:r>
        <w:t>exceptions:</w:t>
      </w:r>
    </w:p>
    <w:p w14:paraId="1D6FA600" w14:textId="46BA72FA" w:rsidR="005476A3" w:rsidRDefault="005476A3" w:rsidP="00297A8F">
      <w:pPr>
        <w:pStyle w:val="Numeroelenco"/>
        <w:numPr>
          <w:ilvl w:val="0"/>
          <w:numId w:val="163"/>
        </w:numPr>
      </w:pPr>
      <w:r>
        <w:t xml:space="preserve">Some elements share the same </w:t>
      </w:r>
      <w:proofErr w:type="spellStart"/>
      <w:r w:rsidRPr="00297A8F">
        <w:rPr>
          <w:i/>
        </w:rPr>
        <w:t>element_ref</w:t>
      </w:r>
      <w:proofErr w:type="spellEnd"/>
      <w:r>
        <w:t xml:space="preserve">. This </w:t>
      </w:r>
      <w:r w:rsidR="00474A20">
        <w:t>happens</w:t>
      </w:r>
      <w:r>
        <w:t xml:space="preserve"> when the two elements has the common user semantic but are </w:t>
      </w:r>
      <w:r w:rsidR="00474A20">
        <w:t xml:space="preserve">found </w:t>
      </w:r>
      <w:r>
        <w:t>in different structural context</w:t>
      </w:r>
      <w:r w:rsidR="00FC5D99">
        <w:t>s</w:t>
      </w:r>
      <w:r>
        <w:t>. These elements are:</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
      <w:tr w:rsidR="0071199B" w:rsidRPr="003E2A44" w14:paraId="7E6294F8" w14:textId="77777777" w:rsidTr="0071199B">
        <w:trPr>
          <w:tblHeader/>
        </w:trPr>
        <w:tc>
          <w:tcPr>
            <w:tcW w:w="5179" w:type="dxa"/>
            <w:tcMar>
              <w:top w:w="0" w:type="dxa"/>
              <w:left w:w="10" w:type="dxa"/>
              <w:bottom w:w="0" w:type="dxa"/>
              <w:right w:w="10" w:type="dxa"/>
            </w:tcMar>
          </w:tcPr>
          <w:p w14:paraId="2D5B0548" w14:textId="26D4E228" w:rsidR="0071199B" w:rsidRPr="00CC6651" w:rsidRDefault="0071199B" w:rsidP="0071199B">
            <w:pPr>
              <w:rPr>
                <w:b/>
                <w:bCs/>
              </w:rPr>
            </w:pPr>
            <w:r w:rsidRPr="00CC6651">
              <w:rPr>
                <w:b/>
                <w:bCs/>
              </w:rPr>
              <w:t>XML element</w:t>
            </w:r>
            <w:r>
              <w:rPr>
                <w:b/>
                <w:bCs/>
              </w:rPr>
              <w:t>s</w:t>
            </w:r>
          </w:p>
        </w:tc>
        <w:tc>
          <w:tcPr>
            <w:tcW w:w="2268" w:type="dxa"/>
            <w:tcMar>
              <w:top w:w="55" w:type="dxa"/>
              <w:left w:w="55" w:type="dxa"/>
              <w:bottom w:w="55" w:type="dxa"/>
              <w:right w:w="55" w:type="dxa"/>
            </w:tcMar>
          </w:tcPr>
          <w:p w14:paraId="17E66FFA" w14:textId="77777777" w:rsidR="0071199B" w:rsidRPr="003E2A44" w:rsidRDefault="0071199B" w:rsidP="0071199B">
            <w:pPr>
              <w:rPr>
                <w:b/>
                <w:bCs/>
              </w:rPr>
            </w:pPr>
            <w:proofErr w:type="spellStart"/>
            <w:r w:rsidRPr="003E2A44">
              <w:rPr>
                <w:b/>
                <w:i/>
              </w:rPr>
              <w:t>element_ref</w:t>
            </w:r>
            <w:proofErr w:type="spellEnd"/>
          </w:p>
        </w:tc>
      </w:tr>
      <w:tr w:rsidR="0071199B" w:rsidRPr="00D31C7A" w14:paraId="27D9CDE7" w14:textId="77777777" w:rsidTr="0071199B">
        <w:tc>
          <w:tcPr>
            <w:tcW w:w="5179" w:type="dxa"/>
            <w:tcMar>
              <w:top w:w="0" w:type="dxa"/>
              <w:left w:w="10" w:type="dxa"/>
              <w:bottom w:w="0" w:type="dxa"/>
              <w:right w:w="10" w:type="dxa"/>
            </w:tcMar>
          </w:tcPr>
          <w:p w14:paraId="26F9F56B" w14:textId="67D9EAA5" w:rsidR="0071199B" w:rsidRPr="00D31C7A" w:rsidRDefault="0071199B" w:rsidP="0071199B">
            <w:pPr>
              <w:spacing w:before="0" w:after="0"/>
              <w:rPr>
                <w:rStyle w:val="MacchinadascrivereHTML1"/>
              </w:rPr>
            </w:pPr>
            <w:r w:rsidRPr="003E2A44">
              <w:rPr>
                <w:rStyle w:val="MacchinadascrivereHTML1"/>
              </w:rPr>
              <w:t>&lt;list&gt;</w:t>
            </w:r>
            <w:r>
              <w:t xml:space="preserve"> and </w:t>
            </w:r>
            <w:r w:rsidRPr="003E2A44">
              <w:rPr>
                <w:rStyle w:val="MacchinadascrivereHTML1"/>
              </w:rPr>
              <w:t>&lt;</w:t>
            </w:r>
            <w:proofErr w:type="spellStart"/>
            <w:r w:rsidRPr="003E2A44">
              <w:rPr>
                <w:rStyle w:val="MacchinadascrivereHTML1"/>
              </w:rPr>
              <w:t>blockList</w:t>
            </w:r>
            <w:proofErr w:type="spellEnd"/>
            <w:r w:rsidRPr="003E2A44">
              <w:rPr>
                <w:rStyle w:val="MacchinadascrivereHTML1"/>
              </w:rPr>
              <w:t>&gt;</w:t>
            </w:r>
          </w:p>
        </w:tc>
        <w:tc>
          <w:tcPr>
            <w:tcW w:w="2268" w:type="dxa"/>
            <w:tcMar>
              <w:top w:w="55" w:type="dxa"/>
              <w:left w:w="55" w:type="dxa"/>
              <w:bottom w:w="55" w:type="dxa"/>
              <w:right w:w="55" w:type="dxa"/>
            </w:tcMar>
          </w:tcPr>
          <w:p w14:paraId="5E48BF25" w14:textId="0E2BD21B" w:rsidR="0071199B" w:rsidRPr="00D31C7A" w:rsidRDefault="0071199B" w:rsidP="0071199B">
            <w:pPr>
              <w:spacing w:before="0" w:after="0"/>
              <w:rPr>
                <w:rStyle w:val="MacchinadascrivereHTML1"/>
              </w:rPr>
            </w:pPr>
            <w:r>
              <w:rPr>
                <w:rStyle w:val="MacchinadascrivereHTML1"/>
              </w:rPr>
              <w:t>list</w:t>
            </w:r>
          </w:p>
        </w:tc>
      </w:tr>
      <w:tr w:rsidR="0071199B" w:rsidRPr="00D31C7A" w14:paraId="2C99E437" w14:textId="77777777" w:rsidTr="0071199B">
        <w:tc>
          <w:tcPr>
            <w:tcW w:w="5179" w:type="dxa"/>
            <w:tcMar>
              <w:top w:w="0" w:type="dxa"/>
              <w:left w:w="10" w:type="dxa"/>
              <w:bottom w:w="0" w:type="dxa"/>
              <w:right w:w="10" w:type="dxa"/>
            </w:tcMar>
          </w:tcPr>
          <w:p w14:paraId="69BCDA20" w14:textId="46C67E25" w:rsidR="0071199B" w:rsidRPr="00D31C7A" w:rsidRDefault="0071199B" w:rsidP="0071199B">
            <w:pPr>
              <w:spacing w:before="0" w:after="0"/>
              <w:rPr>
                <w:rStyle w:val="MacchinadascrivereHTML1"/>
              </w:rPr>
            </w:pPr>
            <w:r w:rsidRPr="003E2A44">
              <w:rPr>
                <w:rStyle w:val="MacchinadascrivereHTML1"/>
              </w:rPr>
              <w:t>&lt;intro&gt;</w:t>
            </w:r>
            <w:r>
              <w:t xml:space="preserve"> and </w:t>
            </w:r>
            <w:r w:rsidRPr="003E2A44">
              <w:rPr>
                <w:rStyle w:val="MacchinadascrivereHTML1"/>
              </w:rPr>
              <w:t>&lt;</w:t>
            </w:r>
            <w:proofErr w:type="spellStart"/>
            <w:r w:rsidRPr="003E2A44">
              <w:rPr>
                <w:rStyle w:val="MacchinadascrivereHTML1"/>
              </w:rPr>
              <w:t>listIntroduction</w:t>
            </w:r>
            <w:proofErr w:type="spellEnd"/>
            <w:r w:rsidRPr="003E2A44">
              <w:rPr>
                <w:rStyle w:val="MacchinadascrivereHTML1"/>
              </w:rPr>
              <w:t>&gt;</w:t>
            </w:r>
          </w:p>
        </w:tc>
        <w:tc>
          <w:tcPr>
            <w:tcW w:w="2268" w:type="dxa"/>
            <w:tcMar>
              <w:top w:w="55" w:type="dxa"/>
              <w:left w:w="55" w:type="dxa"/>
              <w:bottom w:w="55" w:type="dxa"/>
              <w:right w:w="55" w:type="dxa"/>
            </w:tcMar>
          </w:tcPr>
          <w:p w14:paraId="0D08FB35" w14:textId="05822B7A" w:rsidR="0071199B" w:rsidRPr="00D31C7A" w:rsidRDefault="0071199B" w:rsidP="0071199B">
            <w:pPr>
              <w:spacing w:before="0" w:after="0"/>
              <w:rPr>
                <w:rStyle w:val="MacchinadascrivereHTML1"/>
              </w:rPr>
            </w:pPr>
            <w:r>
              <w:rPr>
                <w:rStyle w:val="MacchinadascrivereHTML1"/>
              </w:rPr>
              <w:t>intro</w:t>
            </w:r>
          </w:p>
        </w:tc>
      </w:tr>
      <w:tr w:rsidR="0071199B" w:rsidRPr="00D31C7A" w14:paraId="35B88CC5" w14:textId="77777777" w:rsidTr="0071199B">
        <w:tc>
          <w:tcPr>
            <w:tcW w:w="5179" w:type="dxa"/>
            <w:tcMar>
              <w:top w:w="0" w:type="dxa"/>
              <w:left w:w="10" w:type="dxa"/>
              <w:bottom w:w="0" w:type="dxa"/>
              <w:right w:w="10" w:type="dxa"/>
            </w:tcMar>
          </w:tcPr>
          <w:p w14:paraId="53502F35" w14:textId="7687A588" w:rsidR="0071199B" w:rsidRPr="003E2A44" w:rsidRDefault="0071199B" w:rsidP="0071199B">
            <w:pPr>
              <w:spacing w:before="0" w:after="0"/>
              <w:rPr>
                <w:rStyle w:val="MacchinadascrivereHTML1"/>
              </w:rPr>
            </w:pPr>
            <w:r w:rsidRPr="003E2A44">
              <w:rPr>
                <w:rStyle w:val="MacchinadascrivereHTML1"/>
              </w:rPr>
              <w:t>&lt;</w:t>
            </w:r>
            <w:proofErr w:type="spellStart"/>
            <w:r w:rsidRPr="003E2A44">
              <w:rPr>
                <w:rStyle w:val="MacchinadascrivereHTML1"/>
              </w:rPr>
              <w:t>wrapUp</w:t>
            </w:r>
            <w:proofErr w:type="spellEnd"/>
            <w:r w:rsidRPr="003E2A44">
              <w:rPr>
                <w:rStyle w:val="MacchinadascrivereHTML1"/>
              </w:rPr>
              <w:t>&gt;</w:t>
            </w:r>
            <w:r>
              <w:t xml:space="preserve"> and </w:t>
            </w:r>
            <w:r w:rsidRPr="003E2A44">
              <w:rPr>
                <w:rStyle w:val="MacchinadascrivereHTML1"/>
              </w:rPr>
              <w:t>&lt;</w:t>
            </w:r>
            <w:proofErr w:type="spellStart"/>
            <w:r w:rsidRPr="003E2A44">
              <w:rPr>
                <w:rStyle w:val="MacchinadascrivereHTML1"/>
              </w:rPr>
              <w:t>listWrapUp</w:t>
            </w:r>
            <w:proofErr w:type="spellEnd"/>
            <w:r w:rsidRPr="003E2A44">
              <w:rPr>
                <w:rStyle w:val="MacchinadascrivereHTML1"/>
              </w:rPr>
              <w:t>&gt;</w:t>
            </w:r>
          </w:p>
        </w:tc>
        <w:tc>
          <w:tcPr>
            <w:tcW w:w="2268" w:type="dxa"/>
            <w:tcMar>
              <w:top w:w="55" w:type="dxa"/>
              <w:left w:w="55" w:type="dxa"/>
              <w:bottom w:w="55" w:type="dxa"/>
              <w:right w:w="55" w:type="dxa"/>
            </w:tcMar>
          </w:tcPr>
          <w:p w14:paraId="462FE031" w14:textId="08EBA4C3" w:rsidR="0071199B" w:rsidRPr="00D31C7A" w:rsidRDefault="0071199B" w:rsidP="0071199B">
            <w:pPr>
              <w:spacing w:before="0" w:after="0"/>
              <w:rPr>
                <w:rStyle w:val="MacchinadascrivereHTML1"/>
              </w:rPr>
            </w:pPr>
            <w:proofErr w:type="spellStart"/>
            <w:r>
              <w:rPr>
                <w:rStyle w:val="MacchinadascrivereHTML1"/>
              </w:rPr>
              <w:t>wrapup</w:t>
            </w:r>
            <w:proofErr w:type="spellEnd"/>
          </w:p>
        </w:tc>
      </w:tr>
      <w:tr w:rsidR="0071199B" w:rsidRPr="00D31C7A" w14:paraId="19CDA726" w14:textId="77777777" w:rsidTr="0071199B">
        <w:tc>
          <w:tcPr>
            <w:tcW w:w="5179" w:type="dxa"/>
            <w:tcMar>
              <w:top w:w="0" w:type="dxa"/>
              <w:left w:w="10" w:type="dxa"/>
              <w:bottom w:w="0" w:type="dxa"/>
              <w:right w:w="10" w:type="dxa"/>
            </w:tcMar>
          </w:tcPr>
          <w:p w14:paraId="46E79CD2" w14:textId="7933AD0E" w:rsidR="0071199B" w:rsidRPr="003E2A44" w:rsidRDefault="0071199B" w:rsidP="0071199B">
            <w:pPr>
              <w:spacing w:before="0" w:after="0"/>
              <w:rPr>
                <w:rStyle w:val="MacchinadascrivereHTML1"/>
              </w:rPr>
            </w:pPr>
            <w:r w:rsidRPr="003E2A44">
              <w:rPr>
                <w:rStyle w:val="MacchinadascrivereHTML1"/>
              </w:rPr>
              <w:lastRenderedPageBreak/>
              <w:t>&lt;body</w:t>
            </w:r>
            <w:r>
              <w:rPr>
                <w:rStyle w:val="MacchinadascrivereHTML1"/>
              </w:rPr>
              <w:t>&gt;</w:t>
            </w:r>
            <w:r>
              <w:t xml:space="preserve">, </w:t>
            </w:r>
            <w:r w:rsidRPr="003E2A44">
              <w:rPr>
                <w:rStyle w:val="MacchinadascrivereHTML1"/>
              </w:rPr>
              <w:t>&lt;</w:t>
            </w:r>
            <w:proofErr w:type="spellStart"/>
            <w:r w:rsidRPr="003E2A44">
              <w:rPr>
                <w:rStyle w:val="MacchinadascrivereHTML1"/>
              </w:rPr>
              <w:t>mainBody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amendmentBody</w:t>
            </w:r>
            <w:proofErr w:type="spellEnd"/>
            <w:r>
              <w:rPr>
                <w:rStyle w:val="MacchinadascrivereHTML1"/>
              </w:rPr>
              <w:t>&gt;</w:t>
            </w:r>
            <w:r>
              <w:t xml:space="preserve">, </w:t>
            </w:r>
            <w:r w:rsidRPr="003E2A44">
              <w:rPr>
                <w:rStyle w:val="MacchinadascrivereHTML1"/>
              </w:rPr>
              <w:t>&lt;</w:t>
            </w:r>
            <w:proofErr w:type="spellStart"/>
            <w:r w:rsidRPr="003E2A44">
              <w:rPr>
                <w:rStyle w:val="MacchinadascrivereHTML1"/>
              </w:rPr>
              <w:t>debateBody</w:t>
            </w:r>
            <w:proofErr w:type="spellEnd"/>
            <w:r>
              <w:rPr>
                <w:rStyle w:val="MacchinadascrivereHTML1"/>
              </w:rPr>
              <w:t>&gt;</w:t>
            </w:r>
            <w:r>
              <w:rPr>
                <w:color w:val="000096"/>
                <w:lang w:val="en-GB"/>
              </w:rPr>
              <w:t xml:space="preserve">, </w:t>
            </w:r>
            <w:r w:rsidRPr="00044CA5">
              <w:rPr>
                <w:rFonts w:ascii="Courier New" w:hAnsi="Courier New" w:cs="Courier New"/>
                <w:sz w:val="20"/>
                <w:szCs w:val="20"/>
                <w:lang w:val="en-GB"/>
              </w:rPr>
              <w:t>&lt;</w:t>
            </w:r>
            <w:proofErr w:type="spellStart"/>
            <w:r w:rsidRPr="003E2A44">
              <w:rPr>
                <w:rStyle w:val="MacchinadascrivereHTML1"/>
              </w:rPr>
              <w:t>judgmentBody</w:t>
            </w:r>
            <w:proofErr w:type="spellEnd"/>
            <w:r>
              <w:rPr>
                <w:rStyle w:val="MacchinadascrivereHTML1"/>
              </w:rPr>
              <w:t>&gt;</w:t>
            </w:r>
          </w:p>
        </w:tc>
        <w:tc>
          <w:tcPr>
            <w:tcW w:w="2268" w:type="dxa"/>
            <w:tcMar>
              <w:top w:w="55" w:type="dxa"/>
              <w:left w:w="55" w:type="dxa"/>
              <w:bottom w:w="55" w:type="dxa"/>
              <w:right w:w="55" w:type="dxa"/>
            </w:tcMar>
          </w:tcPr>
          <w:p w14:paraId="3E77ED0B" w14:textId="5F18C24B" w:rsidR="0071199B" w:rsidRPr="00D31C7A" w:rsidRDefault="0071199B" w:rsidP="0071199B">
            <w:pPr>
              <w:spacing w:before="0" w:after="0"/>
              <w:rPr>
                <w:rStyle w:val="MacchinadascrivereHTML1"/>
              </w:rPr>
            </w:pPr>
            <w:r w:rsidRPr="003E2A44">
              <w:rPr>
                <w:rStyle w:val="MacchinadascrivereHTML1"/>
              </w:rPr>
              <w:t>body</w:t>
            </w:r>
          </w:p>
        </w:tc>
      </w:tr>
    </w:tbl>
    <w:p w14:paraId="1F8B81EE" w14:textId="52C5728F" w:rsidR="005476A3" w:rsidRDefault="005476A3" w:rsidP="009C46FD">
      <w:pPr>
        <w:ind w:left="360"/>
      </w:pPr>
      <w:r>
        <w:t xml:space="preserve">The reason for these elements to have the same </w:t>
      </w:r>
      <w:proofErr w:type="spellStart"/>
      <w:r w:rsidR="00474A20" w:rsidRPr="003E2A44">
        <w:rPr>
          <w:i/>
        </w:rPr>
        <w:t>element_ref</w:t>
      </w:r>
      <w:proofErr w:type="spellEnd"/>
      <w:r>
        <w:t xml:space="preserve"> is to reduce the </w:t>
      </w:r>
      <w:r w:rsidR="00474A20">
        <w:t xml:space="preserve">complexity </w:t>
      </w:r>
      <w:r w:rsidR="00FC5D99">
        <w:t xml:space="preserve">whenever </w:t>
      </w:r>
      <w:r>
        <w:t>the structure</w:t>
      </w:r>
      <w:r w:rsidR="00474A20">
        <w:t>s</w:t>
      </w:r>
      <w:r>
        <w:t xml:space="preserve"> </w:t>
      </w:r>
      <w:r w:rsidR="00474A20">
        <w:t xml:space="preserve">are </w:t>
      </w:r>
      <w:r>
        <w:t>functionally identical.</w:t>
      </w:r>
    </w:p>
    <w:p w14:paraId="18880DB9" w14:textId="77777777" w:rsidR="0071199B" w:rsidRDefault="0071199B" w:rsidP="009C46FD">
      <w:pPr>
        <w:ind w:left="360"/>
      </w:pPr>
    </w:p>
    <w:p w14:paraId="1532116E" w14:textId="791F0D34" w:rsidR="00FC5D99" w:rsidRDefault="00FC5D99" w:rsidP="00297A8F">
      <w:pPr>
        <w:pStyle w:val="Numeroelenco"/>
        <w:numPr>
          <w:ilvl w:val="0"/>
          <w:numId w:val="164"/>
        </w:numPr>
      </w:pPr>
      <w:r>
        <w:t xml:space="preserve">For some elements, an abbreviation is used. This abbreviation is a well-known shorthand of the full element name that is already used in legal citations. The following is the full list of abbreviations allowed: </w:t>
      </w:r>
    </w:p>
    <w:p w14:paraId="760E9E0C" w14:textId="77777777" w:rsidR="005476A3" w:rsidRDefault="005476A3" w:rsidP="005476A3"/>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179"/>
        <w:gridCol w:w="2268"/>
      </w:tblGrid>
      <w:tr w:rsidR="0071199B" w14:paraId="6AD6906D" w14:textId="77777777" w:rsidTr="0071199B">
        <w:trPr>
          <w:tblHeader/>
        </w:trPr>
        <w:tc>
          <w:tcPr>
            <w:tcW w:w="5179" w:type="dxa"/>
            <w:tcMar>
              <w:top w:w="0" w:type="dxa"/>
              <w:left w:w="10" w:type="dxa"/>
              <w:bottom w:w="0" w:type="dxa"/>
              <w:right w:w="10" w:type="dxa"/>
            </w:tcMar>
          </w:tcPr>
          <w:p w14:paraId="29D2272D" w14:textId="77777777" w:rsidR="005476A3" w:rsidRPr="00CC6651" w:rsidRDefault="005476A3" w:rsidP="005476A3">
            <w:pPr>
              <w:rPr>
                <w:b/>
                <w:bCs/>
              </w:rPr>
            </w:pPr>
            <w:r w:rsidRPr="00CC6651">
              <w:rPr>
                <w:b/>
                <w:bCs/>
              </w:rPr>
              <w:t>XML element</w:t>
            </w:r>
          </w:p>
        </w:tc>
        <w:tc>
          <w:tcPr>
            <w:tcW w:w="2268" w:type="dxa"/>
            <w:tcMar>
              <w:top w:w="55" w:type="dxa"/>
              <w:left w:w="55" w:type="dxa"/>
              <w:bottom w:w="55" w:type="dxa"/>
              <w:right w:w="55" w:type="dxa"/>
            </w:tcMar>
          </w:tcPr>
          <w:p w14:paraId="7E35A3B7" w14:textId="35A2EFB4" w:rsidR="005476A3" w:rsidRPr="0071199B" w:rsidRDefault="0071199B" w:rsidP="005476A3">
            <w:pPr>
              <w:rPr>
                <w:b/>
                <w:bCs/>
              </w:rPr>
            </w:pPr>
            <w:proofErr w:type="spellStart"/>
            <w:r w:rsidRPr="0071199B">
              <w:rPr>
                <w:b/>
                <w:i/>
              </w:rPr>
              <w:t>element_ref</w:t>
            </w:r>
            <w:proofErr w:type="spellEnd"/>
          </w:p>
        </w:tc>
      </w:tr>
      <w:tr w:rsidR="0071199B" w14:paraId="466F558F" w14:textId="77777777" w:rsidTr="0071199B">
        <w:tc>
          <w:tcPr>
            <w:tcW w:w="5179" w:type="dxa"/>
            <w:tcMar>
              <w:top w:w="0" w:type="dxa"/>
              <w:left w:w="10" w:type="dxa"/>
              <w:bottom w:w="0" w:type="dxa"/>
              <w:right w:w="10" w:type="dxa"/>
            </w:tcMar>
          </w:tcPr>
          <w:p w14:paraId="446F83A2" w14:textId="1A6DA8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alinea</w:t>
            </w:r>
            <w:proofErr w:type="spellEnd"/>
            <w:r w:rsidRPr="0071199B">
              <w:rPr>
                <w:rStyle w:val="MacchinadascrivereHTML1"/>
              </w:rPr>
              <w:t>&gt;</w:t>
            </w:r>
          </w:p>
        </w:tc>
        <w:tc>
          <w:tcPr>
            <w:tcW w:w="2268" w:type="dxa"/>
            <w:tcMar>
              <w:top w:w="55" w:type="dxa"/>
              <w:left w:w="55" w:type="dxa"/>
              <w:bottom w:w="55" w:type="dxa"/>
              <w:right w:w="55" w:type="dxa"/>
            </w:tcMar>
          </w:tcPr>
          <w:p w14:paraId="0519B632" w14:textId="77777777" w:rsidR="0071199B" w:rsidRPr="00D31C7A" w:rsidRDefault="0071199B" w:rsidP="00D31C7A">
            <w:pPr>
              <w:spacing w:before="0" w:after="0"/>
              <w:rPr>
                <w:rStyle w:val="MacchinadascrivereHTML1"/>
              </w:rPr>
            </w:pPr>
            <w:r w:rsidRPr="00D31C7A">
              <w:rPr>
                <w:rStyle w:val="MacchinadascrivereHTML1"/>
              </w:rPr>
              <w:t>al</w:t>
            </w:r>
          </w:p>
        </w:tc>
      </w:tr>
      <w:tr w:rsidR="0071199B" w14:paraId="054AA9D3" w14:textId="77777777" w:rsidTr="0071199B">
        <w:tc>
          <w:tcPr>
            <w:tcW w:w="5179" w:type="dxa"/>
            <w:tcMar>
              <w:top w:w="0" w:type="dxa"/>
              <w:left w:w="10" w:type="dxa"/>
              <w:bottom w:w="0" w:type="dxa"/>
              <w:right w:w="10" w:type="dxa"/>
            </w:tcMar>
          </w:tcPr>
          <w:p w14:paraId="38322E09" w14:textId="7BF6AB0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amendmentBody</w:t>
            </w:r>
            <w:proofErr w:type="spellEnd"/>
            <w:r w:rsidRPr="0071199B">
              <w:rPr>
                <w:rStyle w:val="MacchinadascrivereHTML1"/>
              </w:rPr>
              <w:t>&gt;</w:t>
            </w:r>
          </w:p>
        </w:tc>
        <w:tc>
          <w:tcPr>
            <w:tcW w:w="2268" w:type="dxa"/>
            <w:tcMar>
              <w:top w:w="55" w:type="dxa"/>
              <w:left w:w="55" w:type="dxa"/>
              <w:bottom w:w="55" w:type="dxa"/>
              <w:right w:w="55" w:type="dxa"/>
            </w:tcMar>
          </w:tcPr>
          <w:p w14:paraId="781CD600"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7748C55A" w14:textId="77777777" w:rsidTr="0071199B">
        <w:tc>
          <w:tcPr>
            <w:tcW w:w="5179" w:type="dxa"/>
            <w:tcMar>
              <w:top w:w="0" w:type="dxa"/>
              <w:left w:w="10" w:type="dxa"/>
              <w:bottom w:w="0" w:type="dxa"/>
              <w:right w:w="10" w:type="dxa"/>
            </w:tcMar>
          </w:tcPr>
          <w:p w14:paraId="1C61C5D1" w14:textId="410BC29F" w:rsidR="0071199B" w:rsidRPr="0071199B" w:rsidRDefault="0071199B" w:rsidP="00D31C7A">
            <w:pPr>
              <w:spacing w:before="0" w:after="0"/>
              <w:rPr>
                <w:rStyle w:val="MacchinadascrivereHTML1"/>
              </w:rPr>
            </w:pPr>
            <w:r w:rsidRPr="0071199B">
              <w:rPr>
                <w:rStyle w:val="MacchinadascrivereHTML1"/>
              </w:rPr>
              <w:t>&lt;article&gt;</w:t>
            </w:r>
          </w:p>
        </w:tc>
        <w:tc>
          <w:tcPr>
            <w:tcW w:w="2268" w:type="dxa"/>
            <w:tcMar>
              <w:top w:w="55" w:type="dxa"/>
              <w:left w:w="55" w:type="dxa"/>
              <w:bottom w:w="55" w:type="dxa"/>
              <w:right w:w="55" w:type="dxa"/>
            </w:tcMar>
          </w:tcPr>
          <w:p w14:paraId="6DEEA54F" w14:textId="77777777" w:rsidR="0071199B" w:rsidRPr="00D31C7A" w:rsidRDefault="0071199B" w:rsidP="00D31C7A">
            <w:pPr>
              <w:spacing w:before="0" w:after="0"/>
              <w:rPr>
                <w:rStyle w:val="MacchinadascrivereHTML1"/>
              </w:rPr>
            </w:pPr>
            <w:r w:rsidRPr="00D31C7A">
              <w:rPr>
                <w:rStyle w:val="MacchinadascrivereHTML1"/>
              </w:rPr>
              <w:t>art</w:t>
            </w:r>
          </w:p>
        </w:tc>
      </w:tr>
      <w:tr w:rsidR="0071199B" w14:paraId="1C513DFB" w14:textId="77777777" w:rsidTr="0071199B">
        <w:tc>
          <w:tcPr>
            <w:tcW w:w="5179" w:type="dxa"/>
            <w:tcMar>
              <w:top w:w="0" w:type="dxa"/>
              <w:left w:w="10" w:type="dxa"/>
              <w:bottom w:w="0" w:type="dxa"/>
              <w:right w:w="10" w:type="dxa"/>
            </w:tcMar>
          </w:tcPr>
          <w:p w14:paraId="3DC7FF10" w14:textId="7B362580" w:rsidR="0071199B" w:rsidRPr="0071199B" w:rsidRDefault="0071199B" w:rsidP="00D31C7A">
            <w:pPr>
              <w:spacing w:before="0" w:after="0"/>
              <w:rPr>
                <w:rStyle w:val="MacchinadascrivereHTML1"/>
              </w:rPr>
            </w:pPr>
            <w:r w:rsidRPr="0071199B">
              <w:rPr>
                <w:rStyle w:val="MacchinadascrivereHTML1"/>
              </w:rPr>
              <w:t>&lt;attachment&gt;</w:t>
            </w:r>
          </w:p>
        </w:tc>
        <w:tc>
          <w:tcPr>
            <w:tcW w:w="2268" w:type="dxa"/>
            <w:tcMar>
              <w:top w:w="55" w:type="dxa"/>
              <w:left w:w="55" w:type="dxa"/>
              <w:bottom w:w="55" w:type="dxa"/>
              <w:right w:w="55" w:type="dxa"/>
            </w:tcMar>
          </w:tcPr>
          <w:p w14:paraId="3C90DBE9" w14:textId="77777777" w:rsidR="0071199B" w:rsidRPr="00D31C7A" w:rsidRDefault="0071199B" w:rsidP="00D31C7A">
            <w:pPr>
              <w:spacing w:before="0" w:after="0"/>
              <w:rPr>
                <w:rStyle w:val="MacchinadascrivereHTML1"/>
              </w:rPr>
            </w:pPr>
            <w:proofErr w:type="spellStart"/>
            <w:r w:rsidRPr="00D31C7A">
              <w:rPr>
                <w:rStyle w:val="MacchinadascrivereHTML1"/>
              </w:rPr>
              <w:t>att</w:t>
            </w:r>
            <w:proofErr w:type="spellEnd"/>
          </w:p>
        </w:tc>
      </w:tr>
      <w:tr w:rsidR="0071199B" w14:paraId="59A2D2FA" w14:textId="77777777" w:rsidTr="0071199B">
        <w:tc>
          <w:tcPr>
            <w:tcW w:w="5179" w:type="dxa"/>
            <w:tcMar>
              <w:top w:w="0" w:type="dxa"/>
              <w:left w:w="10" w:type="dxa"/>
              <w:bottom w:w="0" w:type="dxa"/>
              <w:right w:w="10" w:type="dxa"/>
            </w:tcMar>
          </w:tcPr>
          <w:p w14:paraId="73C392D5" w14:textId="6749943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blockList</w:t>
            </w:r>
            <w:proofErr w:type="spellEnd"/>
            <w:r w:rsidRPr="0071199B">
              <w:rPr>
                <w:rStyle w:val="MacchinadascrivereHTML1"/>
              </w:rPr>
              <w:t>&gt;</w:t>
            </w:r>
          </w:p>
        </w:tc>
        <w:tc>
          <w:tcPr>
            <w:tcW w:w="2268" w:type="dxa"/>
            <w:tcMar>
              <w:top w:w="55" w:type="dxa"/>
              <w:left w:w="55" w:type="dxa"/>
              <w:bottom w:w="55" w:type="dxa"/>
              <w:right w:w="55" w:type="dxa"/>
            </w:tcMar>
          </w:tcPr>
          <w:p w14:paraId="30E4EE9D"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3D5A236F" w14:textId="77777777" w:rsidTr="0071199B">
        <w:tc>
          <w:tcPr>
            <w:tcW w:w="5179" w:type="dxa"/>
            <w:tcMar>
              <w:top w:w="0" w:type="dxa"/>
              <w:left w:w="10" w:type="dxa"/>
              <w:bottom w:w="0" w:type="dxa"/>
              <w:right w:w="10" w:type="dxa"/>
            </w:tcMar>
          </w:tcPr>
          <w:p w14:paraId="5684A7C5" w14:textId="0CC8C201" w:rsidR="0071199B" w:rsidRPr="0071199B" w:rsidRDefault="0071199B" w:rsidP="00D31C7A">
            <w:pPr>
              <w:spacing w:before="0" w:after="0"/>
              <w:rPr>
                <w:rStyle w:val="MacchinadascrivereHTML1"/>
              </w:rPr>
            </w:pPr>
            <w:r w:rsidRPr="0071199B">
              <w:rPr>
                <w:rStyle w:val="MacchinadascrivereHTML1"/>
              </w:rPr>
              <w:t>&lt;chapter&gt;</w:t>
            </w:r>
          </w:p>
        </w:tc>
        <w:tc>
          <w:tcPr>
            <w:tcW w:w="2268" w:type="dxa"/>
            <w:tcMar>
              <w:top w:w="55" w:type="dxa"/>
              <w:left w:w="55" w:type="dxa"/>
              <w:bottom w:w="55" w:type="dxa"/>
              <w:right w:w="55" w:type="dxa"/>
            </w:tcMar>
          </w:tcPr>
          <w:p w14:paraId="3A25206F" w14:textId="77777777" w:rsidR="0071199B" w:rsidRPr="00D31C7A" w:rsidRDefault="0071199B" w:rsidP="00D31C7A">
            <w:pPr>
              <w:spacing w:before="0" w:after="0"/>
              <w:rPr>
                <w:rStyle w:val="MacchinadascrivereHTML1"/>
              </w:rPr>
            </w:pPr>
            <w:proofErr w:type="spellStart"/>
            <w:r w:rsidRPr="00D31C7A">
              <w:rPr>
                <w:rStyle w:val="MacchinadascrivereHTML1"/>
              </w:rPr>
              <w:t>chp</w:t>
            </w:r>
            <w:proofErr w:type="spellEnd"/>
          </w:p>
        </w:tc>
      </w:tr>
      <w:tr w:rsidR="0071199B" w14:paraId="5D78FC16" w14:textId="77777777" w:rsidTr="0071199B">
        <w:tc>
          <w:tcPr>
            <w:tcW w:w="5179" w:type="dxa"/>
            <w:tcMar>
              <w:top w:w="0" w:type="dxa"/>
              <w:left w:w="10" w:type="dxa"/>
              <w:bottom w:w="0" w:type="dxa"/>
              <w:right w:w="10" w:type="dxa"/>
            </w:tcMar>
          </w:tcPr>
          <w:p w14:paraId="460E1C63" w14:textId="0CC74BAD" w:rsidR="0071199B" w:rsidRPr="0071199B" w:rsidRDefault="0071199B" w:rsidP="00D31C7A">
            <w:pPr>
              <w:spacing w:before="0" w:after="0"/>
              <w:rPr>
                <w:rStyle w:val="MacchinadascrivereHTML1"/>
              </w:rPr>
            </w:pPr>
            <w:r w:rsidRPr="0071199B">
              <w:rPr>
                <w:rStyle w:val="MacchinadascrivereHTML1"/>
              </w:rPr>
              <w:t>&lt;citation&gt;</w:t>
            </w:r>
          </w:p>
        </w:tc>
        <w:tc>
          <w:tcPr>
            <w:tcW w:w="2268" w:type="dxa"/>
            <w:tcMar>
              <w:top w:w="55" w:type="dxa"/>
              <w:left w:w="55" w:type="dxa"/>
              <w:bottom w:w="55" w:type="dxa"/>
              <w:right w:w="55" w:type="dxa"/>
            </w:tcMar>
          </w:tcPr>
          <w:p w14:paraId="2663CB3F" w14:textId="77777777" w:rsidR="0071199B" w:rsidRPr="00D31C7A" w:rsidRDefault="0071199B" w:rsidP="00D31C7A">
            <w:pPr>
              <w:spacing w:before="0" w:after="0"/>
              <w:rPr>
                <w:rStyle w:val="MacchinadascrivereHTML1"/>
              </w:rPr>
            </w:pPr>
            <w:proofErr w:type="spellStart"/>
            <w:r w:rsidRPr="00D31C7A">
              <w:rPr>
                <w:rStyle w:val="MacchinadascrivereHTML1"/>
              </w:rPr>
              <w:t>cit</w:t>
            </w:r>
            <w:proofErr w:type="spellEnd"/>
          </w:p>
        </w:tc>
      </w:tr>
      <w:tr w:rsidR="0071199B" w14:paraId="1D30B755" w14:textId="77777777" w:rsidTr="0071199B">
        <w:tc>
          <w:tcPr>
            <w:tcW w:w="5179" w:type="dxa"/>
            <w:tcMar>
              <w:top w:w="0" w:type="dxa"/>
              <w:left w:w="10" w:type="dxa"/>
              <w:bottom w:w="0" w:type="dxa"/>
              <w:right w:w="10" w:type="dxa"/>
            </w:tcMar>
          </w:tcPr>
          <w:p w14:paraId="056BCDC9" w14:textId="54AEDEDF" w:rsidR="0071199B" w:rsidRPr="0071199B" w:rsidRDefault="0071199B" w:rsidP="00D31C7A">
            <w:pPr>
              <w:spacing w:before="0" w:after="0"/>
              <w:rPr>
                <w:rStyle w:val="MacchinadascrivereHTML1"/>
              </w:rPr>
            </w:pPr>
            <w:r w:rsidRPr="0071199B">
              <w:rPr>
                <w:rStyle w:val="MacchinadascrivereHTML1"/>
              </w:rPr>
              <w:t>&lt;citations&gt;</w:t>
            </w:r>
          </w:p>
        </w:tc>
        <w:tc>
          <w:tcPr>
            <w:tcW w:w="2268" w:type="dxa"/>
            <w:tcMar>
              <w:top w:w="55" w:type="dxa"/>
              <w:left w:w="55" w:type="dxa"/>
              <w:bottom w:w="55" w:type="dxa"/>
              <w:right w:w="55" w:type="dxa"/>
            </w:tcMar>
          </w:tcPr>
          <w:p w14:paraId="13C239D1" w14:textId="77777777" w:rsidR="0071199B" w:rsidRPr="00D31C7A" w:rsidRDefault="0071199B" w:rsidP="00D31C7A">
            <w:pPr>
              <w:spacing w:before="0" w:after="0"/>
              <w:rPr>
                <w:rStyle w:val="MacchinadascrivereHTML1"/>
              </w:rPr>
            </w:pPr>
            <w:proofErr w:type="spellStart"/>
            <w:r w:rsidRPr="00D31C7A">
              <w:rPr>
                <w:rStyle w:val="MacchinadascrivereHTML1"/>
              </w:rPr>
              <w:t>cits</w:t>
            </w:r>
            <w:proofErr w:type="spellEnd"/>
          </w:p>
        </w:tc>
      </w:tr>
      <w:tr w:rsidR="0071199B" w14:paraId="696D7F4C" w14:textId="77777777" w:rsidTr="0071199B">
        <w:tc>
          <w:tcPr>
            <w:tcW w:w="5179" w:type="dxa"/>
            <w:tcMar>
              <w:top w:w="0" w:type="dxa"/>
              <w:left w:w="10" w:type="dxa"/>
              <w:bottom w:w="0" w:type="dxa"/>
              <w:right w:w="10" w:type="dxa"/>
            </w:tcMar>
          </w:tcPr>
          <w:p w14:paraId="70F5F864" w14:textId="53A90599" w:rsidR="0071199B" w:rsidRPr="0071199B" w:rsidRDefault="0071199B" w:rsidP="00D31C7A">
            <w:pPr>
              <w:spacing w:before="0" w:after="0"/>
              <w:rPr>
                <w:rStyle w:val="MacchinadascrivereHTML1"/>
              </w:rPr>
            </w:pPr>
            <w:r w:rsidRPr="0071199B">
              <w:rPr>
                <w:rStyle w:val="MacchinadascrivereHTML1"/>
              </w:rPr>
              <w:t>&lt;clause&gt;</w:t>
            </w:r>
          </w:p>
        </w:tc>
        <w:tc>
          <w:tcPr>
            <w:tcW w:w="2268" w:type="dxa"/>
            <w:tcMar>
              <w:top w:w="55" w:type="dxa"/>
              <w:left w:w="55" w:type="dxa"/>
              <w:bottom w:w="55" w:type="dxa"/>
              <w:right w:w="55" w:type="dxa"/>
            </w:tcMar>
          </w:tcPr>
          <w:p w14:paraId="2746FD3B" w14:textId="77777777" w:rsidR="0071199B" w:rsidRPr="00D31C7A" w:rsidRDefault="0071199B" w:rsidP="00D31C7A">
            <w:pPr>
              <w:spacing w:before="0" w:after="0"/>
              <w:rPr>
                <w:rStyle w:val="MacchinadascrivereHTML1"/>
              </w:rPr>
            </w:pPr>
            <w:r w:rsidRPr="00D31C7A">
              <w:rPr>
                <w:rStyle w:val="MacchinadascrivereHTML1"/>
              </w:rPr>
              <w:t>cl</w:t>
            </w:r>
          </w:p>
        </w:tc>
      </w:tr>
      <w:tr w:rsidR="0071199B" w14:paraId="523925F8" w14:textId="77777777" w:rsidTr="0071199B">
        <w:tc>
          <w:tcPr>
            <w:tcW w:w="5179" w:type="dxa"/>
            <w:tcMar>
              <w:top w:w="0" w:type="dxa"/>
              <w:left w:w="10" w:type="dxa"/>
              <w:bottom w:w="0" w:type="dxa"/>
              <w:right w:w="10" w:type="dxa"/>
            </w:tcMar>
          </w:tcPr>
          <w:p w14:paraId="28B96FA9" w14:textId="1648B0B3" w:rsidR="0071199B" w:rsidRPr="0071199B" w:rsidRDefault="0071199B" w:rsidP="00D31C7A">
            <w:pPr>
              <w:spacing w:before="0" w:after="0"/>
              <w:rPr>
                <w:rStyle w:val="MacchinadascrivereHTML1"/>
              </w:rPr>
            </w:pPr>
            <w:r w:rsidRPr="0071199B">
              <w:rPr>
                <w:rStyle w:val="MacchinadascrivereHTML1"/>
              </w:rPr>
              <w:t>&lt;component&gt;</w:t>
            </w:r>
          </w:p>
        </w:tc>
        <w:tc>
          <w:tcPr>
            <w:tcW w:w="2268" w:type="dxa"/>
            <w:tcMar>
              <w:top w:w="55" w:type="dxa"/>
              <w:left w:w="55" w:type="dxa"/>
              <w:bottom w:w="55" w:type="dxa"/>
              <w:right w:w="55" w:type="dxa"/>
            </w:tcMar>
          </w:tcPr>
          <w:p w14:paraId="6CFD7332" w14:textId="77777777" w:rsidR="0071199B" w:rsidRPr="00D31C7A" w:rsidRDefault="0071199B" w:rsidP="00D31C7A">
            <w:pPr>
              <w:spacing w:before="0" w:after="0"/>
              <w:rPr>
                <w:rStyle w:val="MacchinadascrivereHTML1"/>
              </w:rPr>
            </w:pPr>
            <w:proofErr w:type="spellStart"/>
            <w:r w:rsidRPr="00D31C7A">
              <w:rPr>
                <w:rStyle w:val="MacchinadascrivereHTML1"/>
              </w:rPr>
              <w:t>cmp</w:t>
            </w:r>
            <w:proofErr w:type="spellEnd"/>
          </w:p>
        </w:tc>
      </w:tr>
      <w:tr w:rsidR="0071199B" w14:paraId="5E0FC1A0" w14:textId="77777777" w:rsidTr="0071199B">
        <w:tc>
          <w:tcPr>
            <w:tcW w:w="5179" w:type="dxa"/>
            <w:tcMar>
              <w:top w:w="0" w:type="dxa"/>
              <w:left w:w="10" w:type="dxa"/>
              <w:bottom w:w="0" w:type="dxa"/>
              <w:right w:w="10" w:type="dxa"/>
            </w:tcMar>
          </w:tcPr>
          <w:p w14:paraId="75728F01" w14:textId="7DAF8F00" w:rsidR="0071199B" w:rsidRPr="0071199B" w:rsidRDefault="0071199B" w:rsidP="00D31C7A">
            <w:pPr>
              <w:spacing w:before="0" w:after="0"/>
              <w:rPr>
                <w:rStyle w:val="MacchinadascrivereHTML1"/>
              </w:rPr>
            </w:pPr>
            <w:r w:rsidRPr="0071199B">
              <w:rPr>
                <w:rStyle w:val="MacchinadascrivereHTML1"/>
              </w:rPr>
              <w:t>&lt;components&gt;</w:t>
            </w:r>
          </w:p>
        </w:tc>
        <w:tc>
          <w:tcPr>
            <w:tcW w:w="2268" w:type="dxa"/>
            <w:tcMar>
              <w:top w:w="55" w:type="dxa"/>
              <w:left w:w="55" w:type="dxa"/>
              <w:bottom w:w="55" w:type="dxa"/>
              <w:right w:w="55" w:type="dxa"/>
            </w:tcMar>
          </w:tcPr>
          <w:p w14:paraId="46E5197E" w14:textId="77777777" w:rsidR="0071199B" w:rsidRPr="00D31C7A" w:rsidRDefault="0071199B" w:rsidP="00D31C7A">
            <w:pPr>
              <w:spacing w:before="0" w:after="0"/>
              <w:rPr>
                <w:rStyle w:val="MacchinadascrivereHTML1"/>
              </w:rPr>
            </w:pPr>
            <w:proofErr w:type="spellStart"/>
            <w:r w:rsidRPr="00D31C7A">
              <w:rPr>
                <w:rStyle w:val="MacchinadascrivereHTML1"/>
              </w:rPr>
              <w:t>cmpnts</w:t>
            </w:r>
            <w:proofErr w:type="spellEnd"/>
          </w:p>
        </w:tc>
      </w:tr>
      <w:tr w:rsidR="0071199B" w14:paraId="413F4E1D" w14:textId="77777777" w:rsidTr="0071199B">
        <w:tc>
          <w:tcPr>
            <w:tcW w:w="5179" w:type="dxa"/>
            <w:tcMar>
              <w:top w:w="0" w:type="dxa"/>
              <w:left w:w="10" w:type="dxa"/>
              <w:bottom w:w="0" w:type="dxa"/>
              <w:right w:w="10" w:type="dxa"/>
            </w:tcMar>
          </w:tcPr>
          <w:p w14:paraId="1D840293" w14:textId="46D2A1F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componentRef</w:t>
            </w:r>
            <w:proofErr w:type="spellEnd"/>
            <w:r w:rsidRPr="0071199B">
              <w:rPr>
                <w:rStyle w:val="MacchinadascrivereHTML1"/>
              </w:rPr>
              <w:t>&gt;</w:t>
            </w:r>
          </w:p>
        </w:tc>
        <w:tc>
          <w:tcPr>
            <w:tcW w:w="2268" w:type="dxa"/>
            <w:tcMar>
              <w:top w:w="55" w:type="dxa"/>
              <w:left w:w="55" w:type="dxa"/>
              <w:bottom w:w="55" w:type="dxa"/>
              <w:right w:w="55" w:type="dxa"/>
            </w:tcMar>
          </w:tcPr>
          <w:p w14:paraId="6C638702" w14:textId="77777777" w:rsidR="0071199B" w:rsidRPr="00D31C7A" w:rsidRDefault="0071199B" w:rsidP="00D31C7A">
            <w:pPr>
              <w:spacing w:before="0" w:after="0"/>
              <w:rPr>
                <w:rStyle w:val="MacchinadascrivereHTML1"/>
              </w:rPr>
            </w:pPr>
            <w:proofErr w:type="spellStart"/>
            <w:r w:rsidRPr="00D31C7A">
              <w:rPr>
                <w:rStyle w:val="MacchinadascrivereHTML1"/>
              </w:rPr>
              <w:t>cref</w:t>
            </w:r>
            <w:proofErr w:type="spellEnd"/>
          </w:p>
        </w:tc>
      </w:tr>
      <w:tr w:rsidR="0071199B" w14:paraId="0A38D8B1" w14:textId="77777777" w:rsidTr="0071199B">
        <w:tc>
          <w:tcPr>
            <w:tcW w:w="5179" w:type="dxa"/>
            <w:tcMar>
              <w:top w:w="0" w:type="dxa"/>
              <w:left w:w="10" w:type="dxa"/>
              <w:bottom w:w="0" w:type="dxa"/>
              <w:right w:w="10" w:type="dxa"/>
            </w:tcMar>
          </w:tcPr>
          <w:p w14:paraId="34A48813" w14:textId="199C1E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debateBody</w:t>
            </w:r>
            <w:proofErr w:type="spellEnd"/>
            <w:r w:rsidRPr="0071199B">
              <w:rPr>
                <w:rStyle w:val="MacchinadascrivereHTML1"/>
              </w:rPr>
              <w:t>&gt;</w:t>
            </w:r>
          </w:p>
        </w:tc>
        <w:tc>
          <w:tcPr>
            <w:tcW w:w="2268" w:type="dxa"/>
            <w:tcMar>
              <w:top w:w="55" w:type="dxa"/>
              <w:left w:w="55" w:type="dxa"/>
              <w:bottom w:w="55" w:type="dxa"/>
              <w:right w:w="55" w:type="dxa"/>
            </w:tcMar>
          </w:tcPr>
          <w:p w14:paraId="27051D11"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5D7BAA41" w14:textId="77777777" w:rsidTr="0071199B">
        <w:tc>
          <w:tcPr>
            <w:tcW w:w="5179" w:type="dxa"/>
            <w:tcMar>
              <w:top w:w="0" w:type="dxa"/>
              <w:left w:w="10" w:type="dxa"/>
              <w:bottom w:w="0" w:type="dxa"/>
              <w:right w:w="10" w:type="dxa"/>
            </w:tcMar>
          </w:tcPr>
          <w:p w14:paraId="41DDA4AA" w14:textId="154A0C6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debateSection</w:t>
            </w:r>
            <w:proofErr w:type="spellEnd"/>
            <w:r w:rsidRPr="0071199B">
              <w:rPr>
                <w:rStyle w:val="MacchinadascrivereHTML1"/>
              </w:rPr>
              <w:t>&gt;</w:t>
            </w:r>
          </w:p>
        </w:tc>
        <w:tc>
          <w:tcPr>
            <w:tcW w:w="2268" w:type="dxa"/>
            <w:tcMar>
              <w:top w:w="55" w:type="dxa"/>
              <w:left w:w="55" w:type="dxa"/>
              <w:bottom w:w="55" w:type="dxa"/>
              <w:right w:w="55" w:type="dxa"/>
            </w:tcMar>
          </w:tcPr>
          <w:p w14:paraId="6F02E798" w14:textId="77777777" w:rsidR="0071199B" w:rsidRPr="00D31C7A" w:rsidRDefault="0071199B" w:rsidP="00D31C7A">
            <w:pPr>
              <w:spacing w:before="0" w:after="0"/>
              <w:rPr>
                <w:rStyle w:val="MacchinadascrivereHTML1"/>
              </w:rPr>
            </w:pPr>
            <w:proofErr w:type="spellStart"/>
            <w:r w:rsidRPr="00D31C7A">
              <w:rPr>
                <w:rStyle w:val="MacchinadascrivereHTML1"/>
              </w:rPr>
              <w:t>dbsect</w:t>
            </w:r>
            <w:proofErr w:type="spellEnd"/>
          </w:p>
        </w:tc>
      </w:tr>
      <w:tr w:rsidR="0071199B" w14:paraId="610EC58A" w14:textId="77777777" w:rsidTr="0071199B">
        <w:tc>
          <w:tcPr>
            <w:tcW w:w="5179" w:type="dxa"/>
            <w:tcMar>
              <w:top w:w="0" w:type="dxa"/>
              <w:left w:w="10" w:type="dxa"/>
              <w:bottom w:w="0" w:type="dxa"/>
              <w:right w:w="10" w:type="dxa"/>
            </w:tcMar>
          </w:tcPr>
          <w:p w14:paraId="6C3F5926" w14:textId="54CBB732" w:rsidR="0071199B" w:rsidRPr="0071199B" w:rsidRDefault="0071199B" w:rsidP="00D31C7A">
            <w:pPr>
              <w:spacing w:before="0" w:after="0"/>
              <w:rPr>
                <w:rStyle w:val="MacchinadascrivereHTML1"/>
              </w:rPr>
            </w:pPr>
            <w:r w:rsidRPr="0071199B">
              <w:rPr>
                <w:rStyle w:val="MacchinadascrivereHTML1"/>
              </w:rPr>
              <w:t>&lt;division&gt;</w:t>
            </w:r>
          </w:p>
        </w:tc>
        <w:tc>
          <w:tcPr>
            <w:tcW w:w="2268" w:type="dxa"/>
            <w:tcMar>
              <w:top w:w="55" w:type="dxa"/>
              <w:left w:w="55" w:type="dxa"/>
              <w:bottom w:w="55" w:type="dxa"/>
              <w:right w:w="55" w:type="dxa"/>
            </w:tcMar>
          </w:tcPr>
          <w:p w14:paraId="554C0954" w14:textId="77777777" w:rsidR="0071199B" w:rsidRPr="00D31C7A" w:rsidRDefault="0071199B" w:rsidP="00D31C7A">
            <w:pPr>
              <w:spacing w:before="0" w:after="0"/>
              <w:rPr>
                <w:rStyle w:val="MacchinadascrivereHTML1"/>
              </w:rPr>
            </w:pPr>
            <w:proofErr w:type="spellStart"/>
            <w:r w:rsidRPr="00D31C7A">
              <w:rPr>
                <w:rStyle w:val="MacchinadascrivereHTML1"/>
              </w:rPr>
              <w:t>dvs</w:t>
            </w:r>
            <w:proofErr w:type="spellEnd"/>
          </w:p>
        </w:tc>
      </w:tr>
      <w:tr w:rsidR="0071199B" w14:paraId="3F8A8A2D" w14:textId="77777777" w:rsidTr="0071199B">
        <w:tc>
          <w:tcPr>
            <w:tcW w:w="5179" w:type="dxa"/>
            <w:tcMar>
              <w:top w:w="0" w:type="dxa"/>
              <w:left w:w="10" w:type="dxa"/>
              <w:bottom w:w="0" w:type="dxa"/>
              <w:right w:w="10" w:type="dxa"/>
            </w:tcMar>
          </w:tcPr>
          <w:p w14:paraId="0EBD19CD" w14:textId="263FCDD6"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documentRef</w:t>
            </w:r>
            <w:proofErr w:type="spellEnd"/>
            <w:r w:rsidRPr="0071199B">
              <w:rPr>
                <w:rStyle w:val="MacchinadascrivereHTML1"/>
              </w:rPr>
              <w:t>&gt;</w:t>
            </w:r>
          </w:p>
        </w:tc>
        <w:tc>
          <w:tcPr>
            <w:tcW w:w="2268" w:type="dxa"/>
            <w:tcMar>
              <w:top w:w="55" w:type="dxa"/>
              <w:left w:w="55" w:type="dxa"/>
              <w:bottom w:w="55" w:type="dxa"/>
              <w:right w:w="55" w:type="dxa"/>
            </w:tcMar>
          </w:tcPr>
          <w:p w14:paraId="079378B6" w14:textId="77777777" w:rsidR="0071199B" w:rsidRPr="00D31C7A" w:rsidRDefault="0071199B" w:rsidP="00D31C7A">
            <w:pPr>
              <w:spacing w:before="0" w:after="0"/>
              <w:rPr>
                <w:rStyle w:val="MacchinadascrivereHTML1"/>
              </w:rPr>
            </w:pPr>
            <w:proofErr w:type="spellStart"/>
            <w:r w:rsidRPr="00D31C7A">
              <w:rPr>
                <w:rStyle w:val="MacchinadascrivereHTML1"/>
              </w:rPr>
              <w:t>dref</w:t>
            </w:r>
            <w:proofErr w:type="spellEnd"/>
          </w:p>
        </w:tc>
      </w:tr>
      <w:tr w:rsidR="0071199B" w14:paraId="2F65CF7F" w14:textId="77777777" w:rsidTr="0071199B">
        <w:tc>
          <w:tcPr>
            <w:tcW w:w="5179" w:type="dxa"/>
            <w:tcMar>
              <w:top w:w="0" w:type="dxa"/>
              <w:left w:w="10" w:type="dxa"/>
              <w:bottom w:w="0" w:type="dxa"/>
              <w:right w:w="10" w:type="dxa"/>
            </w:tcMar>
          </w:tcPr>
          <w:p w14:paraId="40E3B2B2" w14:textId="367D6B34"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eventRef</w:t>
            </w:r>
            <w:proofErr w:type="spellEnd"/>
            <w:r w:rsidRPr="0071199B">
              <w:rPr>
                <w:rStyle w:val="MacchinadascrivereHTML1"/>
              </w:rPr>
              <w:t>&gt;</w:t>
            </w:r>
          </w:p>
        </w:tc>
        <w:tc>
          <w:tcPr>
            <w:tcW w:w="2268" w:type="dxa"/>
            <w:tcMar>
              <w:top w:w="55" w:type="dxa"/>
              <w:left w:w="55" w:type="dxa"/>
              <w:bottom w:w="55" w:type="dxa"/>
              <w:right w:w="55" w:type="dxa"/>
            </w:tcMar>
          </w:tcPr>
          <w:p w14:paraId="7A4B220A" w14:textId="77777777" w:rsidR="0071199B" w:rsidRPr="00D31C7A" w:rsidRDefault="0071199B" w:rsidP="00D31C7A">
            <w:pPr>
              <w:spacing w:before="0" w:after="0"/>
              <w:rPr>
                <w:rStyle w:val="MacchinadascrivereHTML1"/>
              </w:rPr>
            </w:pPr>
            <w:proofErr w:type="spellStart"/>
            <w:r w:rsidRPr="00D31C7A">
              <w:rPr>
                <w:rStyle w:val="MacchinadascrivereHTML1"/>
              </w:rPr>
              <w:t>eref</w:t>
            </w:r>
            <w:proofErr w:type="spellEnd"/>
          </w:p>
        </w:tc>
      </w:tr>
      <w:tr w:rsidR="0071199B" w14:paraId="0FDEDAB1" w14:textId="77777777" w:rsidTr="0071199B">
        <w:tc>
          <w:tcPr>
            <w:tcW w:w="5179" w:type="dxa"/>
            <w:tcMar>
              <w:top w:w="0" w:type="dxa"/>
              <w:left w:w="10" w:type="dxa"/>
              <w:bottom w:w="0" w:type="dxa"/>
              <w:right w:w="10" w:type="dxa"/>
            </w:tcMar>
          </w:tcPr>
          <w:p w14:paraId="6FD60A55" w14:textId="048684A2"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judgmentBody</w:t>
            </w:r>
            <w:proofErr w:type="spellEnd"/>
            <w:r w:rsidRPr="0071199B">
              <w:rPr>
                <w:rStyle w:val="MacchinadascrivereHTML1"/>
              </w:rPr>
              <w:t>&gt;</w:t>
            </w:r>
          </w:p>
        </w:tc>
        <w:tc>
          <w:tcPr>
            <w:tcW w:w="2268" w:type="dxa"/>
            <w:tcMar>
              <w:top w:w="55" w:type="dxa"/>
              <w:left w:w="55" w:type="dxa"/>
              <w:bottom w:w="55" w:type="dxa"/>
              <w:right w:w="55" w:type="dxa"/>
            </w:tcMar>
          </w:tcPr>
          <w:p w14:paraId="01575EDC"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32E117FF" w14:textId="77777777" w:rsidTr="0071199B">
        <w:tc>
          <w:tcPr>
            <w:tcW w:w="5179" w:type="dxa"/>
            <w:tcMar>
              <w:top w:w="0" w:type="dxa"/>
              <w:left w:w="10" w:type="dxa"/>
              <w:bottom w:w="0" w:type="dxa"/>
              <w:right w:w="10" w:type="dxa"/>
            </w:tcMar>
          </w:tcPr>
          <w:p w14:paraId="737877B0" w14:textId="0544A60D" w:rsidR="0071199B" w:rsidRPr="0071199B" w:rsidRDefault="0071199B" w:rsidP="00D31C7A">
            <w:pPr>
              <w:spacing w:before="0" w:after="0"/>
              <w:rPr>
                <w:rStyle w:val="MacchinadascrivereHTML1"/>
              </w:rPr>
            </w:pPr>
            <w:r w:rsidRPr="0071199B">
              <w:rPr>
                <w:rStyle w:val="MacchinadascrivereHTML1"/>
              </w:rPr>
              <w:t>&lt;intro&gt;</w:t>
            </w:r>
          </w:p>
        </w:tc>
        <w:tc>
          <w:tcPr>
            <w:tcW w:w="2268" w:type="dxa"/>
            <w:tcMar>
              <w:top w:w="55" w:type="dxa"/>
              <w:left w:w="55" w:type="dxa"/>
              <w:bottom w:w="55" w:type="dxa"/>
              <w:right w:w="55" w:type="dxa"/>
            </w:tcMar>
          </w:tcPr>
          <w:p w14:paraId="6F9499E7"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1F6D73B3" w14:textId="77777777" w:rsidTr="0071199B">
        <w:tc>
          <w:tcPr>
            <w:tcW w:w="5179" w:type="dxa"/>
            <w:tcMar>
              <w:top w:w="0" w:type="dxa"/>
              <w:left w:w="10" w:type="dxa"/>
              <w:bottom w:w="0" w:type="dxa"/>
              <w:right w:w="10" w:type="dxa"/>
            </w:tcMar>
          </w:tcPr>
          <w:p w14:paraId="00626CD4" w14:textId="530DFA3F" w:rsidR="0071199B" w:rsidRPr="0071199B" w:rsidRDefault="0071199B" w:rsidP="00D31C7A">
            <w:pPr>
              <w:spacing w:before="0" w:after="0"/>
              <w:rPr>
                <w:rStyle w:val="MacchinadascrivereHTML1"/>
              </w:rPr>
            </w:pPr>
            <w:r w:rsidRPr="0071199B">
              <w:rPr>
                <w:rStyle w:val="MacchinadascrivereHTML1"/>
              </w:rPr>
              <w:t>&lt;list&gt;</w:t>
            </w:r>
          </w:p>
        </w:tc>
        <w:tc>
          <w:tcPr>
            <w:tcW w:w="2268" w:type="dxa"/>
            <w:tcMar>
              <w:top w:w="55" w:type="dxa"/>
              <w:left w:w="55" w:type="dxa"/>
              <w:bottom w:w="55" w:type="dxa"/>
              <w:right w:w="55" w:type="dxa"/>
            </w:tcMar>
          </w:tcPr>
          <w:p w14:paraId="5AF5B6AA" w14:textId="77777777" w:rsidR="0071199B" w:rsidRPr="00D31C7A" w:rsidRDefault="0071199B" w:rsidP="00D31C7A">
            <w:pPr>
              <w:spacing w:before="0" w:after="0"/>
              <w:rPr>
                <w:rStyle w:val="MacchinadascrivereHTML1"/>
              </w:rPr>
            </w:pPr>
            <w:r w:rsidRPr="00D31C7A">
              <w:rPr>
                <w:rStyle w:val="MacchinadascrivereHTML1"/>
              </w:rPr>
              <w:t>list</w:t>
            </w:r>
          </w:p>
        </w:tc>
      </w:tr>
      <w:tr w:rsidR="0071199B" w14:paraId="52532C46" w14:textId="77777777" w:rsidTr="0071199B">
        <w:tc>
          <w:tcPr>
            <w:tcW w:w="5179" w:type="dxa"/>
            <w:tcMar>
              <w:top w:w="0" w:type="dxa"/>
              <w:left w:w="10" w:type="dxa"/>
              <w:bottom w:w="0" w:type="dxa"/>
              <w:right w:w="10" w:type="dxa"/>
            </w:tcMar>
          </w:tcPr>
          <w:p w14:paraId="44FC5705" w14:textId="5A46177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listIntroduction</w:t>
            </w:r>
            <w:proofErr w:type="spellEnd"/>
            <w:r w:rsidRPr="0071199B">
              <w:rPr>
                <w:rStyle w:val="MacchinadascrivereHTML1"/>
              </w:rPr>
              <w:t>&gt;</w:t>
            </w:r>
          </w:p>
        </w:tc>
        <w:tc>
          <w:tcPr>
            <w:tcW w:w="2268" w:type="dxa"/>
            <w:tcMar>
              <w:top w:w="55" w:type="dxa"/>
              <w:left w:w="55" w:type="dxa"/>
              <w:bottom w:w="55" w:type="dxa"/>
              <w:right w:w="55" w:type="dxa"/>
            </w:tcMar>
          </w:tcPr>
          <w:p w14:paraId="1FA32F1D" w14:textId="77777777" w:rsidR="0071199B" w:rsidRPr="00D31C7A" w:rsidRDefault="0071199B" w:rsidP="00D31C7A">
            <w:pPr>
              <w:spacing w:before="0" w:after="0"/>
              <w:rPr>
                <w:rStyle w:val="MacchinadascrivereHTML1"/>
              </w:rPr>
            </w:pPr>
            <w:r w:rsidRPr="00D31C7A">
              <w:rPr>
                <w:rStyle w:val="MacchinadascrivereHTML1"/>
              </w:rPr>
              <w:t>intro</w:t>
            </w:r>
          </w:p>
        </w:tc>
      </w:tr>
      <w:tr w:rsidR="0071199B" w14:paraId="5D43A28C" w14:textId="77777777" w:rsidTr="0071199B">
        <w:tc>
          <w:tcPr>
            <w:tcW w:w="5179" w:type="dxa"/>
            <w:tcMar>
              <w:top w:w="0" w:type="dxa"/>
              <w:left w:w="10" w:type="dxa"/>
              <w:bottom w:w="0" w:type="dxa"/>
              <w:right w:w="10" w:type="dxa"/>
            </w:tcMar>
          </w:tcPr>
          <w:p w14:paraId="5BD650DF" w14:textId="4DFFA64B"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listWrapUp</w:t>
            </w:r>
            <w:proofErr w:type="spellEnd"/>
            <w:r w:rsidRPr="0071199B">
              <w:rPr>
                <w:rStyle w:val="MacchinadascrivereHTML1"/>
              </w:rPr>
              <w:t>&gt;</w:t>
            </w:r>
          </w:p>
        </w:tc>
        <w:tc>
          <w:tcPr>
            <w:tcW w:w="2268" w:type="dxa"/>
            <w:tcMar>
              <w:top w:w="55" w:type="dxa"/>
              <w:left w:w="55" w:type="dxa"/>
              <w:bottom w:w="55" w:type="dxa"/>
              <w:right w:w="55" w:type="dxa"/>
            </w:tcMar>
          </w:tcPr>
          <w:p w14:paraId="47E953E0" w14:textId="77777777" w:rsidR="0071199B" w:rsidRPr="00D31C7A" w:rsidRDefault="0071199B" w:rsidP="00D31C7A">
            <w:pPr>
              <w:spacing w:before="0" w:after="0"/>
              <w:rPr>
                <w:rStyle w:val="MacchinadascrivereHTML1"/>
              </w:rPr>
            </w:pPr>
            <w:r w:rsidRPr="00D31C7A">
              <w:rPr>
                <w:rStyle w:val="MacchinadascrivereHTML1"/>
              </w:rPr>
              <w:t>wrap</w:t>
            </w:r>
          </w:p>
        </w:tc>
      </w:tr>
      <w:tr w:rsidR="0071199B" w14:paraId="590B5AE0" w14:textId="77777777" w:rsidTr="0071199B">
        <w:tc>
          <w:tcPr>
            <w:tcW w:w="5179" w:type="dxa"/>
            <w:tcMar>
              <w:top w:w="0" w:type="dxa"/>
              <w:left w:w="10" w:type="dxa"/>
              <w:bottom w:w="0" w:type="dxa"/>
              <w:right w:w="10" w:type="dxa"/>
            </w:tcMar>
          </w:tcPr>
          <w:p w14:paraId="06BFBD77" w14:textId="639B7891"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mainBody</w:t>
            </w:r>
            <w:proofErr w:type="spellEnd"/>
            <w:r w:rsidRPr="0071199B">
              <w:rPr>
                <w:rStyle w:val="MacchinadascrivereHTML1"/>
              </w:rPr>
              <w:t>&gt;</w:t>
            </w:r>
          </w:p>
        </w:tc>
        <w:tc>
          <w:tcPr>
            <w:tcW w:w="2268" w:type="dxa"/>
            <w:tcMar>
              <w:top w:w="55" w:type="dxa"/>
              <w:left w:w="55" w:type="dxa"/>
              <w:bottom w:w="55" w:type="dxa"/>
              <w:right w:w="55" w:type="dxa"/>
            </w:tcMar>
          </w:tcPr>
          <w:p w14:paraId="04D4213A" w14:textId="77777777" w:rsidR="0071199B" w:rsidRPr="00D31C7A" w:rsidRDefault="0071199B" w:rsidP="00D31C7A">
            <w:pPr>
              <w:spacing w:before="0" w:after="0"/>
              <w:rPr>
                <w:rStyle w:val="MacchinadascrivereHTML1"/>
              </w:rPr>
            </w:pPr>
            <w:r w:rsidRPr="00D31C7A">
              <w:rPr>
                <w:rStyle w:val="MacchinadascrivereHTML1"/>
              </w:rPr>
              <w:t>body</w:t>
            </w:r>
          </w:p>
        </w:tc>
      </w:tr>
      <w:tr w:rsidR="0071199B" w14:paraId="4877A14A" w14:textId="77777777" w:rsidTr="0071199B">
        <w:tc>
          <w:tcPr>
            <w:tcW w:w="5179" w:type="dxa"/>
            <w:tcMar>
              <w:top w:w="0" w:type="dxa"/>
              <w:left w:w="10" w:type="dxa"/>
              <w:bottom w:w="0" w:type="dxa"/>
              <w:right w:w="10" w:type="dxa"/>
            </w:tcMar>
          </w:tcPr>
          <w:p w14:paraId="23AA350B" w14:textId="5E6D2D0A" w:rsidR="0071199B" w:rsidRPr="0071199B" w:rsidRDefault="0071199B" w:rsidP="00D31C7A">
            <w:pPr>
              <w:spacing w:before="0" w:after="0"/>
              <w:rPr>
                <w:rStyle w:val="MacchinadascrivereHTML1"/>
              </w:rPr>
            </w:pPr>
            <w:r w:rsidRPr="0071199B">
              <w:rPr>
                <w:rStyle w:val="MacchinadascrivereHTML1"/>
              </w:rPr>
              <w:t>&lt;paragraph&gt;</w:t>
            </w:r>
          </w:p>
        </w:tc>
        <w:tc>
          <w:tcPr>
            <w:tcW w:w="2268" w:type="dxa"/>
            <w:tcMar>
              <w:top w:w="55" w:type="dxa"/>
              <w:left w:w="55" w:type="dxa"/>
              <w:bottom w:w="55" w:type="dxa"/>
              <w:right w:w="55" w:type="dxa"/>
            </w:tcMar>
          </w:tcPr>
          <w:p w14:paraId="53C1AF87" w14:textId="77777777" w:rsidR="0071199B" w:rsidRPr="00D31C7A" w:rsidRDefault="0071199B" w:rsidP="00D31C7A">
            <w:pPr>
              <w:spacing w:before="0" w:after="0"/>
              <w:rPr>
                <w:rStyle w:val="MacchinadascrivereHTML1"/>
              </w:rPr>
            </w:pPr>
            <w:r w:rsidRPr="00D31C7A">
              <w:rPr>
                <w:rStyle w:val="MacchinadascrivereHTML1"/>
              </w:rPr>
              <w:t>para</w:t>
            </w:r>
          </w:p>
        </w:tc>
      </w:tr>
      <w:tr w:rsidR="0071199B" w14:paraId="10B6812D" w14:textId="77777777" w:rsidTr="0071199B">
        <w:tc>
          <w:tcPr>
            <w:tcW w:w="5179" w:type="dxa"/>
            <w:tcMar>
              <w:top w:w="0" w:type="dxa"/>
              <w:left w:w="10" w:type="dxa"/>
              <w:bottom w:w="0" w:type="dxa"/>
              <w:right w:w="10" w:type="dxa"/>
            </w:tcMar>
          </w:tcPr>
          <w:p w14:paraId="30736628" w14:textId="1D65B4B9"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quotedStructure</w:t>
            </w:r>
            <w:proofErr w:type="spellEnd"/>
            <w:r w:rsidRPr="0071199B">
              <w:rPr>
                <w:rStyle w:val="MacchinadascrivereHTML1"/>
              </w:rPr>
              <w:t>&gt;</w:t>
            </w:r>
          </w:p>
        </w:tc>
        <w:tc>
          <w:tcPr>
            <w:tcW w:w="2268" w:type="dxa"/>
            <w:tcMar>
              <w:top w:w="55" w:type="dxa"/>
              <w:left w:w="55" w:type="dxa"/>
              <w:bottom w:w="55" w:type="dxa"/>
              <w:right w:w="55" w:type="dxa"/>
            </w:tcMar>
          </w:tcPr>
          <w:p w14:paraId="5622D0F1" w14:textId="77777777" w:rsidR="0071199B" w:rsidRPr="00D31C7A" w:rsidRDefault="0071199B" w:rsidP="00D31C7A">
            <w:pPr>
              <w:spacing w:before="0" w:after="0"/>
              <w:rPr>
                <w:rStyle w:val="MacchinadascrivereHTML1"/>
              </w:rPr>
            </w:pPr>
            <w:proofErr w:type="spellStart"/>
            <w:r w:rsidRPr="00D31C7A">
              <w:rPr>
                <w:rStyle w:val="MacchinadascrivereHTML1"/>
              </w:rPr>
              <w:t>qstr</w:t>
            </w:r>
            <w:proofErr w:type="spellEnd"/>
          </w:p>
        </w:tc>
      </w:tr>
      <w:tr w:rsidR="0071199B" w14:paraId="7931FFB8" w14:textId="77777777" w:rsidTr="0071199B">
        <w:tc>
          <w:tcPr>
            <w:tcW w:w="5179" w:type="dxa"/>
            <w:tcMar>
              <w:top w:w="0" w:type="dxa"/>
              <w:left w:w="10" w:type="dxa"/>
              <w:bottom w:w="0" w:type="dxa"/>
              <w:right w:w="10" w:type="dxa"/>
            </w:tcMar>
          </w:tcPr>
          <w:p w14:paraId="448643BC" w14:textId="61D2D9B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quotedText</w:t>
            </w:r>
            <w:proofErr w:type="spellEnd"/>
            <w:r w:rsidRPr="0071199B">
              <w:rPr>
                <w:rStyle w:val="MacchinadascrivereHTML1"/>
              </w:rPr>
              <w:t>&gt;</w:t>
            </w:r>
          </w:p>
        </w:tc>
        <w:tc>
          <w:tcPr>
            <w:tcW w:w="2268" w:type="dxa"/>
            <w:tcMar>
              <w:top w:w="55" w:type="dxa"/>
              <w:left w:w="55" w:type="dxa"/>
              <w:bottom w:w="55" w:type="dxa"/>
              <w:right w:w="55" w:type="dxa"/>
            </w:tcMar>
          </w:tcPr>
          <w:p w14:paraId="6DE15976" w14:textId="77777777" w:rsidR="0071199B" w:rsidRPr="00D31C7A" w:rsidRDefault="0071199B" w:rsidP="00D31C7A">
            <w:pPr>
              <w:spacing w:before="0" w:after="0"/>
              <w:rPr>
                <w:rStyle w:val="MacchinadascrivereHTML1"/>
              </w:rPr>
            </w:pPr>
            <w:proofErr w:type="spellStart"/>
            <w:r w:rsidRPr="00D31C7A">
              <w:rPr>
                <w:rStyle w:val="MacchinadascrivereHTML1"/>
              </w:rPr>
              <w:t>qtext</w:t>
            </w:r>
            <w:proofErr w:type="spellEnd"/>
          </w:p>
        </w:tc>
      </w:tr>
      <w:tr w:rsidR="0071199B" w14:paraId="292A7DF4" w14:textId="77777777" w:rsidTr="0071199B">
        <w:tc>
          <w:tcPr>
            <w:tcW w:w="5179" w:type="dxa"/>
            <w:tcMar>
              <w:top w:w="0" w:type="dxa"/>
              <w:left w:w="10" w:type="dxa"/>
              <w:bottom w:w="0" w:type="dxa"/>
              <w:right w:w="10" w:type="dxa"/>
            </w:tcMar>
          </w:tcPr>
          <w:p w14:paraId="0E2C3FCA" w14:textId="70F86B98" w:rsidR="0071199B" w:rsidRPr="0071199B" w:rsidRDefault="0071199B" w:rsidP="00D31C7A">
            <w:pPr>
              <w:spacing w:before="0" w:after="0"/>
              <w:rPr>
                <w:rStyle w:val="MacchinadascrivereHTML1"/>
              </w:rPr>
            </w:pPr>
            <w:r w:rsidRPr="0071199B">
              <w:rPr>
                <w:rStyle w:val="MacchinadascrivereHTML1"/>
              </w:rPr>
              <w:t>&lt;recital&gt;</w:t>
            </w:r>
          </w:p>
        </w:tc>
        <w:tc>
          <w:tcPr>
            <w:tcW w:w="2268" w:type="dxa"/>
            <w:tcMar>
              <w:top w:w="55" w:type="dxa"/>
              <w:left w:w="55" w:type="dxa"/>
              <w:bottom w:w="55" w:type="dxa"/>
              <w:right w:w="55" w:type="dxa"/>
            </w:tcMar>
          </w:tcPr>
          <w:p w14:paraId="5297EB4B" w14:textId="77777777" w:rsidR="0071199B" w:rsidRPr="00D31C7A" w:rsidRDefault="0071199B" w:rsidP="00D31C7A">
            <w:pPr>
              <w:spacing w:before="0" w:after="0"/>
              <w:rPr>
                <w:rStyle w:val="MacchinadascrivereHTML1"/>
              </w:rPr>
            </w:pPr>
            <w:r w:rsidRPr="00D31C7A">
              <w:rPr>
                <w:rStyle w:val="MacchinadascrivereHTML1"/>
              </w:rPr>
              <w:t>rec</w:t>
            </w:r>
          </w:p>
        </w:tc>
      </w:tr>
      <w:tr w:rsidR="0071199B" w14:paraId="06B19F53" w14:textId="77777777" w:rsidTr="0071199B">
        <w:tc>
          <w:tcPr>
            <w:tcW w:w="5179" w:type="dxa"/>
            <w:tcMar>
              <w:top w:w="0" w:type="dxa"/>
              <w:left w:w="10" w:type="dxa"/>
              <w:bottom w:w="0" w:type="dxa"/>
              <w:right w:w="10" w:type="dxa"/>
            </w:tcMar>
          </w:tcPr>
          <w:p w14:paraId="5E2ECE15" w14:textId="379AED0E" w:rsidR="0071199B" w:rsidRPr="0071199B" w:rsidRDefault="0071199B" w:rsidP="00D31C7A">
            <w:pPr>
              <w:spacing w:before="0" w:after="0"/>
              <w:rPr>
                <w:rStyle w:val="MacchinadascrivereHTML1"/>
              </w:rPr>
            </w:pPr>
            <w:r w:rsidRPr="0071199B">
              <w:rPr>
                <w:rStyle w:val="MacchinadascrivereHTML1"/>
              </w:rPr>
              <w:lastRenderedPageBreak/>
              <w:t>&lt;recitals&gt;</w:t>
            </w:r>
          </w:p>
        </w:tc>
        <w:tc>
          <w:tcPr>
            <w:tcW w:w="2268" w:type="dxa"/>
            <w:tcMar>
              <w:top w:w="55" w:type="dxa"/>
              <w:left w:w="55" w:type="dxa"/>
              <w:bottom w:w="55" w:type="dxa"/>
              <w:right w:w="55" w:type="dxa"/>
            </w:tcMar>
          </w:tcPr>
          <w:p w14:paraId="44A4F0AB" w14:textId="77777777" w:rsidR="0071199B" w:rsidRPr="00D31C7A" w:rsidRDefault="0071199B" w:rsidP="00D31C7A">
            <w:pPr>
              <w:spacing w:before="0" w:after="0"/>
              <w:rPr>
                <w:rStyle w:val="MacchinadascrivereHTML1"/>
              </w:rPr>
            </w:pPr>
            <w:r w:rsidRPr="00D31C7A">
              <w:rPr>
                <w:rStyle w:val="MacchinadascrivereHTML1"/>
              </w:rPr>
              <w:t>recs</w:t>
            </w:r>
          </w:p>
        </w:tc>
      </w:tr>
      <w:tr w:rsidR="0071199B" w14:paraId="0DDB409E" w14:textId="77777777" w:rsidTr="0071199B">
        <w:tc>
          <w:tcPr>
            <w:tcW w:w="5179" w:type="dxa"/>
            <w:tcMar>
              <w:top w:w="0" w:type="dxa"/>
              <w:left w:w="10" w:type="dxa"/>
              <w:bottom w:w="0" w:type="dxa"/>
              <w:right w:w="10" w:type="dxa"/>
            </w:tcMar>
          </w:tcPr>
          <w:p w14:paraId="6739E667" w14:textId="4D850063" w:rsidR="0071199B" w:rsidRPr="0071199B" w:rsidRDefault="0071199B" w:rsidP="00D31C7A">
            <w:pPr>
              <w:spacing w:before="0" w:after="0"/>
              <w:rPr>
                <w:rStyle w:val="MacchinadascrivereHTML1"/>
              </w:rPr>
            </w:pPr>
            <w:r w:rsidRPr="0071199B">
              <w:rPr>
                <w:rStyle w:val="MacchinadascrivereHTML1"/>
              </w:rPr>
              <w:t>&lt;section&gt;</w:t>
            </w:r>
          </w:p>
        </w:tc>
        <w:tc>
          <w:tcPr>
            <w:tcW w:w="2268" w:type="dxa"/>
            <w:tcMar>
              <w:top w:w="55" w:type="dxa"/>
              <w:left w:w="55" w:type="dxa"/>
              <w:bottom w:w="55" w:type="dxa"/>
              <w:right w:w="55" w:type="dxa"/>
            </w:tcMar>
          </w:tcPr>
          <w:p w14:paraId="3348E08D" w14:textId="77777777" w:rsidR="0071199B" w:rsidRPr="00D31C7A" w:rsidRDefault="0071199B" w:rsidP="00D31C7A">
            <w:pPr>
              <w:spacing w:before="0" w:after="0"/>
              <w:rPr>
                <w:rStyle w:val="MacchinadascrivereHTML1"/>
              </w:rPr>
            </w:pPr>
            <w:r w:rsidRPr="00D31C7A">
              <w:rPr>
                <w:rStyle w:val="MacchinadascrivereHTML1"/>
              </w:rPr>
              <w:t>sec</w:t>
            </w:r>
          </w:p>
        </w:tc>
      </w:tr>
      <w:tr w:rsidR="0071199B" w14:paraId="3C8FEB56" w14:textId="77777777" w:rsidTr="0071199B">
        <w:tc>
          <w:tcPr>
            <w:tcW w:w="5179" w:type="dxa"/>
            <w:tcMar>
              <w:top w:w="0" w:type="dxa"/>
              <w:left w:w="10" w:type="dxa"/>
              <w:bottom w:w="0" w:type="dxa"/>
              <w:right w:w="10" w:type="dxa"/>
            </w:tcMar>
          </w:tcPr>
          <w:p w14:paraId="2F4A9423" w14:textId="026CA8B1" w:rsidR="0071199B" w:rsidRPr="0071199B" w:rsidRDefault="0071199B" w:rsidP="00D31C7A">
            <w:pPr>
              <w:spacing w:before="0" w:after="0"/>
              <w:rPr>
                <w:rStyle w:val="MacchinadascrivereHTML1"/>
              </w:rPr>
            </w:pPr>
            <w:r w:rsidRPr="0071199B">
              <w:rPr>
                <w:rStyle w:val="MacchinadascrivereHTML1"/>
              </w:rPr>
              <w:t>&lt;subchapter&gt;</w:t>
            </w:r>
          </w:p>
        </w:tc>
        <w:tc>
          <w:tcPr>
            <w:tcW w:w="2268" w:type="dxa"/>
            <w:tcMar>
              <w:top w:w="55" w:type="dxa"/>
              <w:left w:w="55" w:type="dxa"/>
              <w:bottom w:w="55" w:type="dxa"/>
              <w:right w:w="55" w:type="dxa"/>
            </w:tcMar>
          </w:tcPr>
          <w:p w14:paraId="5B21D908" w14:textId="77777777" w:rsidR="0071199B" w:rsidRPr="00D31C7A" w:rsidRDefault="0071199B" w:rsidP="00D31C7A">
            <w:pPr>
              <w:spacing w:before="0" w:after="0"/>
              <w:rPr>
                <w:rStyle w:val="MacchinadascrivereHTML1"/>
              </w:rPr>
            </w:pPr>
            <w:proofErr w:type="spellStart"/>
            <w:r w:rsidRPr="00D31C7A">
              <w:rPr>
                <w:rStyle w:val="MacchinadascrivereHTML1"/>
              </w:rPr>
              <w:t>subchp</w:t>
            </w:r>
            <w:proofErr w:type="spellEnd"/>
          </w:p>
        </w:tc>
      </w:tr>
      <w:tr w:rsidR="0071199B" w14:paraId="17EEF65D" w14:textId="77777777" w:rsidTr="0071199B">
        <w:tc>
          <w:tcPr>
            <w:tcW w:w="5179" w:type="dxa"/>
            <w:tcMar>
              <w:top w:w="0" w:type="dxa"/>
              <w:left w:w="10" w:type="dxa"/>
              <w:bottom w:w="0" w:type="dxa"/>
              <w:right w:w="10" w:type="dxa"/>
            </w:tcMar>
          </w:tcPr>
          <w:p w14:paraId="78441D80" w14:textId="1D902FCC"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subclause</w:t>
            </w:r>
            <w:proofErr w:type="spellEnd"/>
            <w:r w:rsidRPr="0071199B">
              <w:rPr>
                <w:rStyle w:val="MacchinadascrivereHTML1"/>
              </w:rPr>
              <w:t>&gt;</w:t>
            </w:r>
          </w:p>
        </w:tc>
        <w:tc>
          <w:tcPr>
            <w:tcW w:w="2268" w:type="dxa"/>
            <w:tcMar>
              <w:top w:w="55" w:type="dxa"/>
              <w:left w:w="55" w:type="dxa"/>
              <w:bottom w:w="55" w:type="dxa"/>
              <w:right w:w="55" w:type="dxa"/>
            </w:tcMar>
          </w:tcPr>
          <w:p w14:paraId="682CC0D7" w14:textId="77777777" w:rsidR="0071199B" w:rsidRPr="00D31C7A" w:rsidRDefault="0071199B" w:rsidP="00D31C7A">
            <w:pPr>
              <w:spacing w:before="0" w:after="0"/>
              <w:rPr>
                <w:rStyle w:val="MacchinadascrivereHTML1"/>
              </w:rPr>
            </w:pPr>
            <w:proofErr w:type="spellStart"/>
            <w:r w:rsidRPr="00D31C7A">
              <w:rPr>
                <w:rStyle w:val="MacchinadascrivereHTML1"/>
              </w:rPr>
              <w:t>subcl</w:t>
            </w:r>
            <w:proofErr w:type="spellEnd"/>
          </w:p>
        </w:tc>
      </w:tr>
      <w:tr w:rsidR="0071199B" w14:paraId="0732A7E0" w14:textId="77777777" w:rsidTr="0071199B">
        <w:tc>
          <w:tcPr>
            <w:tcW w:w="5179" w:type="dxa"/>
            <w:tcMar>
              <w:top w:w="0" w:type="dxa"/>
              <w:left w:w="10" w:type="dxa"/>
              <w:bottom w:w="0" w:type="dxa"/>
              <w:right w:w="10" w:type="dxa"/>
            </w:tcMar>
          </w:tcPr>
          <w:p w14:paraId="456E03BC" w14:textId="211DEE5E" w:rsidR="0071199B" w:rsidRPr="0071199B" w:rsidRDefault="0071199B" w:rsidP="00D31C7A">
            <w:pPr>
              <w:spacing w:before="0" w:after="0"/>
              <w:rPr>
                <w:rStyle w:val="MacchinadascrivereHTML1"/>
              </w:rPr>
            </w:pPr>
            <w:r w:rsidRPr="0071199B">
              <w:rPr>
                <w:rStyle w:val="MacchinadascrivereHTML1"/>
              </w:rPr>
              <w:t>&lt;subdivision&gt;</w:t>
            </w:r>
          </w:p>
        </w:tc>
        <w:tc>
          <w:tcPr>
            <w:tcW w:w="2268" w:type="dxa"/>
            <w:tcMar>
              <w:top w:w="55" w:type="dxa"/>
              <w:left w:w="55" w:type="dxa"/>
              <w:bottom w:w="55" w:type="dxa"/>
              <w:right w:w="55" w:type="dxa"/>
            </w:tcMar>
          </w:tcPr>
          <w:p w14:paraId="289214BF" w14:textId="77777777" w:rsidR="0071199B" w:rsidRPr="00D31C7A" w:rsidRDefault="0071199B" w:rsidP="00D31C7A">
            <w:pPr>
              <w:spacing w:before="0" w:after="0"/>
              <w:rPr>
                <w:rStyle w:val="MacchinadascrivereHTML1"/>
              </w:rPr>
            </w:pPr>
            <w:proofErr w:type="spellStart"/>
            <w:r w:rsidRPr="00D31C7A">
              <w:rPr>
                <w:rStyle w:val="MacchinadascrivereHTML1"/>
              </w:rPr>
              <w:t>subdvs</w:t>
            </w:r>
            <w:proofErr w:type="spellEnd"/>
          </w:p>
        </w:tc>
      </w:tr>
      <w:tr w:rsidR="0071199B" w14:paraId="20D8F3F2" w14:textId="77777777" w:rsidTr="0071199B">
        <w:tc>
          <w:tcPr>
            <w:tcW w:w="5179" w:type="dxa"/>
            <w:tcMar>
              <w:top w:w="0" w:type="dxa"/>
              <w:left w:w="10" w:type="dxa"/>
              <w:bottom w:w="0" w:type="dxa"/>
              <w:right w:w="10" w:type="dxa"/>
            </w:tcMar>
          </w:tcPr>
          <w:p w14:paraId="3D5EF09A" w14:textId="144E441F" w:rsidR="0071199B" w:rsidRPr="0071199B" w:rsidRDefault="0071199B" w:rsidP="00D31C7A">
            <w:pPr>
              <w:spacing w:before="0" w:after="0"/>
              <w:rPr>
                <w:rStyle w:val="MacchinadascrivereHTML1"/>
              </w:rPr>
            </w:pPr>
            <w:r w:rsidRPr="0071199B">
              <w:rPr>
                <w:rStyle w:val="MacchinadascrivereHTML1"/>
              </w:rPr>
              <w:t>&lt;subparagraph&gt;</w:t>
            </w:r>
          </w:p>
        </w:tc>
        <w:tc>
          <w:tcPr>
            <w:tcW w:w="2268" w:type="dxa"/>
            <w:tcMar>
              <w:top w:w="55" w:type="dxa"/>
              <w:left w:w="55" w:type="dxa"/>
              <w:bottom w:w="55" w:type="dxa"/>
              <w:right w:w="55" w:type="dxa"/>
            </w:tcMar>
          </w:tcPr>
          <w:p w14:paraId="7E410E92" w14:textId="77777777" w:rsidR="0071199B" w:rsidRPr="00D31C7A" w:rsidRDefault="0071199B" w:rsidP="00D31C7A">
            <w:pPr>
              <w:spacing w:before="0" w:after="0"/>
              <w:rPr>
                <w:rStyle w:val="MacchinadascrivereHTML1"/>
              </w:rPr>
            </w:pPr>
            <w:proofErr w:type="spellStart"/>
            <w:r w:rsidRPr="00D31C7A">
              <w:rPr>
                <w:rStyle w:val="MacchinadascrivereHTML1"/>
              </w:rPr>
              <w:t>subpara</w:t>
            </w:r>
            <w:proofErr w:type="spellEnd"/>
          </w:p>
        </w:tc>
      </w:tr>
      <w:tr w:rsidR="0071199B" w14:paraId="08D520C9" w14:textId="77777777" w:rsidTr="0071199B">
        <w:tc>
          <w:tcPr>
            <w:tcW w:w="5179" w:type="dxa"/>
            <w:tcMar>
              <w:top w:w="0" w:type="dxa"/>
              <w:left w:w="10" w:type="dxa"/>
              <w:bottom w:w="0" w:type="dxa"/>
              <w:right w:w="10" w:type="dxa"/>
            </w:tcMar>
          </w:tcPr>
          <w:p w14:paraId="3E135CF6" w14:textId="1998270A" w:rsidR="0071199B" w:rsidRPr="0071199B" w:rsidRDefault="0071199B" w:rsidP="00D31C7A">
            <w:pPr>
              <w:spacing w:before="0" w:after="0"/>
              <w:rPr>
                <w:rStyle w:val="MacchinadascrivereHTML1"/>
              </w:rPr>
            </w:pPr>
            <w:r w:rsidRPr="0071199B">
              <w:rPr>
                <w:rStyle w:val="MacchinadascrivereHTML1"/>
              </w:rPr>
              <w:t>&lt;subsection&gt;</w:t>
            </w:r>
          </w:p>
        </w:tc>
        <w:tc>
          <w:tcPr>
            <w:tcW w:w="2268" w:type="dxa"/>
            <w:tcMar>
              <w:top w:w="55" w:type="dxa"/>
              <w:left w:w="55" w:type="dxa"/>
              <w:bottom w:w="55" w:type="dxa"/>
              <w:right w:w="55" w:type="dxa"/>
            </w:tcMar>
          </w:tcPr>
          <w:p w14:paraId="07E21F3D" w14:textId="77777777" w:rsidR="0071199B" w:rsidRPr="00D31C7A" w:rsidRDefault="0071199B" w:rsidP="00D31C7A">
            <w:pPr>
              <w:spacing w:before="0" w:after="0"/>
              <w:rPr>
                <w:rStyle w:val="MacchinadascrivereHTML1"/>
              </w:rPr>
            </w:pPr>
            <w:proofErr w:type="spellStart"/>
            <w:r w:rsidRPr="00D31C7A">
              <w:rPr>
                <w:rStyle w:val="MacchinadascrivereHTML1"/>
              </w:rPr>
              <w:t>subsec</w:t>
            </w:r>
            <w:proofErr w:type="spellEnd"/>
          </w:p>
        </w:tc>
      </w:tr>
      <w:tr w:rsidR="0071199B" w14:paraId="25F0C97D" w14:textId="77777777" w:rsidTr="0071199B">
        <w:tc>
          <w:tcPr>
            <w:tcW w:w="5179" w:type="dxa"/>
            <w:tcMar>
              <w:top w:w="0" w:type="dxa"/>
              <w:left w:w="10" w:type="dxa"/>
              <w:bottom w:w="0" w:type="dxa"/>
              <w:right w:w="10" w:type="dxa"/>
            </w:tcMar>
          </w:tcPr>
          <w:p w14:paraId="73576647" w14:textId="7D1E72EF"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temporalGroup</w:t>
            </w:r>
            <w:proofErr w:type="spellEnd"/>
            <w:r w:rsidRPr="0071199B">
              <w:rPr>
                <w:rStyle w:val="MacchinadascrivereHTML1"/>
              </w:rPr>
              <w:t>&gt;</w:t>
            </w:r>
          </w:p>
        </w:tc>
        <w:tc>
          <w:tcPr>
            <w:tcW w:w="2268" w:type="dxa"/>
            <w:tcMar>
              <w:top w:w="55" w:type="dxa"/>
              <w:left w:w="55" w:type="dxa"/>
              <w:bottom w:w="55" w:type="dxa"/>
              <w:right w:w="55" w:type="dxa"/>
            </w:tcMar>
          </w:tcPr>
          <w:p w14:paraId="7AFBB8E3" w14:textId="77777777" w:rsidR="0071199B" w:rsidRPr="00D31C7A" w:rsidRDefault="0071199B" w:rsidP="00D31C7A">
            <w:pPr>
              <w:spacing w:before="0" w:after="0"/>
              <w:rPr>
                <w:rStyle w:val="MacchinadascrivereHTML1"/>
              </w:rPr>
            </w:pPr>
            <w:proofErr w:type="spellStart"/>
            <w:r w:rsidRPr="00D31C7A">
              <w:rPr>
                <w:rStyle w:val="MacchinadascrivereHTML1"/>
              </w:rPr>
              <w:t>tmpg</w:t>
            </w:r>
            <w:proofErr w:type="spellEnd"/>
          </w:p>
        </w:tc>
      </w:tr>
      <w:tr w:rsidR="0071199B" w14:paraId="472E58EC" w14:textId="77777777" w:rsidTr="0071199B">
        <w:tc>
          <w:tcPr>
            <w:tcW w:w="5179" w:type="dxa"/>
            <w:tcMar>
              <w:top w:w="0" w:type="dxa"/>
              <w:left w:w="10" w:type="dxa"/>
              <w:bottom w:w="0" w:type="dxa"/>
              <w:right w:w="10" w:type="dxa"/>
            </w:tcMar>
          </w:tcPr>
          <w:p w14:paraId="216E7EFA" w14:textId="142C45E5" w:rsidR="0071199B" w:rsidRPr="0071199B" w:rsidRDefault="0071199B" w:rsidP="00D31C7A">
            <w:pPr>
              <w:spacing w:before="0" w:after="0"/>
              <w:rPr>
                <w:rStyle w:val="MacchinadascrivereHTML1"/>
              </w:rPr>
            </w:pPr>
            <w:r w:rsidRPr="0071199B">
              <w:rPr>
                <w:rStyle w:val="MacchinadascrivereHTML1"/>
              </w:rPr>
              <w:t>&lt;</w:t>
            </w:r>
            <w:proofErr w:type="spellStart"/>
            <w:r w:rsidRPr="0071199B">
              <w:rPr>
                <w:rStyle w:val="MacchinadascrivereHTML1"/>
              </w:rPr>
              <w:t>wrapUp</w:t>
            </w:r>
            <w:proofErr w:type="spellEnd"/>
            <w:r w:rsidRPr="0071199B">
              <w:rPr>
                <w:rStyle w:val="MacchinadascrivereHTML1"/>
              </w:rPr>
              <w:t>&gt;</w:t>
            </w:r>
          </w:p>
        </w:tc>
        <w:tc>
          <w:tcPr>
            <w:tcW w:w="2268" w:type="dxa"/>
            <w:tcMar>
              <w:top w:w="55" w:type="dxa"/>
              <w:left w:w="55" w:type="dxa"/>
              <w:bottom w:w="55" w:type="dxa"/>
              <w:right w:w="55" w:type="dxa"/>
            </w:tcMar>
          </w:tcPr>
          <w:p w14:paraId="270A0A00" w14:textId="77777777" w:rsidR="0071199B" w:rsidRPr="00D31C7A" w:rsidRDefault="0071199B" w:rsidP="00D31C7A">
            <w:pPr>
              <w:spacing w:before="0" w:after="0"/>
              <w:rPr>
                <w:rStyle w:val="MacchinadascrivereHTML1"/>
              </w:rPr>
            </w:pPr>
            <w:proofErr w:type="spellStart"/>
            <w:r w:rsidRPr="00D31C7A">
              <w:rPr>
                <w:rStyle w:val="MacchinadascrivereHTML1"/>
              </w:rPr>
              <w:t>wrapup</w:t>
            </w:r>
            <w:proofErr w:type="spellEnd"/>
          </w:p>
        </w:tc>
      </w:tr>
    </w:tbl>
    <w:p w14:paraId="2420A1F2" w14:textId="77777777" w:rsidR="0071199B" w:rsidRDefault="0071199B" w:rsidP="00297A8F">
      <w:bookmarkStart w:id="116" w:name="_Toc409028202"/>
    </w:p>
    <w:bookmarkEnd w:id="114"/>
    <w:bookmarkEnd w:id="116"/>
    <w:p w14:paraId="66FDC2A2" w14:textId="0984D78D" w:rsidR="005476A3" w:rsidRDefault="00FC5D99" w:rsidP="00297A8F">
      <w:pPr>
        <w:pStyle w:val="Paragrafoelenco"/>
        <w:numPr>
          <w:ilvl w:val="0"/>
          <w:numId w:val="166"/>
        </w:numPr>
      </w:pPr>
      <w:r>
        <w:t xml:space="preserve">For some elements, </w:t>
      </w:r>
      <w:r w:rsidR="006E2EFC">
        <w:t xml:space="preserve">a string representing some </w:t>
      </w:r>
      <w:r w:rsidR="001B479A">
        <w:t>information</w:t>
      </w:r>
      <w:r w:rsidR="006E2EFC">
        <w:t xml:space="preserve"> about the content of the element is used.</w:t>
      </w:r>
      <w:r>
        <w:t xml:space="preserve"> </w:t>
      </w:r>
      <w:r w:rsidR="005476A3">
        <w:t xml:space="preserve">These elements are: </w:t>
      </w:r>
    </w:p>
    <w:tbl>
      <w:tblPr>
        <w:tblW w:w="744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202"/>
        <w:gridCol w:w="5245"/>
      </w:tblGrid>
      <w:tr w:rsidR="0071199B" w:rsidRPr="0071199B" w14:paraId="6DF682B8" w14:textId="77777777" w:rsidTr="000B55F5">
        <w:trPr>
          <w:tblHeader/>
        </w:trPr>
        <w:tc>
          <w:tcPr>
            <w:tcW w:w="2202" w:type="dxa"/>
            <w:tcMar>
              <w:top w:w="0" w:type="dxa"/>
              <w:left w:w="10" w:type="dxa"/>
              <w:bottom w:w="0" w:type="dxa"/>
              <w:right w:w="10" w:type="dxa"/>
            </w:tcMar>
          </w:tcPr>
          <w:p w14:paraId="1A74392D" w14:textId="77777777" w:rsidR="0071199B" w:rsidRPr="00CC6651" w:rsidRDefault="0071199B" w:rsidP="0071199B">
            <w:pPr>
              <w:rPr>
                <w:b/>
                <w:bCs/>
              </w:rPr>
            </w:pPr>
            <w:r w:rsidRPr="00CC6651">
              <w:rPr>
                <w:b/>
                <w:bCs/>
              </w:rPr>
              <w:t>XML element</w:t>
            </w:r>
          </w:p>
        </w:tc>
        <w:tc>
          <w:tcPr>
            <w:tcW w:w="5245" w:type="dxa"/>
            <w:tcMar>
              <w:top w:w="55" w:type="dxa"/>
              <w:left w:w="55" w:type="dxa"/>
              <w:bottom w:w="55" w:type="dxa"/>
              <w:right w:w="55" w:type="dxa"/>
            </w:tcMar>
          </w:tcPr>
          <w:p w14:paraId="77C22446" w14:textId="77777777" w:rsidR="0071199B" w:rsidRPr="0071199B" w:rsidRDefault="0071199B" w:rsidP="0071199B">
            <w:pPr>
              <w:rPr>
                <w:b/>
                <w:bCs/>
              </w:rPr>
            </w:pPr>
            <w:proofErr w:type="spellStart"/>
            <w:r w:rsidRPr="003E2A44">
              <w:rPr>
                <w:b/>
                <w:i/>
              </w:rPr>
              <w:t>element_ref</w:t>
            </w:r>
            <w:proofErr w:type="spellEnd"/>
          </w:p>
        </w:tc>
      </w:tr>
      <w:tr w:rsidR="000B55F5" w:rsidRPr="00D31C7A" w14:paraId="2DFB2B49" w14:textId="77777777" w:rsidTr="000B55F5">
        <w:tc>
          <w:tcPr>
            <w:tcW w:w="2202" w:type="dxa"/>
            <w:tcMar>
              <w:top w:w="0" w:type="dxa"/>
              <w:left w:w="10" w:type="dxa"/>
              <w:bottom w:w="0" w:type="dxa"/>
              <w:right w:w="10" w:type="dxa"/>
            </w:tcMar>
          </w:tcPr>
          <w:p w14:paraId="2501BF43" w14:textId="59E459B2" w:rsidR="000B55F5" w:rsidRPr="0071199B"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TLCConcept</w:t>
            </w:r>
            <w:proofErr w:type="spellEnd"/>
            <w:r w:rsidRPr="000B55F5">
              <w:rPr>
                <w:rStyle w:val="MacchinadascrivereHTML1"/>
              </w:rPr>
              <w:t>&gt;</w:t>
            </w:r>
          </w:p>
        </w:tc>
        <w:tc>
          <w:tcPr>
            <w:tcW w:w="5245" w:type="dxa"/>
            <w:tcMar>
              <w:top w:w="55" w:type="dxa"/>
              <w:left w:w="55" w:type="dxa"/>
              <w:bottom w:w="55" w:type="dxa"/>
              <w:right w:w="55" w:type="dxa"/>
            </w:tcMar>
          </w:tcPr>
          <w:p w14:paraId="4F132EE7" w14:textId="72CEE59B" w:rsidR="000B55F5" w:rsidRPr="00D31C7A" w:rsidRDefault="000B55F5" w:rsidP="0071199B">
            <w:pPr>
              <w:spacing w:before="0" w:after="0"/>
              <w:rPr>
                <w:rStyle w:val="MacchinadascrivereHTML1"/>
              </w:rPr>
            </w:pPr>
            <w:r w:rsidRPr="00C9358C">
              <w:t>a label of the concept;</w:t>
            </w:r>
          </w:p>
        </w:tc>
      </w:tr>
      <w:tr w:rsidR="000B55F5" w:rsidRPr="00D31C7A" w14:paraId="0C97F618" w14:textId="77777777" w:rsidTr="000B55F5">
        <w:tc>
          <w:tcPr>
            <w:tcW w:w="2202" w:type="dxa"/>
            <w:tcMar>
              <w:top w:w="0" w:type="dxa"/>
              <w:left w:w="10" w:type="dxa"/>
              <w:bottom w:w="0" w:type="dxa"/>
              <w:right w:w="10" w:type="dxa"/>
            </w:tcMar>
          </w:tcPr>
          <w:p w14:paraId="70A9BC34" w14:textId="3CC8BFB3"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TLCEvent</w:t>
            </w:r>
            <w:proofErr w:type="spellEnd"/>
            <w:r w:rsidRPr="000B55F5">
              <w:rPr>
                <w:rStyle w:val="MacchinadascrivereHTML1"/>
              </w:rPr>
              <w:t>&gt;</w:t>
            </w:r>
          </w:p>
        </w:tc>
        <w:tc>
          <w:tcPr>
            <w:tcW w:w="5245" w:type="dxa"/>
            <w:tcMar>
              <w:top w:w="55" w:type="dxa"/>
              <w:left w:w="55" w:type="dxa"/>
              <w:bottom w:w="55" w:type="dxa"/>
              <w:right w:w="55" w:type="dxa"/>
            </w:tcMar>
          </w:tcPr>
          <w:p w14:paraId="3AA5FAEC" w14:textId="064B51F7" w:rsidR="000B55F5" w:rsidRPr="00D31C7A" w:rsidRDefault="000B55F5" w:rsidP="0071199B">
            <w:pPr>
              <w:spacing w:before="0" w:after="0"/>
              <w:rPr>
                <w:rStyle w:val="MacchinadascrivereHTML1"/>
              </w:rPr>
            </w:pPr>
            <w:r w:rsidRPr="00C9358C">
              <w:t>a label of the event;</w:t>
            </w:r>
          </w:p>
        </w:tc>
      </w:tr>
      <w:tr w:rsidR="000B55F5" w:rsidRPr="00D31C7A" w14:paraId="0ABF3F72" w14:textId="77777777" w:rsidTr="000B55F5">
        <w:tc>
          <w:tcPr>
            <w:tcW w:w="2202" w:type="dxa"/>
            <w:tcMar>
              <w:top w:w="0" w:type="dxa"/>
              <w:left w:w="10" w:type="dxa"/>
              <w:bottom w:w="0" w:type="dxa"/>
              <w:right w:w="10" w:type="dxa"/>
            </w:tcMar>
          </w:tcPr>
          <w:p w14:paraId="1CD388C6" w14:textId="6FA607BC"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TLCLocation</w:t>
            </w:r>
            <w:proofErr w:type="spellEnd"/>
            <w:r w:rsidRPr="000B55F5">
              <w:rPr>
                <w:rStyle w:val="MacchinadascrivereHTML1"/>
              </w:rPr>
              <w:t>&gt;</w:t>
            </w:r>
          </w:p>
        </w:tc>
        <w:tc>
          <w:tcPr>
            <w:tcW w:w="5245" w:type="dxa"/>
            <w:tcMar>
              <w:top w:w="55" w:type="dxa"/>
              <w:left w:w="55" w:type="dxa"/>
              <w:bottom w:w="55" w:type="dxa"/>
              <w:right w:w="55" w:type="dxa"/>
            </w:tcMar>
          </w:tcPr>
          <w:p w14:paraId="7A32D26B" w14:textId="12941E84" w:rsidR="000B55F5" w:rsidRPr="00D31C7A" w:rsidRDefault="000B55F5" w:rsidP="0071199B">
            <w:pPr>
              <w:spacing w:before="0" w:after="0"/>
              <w:rPr>
                <w:rStyle w:val="MacchinadascrivereHTML1"/>
              </w:rPr>
            </w:pPr>
            <w:r w:rsidRPr="00C9358C">
              <w:t>a label of the location;</w:t>
            </w:r>
          </w:p>
        </w:tc>
      </w:tr>
      <w:tr w:rsidR="000B55F5" w:rsidRPr="00D31C7A" w14:paraId="2FA629AC" w14:textId="77777777" w:rsidTr="000B55F5">
        <w:tc>
          <w:tcPr>
            <w:tcW w:w="2202" w:type="dxa"/>
            <w:tcMar>
              <w:top w:w="0" w:type="dxa"/>
              <w:left w:w="10" w:type="dxa"/>
              <w:bottom w:w="0" w:type="dxa"/>
              <w:right w:w="10" w:type="dxa"/>
            </w:tcMar>
          </w:tcPr>
          <w:p w14:paraId="4A0FEF48" w14:textId="32EB2E4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TLCObject</w:t>
            </w:r>
            <w:proofErr w:type="spellEnd"/>
            <w:r w:rsidRPr="000B55F5">
              <w:rPr>
                <w:rStyle w:val="MacchinadascrivereHTML1"/>
              </w:rPr>
              <w:t>&gt;</w:t>
            </w:r>
          </w:p>
        </w:tc>
        <w:tc>
          <w:tcPr>
            <w:tcW w:w="5245" w:type="dxa"/>
            <w:tcMar>
              <w:top w:w="55" w:type="dxa"/>
              <w:left w:w="55" w:type="dxa"/>
              <w:bottom w:w="55" w:type="dxa"/>
              <w:right w:w="55" w:type="dxa"/>
            </w:tcMar>
          </w:tcPr>
          <w:p w14:paraId="605B750C" w14:textId="576360C1" w:rsidR="000B55F5" w:rsidRPr="00D31C7A" w:rsidRDefault="000B55F5" w:rsidP="0071199B">
            <w:pPr>
              <w:spacing w:before="0" w:after="0"/>
              <w:rPr>
                <w:rStyle w:val="MacchinadascrivereHTML1"/>
              </w:rPr>
            </w:pPr>
            <w:r w:rsidRPr="00C9358C">
              <w:t>a label of the object;</w:t>
            </w:r>
          </w:p>
        </w:tc>
      </w:tr>
      <w:tr w:rsidR="000B55F5" w:rsidRPr="00D31C7A" w14:paraId="0856D292" w14:textId="77777777" w:rsidTr="000B55F5">
        <w:tc>
          <w:tcPr>
            <w:tcW w:w="2202" w:type="dxa"/>
            <w:tcMar>
              <w:top w:w="0" w:type="dxa"/>
              <w:left w:w="10" w:type="dxa"/>
              <w:bottom w:w="0" w:type="dxa"/>
              <w:right w:w="10" w:type="dxa"/>
            </w:tcMar>
          </w:tcPr>
          <w:p w14:paraId="32121153" w14:textId="4AC854B6"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TLCOrganization</w:t>
            </w:r>
            <w:proofErr w:type="spellEnd"/>
            <w:r w:rsidRPr="000B55F5">
              <w:rPr>
                <w:rStyle w:val="MacchinadascrivereHTML1"/>
              </w:rPr>
              <w:t>&gt;</w:t>
            </w:r>
          </w:p>
        </w:tc>
        <w:tc>
          <w:tcPr>
            <w:tcW w:w="5245" w:type="dxa"/>
            <w:tcMar>
              <w:top w:w="55" w:type="dxa"/>
              <w:left w:w="55" w:type="dxa"/>
              <w:bottom w:w="55" w:type="dxa"/>
              <w:right w:w="55" w:type="dxa"/>
            </w:tcMar>
          </w:tcPr>
          <w:p w14:paraId="7A2F6C33" w14:textId="1A83ABCD" w:rsidR="000B55F5" w:rsidRPr="00D31C7A" w:rsidRDefault="000B55F5" w:rsidP="0071199B">
            <w:pPr>
              <w:spacing w:before="0" w:after="0"/>
              <w:rPr>
                <w:rStyle w:val="MacchinadascrivereHTML1"/>
              </w:rPr>
            </w:pPr>
            <w:r w:rsidRPr="00C9358C">
              <w:t>a label of the organization;</w:t>
            </w:r>
          </w:p>
        </w:tc>
      </w:tr>
      <w:tr w:rsidR="000B55F5" w:rsidRPr="00D31C7A" w14:paraId="104D33A0" w14:textId="77777777" w:rsidTr="0071199B">
        <w:tc>
          <w:tcPr>
            <w:tcW w:w="2202" w:type="dxa"/>
            <w:tcMar>
              <w:top w:w="0" w:type="dxa"/>
              <w:left w:w="10" w:type="dxa"/>
              <w:bottom w:w="0" w:type="dxa"/>
              <w:right w:w="10" w:type="dxa"/>
            </w:tcMar>
          </w:tcPr>
          <w:p w14:paraId="63EBE3D3" w14:textId="7423909E"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TLCPerson</w:t>
            </w:r>
            <w:proofErr w:type="spellEnd"/>
            <w:r w:rsidRPr="000B55F5">
              <w:rPr>
                <w:rStyle w:val="MacchinadascrivereHTML1"/>
              </w:rPr>
              <w:t>&gt;</w:t>
            </w:r>
          </w:p>
        </w:tc>
        <w:tc>
          <w:tcPr>
            <w:tcW w:w="5245" w:type="dxa"/>
            <w:tcMar>
              <w:top w:w="55" w:type="dxa"/>
              <w:left w:w="55" w:type="dxa"/>
              <w:bottom w:w="55" w:type="dxa"/>
              <w:right w:w="55" w:type="dxa"/>
            </w:tcMar>
          </w:tcPr>
          <w:p w14:paraId="6B900CF0" w14:textId="4862893A" w:rsidR="000B55F5" w:rsidRPr="00D31C7A" w:rsidRDefault="000B55F5" w:rsidP="0071199B">
            <w:pPr>
              <w:spacing w:before="0" w:after="0"/>
              <w:rPr>
                <w:rStyle w:val="MacchinadascrivereHTML1"/>
              </w:rPr>
            </w:pPr>
            <w:r w:rsidRPr="00C9358C">
              <w:t>a label of the person;</w:t>
            </w:r>
          </w:p>
        </w:tc>
      </w:tr>
      <w:tr w:rsidR="000B55F5" w:rsidRPr="00D31C7A" w14:paraId="0F64CF2E" w14:textId="77777777" w:rsidTr="0071199B">
        <w:tc>
          <w:tcPr>
            <w:tcW w:w="2202" w:type="dxa"/>
            <w:tcMar>
              <w:top w:w="0" w:type="dxa"/>
              <w:left w:w="10" w:type="dxa"/>
              <w:bottom w:w="0" w:type="dxa"/>
              <w:right w:w="10" w:type="dxa"/>
            </w:tcMar>
          </w:tcPr>
          <w:p w14:paraId="0EBBCE94" w14:textId="1548033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TLCProcess</w:t>
            </w:r>
            <w:proofErr w:type="spellEnd"/>
            <w:r w:rsidRPr="000B55F5">
              <w:rPr>
                <w:rStyle w:val="MacchinadascrivereHTML1"/>
              </w:rPr>
              <w:t>&gt;</w:t>
            </w:r>
          </w:p>
        </w:tc>
        <w:tc>
          <w:tcPr>
            <w:tcW w:w="5245" w:type="dxa"/>
            <w:tcMar>
              <w:top w:w="55" w:type="dxa"/>
              <w:left w:w="55" w:type="dxa"/>
              <w:bottom w:w="55" w:type="dxa"/>
              <w:right w:w="55" w:type="dxa"/>
            </w:tcMar>
          </w:tcPr>
          <w:p w14:paraId="55F0BBE3" w14:textId="073740ED" w:rsidR="000B55F5" w:rsidRPr="00D31C7A" w:rsidRDefault="000B55F5" w:rsidP="0071199B">
            <w:pPr>
              <w:spacing w:before="0" w:after="0"/>
              <w:rPr>
                <w:rStyle w:val="MacchinadascrivereHTML1"/>
              </w:rPr>
            </w:pPr>
            <w:r w:rsidRPr="00C9358C">
              <w:t>a label of the process;</w:t>
            </w:r>
          </w:p>
        </w:tc>
      </w:tr>
      <w:tr w:rsidR="000B55F5" w:rsidRPr="00D31C7A" w14:paraId="5CDA236C" w14:textId="77777777" w:rsidTr="0071199B">
        <w:tc>
          <w:tcPr>
            <w:tcW w:w="2202" w:type="dxa"/>
            <w:tcMar>
              <w:top w:w="0" w:type="dxa"/>
              <w:left w:w="10" w:type="dxa"/>
              <w:bottom w:w="0" w:type="dxa"/>
              <w:right w:w="10" w:type="dxa"/>
            </w:tcMar>
          </w:tcPr>
          <w:p w14:paraId="6A0738B9" w14:textId="4DEEB3DA"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TLCReference</w:t>
            </w:r>
            <w:proofErr w:type="spellEnd"/>
            <w:r w:rsidRPr="000B55F5">
              <w:rPr>
                <w:rStyle w:val="MacchinadascrivereHTML1"/>
              </w:rPr>
              <w:t>&gt;</w:t>
            </w:r>
          </w:p>
        </w:tc>
        <w:tc>
          <w:tcPr>
            <w:tcW w:w="5245" w:type="dxa"/>
            <w:tcMar>
              <w:top w:w="55" w:type="dxa"/>
              <w:left w:w="55" w:type="dxa"/>
              <w:bottom w:w="55" w:type="dxa"/>
              <w:right w:w="55" w:type="dxa"/>
            </w:tcMar>
          </w:tcPr>
          <w:p w14:paraId="3217F9E2" w14:textId="6DC2892E" w:rsidR="000B55F5" w:rsidRPr="00D31C7A" w:rsidRDefault="000B55F5" w:rsidP="0071199B">
            <w:pPr>
              <w:spacing w:before="0" w:after="0"/>
              <w:rPr>
                <w:rStyle w:val="MacchinadascrivereHTML1"/>
              </w:rPr>
            </w:pPr>
            <w:r w:rsidRPr="00C9358C">
              <w:t>a label of the reference;</w:t>
            </w:r>
          </w:p>
        </w:tc>
      </w:tr>
      <w:tr w:rsidR="000B55F5" w:rsidRPr="00D31C7A" w14:paraId="21DF5FAB" w14:textId="77777777" w:rsidTr="0071199B">
        <w:tc>
          <w:tcPr>
            <w:tcW w:w="2202" w:type="dxa"/>
            <w:tcMar>
              <w:top w:w="0" w:type="dxa"/>
              <w:left w:w="10" w:type="dxa"/>
              <w:bottom w:w="0" w:type="dxa"/>
              <w:right w:w="10" w:type="dxa"/>
            </w:tcMar>
          </w:tcPr>
          <w:p w14:paraId="578EE82A" w14:textId="07E87D62"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TLCRole</w:t>
            </w:r>
            <w:proofErr w:type="spellEnd"/>
            <w:r w:rsidRPr="000B55F5">
              <w:rPr>
                <w:rStyle w:val="MacchinadascrivereHTML1"/>
              </w:rPr>
              <w:t>&gt;</w:t>
            </w:r>
          </w:p>
        </w:tc>
        <w:tc>
          <w:tcPr>
            <w:tcW w:w="5245" w:type="dxa"/>
            <w:tcMar>
              <w:top w:w="55" w:type="dxa"/>
              <w:left w:w="55" w:type="dxa"/>
              <w:bottom w:w="55" w:type="dxa"/>
              <w:right w:w="55" w:type="dxa"/>
            </w:tcMar>
          </w:tcPr>
          <w:p w14:paraId="206D72F2" w14:textId="5B1595AE" w:rsidR="000B55F5" w:rsidRPr="00D31C7A" w:rsidRDefault="000B55F5" w:rsidP="0071199B">
            <w:pPr>
              <w:spacing w:before="0" w:after="0"/>
              <w:rPr>
                <w:rStyle w:val="MacchinadascrivereHTML1"/>
              </w:rPr>
            </w:pPr>
            <w:r w:rsidRPr="00C9358C">
              <w:t>a label of the role;</w:t>
            </w:r>
          </w:p>
        </w:tc>
      </w:tr>
      <w:tr w:rsidR="000B55F5" w:rsidRPr="00D31C7A" w14:paraId="7D682757" w14:textId="77777777" w:rsidTr="0071199B">
        <w:tc>
          <w:tcPr>
            <w:tcW w:w="2202" w:type="dxa"/>
            <w:tcMar>
              <w:top w:w="0" w:type="dxa"/>
              <w:left w:w="10" w:type="dxa"/>
              <w:bottom w:w="0" w:type="dxa"/>
              <w:right w:w="10" w:type="dxa"/>
            </w:tcMar>
          </w:tcPr>
          <w:p w14:paraId="147729CA" w14:textId="55202469"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TLCTerm</w:t>
            </w:r>
            <w:proofErr w:type="spellEnd"/>
            <w:r w:rsidRPr="000B55F5">
              <w:rPr>
                <w:rStyle w:val="MacchinadascrivereHTML1"/>
              </w:rPr>
              <w:t>&gt;</w:t>
            </w:r>
          </w:p>
        </w:tc>
        <w:tc>
          <w:tcPr>
            <w:tcW w:w="5245" w:type="dxa"/>
            <w:tcMar>
              <w:top w:w="55" w:type="dxa"/>
              <w:left w:w="55" w:type="dxa"/>
              <w:bottom w:w="55" w:type="dxa"/>
              <w:right w:w="55" w:type="dxa"/>
            </w:tcMar>
          </w:tcPr>
          <w:p w14:paraId="3A8AE461" w14:textId="661C2AAC" w:rsidR="000B55F5" w:rsidRPr="00D31C7A" w:rsidRDefault="000B55F5" w:rsidP="0071199B">
            <w:pPr>
              <w:spacing w:before="0" w:after="0"/>
              <w:rPr>
                <w:rStyle w:val="MacchinadascrivereHTML1"/>
              </w:rPr>
            </w:pPr>
            <w:r w:rsidRPr="00C9358C">
              <w:t>a label of the term;</w:t>
            </w:r>
          </w:p>
        </w:tc>
      </w:tr>
      <w:tr w:rsidR="000B55F5" w:rsidRPr="00D31C7A" w14:paraId="50CDC675" w14:textId="77777777" w:rsidTr="0071199B">
        <w:tc>
          <w:tcPr>
            <w:tcW w:w="2202" w:type="dxa"/>
            <w:tcMar>
              <w:top w:w="0" w:type="dxa"/>
              <w:left w:w="10" w:type="dxa"/>
              <w:bottom w:w="0" w:type="dxa"/>
              <w:right w:w="10" w:type="dxa"/>
            </w:tcMar>
          </w:tcPr>
          <w:p w14:paraId="2E1F08C4" w14:textId="5C9D3A81" w:rsidR="000B55F5" w:rsidRPr="000B55F5" w:rsidRDefault="000B55F5" w:rsidP="0071199B">
            <w:pPr>
              <w:spacing w:before="0" w:after="0"/>
              <w:rPr>
                <w:rStyle w:val="MacchinadascrivereHTML1"/>
              </w:rPr>
            </w:pPr>
            <w:r w:rsidRPr="000B55F5">
              <w:rPr>
                <w:rStyle w:val="MacchinadascrivereHTML1"/>
              </w:rPr>
              <w:t>&lt;</w:t>
            </w:r>
            <w:proofErr w:type="spellStart"/>
            <w:r w:rsidRPr="000B55F5">
              <w:rPr>
                <w:rStyle w:val="MacchinadascrivereHTML1"/>
              </w:rPr>
              <w:t>componentData</w:t>
            </w:r>
            <w:proofErr w:type="spellEnd"/>
            <w:r w:rsidRPr="000B55F5">
              <w:rPr>
                <w:rStyle w:val="MacchinadascrivereHTML1"/>
              </w:rPr>
              <w:t>&gt;</w:t>
            </w:r>
          </w:p>
        </w:tc>
        <w:tc>
          <w:tcPr>
            <w:tcW w:w="5245" w:type="dxa"/>
            <w:tcMar>
              <w:top w:w="55" w:type="dxa"/>
              <w:left w:w="55" w:type="dxa"/>
              <w:bottom w:w="55" w:type="dxa"/>
              <w:right w:w="55" w:type="dxa"/>
            </w:tcMar>
          </w:tcPr>
          <w:p w14:paraId="77A00431" w14:textId="619DE8FE" w:rsidR="000B55F5" w:rsidRPr="00D31C7A" w:rsidRDefault="000B55F5" w:rsidP="0071199B">
            <w:pPr>
              <w:spacing w:before="0" w:after="0"/>
              <w:rPr>
                <w:rStyle w:val="MacchinadascrivereHTML1"/>
              </w:rPr>
            </w:pPr>
            <w:r w:rsidRPr="00C9358C">
              <w:t>a name for the component;</w:t>
            </w:r>
          </w:p>
        </w:tc>
      </w:tr>
      <w:tr w:rsidR="000B55F5" w:rsidRPr="00D31C7A" w14:paraId="66F223F9" w14:textId="77777777" w:rsidTr="0071199B">
        <w:tc>
          <w:tcPr>
            <w:tcW w:w="2202" w:type="dxa"/>
            <w:tcMar>
              <w:top w:w="0" w:type="dxa"/>
              <w:left w:w="10" w:type="dxa"/>
              <w:bottom w:w="0" w:type="dxa"/>
              <w:right w:w="10" w:type="dxa"/>
            </w:tcMar>
          </w:tcPr>
          <w:p w14:paraId="61CF8A19" w14:textId="1718E389" w:rsidR="000B55F5" w:rsidRPr="000B55F5" w:rsidRDefault="000B55F5" w:rsidP="0071199B">
            <w:pPr>
              <w:spacing w:before="0" w:after="0"/>
              <w:rPr>
                <w:rStyle w:val="MacchinadascrivereHTML1"/>
              </w:rPr>
            </w:pPr>
            <w:r w:rsidRPr="000B55F5">
              <w:rPr>
                <w:rStyle w:val="MacchinadascrivereHTML1"/>
              </w:rPr>
              <w:t>&lt;keyword&gt;</w:t>
            </w:r>
          </w:p>
        </w:tc>
        <w:tc>
          <w:tcPr>
            <w:tcW w:w="5245" w:type="dxa"/>
            <w:tcMar>
              <w:top w:w="55" w:type="dxa"/>
              <w:left w:w="55" w:type="dxa"/>
              <w:bottom w:w="55" w:type="dxa"/>
              <w:right w:w="55" w:type="dxa"/>
            </w:tcMar>
          </w:tcPr>
          <w:p w14:paraId="71F1DE82" w14:textId="02003051" w:rsidR="000B55F5" w:rsidRPr="00D31C7A" w:rsidRDefault="000B55F5" w:rsidP="0071199B">
            <w:pPr>
              <w:spacing w:before="0" w:after="0"/>
              <w:rPr>
                <w:rStyle w:val="MacchinadascrivereHTML1"/>
              </w:rPr>
            </w:pPr>
            <w:r w:rsidRPr="00C9358C">
              <w:t>a label of the keyword;</w:t>
            </w:r>
          </w:p>
        </w:tc>
      </w:tr>
      <w:tr w:rsidR="000B55F5" w:rsidRPr="00D31C7A" w14:paraId="712ACCA7" w14:textId="77777777" w:rsidTr="0071199B">
        <w:tc>
          <w:tcPr>
            <w:tcW w:w="2202" w:type="dxa"/>
            <w:tcMar>
              <w:top w:w="0" w:type="dxa"/>
              <w:left w:w="10" w:type="dxa"/>
              <w:bottom w:w="0" w:type="dxa"/>
              <w:right w:w="10" w:type="dxa"/>
            </w:tcMar>
          </w:tcPr>
          <w:p w14:paraId="1BEF7426" w14:textId="45FD77EA" w:rsidR="000B55F5" w:rsidRPr="000B55F5" w:rsidRDefault="000B55F5" w:rsidP="0071199B">
            <w:pPr>
              <w:spacing w:before="0" w:after="0"/>
              <w:rPr>
                <w:rStyle w:val="MacchinadascrivereHTML1"/>
              </w:rPr>
            </w:pPr>
            <w:r w:rsidRPr="000B55F5">
              <w:rPr>
                <w:rStyle w:val="MacchinadascrivereHTML1"/>
              </w:rPr>
              <w:t>&lt;component&gt;</w:t>
            </w:r>
          </w:p>
        </w:tc>
        <w:tc>
          <w:tcPr>
            <w:tcW w:w="5245" w:type="dxa"/>
            <w:tcMar>
              <w:top w:w="55" w:type="dxa"/>
              <w:left w:w="55" w:type="dxa"/>
              <w:bottom w:w="55" w:type="dxa"/>
              <w:right w:w="55" w:type="dxa"/>
            </w:tcMar>
          </w:tcPr>
          <w:p w14:paraId="4C4794F8" w14:textId="72DA21B6" w:rsidR="000B55F5" w:rsidRPr="00D31C7A" w:rsidRDefault="000B55F5" w:rsidP="000B55F5">
            <w:pPr>
              <w:spacing w:before="0" w:after="0"/>
              <w:rPr>
                <w:rStyle w:val="MacchinadascrivereHTML1"/>
              </w:rPr>
            </w:pPr>
            <w:r w:rsidRPr="00C9358C">
              <w:t xml:space="preserve">depending on the document inside, the identifier can be “annex” or “attachment” or </w:t>
            </w:r>
            <w:r>
              <w:t>the name of the component</w:t>
            </w:r>
            <w:r w:rsidRPr="00C9358C">
              <w:t xml:space="preserve"> , with </w:t>
            </w:r>
            <w:r>
              <w:t xml:space="preserve">an </w:t>
            </w:r>
            <w:r w:rsidRPr="00C9358C">
              <w:t>explicit number.</w:t>
            </w:r>
          </w:p>
        </w:tc>
      </w:tr>
    </w:tbl>
    <w:p w14:paraId="7C10A0AF" w14:textId="77777777" w:rsidR="005476A3" w:rsidRDefault="005476A3" w:rsidP="00B27537">
      <w:pPr>
        <w:pStyle w:val="Titolo3"/>
      </w:pPr>
      <w:bookmarkStart w:id="117" w:name="__RefHeading__1363_1724725076"/>
      <w:bookmarkStart w:id="118" w:name="_Toc409028203"/>
      <w:bookmarkStart w:id="119" w:name="_Toc447637061"/>
      <w:bookmarkEnd w:id="115"/>
      <w:r>
        <w:t>Num</w:t>
      </w:r>
      <w:bookmarkEnd w:id="117"/>
      <w:r>
        <w:t>ber</w:t>
      </w:r>
      <w:bookmarkEnd w:id="118"/>
      <w:bookmarkEnd w:id="119"/>
    </w:p>
    <w:p w14:paraId="24F150DD" w14:textId="77777777" w:rsidR="005476A3" w:rsidRDefault="005476A3" w:rsidP="005476A3">
      <w:r>
        <w:t xml:space="preserve">The </w:t>
      </w:r>
      <w:r w:rsidRPr="005D7439">
        <w:rPr>
          <w:rFonts w:ascii="Courier New" w:hAnsi="Courier New" w:cs="Courier New"/>
          <w:sz w:val="20"/>
          <w:szCs w:val="20"/>
        </w:rPr>
        <w:t>number</w:t>
      </w:r>
      <w:r>
        <w:t xml:space="preserve"> part of an identifier is a (possibly empty) representation of the numbering of the element within its context. </w:t>
      </w:r>
    </w:p>
    <w:p w14:paraId="58B7E85A" w14:textId="77777777" w:rsidR="005476A3" w:rsidRDefault="005476A3" w:rsidP="005476A3">
      <w:r>
        <w:t>There are three subcases:</w:t>
      </w:r>
    </w:p>
    <w:p w14:paraId="2259BC22" w14:textId="77777777" w:rsidR="005476A3" w:rsidRDefault="005476A3" w:rsidP="005476A3">
      <w:pPr>
        <w:pStyle w:val="Numeroelenco"/>
        <w:numPr>
          <w:ilvl w:val="0"/>
          <w:numId w:val="126"/>
        </w:numPr>
        <w:tabs>
          <w:tab w:val="clear" w:pos="360"/>
          <w:tab w:val="num" w:pos="720"/>
        </w:tabs>
        <w:ind w:left="720"/>
      </w:pPr>
      <w:r>
        <w:t>Globally and locally unique elements:</w:t>
      </w:r>
    </w:p>
    <w:p w14:paraId="67932C5B" w14:textId="77777777" w:rsidR="005476A3" w:rsidRDefault="005476A3" w:rsidP="005476A3">
      <w:pPr>
        <w:pStyle w:val="Puntoelenco"/>
        <w:numPr>
          <w:ilvl w:val="0"/>
          <w:numId w:val="0"/>
        </w:numPr>
        <w:tabs>
          <w:tab w:val="num" w:pos="720"/>
        </w:tabs>
        <w:ind w:left="720"/>
      </w:pPr>
      <w:r>
        <w:t xml:space="preserve">If the element is necessarily unique within its context, no numbering is used, and therefore there is no </w:t>
      </w:r>
      <w:r w:rsidRPr="00EB6096">
        <w:rPr>
          <w:rStyle w:val="CodiceHTML"/>
        </w:rPr>
        <w:t>number</w:t>
      </w:r>
      <w:r>
        <w:t xml:space="preserve"> part. For instance, since there is exactly one </w:t>
      </w:r>
      <w:r>
        <w:rPr>
          <w:rStyle w:val="MacchinadascrivereHTML1"/>
        </w:rPr>
        <w:t>body</w:t>
      </w:r>
      <w:r>
        <w:t xml:space="preserve"> in </w:t>
      </w:r>
      <w:r>
        <w:lastRenderedPageBreak/>
        <w:t>acts and bills, its identifier can be simply “</w:t>
      </w:r>
      <w:r w:rsidRPr="00EB6096">
        <w:rPr>
          <w:rStyle w:val="CodiceHTML"/>
        </w:rPr>
        <w:t>body</w:t>
      </w:r>
      <w:r>
        <w:t>” (or, of course, “</w:t>
      </w:r>
      <w:r w:rsidRPr="00EB6096">
        <w:rPr>
          <w:rStyle w:val="CodiceHTML"/>
        </w:rPr>
        <w:t>doc_1__body</w:t>
      </w:r>
      <w:r>
        <w:t xml:space="preserve">” in case of a composite document). Analogously, since there is at most one </w:t>
      </w:r>
      <w:r>
        <w:rPr>
          <w:rStyle w:val="MacchinadascrivereHTML1"/>
        </w:rPr>
        <w:t>content</w:t>
      </w:r>
      <w:r>
        <w:t xml:space="preserve"> element inside articles or sections, the identifier of the </w:t>
      </w:r>
      <w:r w:rsidRPr="00EB6096">
        <w:rPr>
          <w:rStyle w:val="CodiceHTML"/>
        </w:rPr>
        <w:t>&lt;content&gt;</w:t>
      </w:r>
      <w:r>
        <w:t xml:space="preserve"> element of article 12 will be simply “</w:t>
      </w:r>
      <w:r w:rsidRPr="00EB6096">
        <w:rPr>
          <w:rStyle w:val="CodiceHTML"/>
        </w:rPr>
        <w:t>art_12__content</w:t>
      </w:r>
      <w:r>
        <w:t>”.</w:t>
      </w:r>
    </w:p>
    <w:p w14:paraId="14198E41" w14:textId="77777777" w:rsidR="005476A3" w:rsidRDefault="005476A3" w:rsidP="005476A3">
      <w:pPr>
        <w:pStyle w:val="Numeroelenco"/>
        <w:numPr>
          <w:ilvl w:val="0"/>
          <w:numId w:val="2"/>
        </w:numPr>
        <w:tabs>
          <w:tab w:val="clear" w:pos="360"/>
          <w:tab w:val="num" w:pos="720"/>
        </w:tabs>
        <w:ind w:left="720"/>
      </w:pPr>
      <w:r>
        <w:t>Explicitly numbered elements</w:t>
      </w:r>
    </w:p>
    <w:p w14:paraId="33731C5F" w14:textId="0558ADF6" w:rsidR="005476A3" w:rsidRDefault="005476A3" w:rsidP="005476A3">
      <w:pPr>
        <w:pStyle w:val="Puntoelenco"/>
        <w:numPr>
          <w:ilvl w:val="0"/>
          <w:numId w:val="0"/>
        </w:numPr>
        <w:tabs>
          <w:tab w:val="num" w:pos="720"/>
        </w:tabs>
        <w:ind w:left="720"/>
      </w:pPr>
      <w:r>
        <w:t xml:space="preserve">An explicitly numbered element has its number determined in the Expression itself in the form of a </w:t>
      </w:r>
      <w:r w:rsidR="000B4551" w:rsidRPr="005D7439">
        <w:rPr>
          <w:rFonts w:ascii="Courier New" w:hAnsi="Courier New" w:cs="Courier New"/>
          <w:sz w:val="20"/>
          <w:szCs w:val="20"/>
        </w:rPr>
        <w:t>&lt;</w:t>
      </w:r>
      <w:proofErr w:type="spellStart"/>
      <w:r w:rsidRPr="005D7439">
        <w:rPr>
          <w:rFonts w:ascii="Courier New" w:hAnsi="Courier New" w:cs="Courier New"/>
          <w:sz w:val="20"/>
          <w:szCs w:val="20"/>
        </w:rPr>
        <w:t>num</w:t>
      </w:r>
      <w:proofErr w:type="spellEnd"/>
      <w:r w:rsidR="000B4551" w:rsidRPr="005D7439">
        <w:rPr>
          <w:rFonts w:ascii="Courier New" w:hAnsi="Courier New" w:cs="Courier New"/>
          <w:sz w:val="20"/>
          <w:szCs w:val="20"/>
        </w:rPr>
        <w:t>&gt;</w:t>
      </w:r>
      <w:r>
        <w:t xml:space="preserve"> sub-element. The </w:t>
      </w:r>
      <w:r w:rsidRPr="005D7439">
        <w:rPr>
          <w:rFonts w:ascii="Courier New" w:hAnsi="Courier New" w:cs="Courier New"/>
          <w:sz w:val="20"/>
          <w:szCs w:val="20"/>
        </w:rPr>
        <w:t>number</w:t>
      </w:r>
      <w:r>
        <w:t xml:space="preserve"> part of the identifiers of such elements corresponds to the stripping of all final punctuation, meaningless separations</w:t>
      </w:r>
      <w:r w:rsidR="00B27537">
        <w:t xml:space="preserve"> </w:t>
      </w:r>
      <w:r>
        <w:t xml:space="preserve">as well as redundant characters in the content of the </w:t>
      </w:r>
      <w:r w:rsidRPr="00EB6096">
        <w:rPr>
          <w:rStyle w:val="CodiceHTML"/>
        </w:rPr>
        <w:t>&lt;</w:t>
      </w:r>
      <w:proofErr w:type="spellStart"/>
      <w:r w:rsidRPr="00EB6096">
        <w:rPr>
          <w:rStyle w:val="CodiceHTML"/>
        </w:rPr>
        <w:t>num</w:t>
      </w:r>
      <w:proofErr w:type="spellEnd"/>
      <w:r w:rsidRPr="00EB6096">
        <w:rPr>
          <w:rStyle w:val="CodiceHTML"/>
        </w:rPr>
        <w:t>&gt;</w:t>
      </w:r>
      <w:r>
        <w:t xml:space="preserve"> element. The representation is case-sensitive. For instance, if article 12 contains </w:t>
      </w:r>
      <w:r w:rsidRPr="00EB6096">
        <w:rPr>
          <w:rStyle w:val="CodiceHTML"/>
        </w:rPr>
        <w:t>&lt;</w:t>
      </w:r>
      <w:proofErr w:type="spellStart"/>
      <w:r w:rsidRPr="00EB6096">
        <w:rPr>
          <w:rStyle w:val="CodiceHTML"/>
        </w:rPr>
        <w:t>num</w:t>
      </w:r>
      <w:proofErr w:type="spellEnd"/>
      <w:r w:rsidRPr="00EB6096">
        <w:rPr>
          <w:rStyle w:val="CodiceHTML"/>
        </w:rPr>
        <w:t xml:space="preserve">&gt;Art. </w:t>
      </w:r>
      <w:r w:rsidR="00903FFA">
        <w:rPr>
          <w:rStyle w:val="CodiceHTML"/>
        </w:rPr>
        <w:t>1</w:t>
      </w:r>
      <w:r w:rsidRPr="00EB6096">
        <w:rPr>
          <w:rStyle w:val="CodiceHTML"/>
        </w:rPr>
        <w:t>1</w:t>
      </w:r>
      <w:r w:rsidR="00903FFA">
        <w:rPr>
          <w:rStyle w:val="CodiceHTML"/>
        </w:rPr>
        <w:t>.</w:t>
      </w:r>
      <w:r w:rsidRPr="00EB6096">
        <w:rPr>
          <w:rStyle w:val="CodiceHTML"/>
        </w:rPr>
        <w:t xml:space="preserve">2 </w:t>
      </w:r>
      <w:proofErr w:type="spellStart"/>
      <w:r w:rsidRPr="00EB6096">
        <w:rPr>
          <w:rStyle w:val="CodiceHTML"/>
        </w:rPr>
        <w:t>bis</w:t>
      </w:r>
      <w:proofErr w:type="spellEnd"/>
      <w:r w:rsidRPr="00EB6096">
        <w:rPr>
          <w:rStyle w:val="CodiceHTML"/>
        </w:rPr>
        <w:t>&lt;/</w:t>
      </w:r>
      <w:proofErr w:type="spellStart"/>
      <w:r w:rsidRPr="00EB6096">
        <w:rPr>
          <w:rStyle w:val="CodiceHTML"/>
        </w:rPr>
        <w:t>num</w:t>
      </w:r>
      <w:proofErr w:type="spellEnd"/>
      <w:r>
        <w:rPr>
          <w:rStyle w:val="MacchinadascrivereHTML1"/>
        </w:rPr>
        <w:t>&gt;</w:t>
      </w:r>
      <w:r>
        <w:rPr>
          <w:rStyle w:val="MacchinadascrivereHTML1"/>
          <w:rFonts w:ascii="Times New Roman" w:hAnsi="Times New Roman"/>
          <w:sz w:val="24"/>
        </w:rPr>
        <w:t xml:space="preserve"> </w:t>
      </w:r>
      <w:r>
        <w:t xml:space="preserve">then the </w:t>
      </w:r>
      <w:r w:rsidRPr="00EB6096">
        <w:rPr>
          <w:rStyle w:val="CodiceHTML"/>
        </w:rPr>
        <w:t>number</w:t>
      </w:r>
      <w:r>
        <w:t xml:space="preserve"> part of the identifier will be “</w:t>
      </w:r>
      <w:r w:rsidRPr="00EB6096">
        <w:rPr>
          <w:rStyle w:val="CodiceHTML"/>
        </w:rPr>
        <w:t>1</w:t>
      </w:r>
      <w:r w:rsidR="00903FFA">
        <w:rPr>
          <w:rStyle w:val="CodiceHTML"/>
        </w:rPr>
        <w:t>1-</w:t>
      </w:r>
      <w:r w:rsidRPr="00EB6096">
        <w:rPr>
          <w:rStyle w:val="CodiceHTML"/>
        </w:rPr>
        <w:t>2bis</w:t>
      </w:r>
      <w:r>
        <w:t xml:space="preserve">”. It is the job of the author of the Manifestation to determine whether the numbering expressed in the </w:t>
      </w:r>
      <w:r w:rsidRPr="00EB6096">
        <w:rPr>
          <w:rStyle w:val="CodiceHTML"/>
        </w:rPr>
        <w:t>&lt;</w:t>
      </w:r>
      <w:proofErr w:type="spellStart"/>
      <w:r w:rsidRPr="00EB6096">
        <w:rPr>
          <w:rStyle w:val="CodiceHTML"/>
        </w:rPr>
        <w:t>num</w:t>
      </w:r>
      <w:proofErr w:type="spellEnd"/>
      <w:r w:rsidRPr="00EB6096">
        <w:rPr>
          <w:rStyle w:val="CodiceHTML"/>
        </w:rPr>
        <w:t xml:space="preserve">&gt; </w:t>
      </w:r>
      <w:r>
        <w:t>element is global (i.e., it starts at 1 at the beginning of the document) or local (i.e., it restarts at 1 inside or after every instance of an intermediate element). This is usually made clear within every legal tradition and usually can be established by briefly examining a few or even just one document in its original form.</w:t>
      </w:r>
      <w:r w:rsidR="000B4551">
        <w:t xml:space="preserve"> Meaningful separations and punctuation are never stripped. For instance, article -1 (in some jurisdictions it represents a late insertion before article 1) will be “</w:t>
      </w:r>
      <w:r w:rsidR="000B4551" w:rsidRPr="000B4551">
        <w:rPr>
          <w:rStyle w:val="MacchinadascrivereHTML1"/>
        </w:rPr>
        <w:t>art_-1</w:t>
      </w:r>
      <w:r w:rsidR="000B4551">
        <w:t xml:space="preserve">”.  </w:t>
      </w:r>
    </w:p>
    <w:p w14:paraId="62142A4C" w14:textId="77777777" w:rsidR="005476A3" w:rsidRDefault="005476A3" w:rsidP="005476A3">
      <w:pPr>
        <w:pStyle w:val="Numeroelenco"/>
        <w:numPr>
          <w:ilvl w:val="0"/>
          <w:numId w:val="2"/>
        </w:numPr>
        <w:tabs>
          <w:tab w:val="clear" w:pos="360"/>
          <w:tab w:val="num" w:pos="720"/>
        </w:tabs>
        <w:ind w:left="720"/>
      </w:pPr>
      <w:r>
        <w:t>Implicitly numbered elements.</w:t>
      </w:r>
    </w:p>
    <w:p w14:paraId="3AA791E2" w14:textId="38D6D764" w:rsidR="005476A3" w:rsidRDefault="005476A3" w:rsidP="005476A3">
      <w:pPr>
        <w:pStyle w:val="Puntoelenco"/>
        <w:numPr>
          <w:ilvl w:val="0"/>
          <w:numId w:val="0"/>
        </w:numPr>
        <w:tabs>
          <w:tab w:val="num" w:pos="720"/>
        </w:tabs>
        <w:ind w:left="720"/>
      </w:pPr>
      <w:r>
        <w:t xml:space="preserve">An implicitly numbered element has no </w:t>
      </w:r>
      <w:r w:rsidRPr="00EB6096">
        <w:rPr>
          <w:rStyle w:val="CodiceHTML"/>
        </w:rPr>
        <w:t>&lt;</w:t>
      </w:r>
      <w:proofErr w:type="spellStart"/>
      <w:r w:rsidRPr="00EB6096">
        <w:rPr>
          <w:rStyle w:val="CodiceHTML"/>
        </w:rPr>
        <w:t>num</w:t>
      </w:r>
      <w:proofErr w:type="spellEnd"/>
      <w:r w:rsidRPr="00EB6096">
        <w:rPr>
          <w:rStyle w:val="CodiceHTML"/>
        </w:rPr>
        <w:t>&gt;</w:t>
      </w:r>
      <w:r>
        <w:t xml:space="preserve"> sub-element, and its numbering is established by counting the occurrences of similar elements within the same context, </w:t>
      </w:r>
      <w:r w:rsidR="000B4551">
        <w:t xml:space="preserve">always </w:t>
      </w:r>
      <w:r>
        <w:t xml:space="preserve">using Arabic numbers. It is the job of the author of the Manifestation to determine whether the best way to count these elements is globally (i.e., starting at 1 at the beginning of the document class) or locally (i.e., restarting at 1 inside or after every instance of an intermediate element). This naming convention provides no rules on this choice, but there are a few common sense approaches. For instance, it is very natural that </w:t>
      </w:r>
      <w:r w:rsidRPr="00EB6096">
        <w:rPr>
          <w:rStyle w:val="CodiceHTML"/>
        </w:rPr>
        <w:t>&lt;</w:t>
      </w:r>
      <w:proofErr w:type="spellStart"/>
      <w:r w:rsidRPr="00EB6096">
        <w:rPr>
          <w:rStyle w:val="CodiceHTML"/>
        </w:rPr>
        <w:t>eop</w:t>
      </w:r>
      <w:proofErr w:type="spellEnd"/>
      <w:r w:rsidRPr="00EB6096">
        <w:rPr>
          <w:rStyle w:val="CodiceHTML"/>
        </w:rPr>
        <w:t>&gt;</w:t>
      </w:r>
      <w:r>
        <w:t xml:space="preserve"> elements are globally counted, and </w:t>
      </w:r>
      <w:r w:rsidRPr="00EB6096">
        <w:rPr>
          <w:rStyle w:val="CodiceHTML"/>
        </w:rPr>
        <w:t>&lt;</w:t>
      </w:r>
      <w:proofErr w:type="spellStart"/>
      <w:r w:rsidRPr="00EB6096">
        <w:rPr>
          <w:rStyle w:val="CodiceHTML"/>
        </w:rPr>
        <w:t>eol</w:t>
      </w:r>
      <w:proofErr w:type="spellEnd"/>
      <w:r w:rsidRPr="00EB6096">
        <w:rPr>
          <w:rStyle w:val="CodiceHTML"/>
        </w:rPr>
        <w:t>&gt;</w:t>
      </w:r>
      <w:r>
        <w:t xml:space="preserve"> are locally counted by their preceding </w:t>
      </w:r>
      <w:r w:rsidRPr="00EB6096">
        <w:rPr>
          <w:rStyle w:val="CodiceHTML"/>
        </w:rPr>
        <w:t>&lt;</w:t>
      </w:r>
      <w:proofErr w:type="spellStart"/>
      <w:r w:rsidRPr="00EB6096">
        <w:rPr>
          <w:rStyle w:val="CodiceHTML"/>
        </w:rPr>
        <w:t>eop</w:t>
      </w:r>
      <w:proofErr w:type="spellEnd"/>
      <w:r w:rsidRPr="00EB6096">
        <w:rPr>
          <w:rStyle w:val="CodiceHTML"/>
        </w:rPr>
        <w:t>&gt;</w:t>
      </w:r>
      <w:r>
        <w:t xml:space="preserve"> element, and as such, the third </w:t>
      </w:r>
      <w:r w:rsidRPr="00EB6096">
        <w:rPr>
          <w:rStyle w:val="CodiceHTML"/>
        </w:rPr>
        <w:t>&lt;</w:t>
      </w:r>
      <w:proofErr w:type="spellStart"/>
      <w:r w:rsidRPr="00EB6096">
        <w:rPr>
          <w:rStyle w:val="CodiceHTML"/>
        </w:rPr>
        <w:t>eop</w:t>
      </w:r>
      <w:proofErr w:type="spellEnd"/>
      <w:r w:rsidRPr="00EB6096">
        <w:rPr>
          <w:rStyle w:val="CodiceHTML"/>
        </w:rPr>
        <w:t>&gt;</w:t>
      </w:r>
      <w:r>
        <w:t xml:space="preserve"> element (the one separating the third page from the fourth) has identifier “</w:t>
      </w:r>
      <w:r w:rsidRPr="00EB6096">
        <w:rPr>
          <w:rStyle w:val="CodiceHTML"/>
        </w:rPr>
        <w:t>eop_3</w:t>
      </w:r>
      <w:r>
        <w:t xml:space="preserve">” (note no prefix), while the fifteenth end of line after such </w:t>
      </w:r>
      <w:proofErr w:type="spellStart"/>
      <w:r w:rsidRPr="00EB6096">
        <w:rPr>
          <w:rStyle w:val="CodiceHTML"/>
        </w:rPr>
        <w:t>eop</w:t>
      </w:r>
      <w:proofErr w:type="spellEnd"/>
      <w:r>
        <w:t xml:space="preserve"> (the one separating the fifteenth line from the sixteenth) will have as identifier “</w:t>
      </w:r>
      <w:r w:rsidRPr="00EB6096">
        <w:rPr>
          <w:rStyle w:val="CodiceHTML"/>
        </w:rPr>
        <w:t>eop_3__eol_15</w:t>
      </w:r>
      <w:r>
        <w:t xml:space="preserve">”. On the other hand, </w:t>
      </w:r>
      <w:r w:rsidRPr="00EB6096">
        <w:rPr>
          <w:rStyle w:val="CodiceHTML"/>
        </w:rPr>
        <w:t>&lt;p&gt;</w:t>
      </w:r>
      <w:r>
        <w:t xml:space="preserve"> elements within a given structure are probably counted locally (as in “third </w:t>
      </w:r>
      <w:r w:rsidR="000B4551" w:rsidRPr="000B4551">
        <w:rPr>
          <w:rStyle w:val="MacchinadascrivereHTML1"/>
        </w:rPr>
        <w:t>&lt;</w:t>
      </w:r>
      <w:r w:rsidRPr="000B4551">
        <w:rPr>
          <w:rStyle w:val="MacchinadascrivereHTML1"/>
        </w:rPr>
        <w:t>p</w:t>
      </w:r>
      <w:r w:rsidR="000B4551" w:rsidRPr="000B4551">
        <w:rPr>
          <w:rStyle w:val="MacchinadascrivereHTML1"/>
        </w:rPr>
        <w:t>&gt;</w:t>
      </w:r>
      <w:r>
        <w:t xml:space="preserve"> of section 12”). This is not necessarily the immediately containing element (which in this case would be the </w:t>
      </w:r>
      <w:r w:rsidR="000B4551">
        <w:rPr>
          <w:rStyle w:val="MacchinadascrivereHTML1"/>
        </w:rPr>
        <w:t>&lt;</w:t>
      </w:r>
      <w:r>
        <w:rPr>
          <w:rStyle w:val="MacchinadascrivereHTML1"/>
        </w:rPr>
        <w:t>content</w:t>
      </w:r>
      <w:r w:rsidR="000B4551">
        <w:rPr>
          <w:rStyle w:val="MacchinadascrivereHTML1"/>
        </w:rPr>
        <w:t>&gt;</w:t>
      </w:r>
      <w:r>
        <w:t xml:space="preserve"> element), but any containing or preceding element that in the opinion of the author of the Manifestation provides context for the counting. Thus the third </w:t>
      </w:r>
      <w:r w:rsidRPr="00EB6096">
        <w:rPr>
          <w:rStyle w:val="CodiceHTML"/>
        </w:rPr>
        <w:t>&lt;p&gt;</w:t>
      </w:r>
      <w:r>
        <w:t xml:space="preserve"> of section 12 could reasonably have “</w:t>
      </w:r>
      <w:r w:rsidRPr="00EB6096">
        <w:rPr>
          <w:rStyle w:val="CodiceHTML"/>
        </w:rPr>
        <w:t>sec_12__p_3</w:t>
      </w:r>
      <w:r>
        <w:t>” as its identifier.</w:t>
      </w:r>
    </w:p>
    <w:p w14:paraId="499450A2" w14:textId="77777777" w:rsidR="005476A3" w:rsidRDefault="005476A3" w:rsidP="00B27537">
      <w:pPr>
        <w:pStyle w:val="Titolo2"/>
      </w:pPr>
      <w:bookmarkStart w:id="120" w:name="_Toc409028204"/>
      <w:bookmarkStart w:id="121" w:name="_Toc447637062"/>
      <w:r w:rsidRPr="00BA62D4">
        <w:t xml:space="preserve">Usage Rules for </w:t>
      </w:r>
      <w:r>
        <w:t>“</w:t>
      </w:r>
      <w:proofErr w:type="spellStart"/>
      <w:r w:rsidRPr="00BA62D4">
        <w:t>eId</w:t>
      </w:r>
      <w:proofErr w:type="spellEnd"/>
      <w:r>
        <w:t>”</w:t>
      </w:r>
      <w:r w:rsidRPr="00BA62D4">
        <w:t xml:space="preserve"> and </w:t>
      </w:r>
      <w:r>
        <w:t>“</w:t>
      </w:r>
      <w:proofErr w:type="spellStart"/>
      <w:r w:rsidRPr="00BA62D4">
        <w:t>wId</w:t>
      </w:r>
      <w:proofErr w:type="spellEnd"/>
      <w:r>
        <w:t>”</w:t>
      </w:r>
      <w:bookmarkEnd w:id="120"/>
      <w:bookmarkEnd w:id="121"/>
    </w:p>
    <w:p w14:paraId="59E64645" w14:textId="77777777" w:rsidR="005476A3" w:rsidRDefault="005476A3" w:rsidP="005476A3">
      <w:r>
        <w:t xml:space="preserve">Documents are complex structures. Sometime, it is important to record the fact that the (conceptually) same structure may have different content (e.g., for different languages, different versions or different audiences). </w:t>
      </w:r>
    </w:p>
    <w:p w14:paraId="7222A2B9" w14:textId="77777777" w:rsidR="005476A3" w:rsidRDefault="005476A3" w:rsidP="005476A3">
      <w:r>
        <w:t xml:space="preserve">Permanent identifiers are the basic tool to be able to identify the concept of </w:t>
      </w:r>
      <w:r>
        <w:rPr>
          <w:i/>
        </w:rPr>
        <w:t>sameness</w:t>
      </w:r>
      <w:r>
        <w:t xml:space="preserve"> across situations that require different content to be known as really being the same. Unfortunately, relying only on a permanent identifier prevents some common and very </w:t>
      </w:r>
      <w:r>
        <w:lastRenderedPageBreak/>
        <w:t>useful operations to be performed on documents that present multiple instances of the same structure. For this reason the concepts of Expression identifiers (</w:t>
      </w:r>
      <w:proofErr w:type="spellStart"/>
      <w:r w:rsidRPr="00E213DE">
        <w:rPr>
          <w:rStyle w:val="CodiceHTML"/>
        </w:rPr>
        <w:t>eId</w:t>
      </w:r>
      <w:proofErr w:type="spellEnd"/>
      <w:r>
        <w:t>) and Work identifiers (</w:t>
      </w:r>
      <w:proofErr w:type="spellStart"/>
      <w:r w:rsidRPr="00E213DE">
        <w:rPr>
          <w:rStyle w:val="CodiceHTML"/>
        </w:rPr>
        <w:t>wId</w:t>
      </w:r>
      <w:proofErr w:type="spellEnd"/>
      <w:r>
        <w:t xml:space="preserve">) have been introduced.  </w:t>
      </w:r>
    </w:p>
    <w:p w14:paraId="35C9955C" w14:textId="77777777" w:rsidR="005476A3" w:rsidRDefault="005476A3" w:rsidP="00B27537">
      <w:pPr>
        <w:pStyle w:val="Titolo3"/>
      </w:pPr>
      <w:bookmarkStart w:id="122" w:name="_Toc409028205"/>
      <w:bookmarkStart w:id="123" w:name="_Toc447637063"/>
      <w:r>
        <w:t xml:space="preserve">Elements That Require an </w:t>
      </w:r>
      <w:proofErr w:type="spellStart"/>
      <w:r>
        <w:t>eId</w:t>
      </w:r>
      <w:proofErr w:type="spellEnd"/>
      <w:r>
        <w:t xml:space="preserve"> Attribute</w:t>
      </w:r>
      <w:bookmarkEnd w:id="122"/>
      <w:bookmarkEnd w:id="123"/>
    </w:p>
    <w:p w14:paraId="1173B188" w14:textId="04B27540" w:rsidR="005476A3" w:rsidRPr="0077798B" w:rsidRDefault="005476A3" w:rsidP="005476A3">
      <w:pPr>
        <w:rPr>
          <w:i/>
          <w:highlight w:val="yellow"/>
        </w:rPr>
      </w:pPr>
      <w:r w:rsidRPr="00372AA7">
        <w:t xml:space="preserve">The use of attribute </w:t>
      </w:r>
      <w:proofErr w:type="spellStart"/>
      <w:r w:rsidRPr="005D7439">
        <w:rPr>
          <w:rFonts w:ascii="Courier New" w:hAnsi="Courier New" w:cs="Courier New"/>
          <w:sz w:val="20"/>
          <w:szCs w:val="20"/>
        </w:rPr>
        <w:t>eId</w:t>
      </w:r>
      <w:proofErr w:type="spellEnd"/>
      <w:r w:rsidRPr="00372AA7">
        <w:t xml:space="preserve"> is optional for conformance level 1, and required for conformance level 2 or more. If attribute </w:t>
      </w:r>
      <w:proofErr w:type="spellStart"/>
      <w:r w:rsidRPr="005D7439">
        <w:rPr>
          <w:rFonts w:ascii="Courier New" w:hAnsi="Courier New" w:cs="Courier New"/>
          <w:sz w:val="20"/>
          <w:szCs w:val="20"/>
        </w:rPr>
        <w:t>eId</w:t>
      </w:r>
      <w:proofErr w:type="spellEnd"/>
      <w:r w:rsidRPr="00372AA7">
        <w:t xml:space="preserve"> is used, then it </w:t>
      </w:r>
      <w:r w:rsidR="00613EFB">
        <w:t>MUST</w:t>
      </w:r>
      <w:r w:rsidRPr="00372AA7">
        <w:t xml:space="preserve"> be used according to the syntax in section </w:t>
      </w:r>
      <w:r w:rsidR="000B4551">
        <w:t>5</w:t>
      </w:r>
      <w:r w:rsidRPr="00372AA7">
        <w:t xml:space="preserve">.2. If attribute </w:t>
      </w:r>
      <w:proofErr w:type="spellStart"/>
      <w:r w:rsidRPr="005D7439">
        <w:rPr>
          <w:rFonts w:ascii="Courier New" w:hAnsi="Courier New" w:cs="Courier New"/>
          <w:sz w:val="20"/>
          <w:szCs w:val="20"/>
        </w:rPr>
        <w:t>eId</w:t>
      </w:r>
      <w:proofErr w:type="spellEnd"/>
      <w:r w:rsidRPr="00372AA7">
        <w:t xml:space="preserve"> is used in a document, then it is required for all elements that use or include attribute group </w:t>
      </w:r>
      <w:proofErr w:type="spellStart"/>
      <w:r w:rsidRPr="005D7439">
        <w:rPr>
          <w:rFonts w:ascii="Courier New" w:hAnsi="Courier New" w:cs="Courier New"/>
          <w:sz w:val="20"/>
          <w:szCs w:val="20"/>
        </w:rPr>
        <w:t>idreq</w:t>
      </w:r>
      <w:proofErr w:type="spellEnd"/>
      <w:r w:rsidRPr="00372AA7">
        <w:t>, an</w:t>
      </w:r>
      <w:r>
        <w:t>d optional in all elements using</w:t>
      </w:r>
      <w:r w:rsidRPr="00372AA7">
        <w:t xml:space="preserve"> or including attribute group </w:t>
      </w:r>
      <w:proofErr w:type="spellStart"/>
      <w:r w:rsidRPr="005D7439">
        <w:rPr>
          <w:rFonts w:ascii="Courier New" w:hAnsi="Courier New" w:cs="Courier New"/>
          <w:sz w:val="20"/>
          <w:szCs w:val="20"/>
        </w:rPr>
        <w:t>idfac</w:t>
      </w:r>
      <w:proofErr w:type="spellEnd"/>
      <w:r w:rsidRPr="00372AA7">
        <w:t>.</w:t>
      </w:r>
    </w:p>
    <w:p w14:paraId="1E6E7058" w14:textId="0B38D436" w:rsidR="005476A3" w:rsidRPr="0077798B" w:rsidRDefault="00B22490" w:rsidP="00B27537">
      <w:pPr>
        <w:pStyle w:val="Titolo3"/>
      </w:pPr>
      <w:bookmarkStart w:id="124" w:name="_Toc409028206"/>
      <w:bookmarkStart w:id="125" w:name="_Toc447637064"/>
      <w:r>
        <w:t>The Master Expression</w:t>
      </w:r>
      <w:bookmarkEnd w:id="124"/>
      <w:bookmarkEnd w:id="125"/>
    </w:p>
    <w:p w14:paraId="0DD8B3D1" w14:textId="1E31E3C7" w:rsidR="005476A3" w:rsidRPr="0077798B" w:rsidRDefault="005476A3" w:rsidP="005476A3">
      <w:pPr>
        <w:pStyle w:val="Numeroelenco"/>
        <w:numPr>
          <w:ilvl w:val="0"/>
          <w:numId w:val="121"/>
        </w:numPr>
      </w:pPr>
      <w:r w:rsidRPr="0077798B">
        <w:t>Whether an XML document</w:t>
      </w:r>
      <w:r>
        <w:t xml:space="preserve"> does or does not have</w:t>
      </w:r>
      <w:r w:rsidRPr="0077798B">
        <w:t xml:space="preserve"> Work-level identifiers is NOT a decision of the </w:t>
      </w:r>
      <w:r w:rsidR="00B22490">
        <w:t>author of the Manifestation</w:t>
      </w:r>
      <w:r w:rsidRPr="0077798B">
        <w:t xml:space="preserve">, but a characteristic </w:t>
      </w:r>
      <w:r>
        <w:t xml:space="preserve">of the nature of the document. </w:t>
      </w:r>
      <w:r w:rsidRPr="0077798B">
        <w:t>In fact, if an XML document does NOT have Work-level identifiers, then it is assumed that</w:t>
      </w:r>
      <w:r>
        <w:t>:</w:t>
      </w:r>
    </w:p>
    <w:p w14:paraId="4D771637" w14:textId="7AFBF9B2" w:rsidR="005476A3" w:rsidRPr="0077798B" w:rsidRDefault="00B22490" w:rsidP="005476A3">
      <w:pPr>
        <w:numPr>
          <w:ilvl w:val="0"/>
          <w:numId w:val="122"/>
        </w:numPr>
        <w:suppressAutoHyphens/>
        <w:autoSpaceDN w:val="0"/>
        <w:textAlignment w:val="baseline"/>
      </w:pPr>
      <w:r>
        <w:t>it</w:t>
      </w:r>
      <w:r w:rsidRPr="0077798B">
        <w:t xml:space="preserve"> </w:t>
      </w:r>
      <w:r w:rsidR="005476A3" w:rsidRPr="0077798B">
        <w:t>is the Master Expression (the one whose Expression-level identifiers will be used as a map for the Work-level identifiers of all the other expressions) and</w:t>
      </w:r>
    </w:p>
    <w:p w14:paraId="6C9C2C25" w14:textId="77777777" w:rsidR="005476A3" w:rsidRDefault="005476A3" w:rsidP="005476A3">
      <w:pPr>
        <w:numPr>
          <w:ilvl w:val="0"/>
          <w:numId w:val="122"/>
        </w:numPr>
        <w:suppressAutoHyphens/>
        <w:autoSpaceDN w:val="0"/>
        <w:textAlignment w:val="baseline"/>
      </w:pPr>
      <w:r w:rsidRPr="0077798B">
        <w:t>its Work-level identifiers are the same as Expression-level identifiers.</w:t>
      </w:r>
    </w:p>
    <w:p w14:paraId="3E56846C" w14:textId="4C580B49" w:rsidR="005476A3" w:rsidRPr="0077798B" w:rsidRDefault="005476A3" w:rsidP="005476A3">
      <w:r w:rsidRPr="0077798B">
        <w:t>If this is NOT the Master Expression, then the Work-level identifiers NEED to be present</w:t>
      </w:r>
      <w:r w:rsidR="00B22490">
        <w:t xml:space="preserve"> as soon as they become different from the corresponding Expression-level Identifiers</w:t>
      </w:r>
      <w:r w:rsidRPr="0077798B">
        <w:t>.</w:t>
      </w:r>
    </w:p>
    <w:p w14:paraId="1822FC2D" w14:textId="77777777" w:rsidR="005476A3" w:rsidRPr="0077798B" w:rsidRDefault="005476A3" w:rsidP="005476A3">
      <w:r w:rsidRPr="0077798B">
        <w:t>Master Expressions are necessarily the FIRST (or the ONLY) time-related versions of a document that either is intrinsically MONOLINGUAL or is expressed in the MASTER LANGUAGE, which is country- and jurisdiction- dependent and may even not exist (as in EU).</w:t>
      </w:r>
    </w:p>
    <w:p w14:paraId="11311521" w14:textId="04173C6D" w:rsidR="005476A3" w:rsidRPr="0077798B" w:rsidRDefault="005476A3" w:rsidP="005476A3">
      <w:r w:rsidRPr="0077798B">
        <w:t xml:space="preserve">A </w:t>
      </w:r>
      <w:r w:rsidR="00B22490">
        <w:t xml:space="preserve">Manifestation author </w:t>
      </w:r>
      <w:r w:rsidRPr="0077798B">
        <w:t xml:space="preserve">must know whether the document </w:t>
      </w:r>
      <w:r w:rsidR="00B22490">
        <w:t xml:space="preserve">being </w:t>
      </w:r>
      <w:r w:rsidR="00B22490" w:rsidRPr="0077798B">
        <w:t>mark</w:t>
      </w:r>
      <w:r w:rsidR="00B22490">
        <w:t>ed</w:t>
      </w:r>
      <w:r w:rsidR="00B22490" w:rsidRPr="0077798B">
        <w:t xml:space="preserve"> </w:t>
      </w:r>
      <w:r w:rsidRPr="0077798B">
        <w:t xml:space="preserve">up </w:t>
      </w:r>
      <w:r w:rsidR="00B22490">
        <w:t>should be considered as</w:t>
      </w:r>
      <w:r w:rsidR="00B22490" w:rsidRPr="0077798B">
        <w:t xml:space="preserve"> </w:t>
      </w:r>
      <w:r w:rsidRPr="0077798B">
        <w:t>the Master Expression for a Work</w:t>
      </w:r>
      <w:r w:rsidR="00B22490">
        <w:t xml:space="preserve"> or not</w:t>
      </w:r>
      <w:r w:rsidRPr="0077798B">
        <w:t>.</w:t>
      </w:r>
    </w:p>
    <w:p w14:paraId="2304511B" w14:textId="77777777" w:rsidR="005476A3" w:rsidRPr="0077798B" w:rsidRDefault="005476A3" w:rsidP="00297A8F">
      <w:pPr>
        <w:suppressAutoHyphens/>
        <w:autoSpaceDN w:val="0"/>
        <w:textAlignment w:val="baseline"/>
      </w:pPr>
      <w:r w:rsidRPr="0077798B">
        <w:t>The Expression-level identifiers use a semantic naming convention based on the structure of their Expression.  The Work-level identifiers use a semantic naming convention based on the structure of their Master Expression, if one exists, or of a conceptual Ur-Expression, if none exists.</w:t>
      </w:r>
    </w:p>
    <w:p w14:paraId="77A84289" w14:textId="77777777" w:rsidR="005476A3" w:rsidRPr="00341505" w:rsidRDefault="005476A3" w:rsidP="00B27537">
      <w:pPr>
        <w:pStyle w:val="Titolo3"/>
      </w:pPr>
      <w:bookmarkStart w:id="126" w:name="_Toc409028207"/>
      <w:bookmarkStart w:id="127" w:name="_Toc447637065"/>
      <w:proofErr w:type="spellStart"/>
      <w:r w:rsidRPr="00341505">
        <w:t>wId</w:t>
      </w:r>
      <w:proofErr w:type="spellEnd"/>
      <w:r w:rsidRPr="00341505">
        <w:t xml:space="preserve"> Attribute Use Cases</w:t>
      </w:r>
      <w:bookmarkEnd w:id="126"/>
      <w:bookmarkEnd w:id="127"/>
    </w:p>
    <w:p w14:paraId="0D0D77C9" w14:textId="660045A0" w:rsidR="005476A3" w:rsidRPr="0077798B" w:rsidRDefault="00B22490" w:rsidP="005476A3">
      <w:r>
        <w:t>The decision to use two separate identifiers is to avoid the risk of</w:t>
      </w:r>
      <w:r w:rsidR="005476A3" w:rsidRPr="0077798B">
        <w:t xml:space="preserve"> </w:t>
      </w:r>
      <w:r w:rsidRPr="0077798B">
        <w:t>collaps</w:t>
      </w:r>
      <w:r>
        <w:t>ing</w:t>
      </w:r>
      <w:r w:rsidRPr="0077798B">
        <w:t xml:space="preserve"> </w:t>
      </w:r>
      <w:r w:rsidR="005476A3" w:rsidRPr="0077798B">
        <w:t>two potentially very different meanings of “identification” in</w:t>
      </w:r>
      <w:r w:rsidR="005476A3">
        <w:t>to</w:t>
      </w:r>
      <w:r w:rsidR="005476A3" w:rsidRPr="0077798B">
        <w:t xml:space="preserve"> just one identifier: the identifier of the </w:t>
      </w:r>
      <w:r w:rsidR="005476A3" w:rsidRPr="0077798B">
        <w:rPr>
          <w:i/>
        </w:rPr>
        <w:t xml:space="preserve">right place </w:t>
      </w:r>
      <w:r w:rsidR="005476A3" w:rsidRPr="0077798B">
        <w:t>(</w:t>
      </w:r>
      <w:r w:rsidR="005476A3" w:rsidRPr="00B22490">
        <w:rPr>
          <w:i/>
        </w:rPr>
        <w:t>the one that I mean now when I use this identifier)</w:t>
      </w:r>
      <w:r w:rsidR="005476A3" w:rsidRPr="0077798B">
        <w:t xml:space="preserve"> and the identifier of the </w:t>
      </w:r>
      <w:r w:rsidR="005476A3" w:rsidRPr="0077798B">
        <w:rPr>
          <w:i/>
        </w:rPr>
        <w:t xml:space="preserve">same place </w:t>
      </w:r>
      <w:r w:rsidR="005476A3" w:rsidRPr="0077798B">
        <w:t>(</w:t>
      </w:r>
      <w:r w:rsidR="005476A3" w:rsidRPr="00B22490">
        <w:rPr>
          <w:i/>
        </w:rPr>
        <w:t>the one that had such an identifier in a different version or in a different variant of this document</w:t>
      </w:r>
      <w:r w:rsidR="005476A3" w:rsidRPr="0077798B">
        <w:t>).</w:t>
      </w:r>
    </w:p>
    <w:p w14:paraId="58B910CA" w14:textId="77777777" w:rsidR="005476A3" w:rsidRPr="0077798B" w:rsidRDefault="005476A3" w:rsidP="005476A3">
      <w:r w:rsidRPr="0077798B">
        <w:t>In fact there are really two identifiers at work: one has the purpose of matching the evolving nature of the fragment with respect to the internal structure of the document and the other must guarantee the persistency of the identity of the fragment across versions and variants. They are usually the same, and diverge only when one of the four following situ</w:t>
      </w:r>
      <w:r>
        <w:t>ations occur:</w:t>
      </w:r>
    </w:p>
    <w:p w14:paraId="4EC60D1E" w14:textId="77777777" w:rsidR="005476A3" w:rsidRPr="0077798B" w:rsidRDefault="005476A3" w:rsidP="005476A3"/>
    <w:p w14:paraId="1EF21BC8" w14:textId="7DB7D43B" w:rsidR="005476A3" w:rsidRPr="0077798B" w:rsidRDefault="005476A3" w:rsidP="005476A3">
      <w:pPr>
        <w:pStyle w:val="Numeroelenco"/>
        <w:numPr>
          <w:ilvl w:val="0"/>
          <w:numId w:val="124"/>
        </w:numPr>
      </w:pPr>
      <w:r>
        <w:lastRenderedPageBreak/>
        <w:t>I</w:t>
      </w:r>
      <w:r w:rsidRPr="0077798B">
        <w:t>n multilingual works, the concurrence of multiple similarly named structures in multiple expressions, say article 2 in the French version of a document and section 2 in the English version of the same document, both referring to the same conceptual structure.</w:t>
      </w:r>
      <w:r w:rsidR="0001055E">
        <w:t xml:space="preserve"> A first subcase of this situation is when a master language can be identified, which provides a clear Master Expression, and a second subcase is when no master language is provided (e.g., in European legislation), so that no Master Expression exists.  </w:t>
      </w:r>
    </w:p>
    <w:p w14:paraId="49208001" w14:textId="77777777" w:rsidR="005476A3" w:rsidRPr="0077798B" w:rsidRDefault="005476A3" w:rsidP="005476A3">
      <w:pPr>
        <w:pStyle w:val="Numeroelenco"/>
        <w:numPr>
          <w:ilvl w:val="0"/>
          <w:numId w:val="124"/>
        </w:numPr>
      </w:pPr>
      <w:r>
        <w:t>I</w:t>
      </w:r>
      <w:r w:rsidRPr="0077798B">
        <w:t>n a multi-version file, the co-occurrence of two similarly named structures from two versions, say article 2 in the past version and article 2 in the current version, both contained in the same (multi</w:t>
      </w:r>
      <w:r>
        <w:t>-</w:t>
      </w:r>
      <w:r w:rsidRPr="0077798B">
        <w:t>version) Manifestation.</w:t>
      </w:r>
    </w:p>
    <w:p w14:paraId="7EDB709D" w14:textId="68C5A181" w:rsidR="005476A3" w:rsidRPr="0077798B" w:rsidRDefault="005476A3" w:rsidP="005476A3">
      <w:pPr>
        <w:pStyle w:val="Numeroelenco"/>
        <w:numPr>
          <w:ilvl w:val="0"/>
          <w:numId w:val="124"/>
        </w:numPr>
      </w:pPr>
      <w:r>
        <w:t>I</w:t>
      </w:r>
      <w:r w:rsidRPr="0077798B">
        <w:t xml:space="preserve">n a modification act, the concurrence of two similarly named structures of the amending and of the amended document, say I am amending art.2 of the amended act, and of course an art.2 </w:t>
      </w:r>
      <w:r w:rsidR="00E26AC6">
        <w:t xml:space="preserve">that </w:t>
      </w:r>
      <w:r w:rsidRPr="0077798B">
        <w:t xml:space="preserve">exists already </w:t>
      </w:r>
      <w:r w:rsidR="00E26AC6">
        <w:t xml:space="preserve">somewhere else </w:t>
      </w:r>
      <w:r w:rsidRPr="0077798B">
        <w:t>in the amending act.</w:t>
      </w:r>
    </w:p>
    <w:p w14:paraId="437C3776" w14:textId="77777777" w:rsidR="005476A3" w:rsidRPr="0077798B" w:rsidRDefault="005476A3" w:rsidP="005476A3">
      <w:pPr>
        <w:pStyle w:val="Numeroelenco"/>
        <w:numPr>
          <w:ilvl w:val="0"/>
          <w:numId w:val="124"/>
        </w:numPr>
      </w:pPr>
      <w:r>
        <w:t>I</w:t>
      </w:r>
      <w:r w:rsidRPr="0077798B">
        <w:t xml:space="preserve">n a chain of versions, the requirement to renumber a few structures that completely desynchronizes the old identification mechanisms </w:t>
      </w:r>
      <w:r>
        <w:t>from</w:t>
      </w:r>
      <w:r w:rsidRPr="0077798B">
        <w:t xml:space="preserve"> the new one, </w:t>
      </w:r>
      <w:r>
        <w:t xml:space="preserve">e.g., </w:t>
      </w:r>
      <w:r w:rsidRPr="0077798B">
        <w:t>article 2 is from now on known as article 15. Such renumbering is frequent in bills, and rare in acts. But external references to bills are mainly static (i.e.</w:t>
      </w:r>
      <w:r>
        <w:t>,</w:t>
      </w:r>
      <w:r w:rsidRPr="0077798B">
        <w:t xml:space="preserve"> they refer to a specific version of a bill), while external references to acts are often dynamic (i.e.</w:t>
      </w:r>
      <w:r>
        <w:t>,</w:t>
      </w:r>
      <w:r w:rsidRPr="0077798B">
        <w:t xml:space="preserve"> they refer to any of a number of versions depend</w:t>
      </w:r>
      <w:r>
        <w:t>ing on the nature of the quest).</w:t>
      </w:r>
    </w:p>
    <w:p w14:paraId="0F689099" w14:textId="77777777" w:rsidR="005476A3" w:rsidRPr="0077798B" w:rsidRDefault="005476A3" w:rsidP="005476A3">
      <w:pPr>
        <w:pStyle w:val="Puntoelenco"/>
        <w:numPr>
          <w:ilvl w:val="0"/>
          <w:numId w:val="137"/>
        </w:numPr>
        <w:suppressAutoHyphens/>
        <w:autoSpaceDN w:val="0"/>
        <w:textAlignment w:val="baseline"/>
      </w:pPr>
      <w:r w:rsidRPr="0077798B">
        <w:t>First use case – renumbering in bills: an approved amendment A inserts a new article between art.1 and art.2 of version 1 of bill B. Because of this decision, art.2 is known in version 2 of B as art.3, art.3 is known as art.4, etc.</w:t>
      </w:r>
    </w:p>
    <w:p w14:paraId="397FF22F" w14:textId="77777777" w:rsidR="005476A3" w:rsidRPr="0077798B" w:rsidRDefault="005476A3" w:rsidP="005476A3">
      <w:pPr>
        <w:pStyle w:val="Puntoelenco"/>
        <w:numPr>
          <w:ilvl w:val="0"/>
          <w:numId w:val="137"/>
        </w:numPr>
        <w:suppressAutoHyphens/>
        <w:autoSpaceDN w:val="0"/>
        <w:textAlignment w:val="baseline"/>
      </w:pPr>
      <w:r w:rsidRPr="0077798B">
        <w:t>Second use case – renumbering in acts: while act Y is in version 1, on date D1 act X makes a (dynamic) reference to art.2 of act Y. Subsequently, on date D2, act Y gets renumbered, and in version 2 art.2 becomes art.15 and a new art.2 is introduced in its stead. Subsequently, on date 3, act W makes a (dynamic) reference to art.15 of act Y (which is the new name for art.2) and on date D4 act Z makes a reference to art.2 of act Y (which is a new article that did not exist previously).</w:t>
      </w:r>
    </w:p>
    <w:p w14:paraId="7C7ABC2E" w14:textId="77777777" w:rsidR="005476A3" w:rsidRPr="0077798B" w:rsidRDefault="005476A3" w:rsidP="005476A3">
      <w:r w:rsidRPr="0077798B">
        <w:t xml:space="preserve">Given the above-mentioned principles, the natural solution is to have two identifiers to deal with. One is persistent and associated to the Work, while the other is evolving in time and associated to the Expression. Whenever the persistent identifier and the evolving identifier do not differ, only one of them is specified in the document, but when they differ, then the evolving identifier follows the structure of the Expression, while the permanent identifier is anchored to the structure of one specific Expression, called </w:t>
      </w:r>
      <w:r w:rsidRPr="0077798B">
        <w:rPr>
          <w:i/>
        </w:rPr>
        <w:t>Master Expression</w:t>
      </w:r>
      <w:r w:rsidRPr="0077798B">
        <w:t>, which is considered as the fundamental Expression for the permanent identification of fragments.</w:t>
      </w:r>
    </w:p>
    <w:p w14:paraId="0B921904" w14:textId="3350A64D" w:rsidR="005476A3" w:rsidRPr="0077798B" w:rsidRDefault="005476A3" w:rsidP="005476A3">
      <w:r w:rsidRPr="0077798B">
        <w:t xml:space="preserve">When a situation occurs that requires the two identifiers to differ from each other, such as one of the above-mentioned situations 1, 2, 3 or 4, then the </w:t>
      </w:r>
      <w:proofErr w:type="spellStart"/>
      <w:r w:rsidRPr="00CC61E6">
        <w:rPr>
          <w:rStyle w:val="MacchinadascrivereHTML1"/>
        </w:rPr>
        <w:t>eId</w:t>
      </w:r>
      <w:proofErr w:type="spellEnd"/>
      <w:r w:rsidRPr="0077798B">
        <w:t xml:space="preserve"> attribute is set to reflect the new role and number of the element in the structure, while the </w:t>
      </w:r>
      <w:proofErr w:type="spellStart"/>
      <w:r w:rsidRPr="00CC61E6">
        <w:rPr>
          <w:rStyle w:val="MacchinadascrivereHTML1"/>
        </w:rPr>
        <w:t>wId</w:t>
      </w:r>
      <w:proofErr w:type="spellEnd"/>
      <w:r w:rsidRPr="0077798B">
        <w:t xml:space="preserve"> attribute is added and set to reflect the identity that such fragment had, has or would have in the Master Expression. Thus, after any change in the document, the Work-level identifier (</w:t>
      </w:r>
      <w:proofErr w:type="spellStart"/>
      <w:r w:rsidRPr="00E213DE">
        <w:rPr>
          <w:rStyle w:val="CodiceHTML"/>
        </w:rPr>
        <w:t>wId</w:t>
      </w:r>
      <w:proofErr w:type="spellEnd"/>
      <w:r w:rsidRPr="0077798B">
        <w:t>) is added and never changes, and the Expression identifier (</w:t>
      </w:r>
      <w:proofErr w:type="spellStart"/>
      <w:r w:rsidRPr="00CC61E6">
        <w:rPr>
          <w:rStyle w:val="MacchinadascrivereHTML1"/>
        </w:rPr>
        <w:t>eId</w:t>
      </w:r>
      <w:proofErr w:type="spellEnd"/>
      <w:r w:rsidRPr="0077798B">
        <w:t xml:space="preserve">) keeps on being updated according to the </w:t>
      </w:r>
      <w:r w:rsidR="00E26AC6">
        <w:t>condition of the Expression it belongs to</w:t>
      </w:r>
      <w:r w:rsidRPr="0077798B">
        <w:t>.</w:t>
      </w:r>
    </w:p>
    <w:p w14:paraId="7ED65BEE" w14:textId="23AC976E" w:rsidR="005476A3" w:rsidRPr="0077798B" w:rsidRDefault="005476A3" w:rsidP="005476A3">
      <w:r w:rsidRPr="0077798B">
        <w:t xml:space="preserve">Tracking is always based on the </w:t>
      </w:r>
      <w:proofErr w:type="spellStart"/>
      <w:r w:rsidRPr="00E213DE">
        <w:rPr>
          <w:rStyle w:val="CodiceHTML"/>
        </w:rPr>
        <w:t>wId</w:t>
      </w:r>
      <w:proofErr w:type="spellEnd"/>
      <w:r w:rsidRPr="0077798B">
        <w:t xml:space="preserve">, navigation is always based on the identifier that was the </w:t>
      </w:r>
      <w:proofErr w:type="spellStart"/>
      <w:r w:rsidRPr="00CC61E6">
        <w:rPr>
          <w:rStyle w:val="MacchinadascrivereHTML1"/>
        </w:rPr>
        <w:t>eId</w:t>
      </w:r>
      <w:proofErr w:type="spellEnd"/>
      <w:r w:rsidRPr="0077798B">
        <w:rPr>
          <w:rStyle w:val="MacchinadascrivereHTML1"/>
          <w:rFonts w:ascii="Arial, sans-serif" w:hAnsi="Arial, sans-serif"/>
        </w:rPr>
        <w:t xml:space="preserve"> </w:t>
      </w:r>
      <w:r w:rsidRPr="0077798B">
        <w:t xml:space="preserve">at the moment, and transfer is always based on the </w:t>
      </w:r>
      <w:proofErr w:type="spellStart"/>
      <w:r w:rsidRPr="00E213DE">
        <w:rPr>
          <w:rStyle w:val="CodiceHTML"/>
        </w:rPr>
        <w:t>eId</w:t>
      </w:r>
      <w:proofErr w:type="spellEnd"/>
      <w:r w:rsidRPr="0077798B">
        <w:t xml:space="preserve">.  </w:t>
      </w:r>
      <w:r w:rsidR="0001055E">
        <w:t>If</w:t>
      </w:r>
      <w:r w:rsidR="0001055E" w:rsidRPr="0077798B">
        <w:t xml:space="preserve"> </w:t>
      </w:r>
      <w:r w:rsidRPr="0077798B">
        <w:t xml:space="preserve">the evolving </w:t>
      </w:r>
      <w:r w:rsidRPr="0077798B">
        <w:lastRenderedPageBreak/>
        <w:t>identifier change</w:t>
      </w:r>
      <w:r w:rsidR="0001055E">
        <w:t>s</w:t>
      </w:r>
      <w:r w:rsidRPr="0077798B">
        <w:t xml:space="preserve"> in time more than once, </w:t>
      </w:r>
      <w:r w:rsidR="0001055E">
        <w:t xml:space="preserve">the Akoma </w:t>
      </w:r>
      <w:proofErr w:type="spellStart"/>
      <w:r w:rsidR="0001055E">
        <w:t>Ntoso</w:t>
      </w:r>
      <w:proofErr w:type="spellEnd"/>
      <w:r w:rsidR="0001055E">
        <w:t xml:space="preserve"> vocabulary provides the </w:t>
      </w:r>
      <w:r w:rsidR="0001055E" w:rsidRPr="00297A8F">
        <w:rPr>
          <w:rStyle w:val="MacchinadascrivereHTML1"/>
        </w:rPr>
        <w:t>&lt;mapping&gt;</w:t>
      </w:r>
      <w:r w:rsidR="0001055E">
        <w:t xml:space="preserve"> </w:t>
      </w:r>
      <w:r w:rsidRPr="0077798B">
        <w:t xml:space="preserve">metadata to hold a complete map in time of the relationships between the persistent identifier </w:t>
      </w:r>
      <w:proofErr w:type="spellStart"/>
      <w:r w:rsidR="0001055E" w:rsidRPr="00297A8F">
        <w:rPr>
          <w:rStyle w:val="MacchinadascrivereHTML1"/>
        </w:rPr>
        <w:t>wId</w:t>
      </w:r>
      <w:proofErr w:type="spellEnd"/>
      <w:r w:rsidR="0001055E">
        <w:t xml:space="preserve"> </w:t>
      </w:r>
      <w:r w:rsidRPr="0077798B">
        <w:t>and each of the evolving identifiers</w:t>
      </w:r>
      <w:r w:rsidR="0001055E">
        <w:t xml:space="preserve"> </w:t>
      </w:r>
      <w:proofErr w:type="spellStart"/>
      <w:r w:rsidR="0001055E" w:rsidRPr="00297A8F">
        <w:rPr>
          <w:rStyle w:val="MacchinadascrivereHTML1"/>
        </w:rPr>
        <w:t>eId</w:t>
      </w:r>
      <w:proofErr w:type="spellEnd"/>
      <w:r w:rsidRPr="0077798B">
        <w:t>.</w:t>
      </w:r>
    </w:p>
    <w:p w14:paraId="0091C37C" w14:textId="68BB4BE3" w:rsidR="005476A3" w:rsidRPr="0077798B" w:rsidRDefault="005476A3" w:rsidP="005476A3">
      <w:r w:rsidRPr="0077798B">
        <w:t>For instance, we can describe the four situation</w:t>
      </w:r>
      <w:r>
        <w:t>s as follows.</w:t>
      </w:r>
    </w:p>
    <w:p w14:paraId="73050FA3" w14:textId="7D6955EA" w:rsidR="005476A3" w:rsidRPr="008756C0" w:rsidRDefault="005476A3" w:rsidP="008756C0">
      <w:pPr>
        <w:pStyle w:val="Titolo4"/>
      </w:pPr>
      <w:bookmarkStart w:id="128" w:name="_Toc409028208"/>
      <w:bookmarkStart w:id="129" w:name="_Toc447637066"/>
      <w:r w:rsidRPr="008756C0">
        <w:t>Multi-Lingual Document</w:t>
      </w:r>
      <w:bookmarkEnd w:id="128"/>
      <w:bookmarkEnd w:id="129"/>
      <w:r w:rsidRPr="008756C0">
        <w:t xml:space="preserve"> </w:t>
      </w:r>
    </w:p>
    <w:p w14:paraId="2435C4C6" w14:textId="77777777" w:rsidR="005476A3" w:rsidRPr="0091453C" w:rsidRDefault="005476A3" w:rsidP="001E4074">
      <w:pPr>
        <w:pStyle w:val="Titolo5"/>
      </w:pPr>
      <w:bookmarkStart w:id="130" w:name="_Toc447637067"/>
      <w:r w:rsidRPr="0091453C">
        <w:t>Subcase a</w:t>
      </w:r>
      <w:bookmarkEnd w:id="130"/>
    </w:p>
    <w:p w14:paraId="3DCA95CE" w14:textId="6862F547" w:rsidR="005476A3" w:rsidRPr="0077798B" w:rsidRDefault="005476A3" w:rsidP="005476A3">
      <w:r w:rsidRPr="0077798B">
        <w:t>Two expressions exist in two different languages. One is</w:t>
      </w:r>
      <w:r w:rsidR="0001055E">
        <w:t xml:space="preserve"> in</w:t>
      </w:r>
      <w:r w:rsidRPr="0077798B">
        <w:t xml:space="preserve"> the </w:t>
      </w:r>
      <w:r w:rsidR="0001055E">
        <w:t>master</w:t>
      </w:r>
      <w:r w:rsidRPr="0077798B">
        <w:t xml:space="preserve">, or default language, and the other is an additional variant in a different language. As such, the version in the default language is the master Expression, and the other version uses the master Expression’s identifiers as </w:t>
      </w:r>
      <w:proofErr w:type="spellStart"/>
      <w:r w:rsidRPr="00E213DE">
        <w:rPr>
          <w:rStyle w:val="CodiceHTML"/>
        </w:rPr>
        <w:t>wIds</w:t>
      </w:r>
      <w:proofErr w:type="spellEnd"/>
      <w:r>
        <w:t>.</w:t>
      </w:r>
    </w:p>
    <w:p w14:paraId="1FE1CA51" w14:textId="1B26D084" w:rsidR="005476A3" w:rsidRPr="0077798B" w:rsidRDefault="0001055E" w:rsidP="005476A3">
      <w:r>
        <w:t>R</w:t>
      </w:r>
      <w:r w:rsidR="005476A3" w:rsidRPr="0077798B">
        <w:t>epresent</w:t>
      </w:r>
      <w:r>
        <w:t>ing</w:t>
      </w:r>
      <w:r w:rsidR="005476A3" w:rsidRPr="0077798B">
        <w:t xml:space="preserve"> </w:t>
      </w:r>
      <w:r>
        <w:t xml:space="preserve">the fact that </w:t>
      </w:r>
      <w:r w:rsidR="005476A3" w:rsidRPr="0077798B">
        <w:t xml:space="preserve">article 2 in the </w:t>
      </w:r>
      <w:r>
        <w:t>secondary</w:t>
      </w:r>
      <w:r w:rsidRPr="0077798B">
        <w:t xml:space="preserve"> </w:t>
      </w:r>
      <w:r>
        <w:t xml:space="preserve">variant </w:t>
      </w:r>
      <w:r w:rsidR="005476A3" w:rsidRPr="0077798B">
        <w:t xml:space="preserve">contains the same text as section 2 in the </w:t>
      </w:r>
      <w:r>
        <w:t>master</w:t>
      </w:r>
      <w:r w:rsidR="005476A3" w:rsidRPr="0077798B">
        <w:t xml:space="preserve"> Expression</w:t>
      </w:r>
      <w:r>
        <w:t xml:space="preserve"> is performed as follows</w:t>
      </w:r>
      <w:r w:rsidRPr="0077798B">
        <w:t>:</w:t>
      </w:r>
    </w:p>
    <w:p w14:paraId="341B4E08" w14:textId="77777777" w:rsidR="005476A3" w:rsidRPr="0077798B" w:rsidRDefault="005476A3" w:rsidP="005476A3">
      <w:r w:rsidRPr="0077798B">
        <w:t>Master Expression (e.g., in English)</w:t>
      </w:r>
    </w:p>
    <w:p w14:paraId="168D631F" w14:textId="77777777" w:rsidR="005476A3" w:rsidRPr="0096062F" w:rsidRDefault="005476A3" w:rsidP="005476A3">
      <w:pPr>
        <w:pStyle w:val="Code"/>
        <w:rPr>
          <w:lang w:val="pt-BR"/>
        </w:rPr>
      </w:pPr>
      <w:r w:rsidRPr="0096062F">
        <w:rPr>
          <w:rStyle w:val="MacchinadascrivereHTML1"/>
          <w:lang w:val="pt-BR"/>
        </w:rPr>
        <w:t>&lt;section eId=</w:t>
      </w:r>
      <w:r>
        <w:rPr>
          <w:rStyle w:val="MacchinadascrivereHTML1"/>
          <w:lang w:val="pt-BR"/>
        </w:rPr>
        <w:t>”</w:t>
      </w:r>
      <w:r w:rsidRPr="0096062F">
        <w:rPr>
          <w:rStyle w:val="MacchinadascrivereHTML1"/>
          <w:lang w:val="pt-BR"/>
        </w:rPr>
        <w:t>sec_2</w:t>
      </w:r>
      <w:r>
        <w:rPr>
          <w:rStyle w:val="MacchinadascrivereHTML1"/>
          <w:lang w:val="pt-BR"/>
        </w:rPr>
        <w:t>”</w:t>
      </w:r>
      <w:r w:rsidRPr="0096062F">
        <w:rPr>
          <w:rStyle w:val="MacchinadascrivereHTML1"/>
          <w:lang w:val="pt-BR"/>
        </w:rPr>
        <w:t>&gt;</w:t>
      </w:r>
    </w:p>
    <w:p w14:paraId="49206A69" w14:textId="77777777" w:rsidR="005476A3" w:rsidRPr="0096062F" w:rsidRDefault="005476A3" w:rsidP="005476A3">
      <w:pPr>
        <w:pStyle w:val="Code"/>
        <w:rPr>
          <w:lang w:val="pt-BR"/>
        </w:rPr>
      </w:pPr>
      <w:r w:rsidRPr="0096062F">
        <w:rPr>
          <w:rStyle w:val="MacchinadascrivereHTML1"/>
          <w:lang w:val="pt-BR"/>
        </w:rPr>
        <w:t xml:space="preserve"> </w:t>
      </w:r>
      <w:r w:rsidRPr="0096062F">
        <w:rPr>
          <w:rStyle w:val="MacchinadascrivereHTML1"/>
          <w:lang w:val="pt-BR"/>
        </w:rPr>
        <w:tab/>
        <w:t>&lt;num&gt;2&lt;/num&gt;</w:t>
      </w:r>
    </w:p>
    <w:p w14:paraId="7B9F294A" w14:textId="77777777" w:rsidR="005476A3" w:rsidRPr="00CB4526" w:rsidRDefault="005476A3" w:rsidP="005476A3">
      <w:pPr>
        <w:pStyle w:val="Code"/>
      </w:pPr>
      <w:r w:rsidRPr="0096062F">
        <w:rPr>
          <w:rStyle w:val="MacchinadascrivereHTML1"/>
          <w:lang w:val="pt-BR"/>
        </w:rPr>
        <w:t xml:space="preserve"> </w:t>
      </w:r>
      <w:r w:rsidRPr="0096062F">
        <w:rPr>
          <w:rStyle w:val="MacchinadascrivereHTML1"/>
          <w:lang w:val="pt-BR"/>
        </w:rPr>
        <w:tab/>
      </w:r>
      <w:r w:rsidRPr="00CB4526">
        <w:rPr>
          <w:rStyle w:val="MacchinadascrivereHTML1"/>
        </w:rPr>
        <w:t>&lt;content&gt;</w:t>
      </w:r>
    </w:p>
    <w:p w14:paraId="23FFF259" w14:textId="77777777" w:rsidR="005476A3" w:rsidRPr="00CB4526" w:rsidRDefault="005476A3" w:rsidP="005476A3">
      <w:pPr>
        <w:pStyle w:val="Code"/>
      </w:pPr>
      <w:r w:rsidRPr="00CB4526">
        <w:rPr>
          <w:rStyle w:val="MacchinadascrivereHTML1"/>
        </w:rPr>
        <w:t xml:space="preserve">   </w:t>
      </w:r>
      <w:r w:rsidRPr="00CB4526">
        <w:rPr>
          <w:rStyle w:val="MacchinadascrivereHTML1"/>
        </w:rPr>
        <w:tab/>
      </w:r>
      <w:r w:rsidRPr="00CB4526">
        <w:rPr>
          <w:rStyle w:val="MacchinadascrivereHTML1"/>
        </w:rPr>
        <w:tab/>
        <w:t>&lt;p&gt;Some text in English&lt;/p&gt;</w:t>
      </w:r>
    </w:p>
    <w:p w14:paraId="2D00FA8E" w14:textId="77777777" w:rsidR="005476A3" w:rsidRPr="00CB4526" w:rsidRDefault="005476A3" w:rsidP="005476A3">
      <w:pPr>
        <w:pStyle w:val="Code"/>
      </w:pPr>
      <w:r w:rsidRPr="00CB4526">
        <w:rPr>
          <w:rStyle w:val="MacchinadascrivereHTML1"/>
        </w:rPr>
        <w:t xml:space="preserve"> </w:t>
      </w:r>
      <w:r w:rsidRPr="00CB4526">
        <w:rPr>
          <w:rStyle w:val="MacchinadascrivereHTML1"/>
        </w:rPr>
        <w:tab/>
        <w:t>&lt;/content&gt;</w:t>
      </w:r>
    </w:p>
    <w:p w14:paraId="1998D23C" w14:textId="77777777" w:rsidR="005476A3" w:rsidRPr="00CB4526" w:rsidRDefault="005476A3" w:rsidP="005476A3">
      <w:pPr>
        <w:pStyle w:val="Code"/>
        <w:rPr>
          <w:rStyle w:val="MacchinadascrivereHTML1"/>
        </w:rPr>
      </w:pPr>
      <w:r w:rsidRPr="00CB4526">
        <w:rPr>
          <w:rStyle w:val="MacchinadascrivereHTML1"/>
        </w:rPr>
        <w:t>&lt;/section&gt;</w:t>
      </w:r>
    </w:p>
    <w:p w14:paraId="16C60790" w14:textId="77777777" w:rsidR="005476A3" w:rsidRDefault="005476A3" w:rsidP="005476A3"/>
    <w:p w14:paraId="461CE8E4" w14:textId="77777777" w:rsidR="005476A3" w:rsidRPr="00BE57CD" w:rsidRDefault="005476A3" w:rsidP="005476A3">
      <w:r>
        <w:t>Variant (e.g., in French)</w:t>
      </w:r>
    </w:p>
    <w:p w14:paraId="5E1F5AE7" w14:textId="77777777" w:rsidR="005476A3" w:rsidRPr="00CB4526" w:rsidRDefault="005476A3" w:rsidP="005476A3">
      <w:pPr>
        <w:pStyle w:val="Code"/>
      </w:pPr>
      <w:r w:rsidRPr="00CB4526">
        <w:rPr>
          <w:rStyle w:val="MacchinadascrivereHTML1"/>
        </w:rPr>
        <w:t xml:space="preserve">&lt;art </w:t>
      </w:r>
      <w:proofErr w:type="spellStart"/>
      <w:r w:rsidRPr="00CB4526">
        <w:rPr>
          <w:rStyle w:val="MacchinadascrivereHTML1"/>
        </w:rPr>
        <w:t>wId</w:t>
      </w:r>
      <w:proofErr w:type="spellEnd"/>
      <w:r w:rsidRPr="00CB4526">
        <w:rPr>
          <w:rStyle w:val="MacchinadascrivereHTML1"/>
        </w:rPr>
        <w:t>=</w:t>
      </w:r>
      <w:r>
        <w:rPr>
          <w:rStyle w:val="MacchinadascrivereHTML1"/>
        </w:rPr>
        <w:t>”</w:t>
      </w:r>
      <w:r w:rsidRPr="00CB4526">
        <w:rPr>
          <w:rStyle w:val="MacchinadascrivereHTML1"/>
        </w:rPr>
        <w:t>sec_2</w:t>
      </w:r>
      <w:r>
        <w:rPr>
          <w:rStyle w:val="MacchinadascrivereHTML1"/>
        </w:rPr>
        <w:t>”</w:t>
      </w:r>
      <w:r w:rsidRPr="00CB4526">
        <w:rPr>
          <w:rStyle w:val="MacchinadascrivereHTML1"/>
        </w:rPr>
        <w:t xml:space="preserve"> </w:t>
      </w:r>
      <w:proofErr w:type="spellStart"/>
      <w:r w:rsidRPr="00CB4526">
        <w:rPr>
          <w:rStyle w:val="MacchinadascrivereHTML1"/>
        </w:rPr>
        <w:t>eId</w:t>
      </w:r>
      <w:proofErr w:type="spellEnd"/>
      <w:r w:rsidRPr="00CB4526">
        <w:rPr>
          <w:rStyle w:val="MacchinadascrivereHTML1"/>
        </w:rPr>
        <w:t>=</w:t>
      </w:r>
      <w:r>
        <w:rPr>
          <w:rStyle w:val="MacchinadascrivereHTML1"/>
        </w:rPr>
        <w:t>”</w:t>
      </w:r>
      <w:r w:rsidRPr="00CB4526">
        <w:rPr>
          <w:rStyle w:val="MacchinadascrivereHTML1"/>
        </w:rPr>
        <w:t>art_2</w:t>
      </w:r>
      <w:r>
        <w:rPr>
          <w:rStyle w:val="MacchinadascrivereHTML1"/>
        </w:rPr>
        <w:t>”</w:t>
      </w:r>
      <w:r w:rsidRPr="00CB4526">
        <w:rPr>
          <w:rStyle w:val="MacchinadascrivereHTML1"/>
        </w:rPr>
        <w:t>&gt;</w:t>
      </w:r>
    </w:p>
    <w:p w14:paraId="73EF3538" w14:textId="77777777" w:rsidR="005476A3" w:rsidRPr="0096062F" w:rsidRDefault="005476A3" w:rsidP="005476A3">
      <w:pPr>
        <w:pStyle w:val="Code"/>
        <w:rPr>
          <w:lang w:val="fr-FR"/>
        </w:rPr>
      </w:pPr>
      <w:r w:rsidRPr="00CB4526">
        <w:rPr>
          <w:rStyle w:val="MacchinadascrivereHTML1"/>
        </w:rPr>
        <w:t xml:space="preserve"> </w:t>
      </w:r>
      <w:r w:rsidRPr="00CB4526">
        <w:rPr>
          <w:rStyle w:val="MacchinadascrivereHTML1"/>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3AD9955D"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t>&lt;content&gt;</w:t>
      </w:r>
    </w:p>
    <w:p w14:paraId="4843D98A"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6DFD6B48" w14:textId="77777777" w:rsidR="005476A3" w:rsidRPr="00CB4526" w:rsidRDefault="005476A3" w:rsidP="005476A3">
      <w:pPr>
        <w:pStyle w:val="Code"/>
      </w:pPr>
      <w:r w:rsidRPr="0096062F">
        <w:rPr>
          <w:rStyle w:val="MacchinadascrivereHTML1"/>
          <w:lang w:val="fr-FR"/>
        </w:rPr>
        <w:t xml:space="preserve"> </w:t>
      </w:r>
      <w:r w:rsidRPr="0096062F">
        <w:rPr>
          <w:rStyle w:val="MacchinadascrivereHTML1"/>
          <w:lang w:val="fr-FR"/>
        </w:rPr>
        <w:tab/>
      </w:r>
      <w:r w:rsidRPr="00CB4526">
        <w:rPr>
          <w:rStyle w:val="MacchinadascrivereHTML1"/>
        </w:rPr>
        <w:t>&lt;/content&gt;</w:t>
      </w:r>
    </w:p>
    <w:p w14:paraId="2E09956E" w14:textId="77777777" w:rsidR="005476A3" w:rsidRPr="00CB4526" w:rsidRDefault="005476A3" w:rsidP="005476A3">
      <w:pPr>
        <w:pStyle w:val="Code"/>
        <w:rPr>
          <w:rStyle w:val="MacchinadascrivereHTML1"/>
        </w:rPr>
      </w:pPr>
      <w:r w:rsidRPr="00CB4526">
        <w:rPr>
          <w:rStyle w:val="MacchinadascrivereHTML1"/>
        </w:rPr>
        <w:t>&lt;/art&gt;</w:t>
      </w:r>
    </w:p>
    <w:p w14:paraId="40B66292" w14:textId="77777777" w:rsidR="005476A3" w:rsidRDefault="005476A3" w:rsidP="005476A3"/>
    <w:p w14:paraId="307C7E5A" w14:textId="4D11DC08" w:rsidR="005476A3" w:rsidRPr="0077798B" w:rsidRDefault="005476A3" w:rsidP="008756C0">
      <w:pPr>
        <w:pStyle w:val="Titolo5"/>
      </w:pPr>
      <w:bookmarkStart w:id="131" w:name="_Toc447637068"/>
      <w:r w:rsidRPr="0077798B">
        <w:t>Subcase</w:t>
      </w:r>
      <w:r>
        <w:t xml:space="preserve"> b</w:t>
      </w:r>
      <w:bookmarkEnd w:id="131"/>
    </w:p>
    <w:p w14:paraId="33081EDC" w14:textId="1B84B561" w:rsidR="005476A3" w:rsidRDefault="005476A3" w:rsidP="005476A3">
      <w:r>
        <w:t xml:space="preserve">Two expressions exist in two different languages, but neither can be determined as the default or master language. </w:t>
      </w:r>
      <w:r w:rsidR="00ED4155">
        <w:t xml:space="preserve">This happens, for instance, in European legislation. </w:t>
      </w:r>
      <w:r>
        <w:t xml:space="preserve">As such, the master Expression does not exist in a concrete Expression, but must be determined abstractly (it </w:t>
      </w:r>
      <w:r w:rsidR="00ED4155">
        <w:t>c</w:t>
      </w:r>
      <w:r>
        <w:t xml:space="preserve">ould be called an </w:t>
      </w:r>
      <w:r>
        <w:rPr>
          <w:i/>
        </w:rPr>
        <w:t>UR-Expression</w:t>
      </w:r>
      <w:r>
        <w:t xml:space="preserve">), and both versions uses the UR-Expression’s identifiers as </w:t>
      </w:r>
      <w:proofErr w:type="spellStart"/>
      <w:r>
        <w:rPr>
          <w:rStyle w:val="MacchinadascrivereHTML1"/>
        </w:rPr>
        <w:t>wIds</w:t>
      </w:r>
      <w:proofErr w:type="spellEnd"/>
      <w:r>
        <w:t xml:space="preserve">. </w:t>
      </w:r>
    </w:p>
    <w:p w14:paraId="5994A16E" w14:textId="77777777" w:rsidR="005476A3" w:rsidRDefault="005476A3" w:rsidP="005476A3">
      <w:r>
        <w:t>How do we represent that article 2 in the French version contains the same text as section 2 in the English version, and neither is the master Expression?:</w:t>
      </w:r>
    </w:p>
    <w:p w14:paraId="3601EC0D" w14:textId="77777777" w:rsidR="005476A3" w:rsidRDefault="005476A3" w:rsidP="005476A3">
      <w:r>
        <w:t>Variant (e.g., in English)</w:t>
      </w:r>
    </w:p>
    <w:p w14:paraId="02C98891" w14:textId="77777777" w:rsidR="005476A3" w:rsidRPr="00E213DE" w:rsidRDefault="005476A3" w:rsidP="005476A3">
      <w:pPr>
        <w:pStyle w:val="Code"/>
      </w:pPr>
      <w:r w:rsidRPr="00E213DE">
        <w:rPr>
          <w:rStyle w:val="MacchinadascrivereHTML1"/>
        </w:rPr>
        <w:t xml:space="preserve">&lt;section </w:t>
      </w:r>
      <w:proofErr w:type="spellStart"/>
      <w:r w:rsidRPr="00E213DE">
        <w:rPr>
          <w:rStyle w:val="MacchinadascrivereHTML1"/>
        </w:rPr>
        <w:t>wId</w:t>
      </w:r>
      <w:proofErr w:type="spellEnd"/>
      <w:r w:rsidRPr="00E213DE">
        <w:rPr>
          <w:rStyle w:val="MacchinadascrivereHTML1"/>
        </w:rPr>
        <w:t xml:space="preserve">=”elm_2” </w:t>
      </w:r>
      <w:proofErr w:type="spellStart"/>
      <w:r w:rsidRPr="00E213DE">
        <w:rPr>
          <w:rStyle w:val="MacchinadascrivereHTML1"/>
        </w:rPr>
        <w:t>eId</w:t>
      </w:r>
      <w:proofErr w:type="spellEnd"/>
      <w:r w:rsidRPr="00E213DE">
        <w:rPr>
          <w:rStyle w:val="MacchinadascrivereHTML1"/>
        </w:rPr>
        <w:t>=</w:t>
      </w:r>
      <w:r>
        <w:rPr>
          <w:rStyle w:val="MacchinadascrivereHTML1"/>
        </w:rPr>
        <w:t>”</w:t>
      </w:r>
      <w:r w:rsidRPr="00E213DE">
        <w:rPr>
          <w:rStyle w:val="MacchinadascrivereHTML1"/>
        </w:rPr>
        <w:t>sec_2</w:t>
      </w:r>
      <w:r>
        <w:rPr>
          <w:rStyle w:val="MacchinadascrivereHTML1"/>
        </w:rPr>
        <w:t>”</w:t>
      </w:r>
      <w:r w:rsidRPr="00E213DE">
        <w:rPr>
          <w:rStyle w:val="MacchinadascrivereHTML1"/>
        </w:rPr>
        <w:t>&gt;</w:t>
      </w:r>
    </w:p>
    <w:p w14:paraId="0888CDFD"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w:t>
      </w:r>
      <w:proofErr w:type="spellStart"/>
      <w:r w:rsidRPr="00E213DE">
        <w:rPr>
          <w:rStyle w:val="MacchinadascrivereHTML1"/>
        </w:rPr>
        <w:t>num</w:t>
      </w:r>
      <w:proofErr w:type="spellEnd"/>
      <w:r w:rsidRPr="00E213DE">
        <w:rPr>
          <w:rStyle w:val="MacchinadascrivereHTML1"/>
        </w:rPr>
        <w:t>&gt;2&lt;/</w:t>
      </w:r>
      <w:proofErr w:type="spellStart"/>
      <w:r w:rsidRPr="00E213DE">
        <w:rPr>
          <w:rStyle w:val="MacchinadascrivereHTML1"/>
        </w:rPr>
        <w:t>num</w:t>
      </w:r>
      <w:proofErr w:type="spellEnd"/>
      <w:r w:rsidRPr="00E213DE">
        <w:rPr>
          <w:rStyle w:val="MacchinadascrivereHTML1"/>
        </w:rPr>
        <w:t>&gt;</w:t>
      </w:r>
    </w:p>
    <w:p w14:paraId="035315F1"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257D7D68"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&lt;p&gt;Some text in English&lt;/p&gt;</w:t>
      </w:r>
    </w:p>
    <w:p w14:paraId="5A40D893" w14:textId="77777777" w:rsidR="005476A3" w:rsidRPr="00E213DE" w:rsidRDefault="005476A3" w:rsidP="005476A3">
      <w:pPr>
        <w:pStyle w:val="Code"/>
      </w:pPr>
      <w:r w:rsidRPr="00E213DE">
        <w:rPr>
          <w:rStyle w:val="MacchinadascrivereHTML1"/>
        </w:rPr>
        <w:tab/>
        <w:t>&lt;/content&gt;</w:t>
      </w:r>
    </w:p>
    <w:p w14:paraId="04C16888" w14:textId="77777777" w:rsidR="005476A3" w:rsidRPr="00E213DE" w:rsidRDefault="005476A3" w:rsidP="005476A3">
      <w:pPr>
        <w:pStyle w:val="Code"/>
        <w:rPr>
          <w:rStyle w:val="MacchinadascrivereHTML1"/>
        </w:rPr>
      </w:pPr>
      <w:r w:rsidRPr="00E213DE">
        <w:rPr>
          <w:rStyle w:val="MacchinadascrivereHTML1"/>
        </w:rPr>
        <w:t>&lt;/section&gt;</w:t>
      </w:r>
    </w:p>
    <w:p w14:paraId="0AD3D6D1" w14:textId="77777777" w:rsidR="005476A3" w:rsidRDefault="005476A3" w:rsidP="005476A3"/>
    <w:p w14:paraId="7BE4C63F" w14:textId="77777777" w:rsidR="005476A3" w:rsidRPr="00BE57CD" w:rsidRDefault="005476A3" w:rsidP="005476A3">
      <w:r>
        <w:t>Variant (e.g., in French)</w:t>
      </w:r>
    </w:p>
    <w:p w14:paraId="1296532E" w14:textId="77777777" w:rsidR="005476A3" w:rsidRPr="00AB0D1C" w:rsidRDefault="005476A3" w:rsidP="005476A3">
      <w:pPr>
        <w:pStyle w:val="Code"/>
        <w:rPr>
          <w:lang w:val="en-GB"/>
        </w:rPr>
      </w:pPr>
      <w:r w:rsidRPr="00AB0D1C">
        <w:rPr>
          <w:rStyle w:val="MacchinadascrivereHTML1"/>
          <w:lang w:val="en-GB"/>
        </w:rPr>
        <w:t xml:space="preserve">&lt;art </w:t>
      </w:r>
      <w:proofErr w:type="spellStart"/>
      <w:r w:rsidRPr="00AB0D1C">
        <w:rPr>
          <w:rStyle w:val="MacchinadascrivereHTML1"/>
          <w:lang w:val="en-GB"/>
        </w:rPr>
        <w:t>wId</w:t>
      </w:r>
      <w:proofErr w:type="spellEnd"/>
      <w:r w:rsidRPr="00AB0D1C">
        <w:rPr>
          <w:rStyle w:val="MacchinadascrivereHTML1"/>
          <w:lang w:val="en-GB"/>
        </w:rPr>
        <w:t xml:space="preserve">=”elm_2” </w:t>
      </w:r>
      <w:proofErr w:type="spellStart"/>
      <w:r w:rsidRPr="00AB0D1C">
        <w:rPr>
          <w:rStyle w:val="MacchinadascrivereHTML1"/>
          <w:lang w:val="en-GB"/>
        </w:rPr>
        <w:t>eId</w:t>
      </w:r>
      <w:proofErr w:type="spellEnd"/>
      <w:r w:rsidRPr="00AB0D1C">
        <w:rPr>
          <w:rStyle w:val="MacchinadascrivereHTML1"/>
          <w:lang w:val="en-GB"/>
        </w:rPr>
        <w:t>=”art_2”&gt;</w:t>
      </w:r>
    </w:p>
    <w:p w14:paraId="2C01BB97" w14:textId="77777777" w:rsidR="005476A3" w:rsidRPr="0096062F" w:rsidRDefault="005476A3" w:rsidP="005476A3">
      <w:pPr>
        <w:pStyle w:val="Code"/>
        <w:rPr>
          <w:lang w:val="fr-FR"/>
        </w:rPr>
      </w:pPr>
      <w:r w:rsidRPr="00AB0D1C">
        <w:rPr>
          <w:rStyle w:val="MacchinadascrivereHTML1"/>
          <w:lang w:val="en-GB"/>
        </w:rPr>
        <w:tab/>
      </w:r>
      <w:r w:rsidRPr="0096062F">
        <w:rPr>
          <w:rStyle w:val="MacchinadascrivereHTML1"/>
          <w:lang w:val="fr-FR"/>
        </w:rPr>
        <w:t>&lt;</w:t>
      </w:r>
      <w:proofErr w:type="spellStart"/>
      <w:r w:rsidRPr="0096062F">
        <w:rPr>
          <w:rStyle w:val="MacchinadascrivereHTML1"/>
          <w:lang w:val="fr-FR"/>
        </w:rPr>
        <w:t>num</w:t>
      </w:r>
      <w:proofErr w:type="spellEnd"/>
      <w:r w:rsidRPr="0096062F">
        <w:rPr>
          <w:rStyle w:val="MacchinadascrivereHTML1"/>
          <w:lang w:val="fr-FR"/>
        </w:rPr>
        <w:t>&gt;2&lt;/</w:t>
      </w:r>
      <w:proofErr w:type="spellStart"/>
      <w:r w:rsidRPr="0096062F">
        <w:rPr>
          <w:rStyle w:val="MacchinadascrivereHTML1"/>
          <w:lang w:val="fr-FR"/>
        </w:rPr>
        <w:t>num</w:t>
      </w:r>
      <w:proofErr w:type="spellEnd"/>
      <w:r w:rsidRPr="0096062F">
        <w:rPr>
          <w:rStyle w:val="MacchinadascrivereHTML1"/>
          <w:lang w:val="fr-FR"/>
        </w:rPr>
        <w:t>&gt;</w:t>
      </w:r>
    </w:p>
    <w:p w14:paraId="59866C51" w14:textId="77777777" w:rsidR="005476A3" w:rsidRPr="0096062F" w:rsidRDefault="005476A3" w:rsidP="005476A3">
      <w:pPr>
        <w:pStyle w:val="Code"/>
        <w:rPr>
          <w:lang w:val="fr-FR"/>
        </w:rPr>
      </w:pPr>
      <w:r w:rsidRPr="0096062F">
        <w:rPr>
          <w:rStyle w:val="MacchinadascrivereHTML1"/>
          <w:lang w:val="fr-FR"/>
        </w:rPr>
        <w:tab/>
        <w:t>&lt;content&gt;</w:t>
      </w:r>
    </w:p>
    <w:p w14:paraId="14F63ED0" w14:textId="77777777" w:rsidR="005476A3" w:rsidRPr="0096062F" w:rsidRDefault="005476A3" w:rsidP="005476A3">
      <w:pPr>
        <w:pStyle w:val="Code"/>
        <w:rPr>
          <w:lang w:val="fr-FR"/>
        </w:rPr>
      </w:pPr>
      <w:r w:rsidRPr="0096062F">
        <w:rPr>
          <w:rStyle w:val="MacchinadascrivereHTML1"/>
          <w:lang w:val="fr-FR"/>
        </w:rPr>
        <w:t xml:space="preserve">   </w:t>
      </w:r>
      <w:r w:rsidRPr="0096062F">
        <w:rPr>
          <w:rStyle w:val="MacchinadascrivereHTML1"/>
          <w:lang w:val="fr-FR"/>
        </w:rPr>
        <w:tab/>
      </w:r>
      <w:r w:rsidRPr="0096062F">
        <w:rPr>
          <w:rStyle w:val="MacchinadascrivereHTML1"/>
          <w:lang w:val="fr-FR"/>
        </w:rPr>
        <w:tab/>
        <w:t>&lt;p&gt;Du texte en Français&lt;/p&gt;</w:t>
      </w:r>
    </w:p>
    <w:p w14:paraId="45D46DCE" w14:textId="77777777" w:rsidR="005476A3" w:rsidRPr="00E213DE" w:rsidRDefault="005476A3" w:rsidP="005476A3">
      <w:pPr>
        <w:pStyle w:val="Code"/>
      </w:pPr>
      <w:r w:rsidRPr="0096062F">
        <w:rPr>
          <w:rStyle w:val="MacchinadascrivereHTML1"/>
          <w:lang w:val="fr-FR"/>
        </w:rPr>
        <w:t xml:space="preserve"> </w:t>
      </w:r>
      <w:r w:rsidRPr="0096062F">
        <w:rPr>
          <w:rStyle w:val="MacchinadascrivereHTML1"/>
          <w:lang w:val="fr-FR"/>
        </w:rPr>
        <w:tab/>
      </w:r>
      <w:r w:rsidRPr="00E213DE">
        <w:rPr>
          <w:rStyle w:val="MacchinadascrivereHTML1"/>
        </w:rPr>
        <w:t>&lt;/content&gt;</w:t>
      </w:r>
    </w:p>
    <w:p w14:paraId="0185532D" w14:textId="77777777" w:rsidR="005476A3" w:rsidRPr="00E213DE" w:rsidRDefault="005476A3" w:rsidP="005476A3">
      <w:pPr>
        <w:pStyle w:val="Code"/>
      </w:pPr>
      <w:r w:rsidRPr="00E213DE">
        <w:rPr>
          <w:rStyle w:val="MacchinadascrivereHTML1"/>
        </w:rPr>
        <w:t>&lt;/art&gt;</w:t>
      </w:r>
    </w:p>
    <w:p w14:paraId="72D4A8EE" w14:textId="4132F9A5" w:rsidR="005476A3" w:rsidRDefault="005476A3" w:rsidP="001E4074">
      <w:pPr>
        <w:pStyle w:val="Titolo4"/>
      </w:pPr>
      <w:bookmarkStart w:id="132" w:name="_Toc409028209"/>
      <w:bookmarkStart w:id="133" w:name="_Toc447637069"/>
      <w:r>
        <w:t>Multi-Version Document</w:t>
      </w:r>
      <w:bookmarkEnd w:id="132"/>
      <w:bookmarkEnd w:id="133"/>
      <w:r>
        <w:t xml:space="preserve"> </w:t>
      </w:r>
    </w:p>
    <w:p w14:paraId="3AA3ECCB" w14:textId="70DC2F99" w:rsidR="00ED4155" w:rsidRPr="0077798B" w:rsidRDefault="00ED4155" w:rsidP="00ED4155">
      <w:pPr>
        <w:pStyle w:val="Numeroelenco"/>
        <w:tabs>
          <w:tab w:val="clear" w:pos="360"/>
        </w:tabs>
        <w:ind w:left="0" w:firstLine="0"/>
      </w:pPr>
      <w:r>
        <w:t>I</w:t>
      </w:r>
      <w:r w:rsidRPr="0077798B">
        <w:t xml:space="preserve">n a multi-version file, two similarly named structures </w:t>
      </w:r>
      <w:r>
        <w:t xml:space="preserve">exist coming </w:t>
      </w:r>
      <w:r w:rsidRPr="0077798B">
        <w:t xml:space="preserve">from two </w:t>
      </w:r>
      <w:r>
        <w:t xml:space="preserve">different </w:t>
      </w:r>
      <w:r w:rsidRPr="0077798B">
        <w:t xml:space="preserve">versions, say article 2 in the past version and article 2 in the current version, both </w:t>
      </w:r>
      <w:r>
        <w:t>must be placed</w:t>
      </w:r>
      <w:r w:rsidRPr="0077798B">
        <w:t xml:space="preserve"> in the same (multi</w:t>
      </w:r>
      <w:r>
        <w:t>-</w:t>
      </w:r>
      <w:r w:rsidRPr="0077798B">
        <w:t>version) Manifestation.</w:t>
      </w:r>
      <w:r>
        <w:t xml:space="preserve"> </w:t>
      </w:r>
    </w:p>
    <w:p w14:paraId="6361AC85" w14:textId="0D49B1A9" w:rsidR="005476A3" w:rsidRDefault="005476A3" w:rsidP="005476A3">
      <w:r>
        <w:t xml:space="preserve">The “default” </w:t>
      </w:r>
      <w:r w:rsidR="00ED4155">
        <w:t xml:space="preserve">structure (e.g., the current version) </w:t>
      </w:r>
      <w:r>
        <w:t xml:space="preserve">uses a plain </w:t>
      </w:r>
      <w:proofErr w:type="spellStart"/>
      <w:r w:rsidR="00ED4155" w:rsidRPr="00ED4155">
        <w:rPr>
          <w:rStyle w:val="MacchinadascrivereHTML1"/>
        </w:rPr>
        <w:t>eId</w:t>
      </w:r>
      <w:proofErr w:type="spellEnd"/>
      <w:r w:rsidR="00ED4155">
        <w:t xml:space="preserve"> </w:t>
      </w:r>
      <w:r>
        <w:t xml:space="preserve">identifier; the “secondary” </w:t>
      </w:r>
      <w:r w:rsidR="00ED4155">
        <w:t xml:space="preserve">structure (e.g., the past version) </w:t>
      </w:r>
      <w:r>
        <w:t xml:space="preserve">uses a modified </w:t>
      </w:r>
      <w:proofErr w:type="spellStart"/>
      <w:r w:rsidR="00ED4155" w:rsidRPr="00ED4155">
        <w:rPr>
          <w:rStyle w:val="MacchinadascrivereHTML1"/>
        </w:rPr>
        <w:t>eId</w:t>
      </w:r>
      <w:proofErr w:type="spellEnd"/>
      <w:r w:rsidR="00ED4155">
        <w:t xml:space="preserve"> </w:t>
      </w:r>
      <w:r>
        <w:t>identifier</w:t>
      </w:r>
      <w:r w:rsidR="00ED4155">
        <w:t xml:space="preserve"> and is associated to the default structure via the </w:t>
      </w:r>
      <w:proofErr w:type="spellStart"/>
      <w:r w:rsidR="00ED4155" w:rsidRPr="00ED4155">
        <w:rPr>
          <w:rStyle w:val="MacchinadascrivereHTML1"/>
        </w:rPr>
        <w:t>wId</w:t>
      </w:r>
      <w:proofErr w:type="spellEnd"/>
      <w:r w:rsidR="00ED4155">
        <w:t xml:space="preserve"> identifier</w:t>
      </w:r>
      <w:r>
        <w:t>.</w:t>
      </w:r>
    </w:p>
    <w:p w14:paraId="35244BA6" w14:textId="77777777" w:rsidR="005476A3" w:rsidRDefault="005476A3" w:rsidP="005476A3"/>
    <w:p w14:paraId="4C76F745"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&gt;</w:t>
      </w:r>
    </w:p>
    <w:p w14:paraId="0AF8F55A"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0BE924A9" w14:textId="77777777" w:rsidR="005476A3" w:rsidRPr="00AB0D1C" w:rsidRDefault="005476A3" w:rsidP="005476A3">
      <w:pPr>
        <w:pStyle w:val="Code"/>
        <w:rPr>
          <w:lang w:val="en-GB"/>
        </w:rPr>
      </w:pPr>
      <w:r w:rsidRPr="0096062F">
        <w:rPr>
          <w:rStyle w:val="MacchinadascrivereHTML1"/>
          <w:lang w:val="de-DE"/>
        </w:rPr>
        <w:t xml:space="preserve"> </w:t>
      </w:r>
      <w:r w:rsidRPr="0096062F">
        <w:rPr>
          <w:rStyle w:val="MacchinadascrivereHTML1"/>
          <w:lang w:val="de-DE"/>
        </w:rPr>
        <w:tab/>
      </w:r>
      <w:r w:rsidRPr="00AB0D1C">
        <w:rPr>
          <w:rStyle w:val="MacchinadascrivereHTML1"/>
          <w:lang w:val="en-GB"/>
        </w:rPr>
        <w:t>&lt;content&gt;</w:t>
      </w:r>
    </w:p>
    <w:p w14:paraId="0A302C42" w14:textId="77777777" w:rsidR="005476A3" w:rsidRPr="00E213DE" w:rsidRDefault="005476A3" w:rsidP="005476A3">
      <w:pPr>
        <w:pStyle w:val="Code"/>
      </w:pPr>
      <w:r w:rsidRPr="00AB0D1C">
        <w:rPr>
          <w:rStyle w:val="MacchinadascrivereHTML1"/>
          <w:lang w:val="en-GB"/>
        </w:rPr>
        <w:t xml:space="preserve">   </w:t>
      </w:r>
      <w:r w:rsidRPr="00AB0D1C">
        <w:rPr>
          <w:rStyle w:val="MacchinadascrivereHTML1"/>
          <w:lang w:val="en-GB"/>
        </w:rPr>
        <w:tab/>
      </w:r>
      <w:r w:rsidRPr="00AB0D1C">
        <w:rPr>
          <w:rStyle w:val="MacchinadascrivereHTML1"/>
          <w:lang w:val="en-GB"/>
        </w:rPr>
        <w:tab/>
      </w:r>
      <w:r w:rsidRPr="00E213DE">
        <w:rPr>
          <w:rStyle w:val="MacchinadascrivereHTML1"/>
        </w:rPr>
        <w:t>&lt;p&gt;New version of art.2&lt;/p&gt;</w:t>
      </w:r>
    </w:p>
    <w:p w14:paraId="751E90AD" w14:textId="77777777" w:rsidR="005476A3" w:rsidRPr="0096062F" w:rsidRDefault="005476A3" w:rsidP="005476A3">
      <w:pPr>
        <w:pStyle w:val="Code"/>
        <w:rPr>
          <w:lang w:val="de-DE"/>
        </w:rPr>
      </w:pPr>
      <w:r w:rsidRPr="00E213DE">
        <w:rPr>
          <w:rStyle w:val="MacchinadascrivereHTML1"/>
        </w:rPr>
        <w:t xml:space="preserve"> </w:t>
      </w:r>
      <w:r w:rsidRPr="00E213DE">
        <w:rPr>
          <w:rStyle w:val="MacchinadascrivereHTML1"/>
        </w:rPr>
        <w:tab/>
      </w:r>
      <w:r w:rsidRPr="0096062F">
        <w:rPr>
          <w:rStyle w:val="MacchinadascrivereHTML1"/>
          <w:lang w:val="de-DE"/>
        </w:rPr>
        <w:t>&lt;/</w:t>
      </w:r>
      <w:proofErr w:type="spellStart"/>
      <w:r w:rsidRPr="0096062F">
        <w:rPr>
          <w:rStyle w:val="MacchinadascrivereHTML1"/>
          <w:lang w:val="de-DE"/>
        </w:rPr>
        <w:t>content</w:t>
      </w:r>
      <w:proofErr w:type="spellEnd"/>
      <w:r w:rsidRPr="0096062F">
        <w:rPr>
          <w:rStyle w:val="MacchinadascrivereHTML1"/>
          <w:lang w:val="de-DE"/>
        </w:rPr>
        <w:t>&gt;</w:t>
      </w:r>
    </w:p>
    <w:p w14:paraId="30A13F99" w14:textId="77777777" w:rsidR="005476A3" w:rsidRPr="0096062F" w:rsidRDefault="005476A3" w:rsidP="005476A3">
      <w:pPr>
        <w:pStyle w:val="Code"/>
        <w:rPr>
          <w:rStyle w:val="MacchinadascrivereHTML1"/>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&gt;</w:t>
      </w:r>
    </w:p>
    <w:p w14:paraId="3511A913" w14:textId="77777777" w:rsidR="005476A3" w:rsidRPr="00284956" w:rsidRDefault="005476A3" w:rsidP="005476A3">
      <w:pPr>
        <w:rPr>
          <w:lang w:val="de-DE"/>
        </w:rPr>
      </w:pPr>
    </w:p>
    <w:p w14:paraId="0190053D" w14:textId="77777777" w:rsidR="005476A3" w:rsidRPr="0096062F" w:rsidRDefault="005476A3" w:rsidP="005476A3">
      <w:pPr>
        <w:pStyle w:val="Code"/>
        <w:rPr>
          <w:lang w:val="de-DE"/>
        </w:rPr>
      </w:pPr>
      <w:r w:rsidRPr="0096062F">
        <w:rPr>
          <w:rStyle w:val="MacchinadascrivereHTML1"/>
          <w:lang w:val="de-DE"/>
        </w:rPr>
        <w:t>&lt;</w:t>
      </w:r>
      <w:proofErr w:type="spellStart"/>
      <w:r w:rsidRPr="0096062F">
        <w:rPr>
          <w:rStyle w:val="MacchinadascrivereHTML1"/>
          <w:lang w:val="de-DE"/>
        </w:rPr>
        <w:t>art</w:t>
      </w:r>
      <w:proofErr w:type="spellEnd"/>
      <w:r w:rsidRPr="0096062F">
        <w:rPr>
          <w:rStyle w:val="MacchinadascrivereHTML1"/>
          <w:lang w:val="de-DE"/>
        </w:rPr>
        <w:t xml:space="preserve"> </w:t>
      </w:r>
      <w:proofErr w:type="spellStart"/>
      <w:r w:rsidRPr="0096062F">
        <w:rPr>
          <w:rStyle w:val="MacchinadascrivereHTML1"/>
          <w:lang w:val="de-DE"/>
        </w:rPr>
        <w:t>wId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w:t>
      </w:r>
      <w:r>
        <w:rPr>
          <w:rStyle w:val="MacchinadascrivereHTML1"/>
          <w:lang w:val="de-DE"/>
        </w:rPr>
        <w:t>“</w:t>
      </w:r>
      <w:r w:rsidRPr="0096062F">
        <w:rPr>
          <w:rStyle w:val="MacchinadascrivereHTML1"/>
          <w:lang w:val="de-DE"/>
        </w:rPr>
        <w:t xml:space="preserve"> </w:t>
      </w:r>
      <w:proofErr w:type="spellStart"/>
      <w:r w:rsidRPr="0096062F">
        <w:rPr>
          <w:rStyle w:val="MacchinadascrivereHTML1"/>
          <w:lang w:val="de-DE"/>
        </w:rPr>
        <w:t>eId</w:t>
      </w:r>
      <w:proofErr w:type="spellEnd"/>
      <w:r w:rsidRPr="0096062F">
        <w:rPr>
          <w:rStyle w:val="MacchinadascrivereHTML1"/>
          <w:lang w:val="de-DE"/>
        </w:rPr>
        <w:t>=</w:t>
      </w:r>
      <w:r>
        <w:rPr>
          <w:rStyle w:val="MacchinadascrivereHTML1"/>
          <w:lang w:val="de-DE"/>
        </w:rPr>
        <w:t>“</w:t>
      </w:r>
      <w:r w:rsidRPr="0096062F">
        <w:rPr>
          <w:rStyle w:val="MacchinadascrivereHTML1"/>
          <w:lang w:val="de-DE"/>
        </w:rPr>
        <w:t>art_2v1</w:t>
      </w:r>
      <w:r>
        <w:rPr>
          <w:rStyle w:val="MacchinadascrivereHTML1"/>
          <w:lang w:val="de-DE"/>
        </w:rPr>
        <w:t>“</w:t>
      </w:r>
      <w:r w:rsidRPr="0096062F">
        <w:rPr>
          <w:rStyle w:val="MacchinadascrivereHTML1"/>
          <w:lang w:val="de-DE"/>
        </w:rPr>
        <w:t>&gt;</w:t>
      </w:r>
    </w:p>
    <w:p w14:paraId="0D25A5A4" w14:textId="77777777" w:rsidR="005476A3" w:rsidRPr="0096062F" w:rsidRDefault="005476A3" w:rsidP="005476A3">
      <w:pPr>
        <w:pStyle w:val="Code"/>
        <w:rPr>
          <w:lang w:val="de-DE"/>
        </w:rPr>
      </w:pPr>
      <w:r w:rsidRPr="0096062F">
        <w:rPr>
          <w:rStyle w:val="MacchinadascrivereHTML1"/>
          <w:lang w:val="de-DE"/>
        </w:rPr>
        <w:t xml:space="preserve"> </w:t>
      </w:r>
      <w:r w:rsidRPr="0096062F">
        <w:rPr>
          <w:rStyle w:val="MacchinadascrivereHTML1"/>
          <w:lang w:val="de-DE"/>
        </w:rPr>
        <w:tab/>
        <w:t>&lt;</w:t>
      </w:r>
      <w:proofErr w:type="spellStart"/>
      <w:r w:rsidRPr="0096062F">
        <w:rPr>
          <w:rStyle w:val="MacchinadascrivereHTML1"/>
          <w:lang w:val="de-DE"/>
        </w:rPr>
        <w:t>num</w:t>
      </w:r>
      <w:proofErr w:type="spellEnd"/>
      <w:r w:rsidRPr="0096062F">
        <w:rPr>
          <w:rStyle w:val="MacchinadascrivereHTML1"/>
          <w:lang w:val="de-DE"/>
        </w:rPr>
        <w:t>&gt;2&lt;/</w:t>
      </w:r>
      <w:proofErr w:type="spellStart"/>
      <w:r w:rsidRPr="0096062F">
        <w:rPr>
          <w:rStyle w:val="MacchinadascrivereHTML1"/>
          <w:lang w:val="de-DE"/>
        </w:rPr>
        <w:t>num</w:t>
      </w:r>
      <w:proofErr w:type="spellEnd"/>
      <w:r w:rsidRPr="0096062F">
        <w:rPr>
          <w:rStyle w:val="MacchinadascrivereHTML1"/>
          <w:lang w:val="de-DE"/>
        </w:rPr>
        <w:t>&gt;</w:t>
      </w:r>
    </w:p>
    <w:p w14:paraId="78504C0F" w14:textId="77777777" w:rsidR="005476A3" w:rsidRPr="00E213DE" w:rsidRDefault="005476A3" w:rsidP="005476A3">
      <w:pPr>
        <w:pStyle w:val="Code"/>
      </w:pPr>
      <w:r w:rsidRPr="0096062F">
        <w:rPr>
          <w:rStyle w:val="MacchinadascrivereHTML1"/>
          <w:lang w:val="de-DE"/>
        </w:rPr>
        <w:t xml:space="preserve"> </w:t>
      </w:r>
      <w:r w:rsidRPr="0096062F">
        <w:rPr>
          <w:rStyle w:val="MacchinadascrivereHTML1"/>
          <w:lang w:val="de-DE"/>
        </w:rPr>
        <w:tab/>
      </w:r>
      <w:r w:rsidRPr="00E213DE">
        <w:rPr>
          <w:rStyle w:val="MacchinadascrivereHTML1"/>
        </w:rPr>
        <w:t>&lt;content&gt;</w:t>
      </w:r>
    </w:p>
    <w:p w14:paraId="3B82CBBB" w14:textId="77777777" w:rsidR="005476A3" w:rsidRPr="00E213DE" w:rsidRDefault="005476A3" w:rsidP="005476A3">
      <w:pPr>
        <w:pStyle w:val="Code"/>
      </w:pPr>
      <w:r w:rsidRPr="00E213DE">
        <w:rPr>
          <w:rStyle w:val="MacchinadascrivereHTML1"/>
        </w:rPr>
        <w:t xml:space="preserve">   </w:t>
      </w:r>
      <w:r w:rsidRPr="00E213DE">
        <w:rPr>
          <w:rStyle w:val="MacchinadascrivereHTML1"/>
        </w:rPr>
        <w:tab/>
      </w:r>
      <w:r w:rsidRPr="00E213DE">
        <w:rPr>
          <w:rStyle w:val="MacchinadascrivereHTML1"/>
        </w:rPr>
        <w:tab/>
        <w:t>&lt;p&gt;Old version of art.2&lt;/p&gt;</w:t>
      </w:r>
    </w:p>
    <w:p w14:paraId="23CE92F0" w14:textId="77777777" w:rsidR="005476A3" w:rsidRPr="00E213DE" w:rsidRDefault="005476A3" w:rsidP="005476A3">
      <w:pPr>
        <w:pStyle w:val="Code"/>
      </w:pPr>
      <w:r w:rsidRPr="00E213DE">
        <w:rPr>
          <w:rStyle w:val="MacchinadascrivereHTML1"/>
        </w:rPr>
        <w:t xml:space="preserve"> </w:t>
      </w:r>
      <w:r w:rsidRPr="00E213DE">
        <w:rPr>
          <w:rStyle w:val="MacchinadascrivereHTML1"/>
        </w:rPr>
        <w:tab/>
        <w:t>&lt;/content&gt;</w:t>
      </w:r>
    </w:p>
    <w:p w14:paraId="46E7B809" w14:textId="77777777" w:rsidR="005476A3" w:rsidRPr="00E213DE" w:rsidRDefault="005476A3" w:rsidP="005476A3">
      <w:pPr>
        <w:pStyle w:val="Code"/>
        <w:rPr>
          <w:rStyle w:val="MacchinadascrivereHTML1"/>
        </w:rPr>
      </w:pPr>
      <w:r w:rsidRPr="00E213DE">
        <w:rPr>
          <w:rStyle w:val="MacchinadascrivereHTML1"/>
        </w:rPr>
        <w:t>&lt;/art&gt;</w:t>
      </w:r>
    </w:p>
    <w:p w14:paraId="428C099C" w14:textId="77777777" w:rsidR="005476A3" w:rsidRDefault="005476A3" w:rsidP="005476A3"/>
    <w:p w14:paraId="1159856F" w14:textId="77777777" w:rsidR="005476A3" w:rsidRDefault="005476A3" w:rsidP="005476A3">
      <w:r>
        <w:t>In this situation it is assumed that the expected default behavior when traversing documents is to go to the newer version of the document, and if the navigation mechanism knows something more specific about the needs of the user, it would lead to the older version of the fragment instead.</w:t>
      </w:r>
    </w:p>
    <w:p w14:paraId="3260AC0C" w14:textId="5BA00781" w:rsidR="005476A3" w:rsidRPr="008D6B87" w:rsidRDefault="005476A3" w:rsidP="001E4074">
      <w:pPr>
        <w:pStyle w:val="Titolo4"/>
      </w:pPr>
      <w:bookmarkStart w:id="134" w:name="_Toc409028210"/>
      <w:bookmarkStart w:id="135" w:name="_Toc447637070"/>
      <w:r w:rsidRPr="008D6B87">
        <w:t>Amending Act</w:t>
      </w:r>
      <w:bookmarkEnd w:id="134"/>
      <w:bookmarkEnd w:id="135"/>
    </w:p>
    <w:p w14:paraId="41B50F18" w14:textId="77777777" w:rsidR="005476A3" w:rsidRDefault="005476A3" w:rsidP="005476A3">
      <w:r>
        <w:t xml:space="preserve">The structured content uses </w:t>
      </w:r>
      <w:proofErr w:type="spellStart"/>
      <w:r>
        <w:rPr>
          <w:rStyle w:val="MacchinadascrivereHTML1"/>
        </w:rPr>
        <w:t>wId</w:t>
      </w:r>
      <w:proofErr w:type="spellEnd"/>
      <w:r>
        <w:rPr>
          <w:rStyle w:val="MacchinadascrivereHTML1"/>
        </w:rPr>
        <w:t xml:space="preserve"> </w:t>
      </w:r>
      <w:r>
        <w:t>as a suggestion of the identifier that the structure will have in the new version of the amended document:</w:t>
      </w:r>
    </w:p>
    <w:p w14:paraId="5A10D12D" w14:textId="77777777" w:rsidR="005476A3" w:rsidRDefault="005476A3" w:rsidP="005476A3"/>
    <w:p w14:paraId="523593CC" w14:textId="77777777" w:rsidR="005476A3" w:rsidRPr="00AA37AC" w:rsidRDefault="005476A3" w:rsidP="005476A3">
      <w:pPr>
        <w:pStyle w:val="Code"/>
      </w:pPr>
      <w:r w:rsidRPr="00AA37AC">
        <w:rPr>
          <w:rStyle w:val="MacchinadascrivereHTML1"/>
        </w:rPr>
        <w:t xml:space="preserve">&lt;mod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w:t>
      </w:r>
      <w:r>
        <w:rPr>
          <w:rStyle w:val="MacchinadascrivereHTML1"/>
        </w:rPr>
        <w:t>”</w:t>
      </w:r>
      <w:r w:rsidRPr="00AA37AC">
        <w:rPr>
          <w:rStyle w:val="MacchinadascrivereHTML1"/>
        </w:rPr>
        <w:t>&gt;</w:t>
      </w:r>
    </w:p>
    <w:p w14:paraId="6C73DAE3" w14:textId="77777777" w:rsidR="005476A3" w:rsidRPr="00AA37AC" w:rsidRDefault="005476A3" w:rsidP="005476A3">
      <w:pPr>
        <w:pStyle w:val="Code"/>
      </w:pPr>
      <w:r w:rsidRPr="00AA37AC">
        <w:rPr>
          <w:rStyle w:val="MacchinadascrivereHTML1"/>
        </w:rPr>
        <w:tab/>
        <w:t>Art. 5 is changed as follows:</w:t>
      </w:r>
    </w:p>
    <w:p w14:paraId="33A1383E"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 xml:space="preserve">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mod_1__qstr_1</w:t>
      </w:r>
      <w:r>
        <w:rPr>
          <w:rStyle w:val="MacchinadascrivereHTML1"/>
        </w:rPr>
        <w:t>”</w:t>
      </w:r>
      <w:r w:rsidRPr="00AA37AC">
        <w:rPr>
          <w:rStyle w:val="MacchinadascrivereHTML1"/>
        </w:rPr>
        <w:t>&gt;</w:t>
      </w:r>
    </w:p>
    <w:p w14:paraId="4AF76D14" w14:textId="77777777" w:rsidR="005476A3" w:rsidRPr="00AA37AC" w:rsidRDefault="005476A3" w:rsidP="005476A3">
      <w:pPr>
        <w:pStyle w:val="Code"/>
      </w:pPr>
      <w:r w:rsidRPr="00AA37AC">
        <w:rPr>
          <w:rStyle w:val="MacchinadascrivereHTML1"/>
        </w:rPr>
        <w:tab/>
      </w:r>
      <w:r w:rsidRPr="00AA37AC">
        <w:rPr>
          <w:rStyle w:val="MacchinadascrivereHTML1"/>
        </w:rPr>
        <w:tab/>
        <w:t xml:space="preserve">&lt;art </w:t>
      </w:r>
      <w:proofErr w:type="spellStart"/>
      <w:r w:rsidRPr="00AA37AC">
        <w:rPr>
          <w:rStyle w:val="MacchinadascrivereHTML1"/>
        </w:rPr>
        <w:t>eId</w:t>
      </w:r>
      <w:proofErr w:type="spellEnd"/>
      <w:r w:rsidRPr="00AA37AC">
        <w:rPr>
          <w:rStyle w:val="MacchinadascrivereHTML1"/>
        </w:rPr>
        <w:t>=</w:t>
      </w:r>
      <w:r>
        <w:rPr>
          <w:rStyle w:val="MacchinadascrivereHTML1"/>
        </w:rPr>
        <w:t>”</w:t>
      </w:r>
      <w:r w:rsidRPr="00AA37AC">
        <w:rPr>
          <w:rStyle w:val="MacchinadascrivereHTML1"/>
        </w:rPr>
        <w:t>mod_1__qsrt_1__art_5</w:t>
      </w:r>
      <w:r>
        <w:rPr>
          <w:rStyle w:val="MacchinadascrivereHTML1"/>
        </w:rPr>
        <w:t>”</w:t>
      </w:r>
      <w:r w:rsidRPr="00AA37AC">
        <w:rPr>
          <w:rStyle w:val="MacchinadascrivereHTML1"/>
        </w:rPr>
        <w:t xml:space="preserve"> </w:t>
      </w:r>
      <w:proofErr w:type="spellStart"/>
      <w:r w:rsidRPr="00AA37AC">
        <w:rPr>
          <w:rStyle w:val="MacchinadascrivereHTML1"/>
        </w:rPr>
        <w:t>wId</w:t>
      </w:r>
      <w:proofErr w:type="spellEnd"/>
      <w:r w:rsidRPr="00AA37AC">
        <w:rPr>
          <w:rStyle w:val="MacchinadascrivereHTML1"/>
        </w:rPr>
        <w:t>=</w:t>
      </w:r>
      <w:r>
        <w:rPr>
          <w:rStyle w:val="MacchinadascrivereHTML1"/>
        </w:rPr>
        <w:t>”</w:t>
      </w:r>
      <w:r w:rsidRPr="00AA37AC">
        <w:rPr>
          <w:rStyle w:val="MacchinadascrivereHTML1"/>
        </w:rPr>
        <w:t>art</w:t>
      </w:r>
      <w:r>
        <w:rPr>
          <w:rStyle w:val="MacchinadascrivereHTML1"/>
        </w:rPr>
        <w:t>_</w:t>
      </w:r>
      <w:r w:rsidRPr="00AA37AC">
        <w:rPr>
          <w:rStyle w:val="MacchinadascrivereHTML1"/>
        </w:rPr>
        <w:t>5</w:t>
      </w:r>
      <w:r>
        <w:rPr>
          <w:rStyle w:val="MacchinadascrivereHTML1"/>
        </w:rPr>
        <w:t>”</w:t>
      </w:r>
      <w:r w:rsidRPr="00AA37AC">
        <w:rPr>
          <w:rStyle w:val="MacchinadascrivereHTML1"/>
        </w:rPr>
        <w:t>&gt;</w:t>
      </w:r>
    </w:p>
    <w:p w14:paraId="112067D8" w14:textId="77777777" w:rsidR="005476A3" w:rsidRPr="00AA37AC" w:rsidRDefault="005476A3" w:rsidP="005476A3">
      <w:pPr>
        <w:pStyle w:val="Code"/>
      </w:pPr>
      <w:r w:rsidRPr="00AA37AC">
        <w:rPr>
          <w:rStyle w:val="MacchinadascrivereHTML1"/>
        </w:rPr>
        <w:tab/>
      </w:r>
      <w:r w:rsidRPr="00AA37AC">
        <w:rPr>
          <w:rStyle w:val="MacchinadascrivereHTML1"/>
        </w:rPr>
        <w:tab/>
      </w:r>
      <w:r w:rsidRPr="00AA37AC">
        <w:rPr>
          <w:rStyle w:val="MacchinadascrivereHTML1"/>
        </w:rPr>
        <w:tab/>
        <w:t>...</w:t>
      </w:r>
    </w:p>
    <w:p w14:paraId="233C7933" w14:textId="77777777" w:rsidR="005476A3" w:rsidRPr="00AA37AC" w:rsidRDefault="005476A3" w:rsidP="005476A3">
      <w:pPr>
        <w:pStyle w:val="Code"/>
      </w:pPr>
      <w:r w:rsidRPr="00AA37AC">
        <w:rPr>
          <w:rStyle w:val="MacchinadascrivereHTML1"/>
        </w:rPr>
        <w:tab/>
      </w:r>
      <w:r w:rsidRPr="00AA37AC">
        <w:rPr>
          <w:rStyle w:val="MacchinadascrivereHTML1"/>
        </w:rPr>
        <w:tab/>
        <w:t>&lt;/art&gt;</w:t>
      </w:r>
    </w:p>
    <w:p w14:paraId="6202680D" w14:textId="77777777" w:rsidR="005476A3" w:rsidRPr="00AA37AC" w:rsidRDefault="005476A3" w:rsidP="005476A3">
      <w:pPr>
        <w:pStyle w:val="Code"/>
      </w:pPr>
      <w:r w:rsidRPr="00AA37AC">
        <w:rPr>
          <w:rStyle w:val="MacchinadascrivereHTML1"/>
        </w:rPr>
        <w:tab/>
        <w:t>&lt;/</w:t>
      </w:r>
      <w:proofErr w:type="spellStart"/>
      <w:r w:rsidRPr="00AA37AC">
        <w:rPr>
          <w:rStyle w:val="MacchinadascrivereHTML1"/>
        </w:rPr>
        <w:t>quotedStructure</w:t>
      </w:r>
      <w:proofErr w:type="spellEnd"/>
      <w:r w:rsidRPr="00AA37AC">
        <w:rPr>
          <w:rStyle w:val="MacchinadascrivereHTML1"/>
        </w:rPr>
        <w:t>&gt;</w:t>
      </w:r>
    </w:p>
    <w:p w14:paraId="115EA25A" w14:textId="77777777" w:rsidR="005476A3" w:rsidRPr="00AA37AC" w:rsidRDefault="005476A3" w:rsidP="005476A3">
      <w:pPr>
        <w:pStyle w:val="Code"/>
      </w:pPr>
      <w:r w:rsidRPr="00AA37AC">
        <w:rPr>
          <w:rStyle w:val="MacchinadascrivereHTML1"/>
        </w:rPr>
        <w:lastRenderedPageBreak/>
        <w:t>&lt;/mod&gt;</w:t>
      </w:r>
    </w:p>
    <w:p w14:paraId="7687122F" w14:textId="254CD487" w:rsidR="005476A3" w:rsidRPr="008D6B87" w:rsidRDefault="005476A3" w:rsidP="001E4074">
      <w:pPr>
        <w:pStyle w:val="Titolo4"/>
      </w:pPr>
      <w:bookmarkStart w:id="136" w:name="_Toc409028211"/>
      <w:bookmarkStart w:id="137" w:name="_Toc447637071"/>
      <w:r w:rsidRPr="008D6B87">
        <w:t>Renumbering of a Bill</w:t>
      </w:r>
      <w:bookmarkEnd w:id="136"/>
      <w:bookmarkEnd w:id="137"/>
    </w:p>
    <w:p w14:paraId="36D19DD2" w14:textId="77777777" w:rsidR="005476A3" w:rsidRDefault="005476A3" w:rsidP="005476A3">
      <w:r>
        <w:t>The first version of the bill has simple identifiers:</w:t>
      </w:r>
    </w:p>
    <w:p w14:paraId="22A047CC" w14:textId="77777777" w:rsidR="005476A3" w:rsidRDefault="005476A3" w:rsidP="005476A3"/>
    <w:p w14:paraId="79EF3406"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68ABBEFE" w14:textId="77777777" w:rsidR="005476A3" w:rsidRPr="0096062F" w:rsidRDefault="005476A3" w:rsidP="005476A3">
      <w:pPr>
        <w:pStyle w:val="Code"/>
        <w:rPr>
          <w:lang w:val="pt-BR"/>
        </w:rPr>
      </w:pPr>
      <w:r w:rsidRPr="0096062F">
        <w:rPr>
          <w:rStyle w:val="MacchinadascrivereHTML1"/>
          <w:lang w:val="pt-BR"/>
        </w:rPr>
        <w:tab/>
        <w:t>&lt;num&gt;1&lt;/num&gt;</w:t>
      </w:r>
    </w:p>
    <w:p w14:paraId="1FCAF702"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872CE4F" w14:textId="77777777" w:rsidR="005476A3" w:rsidRPr="0096062F" w:rsidRDefault="005476A3" w:rsidP="005476A3">
      <w:pPr>
        <w:pStyle w:val="Code"/>
        <w:rPr>
          <w:lang w:val="fr-FR"/>
        </w:rPr>
      </w:pPr>
      <w:r w:rsidRPr="0096062F">
        <w:rPr>
          <w:rStyle w:val="MacchinadascrivereHTML1"/>
          <w:lang w:val="fr-FR"/>
        </w:rPr>
        <w:t>&lt;/article&gt;</w:t>
      </w:r>
    </w:p>
    <w:p w14:paraId="77618A95"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740E66D1" w14:textId="77777777" w:rsidR="005476A3" w:rsidRPr="00AB0D1C" w:rsidRDefault="005476A3" w:rsidP="005476A3">
      <w:pPr>
        <w:pStyle w:val="Code"/>
        <w:rPr>
          <w:lang w:val="pt-BR"/>
        </w:rPr>
      </w:pPr>
      <w:r w:rsidRPr="00AB0D1C">
        <w:rPr>
          <w:rStyle w:val="MacchinadascrivereHTML1"/>
          <w:lang w:val="pt-BR"/>
        </w:rPr>
        <w:tab/>
        <w:t>&lt;num&gt;2&lt;/num&gt;</w:t>
      </w:r>
    </w:p>
    <w:p w14:paraId="678B6752"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2&lt;/p&gt;&lt;/content&gt;</w:t>
      </w:r>
    </w:p>
    <w:p w14:paraId="6A079751" w14:textId="77777777" w:rsidR="005476A3" w:rsidRPr="0096062F" w:rsidRDefault="005476A3" w:rsidP="005476A3">
      <w:pPr>
        <w:pStyle w:val="Code"/>
        <w:rPr>
          <w:lang w:val="fr-FR"/>
        </w:rPr>
      </w:pPr>
      <w:r w:rsidRPr="0096062F">
        <w:rPr>
          <w:rStyle w:val="MacchinadascrivereHTML1"/>
          <w:lang w:val="fr-FR"/>
        </w:rPr>
        <w:t>&lt;/article&gt;</w:t>
      </w:r>
    </w:p>
    <w:p w14:paraId="4044F929"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art_3</w:t>
      </w:r>
      <w:r>
        <w:rPr>
          <w:rStyle w:val="MacchinadascrivereHTML1"/>
          <w:lang w:val="pt-BR"/>
        </w:rPr>
        <w:t>”</w:t>
      </w:r>
      <w:r w:rsidRPr="0096062F">
        <w:rPr>
          <w:rStyle w:val="MacchinadascrivereHTML1"/>
          <w:lang w:val="pt-BR"/>
        </w:rPr>
        <w:t>&gt;</w:t>
      </w:r>
    </w:p>
    <w:p w14:paraId="3117619A" w14:textId="77777777" w:rsidR="005476A3" w:rsidRPr="0096062F" w:rsidRDefault="005476A3" w:rsidP="005476A3">
      <w:pPr>
        <w:pStyle w:val="Code"/>
        <w:rPr>
          <w:lang w:val="pt-BR"/>
        </w:rPr>
      </w:pPr>
      <w:r w:rsidRPr="0096062F">
        <w:rPr>
          <w:rStyle w:val="MacchinadascrivereHTML1"/>
          <w:lang w:val="pt-BR"/>
        </w:rPr>
        <w:tab/>
        <w:t>&lt;num&gt;3&lt;/num&gt;</w:t>
      </w:r>
    </w:p>
    <w:p w14:paraId="69082443"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3&lt;/p&gt;&lt;/content&gt;</w:t>
      </w:r>
    </w:p>
    <w:p w14:paraId="78641DF1" w14:textId="77777777" w:rsidR="005476A3" w:rsidRPr="00AB0D1C" w:rsidRDefault="005476A3" w:rsidP="005476A3">
      <w:pPr>
        <w:pStyle w:val="Code"/>
        <w:rPr>
          <w:lang w:val="fr-FR"/>
        </w:rPr>
      </w:pPr>
      <w:r w:rsidRPr="00AB0D1C">
        <w:rPr>
          <w:rStyle w:val="MacchinadascrivereHTML1"/>
          <w:lang w:val="fr-FR"/>
        </w:rPr>
        <w:t>&lt;/article&gt;</w:t>
      </w:r>
    </w:p>
    <w:p w14:paraId="33DD8D34" w14:textId="77777777" w:rsidR="005476A3" w:rsidRPr="00AB0D1C" w:rsidRDefault="005476A3" w:rsidP="005476A3">
      <w:pPr>
        <w:rPr>
          <w:lang w:val="fr-FR"/>
        </w:rPr>
      </w:pPr>
    </w:p>
    <w:p w14:paraId="557ED809" w14:textId="729FE6B6" w:rsidR="005476A3" w:rsidRDefault="00ED4155" w:rsidP="005476A3">
      <w:r>
        <w:t xml:space="preserve">In the </w:t>
      </w:r>
      <w:r w:rsidR="005476A3">
        <w:t xml:space="preserve">second version of the bill a new article 2 was inserted, </w:t>
      </w:r>
      <w:r>
        <w:t xml:space="preserve">which generated </w:t>
      </w:r>
      <w:r w:rsidR="005476A3">
        <w:t>a renumbering of the subsequent articles</w:t>
      </w:r>
      <w:r>
        <w:t>. This version</w:t>
      </w:r>
      <w:r w:rsidR="005476A3">
        <w:t xml:space="preserve"> uses identifier</w:t>
      </w:r>
      <w:r w:rsidR="00B27537">
        <w:t>s</w:t>
      </w:r>
      <w:r w:rsidR="005476A3">
        <w:t xml:space="preserve"> to specify the original identifiers, regardless of the position, and uses </w:t>
      </w:r>
      <w:proofErr w:type="spellStart"/>
      <w:r w:rsidR="005476A3">
        <w:rPr>
          <w:rStyle w:val="MacchinadascrivereHTML1"/>
        </w:rPr>
        <w:t>eId</w:t>
      </w:r>
      <w:proofErr w:type="spellEnd"/>
      <w:r w:rsidR="005476A3">
        <w:t xml:space="preserve"> to specify the identifier each article should have if this were a new document.</w:t>
      </w:r>
    </w:p>
    <w:p w14:paraId="7E32AA6E" w14:textId="77777777" w:rsidR="005476A3" w:rsidRDefault="005476A3" w:rsidP="005476A3">
      <w:pPr>
        <w:ind w:left="426"/>
      </w:pPr>
    </w:p>
    <w:p w14:paraId="78C14401" w14:textId="77777777" w:rsidR="005476A3" w:rsidRPr="0096062F" w:rsidRDefault="005476A3" w:rsidP="005476A3">
      <w:pPr>
        <w:pStyle w:val="Code"/>
        <w:rPr>
          <w:lang w:val="pt-BR"/>
        </w:rPr>
      </w:pPr>
      <w:r w:rsidRPr="0096062F">
        <w:rPr>
          <w:rStyle w:val="MacchinadascrivereHTML1"/>
          <w:lang w:val="pt-BR"/>
        </w:rPr>
        <w:t>&lt;article eId=</w:t>
      </w:r>
      <w:r>
        <w:rPr>
          <w:rStyle w:val="MacchinadascrivereHTML1"/>
          <w:lang w:val="pt-BR"/>
        </w:rPr>
        <w:t>”</w:t>
      </w:r>
      <w:r w:rsidRPr="0096062F">
        <w:rPr>
          <w:rStyle w:val="MacchinadascrivereHTML1"/>
          <w:lang w:val="pt-BR"/>
        </w:rPr>
        <w:t>art_1</w:t>
      </w:r>
      <w:r>
        <w:rPr>
          <w:rStyle w:val="MacchinadascrivereHTML1"/>
          <w:lang w:val="pt-BR"/>
        </w:rPr>
        <w:t>”</w:t>
      </w:r>
      <w:r w:rsidRPr="0096062F">
        <w:rPr>
          <w:rStyle w:val="MacchinadascrivereHTML1"/>
          <w:lang w:val="pt-BR"/>
        </w:rPr>
        <w:t>&gt;</w:t>
      </w:r>
    </w:p>
    <w:p w14:paraId="295AD8EB" w14:textId="77777777" w:rsidR="005476A3" w:rsidRPr="0096062F" w:rsidRDefault="005476A3" w:rsidP="005476A3">
      <w:pPr>
        <w:pStyle w:val="Code"/>
        <w:rPr>
          <w:lang w:val="pt-BR"/>
        </w:rPr>
      </w:pPr>
      <w:r w:rsidRPr="0096062F">
        <w:rPr>
          <w:rStyle w:val="MacchinadascrivereHTML1"/>
          <w:lang w:val="pt-BR"/>
        </w:rPr>
        <w:tab/>
        <w:t>&lt;num&gt;1&lt;/num&gt;</w:t>
      </w:r>
    </w:p>
    <w:p w14:paraId="1D408145" w14:textId="77777777" w:rsidR="005476A3" w:rsidRPr="0096062F" w:rsidRDefault="005476A3" w:rsidP="005476A3">
      <w:pPr>
        <w:pStyle w:val="Code"/>
        <w:rPr>
          <w:lang w:val="fr-FR"/>
        </w:rPr>
      </w:pPr>
      <w:r w:rsidRPr="0096062F">
        <w:rPr>
          <w:rStyle w:val="MacchinadascrivereHTML1"/>
          <w:lang w:val="pt-BR"/>
        </w:rPr>
        <w:tab/>
      </w:r>
      <w:r w:rsidRPr="0096062F">
        <w:rPr>
          <w:rStyle w:val="MacchinadascrivereHTML1"/>
          <w:lang w:val="fr-FR"/>
        </w:rPr>
        <w:t>&lt;content&gt;&lt;p&gt;</w:t>
      </w:r>
      <w:proofErr w:type="spellStart"/>
      <w:r w:rsidRPr="0096062F">
        <w:rPr>
          <w:rStyle w:val="MacchinadascrivereHTML1"/>
          <w:lang w:val="fr-FR"/>
        </w:rPr>
        <w:t>Originally</w:t>
      </w:r>
      <w:proofErr w:type="spellEnd"/>
      <w:r w:rsidRPr="0096062F">
        <w:rPr>
          <w:rStyle w:val="MacchinadascrivereHTML1"/>
          <w:lang w:val="fr-FR"/>
        </w:rPr>
        <w:t xml:space="preserve"> article 1&lt;/p&gt;&lt;/content&gt;</w:t>
      </w:r>
    </w:p>
    <w:p w14:paraId="4EABFBFF" w14:textId="77777777" w:rsidR="005476A3" w:rsidRPr="0096062F" w:rsidRDefault="005476A3" w:rsidP="005476A3">
      <w:pPr>
        <w:pStyle w:val="Code"/>
        <w:rPr>
          <w:lang w:val="fr-FR"/>
        </w:rPr>
      </w:pPr>
      <w:r w:rsidRPr="0096062F">
        <w:rPr>
          <w:rStyle w:val="MacchinadascrivereHTML1"/>
          <w:lang w:val="fr-FR"/>
        </w:rPr>
        <w:t>&lt;/article&gt;</w:t>
      </w:r>
    </w:p>
    <w:p w14:paraId="36EF4DDD" w14:textId="77777777" w:rsidR="005476A3" w:rsidRPr="00AB0D1C" w:rsidRDefault="005476A3" w:rsidP="005476A3">
      <w:pPr>
        <w:pStyle w:val="Code"/>
        <w:rPr>
          <w:lang w:val="pt-BR"/>
        </w:rPr>
      </w:pPr>
      <w:r w:rsidRPr="00AB0D1C">
        <w:rPr>
          <w:rStyle w:val="MacchinadascrivereHTML1"/>
          <w:lang w:val="pt-BR"/>
        </w:rPr>
        <w:t>&lt;article eId= </w:t>
      </w:r>
      <w:r>
        <w:rPr>
          <w:rStyle w:val="MacchinadascrivereHTML1"/>
          <w:lang w:val="pt-BR"/>
        </w:rPr>
        <w:t>”</w:t>
      </w:r>
      <w:r w:rsidRPr="00AB0D1C">
        <w:rPr>
          <w:rStyle w:val="MacchinadascrivereHTML1"/>
          <w:lang w:val="pt-BR"/>
        </w:rPr>
        <w:t>art_2 </w:t>
      </w:r>
      <w:r>
        <w:rPr>
          <w:rStyle w:val="MacchinadascrivereHTML1"/>
          <w:lang w:val="pt-BR"/>
        </w:rPr>
        <w:t>”</w:t>
      </w:r>
      <w:r w:rsidRPr="00AB0D1C">
        <w:rPr>
          <w:rStyle w:val="MacchinadascrivereHTML1"/>
          <w:lang w:val="pt-BR"/>
        </w:rPr>
        <w:t>&gt;</w:t>
      </w:r>
    </w:p>
    <w:p w14:paraId="158AE42A" w14:textId="77777777" w:rsidR="005476A3" w:rsidRPr="00AB0D1C" w:rsidRDefault="005476A3" w:rsidP="005476A3">
      <w:pPr>
        <w:pStyle w:val="Code"/>
        <w:rPr>
          <w:lang w:val="pt-BR"/>
        </w:rPr>
      </w:pPr>
      <w:r w:rsidRPr="00AB0D1C">
        <w:rPr>
          <w:rStyle w:val="MacchinadascrivereHTML1"/>
          <w:lang w:val="pt-BR"/>
        </w:rPr>
        <w:tab/>
        <w:t>&lt;num&gt;2&lt;/num&gt;</w:t>
      </w:r>
    </w:p>
    <w:p w14:paraId="0C5FE0AC" w14:textId="77777777" w:rsidR="005476A3" w:rsidRPr="0096062F" w:rsidRDefault="005476A3" w:rsidP="005476A3">
      <w:pPr>
        <w:pStyle w:val="Code"/>
        <w:rPr>
          <w:lang w:val="fr-FR"/>
        </w:rPr>
      </w:pPr>
      <w:r w:rsidRPr="00AB0D1C">
        <w:rPr>
          <w:rStyle w:val="MacchinadascrivereHTML1"/>
          <w:lang w:val="pt-BR"/>
        </w:rPr>
        <w:tab/>
      </w:r>
      <w:r w:rsidRPr="0096062F">
        <w:rPr>
          <w:rStyle w:val="MacchinadascrivereHTML1"/>
          <w:lang w:val="fr-FR"/>
        </w:rPr>
        <w:t>&lt;content&gt;&lt;p&gt;New article 2&lt;/p&gt;&lt;/content&gt;</w:t>
      </w:r>
    </w:p>
    <w:p w14:paraId="553AEFEA" w14:textId="77777777" w:rsidR="005476A3" w:rsidRPr="00635BAA" w:rsidRDefault="005476A3" w:rsidP="005476A3">
      <w:pPr>
        <w:pStyle w:val="Code"/>
      </w:pPr>
      <w:r w:rsidRPr="00635BAA">
        <w:rPr>
          <w:rStyle w:val="MacchinadascrivereHTML1"/>
        </w:rPr>
        <w:t>&lt;/article&gt;</w:t>
      </w:r>
    </w:p>
    <w:p w14:paraId="5112BE2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art_2</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&gt;</w:t>
      </w:r>
    </w:p>
    <w:p w14:paraId="57157EFC"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&lt;num&gt;3&lt;/num&gt;</w:t>
      </w:r>
    </w:p>
    <w:p w14:paraId="6EB578D0" w14:textId="77777777" w:rsidR="005476A3" w:rsidRPr="0096062F" w:rsidRDefault="005476A3" w:rsidP="005476A3">
      <w:pPr>
        <w:pStyle w:val="Code"/>
        <w:rPr>
          <w:lang w:val="pt-BR"/>
        </w:rPr>
      </w:pPr>
      <w:r w:rsidRPr="0096062F">
        <w:rPr>
          <w:rStyle w:val="MacchinadascrivereHTML1"/>
          <w:lang w:val="pt-BR"/>
        </w:rPr>
        <w:tab/>
        <w:t>&lt;content&gt;&lt;p&gt;Originally article 2&lt;/p&gt;&lt;/content&gt;</w:t>
      </w:r>
    </w:p>
    <w:p w14:paraId="42E8B9A6" w14:textId="77777777" w:rsidR="005476A3" w:rsidRPr="00635BAA" w:rsidRDefault="005476A3" w:rsidP="005476A3">
      <w:pPr>
        <w:pStyle w:val="Code"/>
      </w:pPr>
      <w:r w:rsidRPr="00635BAA">
        <w:rPr>
          <w:rStyle w:val="MacchinadascrivereHTML1"/>
        </w:rPr>
        <w:t>&lt;/article&gt;</w:t>
      </w:r>
    </w:p>
    <w:p w14:paraId="7526F955" w14:textId="77777777" w:rsidR="005476A3" w:rsidRPr="00635BAA" w:rsidRDefault="005476A3" w:rsidP="005476A3">
      <w:pPr>
        <w:pStyle w:val="Code"/>
      </w:pPr>
      <w:r w:rsidRPr="00635BAA">
        <w:rPr>
          <w:rStyle w:val="MacchinadascrivereHTML1"/>
        </w:rPr>
        <w:t xml:space="preserve">&lt;article </w:t>
      </w:r>
      <w:proofErr w:type="spellStart"/>
      <w:r w:rsidRPr="00635BAA">
        <w:rPr>
          <w:rStyle w:val="MacchinadascrivereHTML1"/>
        </w:rPr>
        <w:t>wId</w:t>
      </w:r>
      <w:proofErr w:type="spellEnd"/>
      <w:r w:rsidRPr="00635BAA">
        <w:rPr>
          <w:rStyle w:val="MacchinadascrivereHTML1"/>
        </w:rPr>
        <w:t>=</w:t>
      </w:r>
      <w:r>
        <w:rPr>
          <w:rStyle w:val="MacchinadascrivereHTML1"/>
        </w:rPr>
        <w:t>”</w:t>
      </w:r>
      <w:r w:rsidRPr="00635BAA">
        <w:rPr>
          <w:rStyle w:val="MacchinadascrivereHTML1"/>
        </w:rPr>
        <w:t>art_3</w:t>
      </w:r>
      <w:r>
        <w:rPr>
          <w:rStyle w:val="MacchinadascrivereHTML1"/>
        </w:rPr>
        <w:t>”</w:t>
      </w:r>
      <w:r w:rsidRPr="00635BAA">
        <w:rPr>
          <w:rStyle w:val="MacchinadascrivereHTML1"/>
        </w:rPr>
        <w:t xml:space="preserve"> </w:t>
      </w:r>
      <w:proofErr w:type="spellStart"/>
      <w:r w:rsidRPr="00635BAA">
        <w:rPr>
          <w:rStyle w:val="MacchinadascrivereHTML1"/>
        </w:rPr>
        <w:t>eId</w:t>
      </w:r>
      <w:proofErr w:type="spellEnd"/>
      <w:r w:rsidRPr="00635BAA">
        <w:rPr>
          <w:rStyle w:val="MacchinadascrivereHTML1"/>
        </w:rPr>
        <w:t>=</w:t>
      </w:r>
      <w:r>
        <w:rPr>
          <w:rStyle w:val="MacchinadascrivereHTML1"/>
        </w:rPr>
        <w:t>”</w:t>
      </w:r>
      <w:r w:rsidRPr="00635BAA">
        <w:rPr>
          <w:rStyle w:val="MacchinadascrivereHTML1"/>
        </w:rPr>
        <w:t>art_4</w:t>
      </w:r>
      <w:r>
        <w:rPr>
          <w:rStyle w:val="MacchinadascrivereHTML1"/>
        </w:rPr>
        <w:t>”</w:t>
      </w:r>
      <w:r w:rsidRPr="00635BAA">
        <w:rPr>
          <w:rStyle w:val="MacchinadascrivereHTML1"/>
        </w:rPr>
        <w:t>&gt;</w:t>
      </w:r>
    </w:p>
    <w:p w14:paraId="73381E86" w14:textId="77777777" w:rsidR="005476A3" w:rsidRPr="0096062F" w:rsidRDefault="005476A3" w:rsidP="005476A3">
      <w:pPr>
        <w:pStyle w:val="Code"/>
        <w:rPr>
          <w:lang w:val="pt-BR"/>
        </w:rPr>
      </w:pPr>
      <w:r w:rsidRPr="00635BAA">
        <w:rPr>
          <w:rStyle w:val="MacchinadascrivereHTML1"/>
        </w:rPr>
        <w:tab/>
      </w:r>
      <w:r w:rsidRPr="0096062F">
        <w:rPr>
          <w:rStyle w:val="MacchinadascrivereHTML1"/>
          <w:lang w:val="pt-BR"/>
        </w:rPr>
        <w:t>&lt;num&gt;4&lt;/num&gt;</w:t>
      </w:r>
    </w:p>
    <w:p w14:paraId="4AF7E334" w14:textId="77777777" w:rsidR="005476A3" w:rsidRPr="0096062F" w:rsidRDefault="005476A3" w:rsidP="005476A3">
      <w:pPr>
        <w:pStyle w:val="Code"/>
        <w:rPr>
          <w:lang w:val="pt-BR"/>
        </w:rPr>
      </w:pPr>
      <w:r w:rsidRPr="0096062F">
        <w:rPr>
          <w:rStyle w:val="MacchinadascrivereHTML1"/>
          <w:lang w:val="pt-BR"/>
        </w:rPr>
        <w:tab/>
        <w:t>&lt;content&gt;&lt;p&gt;Originally article 3&lt;/p&gt;&lt;/content&gt;</w:t>
      </w:r>
    </w:p>
    <w:p w14:paraId="22D42AB8" w14:textId="77777777" w:rsidR="005476A3" w:rsidRPr="00635BAA" w:rsidRDefault="005476A3" w:rsidP="005476A3">
      <w:pPr>
        <w:pStyle w:val="Code"/>
      </w:pPr>
      <w:r w:rsidRPr="00635BAA">
        <w:rPr>
          <w:rStyle w:val="MacchinadascrivereHTML1"/>
        </w:rPr>
        <w:t>&lt;/article&gt;</w:t>
      </w:r>
    </w:p>
    <w:p w14:paraId="40778CBE" w14:textId="1C97157B" w:rsidR="005476A3" w:rsidRDefault="005476A3" w:rsidP="005476A3">
      <w:r>
        <w:t xml:space="preserve">Since bills mostly receive static references, and since static references always include the version number, it is always very clear what refers to </w:t>
      </w:r>
      <w:r w:rsidRPr="00ED4155">
        <w:t xml:space="preserve">what – </w:t>
      </w:r>
      <w:r w:rsidR="00ED4155">
        <w:t xml:space="preserve">references to </w:t>
      </w:r>
      <w:r w:rsidR="00ED4155" w:rsidRPr="006C0505">
        <w:rPr>
          <w:rStyle w:val="MacchinadascrivereHTML1"/>
        </w:rPr>
        <w:t>art_2</w:t>
      </w:r>
      <w:r w:rsidR="00ED4155">
        <w:t xml:space="preserve"> in version 1 of the bill will lead</w:t>
      </w:r>
      <w:r w:rsidRPr="00ED4155">
        <w:t xml:space="preserve"> to the same article as</w:t>
      </w:r>
      <w:r w:rsidR="00ED4155">
        <w:t xml:space="preserve"> references to </w:t>
      </w:r>
      <w:r w:rsidR="00ED4155" w:rsidRPr="006C0505">
        <w:rPr>
          <w:rStyle w:val="MacchinadascrivereHTML1"/>
        </w:rPr>
        <w:t>art_3</w:t>
      </w:r>
      <w:r w:rsidR="00ED4155">
        <w:t xml:space="preserve"> in version 2, while references to </w:t>
      </w:r>
      <w:r w:rsidR="00ED4155" w:rsidRPr="006C0505">
        <w:rPr>
          <w:rStyle w:val="MacchinadascrivereHTML1"/>
        </w:rPr>
        <w:t>art_2</w:t>
      </w:r>
      <w:r w:rsidR="00ED4155">
        <w:t xml:space="preserve"> in version 2 will lead to the newly inserted article. </w:t>
      </w:r>
    </w:p>
    <w:p w14:paraId="455F1BD5" w14:textId="77777777" w:rsidR="005476A3" w:rsidRDefault="005476A3" w:rsidP="001E4074">
      <w:pPr>
        <w:pStyle w:val="Titolo4"/>
      </w:pPr>
      <w:bookmarkStart w:id="138" w:name="_Toc409028212"/>
      <w:bookmarkStart w:id="139" w:name="_Toc447637072"/>
      <w:r>
        <w:t xml:space="preserve">Renumbering </w:t>
      </w:r>
      <w:r w:rsidRPr="008D6B87">
        <w:t>of</w:t>
      </w:r>
      <w:r>
        <w:t xml:space="preserve"> Acts</w:t>
      </w:r>
      <w:bookmarkEnd w:id="138"/>
      <w:bookmarkEnd w:id="139"/>
    </w:p>
    <w:p w14:paraId="32C4C6DD" w14:textId="4C23BC8C" w:rsidR="006C0505" w:rsidRDefault="006C0505" w:rsidP="005476A3">
      <w:r>
        <w:t xml:space="preserve">Suppose that, </w:t>
      </w:r>
      <w:r w:rsidR="005476A3">
        <w:t>while act Y is in version 1, on date D1 act X makes a (</w:t>
      </w:r>
      <w:r>
        <w:t>Work-level</w:t>
      </w:r>
      <w:r w:rsidR="005476A3">
        <w:t xml:space="preserve">) reference to art.2 of act Y. Subsequently, on date D2, act Y gets renumbered, and in version 2 art.2 becomes art.15 and a new art.2 is introduced in its stead. Subsequently, on date 3, act W makes a (dynamic) reference to art.15 of act Y (which is the new name </w:t>
      </w:r>
      <w:r w:rsidR="005476A3">
        <w:lastRenderedPageBreak/>
        <w:t>for art.2) and on date D4 act Z makes a reference to art.2 of act Y (which is a new article that did not exist previously)”</w:t>
      </w:r>
      <w:r>
        <w:t xml:space="preserve">. </w:t>
      </w:r>
    </w:p>
    <w:p w14:paraId="6CBB86CE" w14:textId="5C74E75C" w:rsidR="005476A3" w:rsidRDefault="006C0505" w:rsidP="005476A3">
      <w:r>
        <w:t>The structure of the document is similar to the previous example. T</w:t>
      </w:r>
      <w:r w:rsidR="005476A3">
        <w:t xml:space="preserve">hen the following </w:t>
      </w:r>
      <w:r>
        <w:t>facts would be true</w:t>
      </w:r>
      <w:r>
        <w:rPr>
          <w:rStyle w:val="Rimandonotaapidipagina"/>
        </w:rPr>
        <w:footnoteReference w:id="6"/>
      </w:r>
      <w:r w:rsidR="005476A3">
        <w:t>:</w:t>
      </w:r>
    </w:p>
    <w:p w14:paraId="712F712A" w14:textId="3B6A2209" w:rsidR="005476A3" w:rsidRDefault="005476A3" w:rsidP="005476A3">
      <w:pPr>
        <w:pStyle w:val="Puntoelenco"/>
        <w:numPr>
          <w:ilvl w:val="0"/>
          <w:numId w:val="137"/>
        </w:numPr>
        <w:suppressAutoHyphens/>
        <w:autoSpaceDN w:val="0"/>
        <w:textAlignment w:val="baseline"/>
      </w:pPr>
      <w:r>
        <w:t xml:space="preserve">In act X the </w:t>
      </w:r>
      <w:r w:rsidR="006C0505">
        <w:t xml:space="preserve">Work-level </w:t>
      </w:r>
      <w:r>
        <w:t>reference</w:t>
      </w:r>
      <w:r w:rsidR="006C0505">
        <w:t xml:space="preserve"> to art.2 of act Y would be</w:t>
      </w:r>
      <w:r>
        <w:t xml:space="preserve"> is </w:t>
      </w:r>
      <w:r>
        <w:rPr>
          <w:rStyle w:val="MacchinadascrivereHTML1"/>
        </w:rPr>
        <w:t>Y</w:t>
      </w:r>
      <w:r w:rsidR="006C0505">
        <w:rPr>
          <w:rStyle w:val="MacchinadascrivereHTML1"/>
        </w:rPr>
        <w:t>/</w:t>
      </w:r>
      <w:r w:rsidRPr="005530FB">
        <w:rPr>
          <w:rFonts w:ascii="Courier New" w:hAnsi="Courier New" w:cs="Courier New"/>
        </w:rPr>
        <w:t>~</w:t>
      </w:r>
      <w:r>
        <w:rPr>
          <w:rStyle w:val="MacchinadascrivereHTML1"/>
        </w:rPr>
        <w:t>art_2</w:t>
      </w:r>
      <w:r>
        <w:t xml:space="preserve">. This corresponds to the structure that in version 1 had </w:t>
      </w:r>
      <w:proofErr w:type="spellStart"/>
      <w:r>
        <w:rPr>
          <w:rStyle w:val="MacchinadascrivereHTML1"/>
        </w:rPr>
        <w:t>eId</w:t>
      </w:r>
      <w:proofErr w:type="spellEnd"/>
      <w:r>
        <w:rPr>
          <w:rStyle w:val="MacchinadascrivereHTML1"/>
        </w:rPr>
        <w:t>=”art_2”.</w:t>
      </w:r>
    </w:p>
    <w:p w14:paraId="44153A7D" w14:textId="09B21B0C" w:rsidR="005476A3" w:rsidRDefault="005476A3" w:rsidP="005476A3">
      <w:pPr>
        <w:pStyle w:val="Puntoelenco"/>
        <w:numPr>
          <w:ilvl w:val="0"/>
          <w:numId w:val="137"/>
        </w:numPr>
        <w:suppressAutoHyphens/>
        <w:autoSpaceDN w:val="0"/>
        <w:textAlignment w:val="baseline"/>
      </w:pPr>
      <w:r>
        <w:t xml:space="preserve">In act W the </w:t>
      </w:r>
      <w:r w:rsidR="006C0505">
        <w:t xml:space="preserve">Work-level </w:t>
      </w:r>
      <w:r>
        <w:t xml:space="preserve">reference </w:t>
      </w:r>
      <w:r w:rsidR="006C0505">
        <w:t xml:space="preserve">to art.15 of act Y </w:t>
      </w:r>
      <w:r>
        <w:t xml:space="preserve">is </w:t>
      </w:r>
      <w:r>
        <w:rPr>
          <w:rStyle w:val="MacchinadascrivereHTML1"/>
        </w:rPr>
        <w:t>Y</w:t>
      </w:r>
      <w:r w:rsidR="00FC726A">
        <w:rPr>
          <w:rStyle w:val="MacchinadascrivereHTML1"/>
        </w:rPr>
        <w:t>/</w:t>
      </w:r>
      <w:r w:rsidRPr="005530FB">
        <w:rPr>
          <w:rFonts w:ascii="Courier New" w:hAnsi="Courier New" w:cs="Courier New"/>
        </w:rPr>
        <w:t>~</w:t>
      </w:r>
      <w:r>
        <w:rPr>
          <w:rStyle w:val="MacchinadascrivereHTML1"/>
        </w:rPr>
        <w:t>art_15</w:t>
      </w:r>
      <w:r>
        <w:t xml:space="preserve">. This corresponds to the </w:t>
      </w:r>
      <w:r w:rsidR="006C0505">
        <w:t xml:space="preserve">same </w:t>
      </w:r>
      <w:r>
        <w:t xml:space="preserve">structure that in version 2 had </w:t>
      </w:r>
      <w:proofErr w:type="spellStart"/>
      <w:r>
        <w:rPr>
          <w:rStyle w:val="MacchinadascrivereHTML1"/>
        </w:rPr>
        <w:t>eId</w:t>
      </w:r>
      <w:proofErr w:type="spellEnd"/>
      <w:r>
        <w:rPr>
          <w:rStyle w:val="MacchinadascrivereHTML1"/>
        </w:rPr>
        <w:t>=</w:t>
      </w:r>
      <w:r w:rsidR="005530FB">
        <w:rPr>
          <w:rStyle w:val="MacchinadascrivereHTML1"/>
        </w:rPr>
        <w:t>”</w:t>
      </w:r>
      <w:r>
        <w:rPr>
          <w:rStyle w:val="MacchinadascrivereHTML1"/>
        </w:rPr>
        <w:t xml:space="preserve">art_15” </w:t>
      </w:r>
      <w:r>
        <w:t>and</w:t>
      </w:r>
      <w:r>
        <w:rPr>
          <w:rStyle w:val="MacchinadascrivereHTML1"/>
        </w:rPr>
        <w:t xml:space="preserve"> </w:t>
      </w:r>
      <w:proofErr w:type="spellStart"/>
      <w:r>
        <w:rPr>
          <w:rStyle w:val="MacchinadascrivereHTML1"/>
        </w:rPr>
        <w:t>wId</w:t>
      </w:r>
      <w:proofErr w:type="spellEnd"/>
      <w:r>
        <w:rPr>
          <w:rStyle w:val="MacchinadascrivereHTML1"/>
        </w:rPr>
        <w:t>=”art_2”</w:t>
      </w:r>
    </w:p>
    <w:p w14:paraId="7D71AC57" w14:textId="3017E30C" w:rsidR="005476A3" w:rsidRPr="006C0505" w:rsidRDefault="005476A3" w:rsidP="005476A3">
      <w:pPr>
        <w:pStyle w:val="Puntoelenco"/>
        <w:numPr>
          <w:ilvl w:val="0"/>
          <w:numId w:val="137"/>
        </w:numPr>
        <w:suppressAutoHyphens/>
        <w:autoSpaceDN w:val="0"/>
        <w:textAlignment w:val="baseline"/>
        <w:rPr>
          <w:rStyle w:val="MacchinadascrivereHTML1"/>
          <w:rFonts w:ascii="Arial" w:hAnsi="Arial" w:cs="Times New Roman"/>
          <w:sz w:val="24"/>
        </w:rPr>
      </w:pPr>
      <w:r>
        <w:t xml:space="preserve">In act Z the </w:t>
      </w:r>
      <w:r w:rsidR="006C0505">
        <w:t xml:space="preserve">Work-level </w:t>
      </w:r>
      <w:r>
        <w:t xml:space="preserve">reference </w:t>
      </w:r>
      <w:r w:rsidR="006C0505">
        <w:t xml:space="preserve">to art.2 of act Y </w:t>
      </w:r>
      <w:r>
        <w:t xml:space="preserve">is </w:t>
      </w:r>
      <w:r>
        <w:rPr>
          <w:rStyle w:val="MacchinadascrivereHTML1"/>
        </w:rPr>
        <w:t>Y</w:t>
      </w:r>
      <w:r w:rsidR="00FC726A">
        <w:rPr>
          <w:rStyle w:val="MacchinadascrivereHTML1"/>
        </w:rPr>
        <w:t>/</w:t>
      </w:r>
      <w:r w:rsidRPr="005530FB">
        <w:rPr>
          <w:rFonts w:ascii="Courier New" w:hAnsi="Courier New" w:cs="Courier New"/>
        </w:rPr>
        <w:t>~</w:t>
      </w:r>
      <w:r>
        <w:rPr>
          <w:rStyle w:val="MacchinadascrivereHTML1"/>
        </w:rPr>
        <w:t>art_2</w:t>
      </w:r>
      <w:r>
        <w:t xml:space="preserve">. This corresponds to the structure that in version 2 had </w:t>
      </w:r>
      <w:proofErr w:type="spellStart"/>
      <w:r>
        <w:rPr>
          <w:rStyle w:val="MacchinadascrivereHTML1"/>
        </w:rPr>
        <w:t>eId</w:t>
      </w:r>
      <w:proofErr w:type="spellEnd"/>
      <w:r>
        <w:rPr>
          <w:rStyle w:val="MacchinadascrivereHTML1"/>
        </w:rPr>
        <w:t xml:space="preserve">=”art_2” </w:t>
      </w:r>
      <w:r>
        <w:t>and no</w:t>
      </w:r>
      <w:r>
        <w:rPr>
          <w:rStyle w:val="MacchinadascrivereHTML1"/>
        </w:rPr>
        <w:t xml:space="preserve"> </w:t>
      </w:r>
      <w:proofErr w:type="spellStart"/>
      <w:r>
        <w:rPr>
          <w:rStyle w:val="MacchinadascrivereHTML1"/>
        </w:rPr>
        <w:t>wId.</w:t>
      </w:r>
      <w:proofErr w:type="spellEnd"/>
    </w:p>
    <w:p w14:paraId="7FE8FBBC" w14:textId="146B8ED1" w:rsidR="006C0505" w:rsidRDefault="006C0505" w:rsidP="00B72AED">
      <w:pPr>
        <w:pStyle w:val="Puntoelenco"/>
        <w:numPr>
          <w:ilvl w:val="0"/>
          <w:numId w:val="0"/>
        </w:numPr>
        <w:suppressAutoHyphens/>
        <w:autoSpaceDN w:val="0"/>
        <w:textAlignment w:val="baseline"/>
      </w:pPr>
      <w:r>
        <w:t xml:space="preserve">When accessing one of these references, the date of the </w:t>
      </w:r>
      <w:r w:rsidR="00B72AED">
        <w:t xml:space="preserve">source </w:t>
      </w:r>
      <w:r>
        <w:t xml:space="preserve">Expression </w:t>
      </w:r>
      <w:r w:rsidR="00B72AED">
        <w:t xml:space="preserve">(i.e., the one </w:t>
      </w:r>
      <w:r>
        <w:t xml:space="preserve">containing the reference must be compared with the date of the Expression of </w:t>
      </w:r>
      <w:r w:rsidR="00B72AED">
        <w:t xml:space="preserve">the destination document. If the date of the source is before the date of the destination, then the </w:t>
      </w:r>
      <w:proofErr w:type="spellStart"/>
      <w:r w:rsidR="00B72AED" w:rsidRPr="00B72AED">
        <w:rPr>
          <w:rStyle w:val="MacchinadascrivereHTML1"/>
        </w:rPr>
        <w:t>wId</w:t>
      </w:r>
      <w:proofErr w:type="spellEnd"/>
      <w:r w:rsidR="00B72AED">
        <w:t xml:space="preserve"> must be used for navigation. Otherwise the </w:t>
      </w:r>
      <w:proofErr w:type="spellStart"/>
      <w:r w:rsidR="00B72AED" w:rsidRPr="00B72AED">
        <w:rPr>
          <w:rStyle w:val="MacchinadascrivereHTML1"/>
        </w:rPr>
        <w:t>eId</w:t>
      </w:r>
      <w:proofErr w:type="spellEnd"/>
      <w:r w:rsidR="00B72AED">
        <w:t xml:space="preserve"> must be used. </w:t>
      </w:r>
    </w:p>
    <w:p w14:paraId="53433322" w14:textId="77777777" w:rsidR="003733BE" w:rsidRPr="006700B2" w:rsidRDefault="003733BE" w:rsidP="006700B2">
      <w:pPr>
        <w:pStyle w:val="Titolo1"/>
      </w:pPr>
      <w:bookmarkStart w:id="140" w:name="_Toc447637073"/>
      <w:r w:rsidRPr="006700B2">
        <w:lastRenderedPageBreak/>
        <w:t>Conformance</w:t>
      </w:r>
      <w:bookmarkEnd w:id="21"/>
      <w:bookmarkEnd w:id="22"/>
      <w:bookmarkEnd w:id="140"/>
    </w:p>
    <w:p w14:paraId="540D83AE" w14:textId="4827FCFA" w:rsidR="00FF305C" w:rsidRDefault="00FF305C" w:rsidP="00FF305C">
      <w:r w:rsidRPr="00B865F1">
        <w:t xml:space="preserve">This chapter defines </w:t>
      </w:r>
      <w:r>
        <w:t xml:space="preserve">Akoma </w:t>
      </w:r>
      <w:proofErr w:type="spellStart"/>
      <w:r>
        <w:t>Ntoso</w:t>
      </w:r>
      <w:proofErr w:type="spellEnd"/>
      <w:r>
        <w:t xml:space="preserve"> conformance clauses</w:t>
      </w:r>
      <w:r w:rsidRPr="00B865F1">
        <w:t>.</w:t>
      </w:r>
    </w:p>
    <w:p w14:paraId="75F2CA09" w14:textId="789C552C" w:rsidR="00FF305C" w:rsidRDefault="00FF305C" w:rsidP="003733BE">
      <w:r>
        <w:t xml:space="preserve">#1 </w:t>
      </w:r>
      <w:r w:rsidR="00903FFA">
        <w:t xml:space="preserve">an XML document is compliant with Akoma </w:t>
      </w:r>
      <w:proofErr w:type="spellStart"/>
      <w:r w:rsidR="00903FFA">
        <w:t>Ntoso</w:t>
      </w:r>
      <w:proofErr w:type="spellEnd"/>
      <w:r w:rsidR="00903FFA">
        <w:t xml:space="preserve"> specs in level 1 if </w:t>
      </w:r>
    </w:p>
    <w:p w14:paraId="610B8626" w14:textId="22CDD6BD" w:rsidR="00903FFA" w:rsidRPr="0052489D" w:rsidRDefault="00903FFA" w:rsidP="00676749">
      <w:pPr>
        <w:pStyle w:val="Numeroelenco"/>
        <w:tabs>
          <w:tab w:val="clear" w:pos="360"/>
        </w:tabs>
      </w:pPr>
      <w:r w:rsidRPr="0052489D">
        <w:t xml:space="preserve">The XML file MUST be valid according to the XML schema: </w:t>
      </w:r>
      <w:hyperlink r:id="rId61" w:history="1">
        <w:r w:rsidR="005D7439" w:rsidRPr="00900DCF">
          <w:rPr>
            <w:rStyle w:val="Collegamentoipertestuale"/>
          </w:rPr>
          <w:t>http://docs.oasis-open.org/legaldocml/ns/akn/3.0/WD17</w:t>
        </w:r>
      </w:hyperlink>
      <w:r w:rsidRPr="0052489D">
        <w:t>;</w:t>
      </w:r>
    </w:p>
    <w:p w14:paraId="538A383D" w14:textId="12C0D71A" w:rsidR="00903FFA" w:rsidRDefault="00903FFA" w:rsidP="003733BE">
      <w:r>
        <w:t xml:space="preserve">#2  an XML document is compliant with Akoma </w:t>
      </w:r>
      <w:proofErr w:type="spellStart"/>
      <w:r>
        <w:t>Ntoso</w:t>
      </w:r>
      <w:proofErr w:type="spellEnd"/>
      <w:r>
        <w:t xml:space="preserve"> specs in level 2</w:t>
      </w:r>
      <w:r w:rsidR="00D9198A">
        <w:t xml:space="preserve"> </w:t>
      </w:r>
      <w:r>
        <w:t xml:space="preserve">if it is compliant </w:t>
      </w:r>
      <w:r w:rsidR="00651FA7">
        <w:t>at</w:t>
      </w:r>
      <w:r>
        <w:t xml:space="preserve"> level 1 and</w:t>
      </w:r>
    </w:p>
    <w:p w14:paraId="7B0FBA57" w14:textId="3CEDA0F5" w:rsidR="003733BE" w:rsidRPr="0052489D" w:rsidRDefault="00903FFA" w:rsidP="00676749">
      <w:pPr>
        <w:pStyle w:val="Numeroelenco"/>
        <w:tabs>
          <w:tab w:val="clear" w:pos="360"/>
        </w:tabs>
        <w:ind w:left="720" w:firstLine="0"/>
      </w:pPr>
      <w:r>
        <w:t xml:space="preserve">2.1 </w:t>
      </w:r>
      <w:r w:rsidR="003733BE" w:rsidRPr="0052489D">
        <w:t xml:space="preserve">The values of the </w:t>
      </w:r>
      <w:proofErr w:type="spellStart"/>
      <w:r w:rsidR="003733BE" w:rsidRPr="005D7439">
        <w:rPr>
          <w:rFonts w:ascii="Courier New" w:hAnsi="Courier New" w:cs="Courier New"/>
          <w:sz w:val="20"/>
          <w:szCs w:val="20"/>
        </w:rPr>
        <w:t>eId</w:t>
      </w:r>
      <w:proofErr w:type="spellEnd"/>
      <w:r w:rsidR="003733BE" w:rsidRPr="0052489D">
        <w:t xml:space="preserve"> and </w:t>
      </w:r>
      <w:proofErr w:type="spellStart"/>
      <w:r w:rsidR="003733BE" w:rsidRPr="005D7439">
        <w:rPr>
          <w:rFonts w:ascii="Courier New" w:hAnsi="Courier New" w:cs="Courier New"/>
          <w:sz w:val="20"/>
          <w:szCs w:val="20"/>
        </w:rPr>
        <w:t>wId</w:t>
      </w:r>
      <w:proofErr w:type="spellEnd"/>
      <w:r w:rsidR="003733BE" w:rsidRPr="0052489D">
        <w:t xml:space="preserve"> attributes MUST follow the Akoma </w:t>
      </w:r>
      <w:proofErr w:type="spellStart"/>
      <w:r w:rsidR="003733BE" w:rsidRPr="0052489D">
        <w:t>Ntoso</w:t>
      </w:r>
      <w:proofErr w:type="spellEnd"/>
      <w:r w:rsidR="003733BE" w:rsidRPr="0052489D">
        <w:t xml:space="preserve"> naming convention as formulated in chapters 4 and 5;</w:t>
      </w:r>
    </w:p>
    <w:p w14:paraId="256CA387" w14:textId="0344BE2F" w:rsidR="003733BE" w:rsidRPr="0052489D" w:rsidRDefault="00903FFA" w:rsidP="00676749">
      <w:pPr>
        <w:pStyle w:val="Numeroelenco"/>
        <w:tabs>
          <w:tab w:val="clear" w:pos="360"/>
        </w:tabs>
        <w:ind w:left="720" w:firstLine="0"/>
        <w:rPr>
          <w:lang w:val="en-GB"/>
        </w:rPr>
      </w:pPr>
      <w:r>
        <w:t xml:space="preserve">2.2 </w:t>
      </w:r>
      <w:r w:rsidR="003733BE" w:rsidRPr="0052489D">
        <w:rPr>
          <w:lang w:val="en-GB"/>
        </w:rPr>
        <w:t xml:space="preserve">The values of the </w:t>
      </w:r>
      <w:proofErr w:type="spellStart"/>
      <w:r w:rsidR="003733BE" w:rsidRPr="005D7439">
        <w:rPr>
          <w:rFonts w:ascii="Courier New" w:hAnsi="Courier New" w:cs="Courier New"/>
          <w:sz w:val="20"/>
          <w:szCs w:val="20"/>
          <w:lang w:val="en-GB"/>
        </w:rPr>
        <w:t>FRBRuri</w:t>
      </w:r>
      <w:proofErr w:type="spellEnd"/>
      <w:r w:rsidR="003733BE" w:rsidRPr="0052489D">
        <w:rPr>
          <w:lang w:val="en-GB"/>
        </w:rPr>
        <w:t xml:space="preserve"> and </w:t>
      </w:r>
      <w:proofErr w:type="spellStart"/>
      <w:r w:rsidR="003733BE" w:rsidRPr="005D7439">
        <w:rPr>
          <w:rFonts w:ascii="Courier New" w:hAnsi="Courier New" w:cs="Courier New"/>
          <w:sz w:val="20"/>
          <w:szCs w:val="20"/>
          <w:lang w:val="en-GB"/>
        </w:rPr>
        <w:t>FBRRthis</w:t>
      </w:r>
      <w:proofErr w:type="spellEnd"/>
      <w:r w:rsidR="003733BE" w:rsidRPr="0052489D">
        <w:rPr>
          <w:lang w:val="en-GB"/>
        </w:rPr>
        <w:t xml:space="preserve"> elements </w:t>
      </w:r>
      <w:r w:rsidR="003733BE" w:rsidRPr="0052489D">
        <w:t xml:space="preserve">MUST </w:t>
      </w:r>
      <w:r w:rsidR="003733BE" w:rsidRPr="0052489D">
        <w:rPr>
          <w:lang w:val="en-GB"/>
        </w:rPr>
        <w:t xml:space="preserve">follow the specification detailed in </w:t>
      </w:r>
      <w:r w:rsidR="003733BE" w:rsidRPr="0052489D">
        <w:t xml:space="preserve">chapter </w:t>
      </w:r>
      <w:r w:rsidR="003733BE" w:rsidRPr="0052489D">
        <w:rPr>
          <w:lang w:val="en-GB"/>
        </w:rPr>
        <w:t>4;</w:t>
      </w:r>
    </w:p>
    <w:p w14:paraId="53CA38B3" w14:textId="7F40C91E" w:rsidR="003733BE" w:rsidRDefault="00903FFA" w:rsidP="00676749">
      <w:pPr>
        <w:pStyle w:val="Numeroelenco"/>
        <w:tabs>
          <w:tab w:val="clear" w:pos="360"/>
        </w:tabs>
        <w:ind w:left="720" w:firstLine="0"/>
      </w:pPr>
      <w:r>
        <w:rPr>
          <w:lang w:val="en-GB"/>
        </w:rPr>
        <w:t xml:space="preserve">2.3 </w:t>
      </w:r>
      <w:r w:rsidR="003733BE" w:rsidRPr="0052489D">
        <w:t xml:space="preserve">The values of the </w:t>
      </w:r>
      <w:proofErr w:type="spellStart"/>
      <w:r w:rsidR="003733BE" w:rsidRPr="005D7439">
        <w:rPr>
          <w:rFonts w:ascii="Courier New" w:hAnsi="Courier New" w:cs="Courier New"/>
          <w:sz w:val="20"/>
          <w:szCs w:val="20"/>
        </w:rPr>
        <w:t>href</w:t>
      </w:r>
      <w:proofErr w:type="spellEnd"/>
      <w:r w:rsidR="003733BE" w:rsidRPr="0052489D">
        <w:t xml:space="preserve"> and </w:t>
      </w:r>
      <w:proofErr w:type="spellStart"/>
      <w:r w:rsidR="003733BE" w:rsidRPr="005D7439">
        <w:rPr>
          <w:rFonts w:ascii="Courier New" w:hAnsi="Courier New" w:cs="Courier New"/>
          <w:sz w:val="20"/>
          <w:szCs w:val="20"/>
        </w:rPr>
        <w:t>src</w:t>
      </w:r>
      <w:proofErr w:type="spellEnd"/>
      <w:r w:rsidR="003733BE" w:rsidRPr="0052489D">
        <w:t xml:space="preserve"> attributes in ALL elements (except &lt;a&gt;) MUST follow </w:t>
      </w:r>
      <w:r w:rsidR="003733BE" w:rsidRPr="0052489D">
        <w:rPr>
          <w:lang w:val="en-GB"/>
        </w:rPr>
        <w:t xml:space="preserve">the specifications detailed in </w:t>
      </w:r>
      <w:r w:rsidR="003733BE" w:rsidRPr="0052489D">
        <w:t>chapter</w:t>
      </w:r>
      <w:r w:rsidR="003733BE" w:rsidRPr="009E5E12">
        <w:t xml:space="preserve"> </w:t>
      </w:r>
      <w:r w:rsidR="00954995">
        <w:t xml:space="preserve">4 and </w:t>
      </w:r>
      <w:r w:rsidR="003733BE">
        <w:t>5</w:t>
      </w:r>
      <w:r w:rsidR="003733BE" w:rsidRPr="009E5E12">
        <w:t>.</w:t>
      </w:r>
    </w:p>
    <w:p w14:paraId="73707F01" w14:textId="77777777" w:rsidR="00903FFA" w:rsidRPr="009E5E12" w:rsidRDefault="00903FFA" w:rsidP="00676749">
      <w:pPr>
        <w:pStyle w:val="Numeroelenco"/>
        <w:tabs>
          <w:tab w:val="clear" w:pos="360"/>
        </w:tabs>
      </w:pPr>
    </w:p>
    <w:p w14:paraId="0FEE0FE2" w14:textId="77777777" w:rsidR="003733BE" w:rsidRDefault="003733BE" w:rsidP="008F7FD8">
      <w:pPr>
        <w:pStyle w:val="AppendixHeading1"/>
      </w:pPr>
      <w:bookmarkStart w:id="141" w:name="__RefHeading__1477_174928413"/>
      <w:bookmarkStart w:id="142" w:name="_Toc409028214"/>
      <w:bookmarkStart w:id="143" w:name="_Toc447637074"/>
      <w:r>
        <w:lastRenderedPageBreak/>
        <w:t>Acknowledgments</w:t>
      </w:r>
      <w:bookmarkEnd w:id="141"/>
      <w:bookmarkEnd w:id="142"/>
      <w:bookmarkEnd w:id="143"/>
    </w:p>
    <w:p w14:paraId="3AE4174F" w14:textId="77777777" w:rsidR="003733BE" w:rsidRDefault="003733BE" w:rsidP="003733BE">
      <w:r>
        <w:t>The following individuals have participated in the creation of this specification and are gratefully acknowledged:</w:t>
      </w:r>
    </w:p>
    <w:p w14:paraId="5B5F131B" w14:textId="77777777" w:rsidR="003733BE" w:rsidRPr="00DF1360" w:rsidRDefault="003733BE" w:rsidP="003733BE">
      <w:pPr>
        <w:pStyle w:val="Titlepageinfo"/>
      </w:pPr>
      <w:r w:rsidRPr="00DF1360">
        <w:t>Participants:</w:t>
      </w:r>
    </w:p>
    <w:p w14:paraId="696CD1BE" w14:textId="77777777" w:rsidR="003733BE" w:rsidRPr="00F700E4" w:rsidRDefault="003733BE" w:rsidP="003733BE">
      <w:pPr>
        <w:pStyle w:val="Contributor"/>
      </w:pPr>
      <w:proofErr w:type="spellStart"/>
      <w:r w:rsidRPr="00F700E4">
        <w:t>Aisenberg</w:t>
      </w:r>
      <w:proofErr w:type="spellEnd"/>
      <w:r w:rsidRPr="00F700E4">
        <w:t xml:space="preserve">, Michael, </w:t>
      </w:r>
      <w:proofErr w:type="spellStart"/>
      <w:r w:rsidRPr="00F700E4">
        <w:t>Mitre</w:t>
      </w:r>
      <w:proofErr w:type="spellEnd"/>
      <w:r w:rsidRPr="00F700E4">
        <w:t xml:space="preserve"> Corporation</w:t>
      </w:r>
    </w:p>
    <w:p w14:paraId="0EB74530" w14:textId="77777777" w:rsidR="003733BE" w:rsidRPr="00A85650" w:rsidRDefault="003733BE" w:rsidP="003733BE">
      <w:pPr>
        <w:pStyle w:val="Contributor"/>
      </w:pPr>
      <w:proofErr w:type="spellStart"/>
      <w:r w:rsidRPr="00A85650">
        <w:t>Arocena</w:t>
      </w:r>
      <w:proofErr w:type="spellEnd"/>
      <w:r w:rsidRPr="00A85650">
        <w:t xml:space="preserve">, </w:t>
      </w:r>
      <w:proofErr w:type="spellStart"/>
      <w:r w:rsidRPr="00A85650">
        <w:t>María</w:t>
      </w:r>
      <w:proofErr w:type="spellEnd"/>
      <w:r w:rsidRPr="00A85650">
        <w:t xml:space="preserve"> de la Paz, Uruguay Parliament</w:t>
      </w:r>
    </w:p>
    <w:p w14:paraId="27E5E9C7" w14:textId="77777777" w:rsidR="003733BE" w:rsidRPr="0070007D" w:rsidRDefault="003733BE" w:rsidP="003733BE">
      <w:pPr>
        <w:pStyle w:val="Contributor"/>
      </w:pPr>
      <w:proofErr w:type="spellStart"/>
      <w:r w:rsidRPr="0070007D">
        <w:t>Barysheva</w:t>
      </w:r>
      <w:proofErr w:type="spellEnd"/>
      <w:r w:rsidRPr="0070007D">
        <w:t xml:space="preserve">, </w:t>
      </w:r>
      <w:proofErr w:type="spellStart"/>
      <w:r w:rsidRPr="0070007D">
        <w:t>Nataliya</w:t>
      </w:r>
      <w:proofErr w:type="spellEnd"/>
      <w:r w:rsidRPr="0070007D">
        <w:t>, LexisNexis a Division of Reed Elsevier</w:t>
      </w:r>
    </w:p>
    <w:p w14:paraId="3A4638A2" w14:textId="77777777" w:rsidR="003733BE" w:rsidRPr="0070007D" w:rsidRDefault="003733BE" w:rsidP="003733BE">
      <w:pPr>
        <w:pStyle w:val="Contributor"/>
      </w:pPr>
      <w:proofErr w:type="spellStart"/>
      <w:r w:rsidRPr="0070007D">
        <w:t>Bbaale</w:t>
      </w:r>
      <w:proofErr w:type="spellEnd"/>
      <w:r w:rsidRPr="0070007D">
        <w:t>, Fred, Uganda Parliament</w:t>
      </w:r>
    </w:p>
    <w:p w14:paraId="32F76150" w14:textId="77777777" w:rsidR="003733BE" w:rsidRDefault="003733BE" w:rsidP="003733BE">
      <w:pPr>
        <w:pStyle w:val="Contributor"/>
        <w:rPr>
          <w:lang w:val="en-GB"/>
        </w:rPr>
      </w:pPr>
      <w:proofErr w:type="spellStart"/>
      <w:r w:rsidRPr="00FF2F6C">
        <w:rPr>
          <w:lang w:val="en-GB"/>
        </w:rPr>
        <w:t>Beatch</w:t>
      </w:r>
      <w:proofErr w:type="spellEnd"/>
      <w:r w:rsidRPr="00FF2F6C">
        <w:rPr>
          <w:lang w:val="en-GB"/>
        </w:rPr>
        <w:t xml:space="preserve">, Richard, </w:t>
      </w:r>
      <w:r w:rsidRPr="00553C1A">
        <w:rPr>
          <w:lang w:val="en-GB"/>
        </w:rPr>
        <w:t>Bloomberg Finance L.P</w:t>
      </w:r>
      <w:r>
        <w:rPr>
          <w:lang w:val="en-GB"/>
        </w:rPr>
        <w:t>.</w:t>
      </w:r>
    </w:p>
    <w:p w14:paraId="575D1852" w14:textId="77777777" w:rsidR="003733BE" w:rsidRPr="007069AC" w:rsidRDefault="003733BE" w:rsidP="003733BE">
      <w:pPr>
        <w:pStyle w:val="Contributor"/>
        <w:rPr>
          <w:lang w:val="it-IT"/>
        </w:rPr>
      </w:pPr>
      <w:r w:rsidRPr="007069AC">
        <w:rPr>
          <w:lang w:val="it-IT"/>
        </w:rPr>
        <w:t xml:space="preserve">Bennett, Daniel, </w:t>
      </w:r>
      <w:proofErr w:type="spellStart"/>
      <w:r w:rsidRPr="007069AC">
        <w:rPr>
          <w:lang w:val="it-IT"/>
        </w:rPr>
        <w:t>Individual</w:t>
      </w:r>
      <w:proofErr w:type="spellEnd"/>
      <w:r w:rsidRPr="007069AC">
        <w:rPr>
          <w:lang w:val="it-IT"/>
        </w:rPr>
        <w:t xml:space="preserve"> </w:t>
      </w:r>
      <w:proofErr w:type="spellStart"/>
      <w:r w:rsidRPr="007069AC">
        <w:rPr>
          <w:lang w:val="it-IT"/>
        </w:rPr>
        <w:t>Member</w:t>
      </w:r>
      <w:proofErr w:type="spellEnd"/>
    </w:p>
    <w:p w14:paraId="297AEEF6" w14:textId="77777777" w:rsidR="003733BE" w:rsidRDefault="003733BE" w:rsidP="003733BE">
      <w:pPr>
        <w:pStyle w:val="Contributor"/>
        <w:rPr>
          <w:lang w:val="it-IT"/>
        </w:rPr>
      </w:pPr>
      <w:proofErr w:type="spellStart"/>
      <w:r w:rsidRPr="00475B18">
        <w:rPr>
          <w:lang w:val="it-IT"/>
        </w:rPr>
        <w:t>Briotti</w:t>
      </w:r>
      <w:proofErr w:type="spellEnd"/>
      <w:r w:rsidRPr="00475B18">
        <w:rPr>
          <w:lang w:val="it-IT"/>
        </w:rPr>
        <w:t xml:space="preserve">, Giuseppe, Senato della Repubblica </w:t>
      </w:r>
      <w:r>
        <w:rPr>
          <w:lang w:val="it-IT"/>
        </w:rPr>
        <w:t>d’</w:t>
      </w:r>
      <w:r w:rsidRPr="00475B18">
        <w:rPr>
          <w:lang w:val="it-IT"/>
        </w:rPr>
        <w:t>Italia</w:t>
      </w:r>
    </w:p>
    <w:p w14:paraId="6C2E1FCB" w14:textId="77777777" w:rsidR="003733BE" w:rsidRPr="007069AC" w:rsidRDefault="003733BE" w:rsidP="003733BE">
      <w:pPr>
        <w:pStyle w:val="Contributor"/>
        <w:rPr>
          <w:lang w:val="en-GB"/>
        </w:rPr>
      </w:pPr>
      <w:r w:rsidRPr="007069AC">
        <w:rPr>
          <w:lang w:val="en-GB"/>
        </w:rPr>
        <w:t>Bruce, Tom, Cornell Law School, Legal Information Institute</w:t>
      </w:r>
    </w:p>
    <w:p w14:paraId="40869313" w14:textId="77777777" w:rsidR="003733BE" w:rsidRDefault="003733BE" w:rsidP="003733BE">
      <w:pPr>
        <w:pStyle w:val="Contributor"/>
        <w:rPr>
          <w:lang w:val="fr-FR"/>
        </w:rPr>
      </w:pPr>
      <w:r w:rsidRPr="00C03A98">
        <w:rPr>
          <w:lang w:val="fr-FR"/>
        </w:rPr>
        <w:t>Cabral, James, MTG Management Consultants, LLC.</w:t>
      </w:r>
    </w:p>
    <w:p w14:paraId="05C52223" w14:textId="77777777" w:rsidR="003733BE" w:rsidRDefault="003733BE" w:rsidP="003733BE">
      <w:pPr>
        <w:pStyle w:val="Contributor"/>
      </w:pPr>
      <w:proofErr w:type="spellStart"/>
      <w:r w:rsidRPr="007A146B">
        <w:t>Dohaini</w:t>
      </w:r>
      <w:proofErr w:type="spellEnd"/>
      <w:r w:rsidRPr="007A146B">
        <w:t xml:space="preserve">, </w:t>
      </w:r>
      <w:proofErr w:type="spellStart"/>
      <w:r w:rsidRPr="007A146B">
        <w:t>Bassel</w:t>
      </w:r>
      <w:proofErr w:type="spellEnd"/>
      <w:r>
        <w:t xml:space="preserve">, </w:t>
      </w:r>
      <w:r w:rsidRPr="007A146B">
        <w:t>Lebanese Parliament</w:t>
      </w:r>
    </w:p>
    <w:p w14:paraId="76BB5135" w14:textId="77777777" w:rsidR="003733BE" w:rsidRDefault="003733BE" w:rsidP="003733BE">
      <w:pPr>
        <w:pStyle w:val="Contributor"/>
        <w:rPr>
          <w:lang w:val="en-GB"/>
        </w:rPr>
      </w:pPr>
      <w:r w:rsidRPr="00420655">
        <w:rPr>
          <w:lang w:val="en-GB"/>
        </w:rPr>
        <w:t>Dunning, John</w:t>
      </w:r>
      <w:r>
        <w:rPr>
          <w:lang w:val="en-GB"/>
        </w:rPr>
        <w:t xml:space="preserve">, </w:t>
      </w:r>
      <w:r w:rsidRPr="00894B67">
        <w:rPr>
          <w:lang w:val="en-GB"/>
        </w:rPr>
        <w:t>LexisNexis a Division of Reed Elsevier</w:t>
      </w:r>
    </w:p>
    <w:p w14:paraId="0B275CD0" w14:textId="77777777" w:rsidR="003733BE" w:rsidRPr="007069AC" w:rsidRDefault="003733BE" w:rsidP="003733BE">
      <w:pPr>
        <w:pStyle w:val="Contributor"/>
        <w:rPr>
          <w:lang w:val="en-GB"/>
        </w:rPr>
      </w:pPr>
      <w:proofErr w:type="spellStart"/>
      <w:r w:rsidRPr="007069AC">
        <w:rPr>
          <w:lang w:val="en-GB"/>
        </w:rPr>
        <w:t>Fabiani</w:t>
      </w:r>
      <w:proofErr w:type="spellEnd"/>
      <w:r w:rsidRPr="007069AC">
        <w:rPr>
          <w:lang w:val="en-GB"/>
        </w:rPr>
        <w:t>, Claudio, EU Parliament</w:t>
      </w:r>
    </w:p>
    <w:p w14:paraId="0020431A" w14:textId="77777777" w:rsidR="003733BE" w:rsidRPr="00B3236C" w:rsidRDefault="003733BE" w:rsidP="003733BE">
      <w:pPr>
        <w:pStyle w:val="Contributor"/>
        <w:rPr>
          <w:lang w:val="en-GB"/>
        </w:rPr>
      </w:pPr>
      <w:r w:rsidRPr="00B3236C">
        <w:rPr>
          <w:lang w:val="en-GB"/>
        </w:rPr>
        <w:t>Ferguson, Kimberly</w:t>
      </w:r>
      <w:r>
        <w:rPr>
          <w:lang w:val="en-GB"/>
        </w:rPr>
        <w:t xml:space="preserve">, </w:t>
      </w:r>
      <w:r w:rsidRPr="00894B67">
        <w:rPr>
          <w:lang w:val="en-GB"/>
        </w:rPr>
        <w:t>Library of Congress</w:t>
      </w:r>
    </w:p>
    <w:p w14:paraId="70BADE03" w14:textId="77777777" w:rsidR="003733BE" w:rsidRDefault="003733BE" w:rsidP="003733BE">
      <w:pPr>
        <w:pStyle w:val="Contributor"/>
      </w:pPr>
      <w:r w:rsidRPr="007A146B">
        <w:rPr>
          <w:lang w:val="en-GB"/>
        </w:rPr>
        <w:t xml:space="preserve">Ferreira, Daniel, </w:t>
      </w:r>
      <w:r>
        <w:t>Uruguay Parliament</w:t>
      </w:r>
    </w:p>
    <w:p w14:paraId="4BE40151" w14:textId="77777777" w:rsidR="003733BE" w:rsidRPr="007A146B" w:rsidRDefault="003733BE" w:rsidP="003733BE">
      <w:pPr>
        <w:pStyle w:val="Contributor"/>
        <w:rPr>
          <w:lang w:val="en-GB"/>
        </w:rPr>
      </w:pPr>
      <w:proofErr w:type="spellStart"/>
      <w:r w:rsidRPr="007A146B">
        <w:rPr>
          <w:lang w:val="en-GB"/>
        </w:rPr>
        <w:t>Fiagome</w:t>
      </w:r>
      <w:proofErr w:type="spellEnd"/>
      <w:r w:rsidRPr="007A146B">
        <w:rPr>
          <w:lang w:val="en-GB"/>
        </w:rPr>
        <w:t>, Shirley-Ann, Ghana Parliament</w:t>
      </w:r>
    </w:p>
    <w:p w14:paraId="05135BC4" w14:textId="77777777" w:rsidR="003733BE" w:rsidRDefault="003733BE" w:rsidP="003733BE">
      <w:pPr>
        <w:pStyle w:val="Contributor"/>
        <w:rPr>
          <w:lang w:val="en-GB"/>
        </w:rPr>
      </w:pPr>
      <w:proofErr w:type="spellStart"/>
      <w:r w:rsidRPr="006E09F7">
        <w:rPr>
          <w:lang w:val="en-GB"/>
        </w:rPr>
        <w:t>Gheen</w:t>
      </w:r>
      <w:proofErr w:type="spellEnd"/>
      <w:r w:rsidRPr="006E09F7">
        <w:rPr>
          <w:lang w:val="en-GB"/>
        </w:rPr>
        <w:t>, Tina</w:t>
      </w:r>
      <w:r>
        <w:rPr>
          <w:lang w:val="en-GB"/>
        </w:rPr>
        <w:t xml:space="preserve">, </w:t>
      </w:r>
      <w:r w:rsidRPr="00894B67">
        <w:rPr>
          <w:lang w:val="en-GB"/>
        </w:rPr>
        <w:t>Library of Congress</w:t>
      </w:r>
    </w:p>
    <w:p w14:paraId="52B431CA" w14:textId="77777777" w:rsidR="003733BE" w:rsidRDefault="003733BE" w:rsidP="003733BE">
      <w:pPr>
        <w:pStyle w:val="Contributor"/>
        <w:rPr>
          <w:lang w:val="en-GB"/>
        </w:rPr>
      </w:pPr>
      <w:r w:rsidRPr="002978FC">
        <w:rPr>
          <w:lang w:val="en-GB"/>
        </w:rPr>
        <w:t xml:space="preserve">Greenwood, </w:t>
      </w:r>
      <w:proofErr w:type="spellStart"/>
      <w:r w:rsidRPr="002978FC">
        <w:rPr>
          <w:lang w:val="en-GB"/>
        </w:rPr>
        <w:t>Dazz</w:t>
      </w:r>
      <w:r>
        <w:rPr>
          <w:lang w:val="en-GB"/>
        </w:rPr>
        <w:t>a</w:t>
      </w:r>
      <w:proofErr w:type="spellEnd"/>
      <w:r>
        <w:rPr>
          <w:lang w:val="en-GB"/>
        </w:rPr>
        <w:t>, M.I.T.</w:t>
      </w:r>
    </w:p>
    <w:p w14:paraId="65E6E613" w14:textId="77777777" w:rsidR="003733BE" w:rsidRDefault="003733BE" w:rsidP="003733BE">
      <w:pPr>
        <w:pStyle w:val="Contributor"/>
        <w:rPr>
          <w:lang w:val="en-GB"/>
        </w:rPr>
      </w:pPr>
      <w:proofErr w:type="spellStart"/>
      <w:r w:rsidRPr="002978FC">
        <w:rPr>
          <w:lang w:val="en-GB"/>
        </w:rPr>
        <w:t>Hardjono</w:t>
      </w:r>
      <w:proofErr w:type="spellEnd"/>
      <w:r>
        <w:rPr>
          <w:lang w:val="en-GB"/>
        </w:rPr>
        <w:t>,</w:t>
      </w:r>
      <w:r w:rsidRPr="002978FC">
        <w:rPr>
          <w:lang w:val="en-GB"/>
        </w:rPr>
        <w:t xml:space="preserve"> </w:t>
      </w:r>
      <w:proofErr w:type="spellStart"/>
      <w:r w:rsidRPr="002978FC">
        <w:rPr>
          <w:lang w:val="en-GB"/>
        </w:rPr>
        <w:t>Thoma</w:t>
      </w:r>
      <w:proofErr w:type="spellEnd"/>
      <w:r>
        <w:rPr>
          <w:lang w:val="en-GB"/>
        </w:rPr>
        <w:t>, M.I.T.</w:t>
      </w:r>
    </w:p>
    <w:p w14:paraId="661562FB" w14:textId="77777777" w:rsidR="003733BE" w:rsidRDefault="003733BE" w:rsidP="003733BE">
      <w:pPr>
        <w:pStyle w:val="Contributor"/>
        <w:rPr>
          <w:lang w:val="en-GB"/>
        </w:rPr>
      </w:pPr>
      <w:proofErr w:type="spellStart"/>
      <w:r w:rsidRPr="009B26A8">
        <w:rPr>
          <w:lang w:val="en-GB"/>
        </w:rPr>
        <w:t>Hariharan</w:t>
      </w:r>
      <w:proofErr w:type="spellEnd"/>
      <w:r w:rsidRPr="009B26A8">
        <w:rPr>
          <w:lang w:val="en-GB"/>
        </w:rPr>
        <w:t>, Ashok</w:t>
      </w:r>
      <w:r>
        <w:rPr>
          <w:lang w:val="en-GB"/>
        </w:rPr>
        <w:t xml:space="preserve">, </w:t>
      </w:r>
      <w:r w:rsidRPr="009B26A8">
        <w:rPr>
          <w:lang w:val="en-GB"/>
        </w:rPr>
        <w:t xml:space="preserve">Africa </w:t>
      </w:r>
      <w:proofErr w:type="spellStart"/>
      <w:r w:rsidRPr="009B26A8">
        <w:rPr>
          <w:lang w:val="en-GB"/>
        </w:rPr>
        <w:t>i</w:t>
      </w:r>
      <w:proofErr w:type="spellEnd"/>
      <w:r w:rsidRPr="009B26A8">
        <w:rPr>
          <w:lang w:val="en-GB"/>
        </w:rPr>
        <w:t>-Parliaments Action Plan (UN/DESA)</w:t>
      </w:r>
    </w:p>
    <w:p w14:paraId="5D832F98" w14:textId="77777777" w:rsidR="003733BE" w:rsidRDefault="003733BE" w:rsidP="003733BE">
      <w:pPr>
        <w:pStyle w:val="Contributor"/>
        <w:rPr>
          <w:lang w:val="en-GB"/>
        </w:rPr>
      </w:pPr>
      <w:r w:rsidRPr="002978FC">
        <w:rPr>
          <w:lang w:val="en-GB"/>
        </w:rPr>
        <w:t>Harris, Jim</w:t>
      </w:r>
      <w:r>
        <w:rPr>
          <w:lang w:val="en-GB"/>
        </w:rPr>
        <w:t xml:space="preserve">, </w:t>
      </w:r>
      <w:r w:rsidRPr="002978FC">
        <w:rPr>
          <w:lang w:val="en-GB"/>
        </w:rPr>
        <w:t xml:space="preserve">National </w:t>
      </w:r>
      <w:proofErr w:type="spellStart"/>
      <w:r w:rsidRPr="002978FC">
        <w:rPr>
          <w:lang w:val="en-GB"/>
        </w:rPr>
        <w:t>Center</w:t>
      </w:r>
      <w:proofErr w:type="spellEnd"/>
      <w:r w:rsidRPr="002978FC">
        <w:rPr>
          <w:lang w:val="en-GB"/>
        </w:rPr>
        <w:t xml:space="preserve"> for State Courts</w:t>
      </w:r>
    </w:p>
    <w:p w14:paraId="0CC5B017" w14:textId="77777777" w:rsidR="003733BE" w:rsidRDefault="003733BE" w:rsidP="003733BE">
      <w:pPr>
        <w:pStyle w:val="Contributor"/>
        <w:rPr>
          <w:lang w:val="en-GB"/>
        </w:rPr>
      </w:pPr>
      <w:proofErr w:type="spellStart"/>
      <w:r w:rsidRPr="00235E67">
        <w:rPr>
          <w:lang w:val="en-GB"/>
        </w:rPr>
        <w:t>Joergensen</w:t>
      </w:r>
      <w:proofErr w:type="spellEnd"/>
      <w:r w:rsidRPr="00235E67">
        <w:rPr>
          <w:lang w:val="en-GB"/>
        </w:rPr>
        <w:t>, Joh</w:t>
      </w:r>
      <w:r>
        <w:rPr>
          <w:lang w:val="en-GB"/>
        </w:rPr>
        <w:t>n</w:t>
      </w:r>
      <w:r w:rsidRPr="00235E67">
        <w:rPr>
          <w:lang w:val="en-GB"/>
        </w:rPr>
        <w:t>, Cornell Law School, Legal Information Institute</w:t>
      </w:r>
    </w:p>
    <w:p w14:paraId="17011BFA" w14:textId="77777777" w:rsidR="003733BE" w:rsidRDefault="003733BE" w:rsidP="003733BE">
      <w:pPr>
        <w:pStyle w:val="Contributor"/>
        <w:rPr>
          <w:lang w:val="en-GB"/>
        </w:rPr>
      </w:pPr>
      <w:proofErr w:type="spellStart"/>
      <w:r w:rsidRPr="002978FC">
        <w:rPr>
          <w:lang w:val="en-GB"/>
        </w:rPr>
        <w:t>Junge</w:t>
      </w:r>
      <w:proofErr w:type="spellEnd"/>
      <w:r w:rsidRPr="002978FC">
        <w:rPr>
          <w:lang w:val="en-GB"/>
        </w:rPr>
        <w:t>, Peter</w:t>
      </w:r>
      <w:r>
        <w:rPr>
          <w:lang w:val="en-GB"/>
        </w:rPr>
        <w:t xml:space="preserve">, </w:t>
      </w:r>
      <w:r w:rsidRPr="002978FC">
        <w:rPr>
          <w:lang w:val="en-GB"/>
        </w:rPr>
        <w:t xml:space="preserve">Beijing </w:t>
      </w:r>
      <w:proofErr w:type="spellStart"/>
      <w:r w:rsidRPr="002978FC">
        <w:rPr>
          <w:lang w:val="en-GB"/>
        </w:rPr>
        <w:t>Sursen</w:t>
      </w:r>
      <w:proofErr w:type="spellEnd"/>
      <w:r w:rsidRPr="002978FC">
        <w:rPr>
          <w:lang w:val="en-GB"/>
        </w:rPr>
        <w:t xml:space="preserve"> Electronic Technology Co, Ltd</w:t>
      </w:r>
      <w:r>
        <w:rPr>
          <w:lang w:val="en-GB"/>
        </w:rPr>
        <w:t>.</w:t>
      </w:r>
    </w:p>
    <w:p w14:paraId="209B1373" w14:textId="77777777" w:rsidR="003733BE" w:rsidRPr="005375E4" w:rsidRDefault="003733BE" w:rsidP="003733BE">
      <w:pPr>
        <w:pStyle w:val="Contributor"/>
        <w:rPr>
          <w:lang w:val="en-GB"/>
        </w:rPr>
      </w:pPr>
      <w:proofErr w:type="spellStart"/>
      <w:r w:rsidRPr="005375E4">
        <w:rPr>
          <w:lang w:val="en-GB"/>
        </w:rPr>
        <w:t>Khamis</w:t>
      </w:r>
      <w:proofErr w:type="spellEnd"/>
      <w:r w:rsidRPr="005375E4">
        <w:rPr>
          <w:lang w:val="en-GB"/>
        </w:rPr>
        <w:t xml:space="preserve">, Mr. </w:t>
      </w:r>
      <w:proofErr w:type="spellStart"/>
      <w:r w:rsidRPr="005375E4">
        <w:rPr>
          <w:lang w:val="en-GB"/>
        </w:rPr>
        <w:t>Maan</w:t>
      </w:r>
      <w:proofErr w:type="spellEnd"/>
      <w:r>
        <w:rPr>
          <w:lang w:val="en-GB"/>
        </w:rPr>
        <w:t xml:space="preserve">, </w:t>
      </w:r>
      <w:r w:rsidRPr="00894B67">
        <w:rPr>
          <w:lang w:val="en-GB"/>
        </w:rPr>
        <w:t>LexisNexis a Division of Reed Elsevier</w:t>
      </w:r>
    </w:p>
    <w:p w14:paraId="7845DD25" w14:textId="77777777" w:rsidR="003733BE" w:rsidRDefault="003733BE" w:rsidP="003733BE">
      <w:pPr>
        <w:pStyle w:val="Contributor"/>
        <w:rPr>
          <w:lang w:val="it-IT"/>
        </w:rPr>
      </w:pPr>
      <w:r w:rsidRPr="00E00481">
        <w:rPr>
          <w:lang w:val="it-IT"/>
        </w:rPr>
        <w:t>Marchetti, Carlo</w:t>
      </w:r>
      <w:r>
        <w:rPr>
          <w:lang w:val="it-IT"/>
        </w:rPr>
        <w:t>, Senato della Repubblica d’Italia</w:t>
      </w:r>
    </w:p>
    <w:p w14:paraId="2B41C164" w14:textId="77777777" w:rsidR="003733BE" w:rsidRPr="007069AC" w:rsidRDefault="003733BE" w:rsidP="003733BE">
      <w:pPr>
        <w:pStyle w:val="Contributor"/>
        <w:rPr>
          <w:lang w:val="en-GB"/>
        </w:rPr>
      </w:pPr>
      <w:r w:rsidRPr="007069AC">
        <w:rPr>
          <w:lang w:val="en-GB"/>
        </w:rPr>
        <w:t>Mattocks, Carl, Individual Member</w:t>
      </w:r>
    </w:p>
    <w:p w14:paraId="14A4D101" w14:textId="77777777" w:rsidR="003733BE" w:rsidRDefault="003733BE" w:rsidP="003733BE">
      <w:pPr>
        <w:pStyle w:val="Contributor"/>
        <w:rPr>
          <w:lang w:val="en-GB"/>
        </w:rPr>
      </w:pPr>
      <w:proofErr w:type="spellStart"/>
      <w:r w:rsidRPr="0014716F">
        <w:rPr>
          <w:lang w:val="en-GB"/>
        </w:rPr>
        <w:t>Murungi</w:t>
      </w:r>
      <w:proofErr w:type="spellEnd"/>
      <w:r w:rsidRPr="0014716F">
        <w:rPr>
          <w:lang w:val="en-GB"/>
        </w:rPr>
        <w:t>, Michael, Kenya National Council for Law Reporting</w:t>
      </w:r>
    </w:p>
    <w:p w14:paraId="11F2C545" w14:textId="77777777" w:rsidR="003733BE" w:rsidRPr="007A3EF0" w:rsidRDefault="003733BE" w:rsidP="003733BE">
      <w:pPr>
        <w:pStyle w:val="Contributor"/>
        <w:rPr>
          <w:lang w:val="it-IT"/>
        </w:rPr>
      </w:pPr>
      <w:r w:rsidRPr="007A3EF0">
        <w:rPr>
          <w:lang w:val="it-IT"/>
        </w:rPr>
        <w:t xml:space="preserve">Otto </w:t>
      </w:r>
      <w:proofErr w:type="spellStart"/>
      <w:r w:rsidRPr="007A3EF0">
        <w:rPr>
          <w:lang w:val="it-IT"/>
        </w:rPr>
        <w:t>Eridan</w:t>
      </w:r>
      <w:proofErr w:type="spellEnd"/>
      <w:r w:rsidRPr="007A3EF0">
        <w:rPr>
          <w:lang w:val="it-IT"/>
        </w:rPr>
        <w:t xml:space="preserve">, Biblioteca del </w:t>
      </w:r>
      <w:proofErr w:type="spellStart"/>
      <w:r w:rsidRPr="007A3EF0">
        <w:rPr>
          <w:lang w:val="it-IT"/>
        </w:rPr>
        <w:t>Congreso</w:t>
      </w:r>
      <w:proofErr w:type="spellEnd"/>
      <w:r w:rsidRPr="007A3EF0">
        <w:rPr>
          <w:lang w:val="it-IT"/>
        </w:rPr>
        <w:t xml:space="preserve"> </w:t>
      </w:r>
      <w:proofErr w:type="spellStart"/>
      <w:r w:rsidRPr="007A3EF0">
        <w:rPr>
          <w:lang w:val="it-IT"/>
        </w:rPr>
        <w:t>Nacional</w:t>
      </w:r>
      <w:proofErr w:type="spellEnd"/>
      <w:r w:rsidRPr="007A3EF0">
        <w:rPr>
          <w:lang w:val="it-IT"/>
        </w:rPr>
        <w:t xml:space="preserve"> de Chile</w:t>
      </w:r>
    </w:p>
    <w:p w14:paraId="29869A7F" w14:textId="77777777" w:rsidR="003733BE" w:rsidRPr="007A3EF0" w:rsidRDefault="003733BE" w:rsidP="003733BE">
      <w:pPr>
        <w:pStyle w:val="Contributor"/>
        <w:rPr>
          <w:lang w:val="it-IT"/>
        </w:rPr>
      </w:pPr>
      <w:proofErr w:type="spellStart"/>
      <w:r w:rsidRPr="007A3EF0">
        <w:rPr>
          <w:lang w:val="it-IT"/>
        </w:rPr>
        <w:t>Palmirani</w:t>
      </w:r>
      <w:proofErr w:type="spellEnd"/>
      <w:r w:rsidRPr="007A3EF0">
        <w:rPr>
          <w:lang w:val="it-IT"/>
        </w:rPr>
        <w:t xml:space="preserve">, Monica, </w:t>
      </w:r>
      <w:proofErr w:type="spellStart"/>
      <w:r w:rsidRPr="007A3EF0">
        <w:rPr>
          <w:lang w:val="it-IT"/>
        </w:rPr>
        <w:t>University</w:t>
      </w:r>
      <w:proofErr w:type="spellEnd"/>
      <w:r w:rsidRPr="007A3EF0">
        <w:rPr>
          <w:lang w:val="it-IT"/>
        </w:rPr>
        <w:t xml:space="preserve"> of Bologna</w:t>
      </w:r>
    </w:p>
    <w:p w14:paraId="2BE1B6FB" w14:textId="77777777" w:rsidR="003733BE" w:rsidRPr="00A315C8" w:rsidRDefault="003733BE" w:rsidP="003733BE">
      <w:pPr>
        <w:pStyle w:val="Contributor"/>
        <w:rPr>
          <w:lang w:val="fr-FR"/>
        </w:rPr>
      </w:pPr>
      <w:proofErr w:type="spellStart"/>
      <w:r w:rsidRPr="00A315C8">
        <w:rPr>
          <w:rStyle w:val="Collegamentoipertestuale"/>
          <w:rFonts w:cs="Arial"/>
          <w:color w:val="000000"/>
          <w:lang w:val="fr-FR"/>
        </w:rPr>
        <w:t>Parisse</w:t>
      </w:r>
      <w:proofErr w:type="spellEnd"/>
      <w:r w:rsidRPr="00A315C8">
        <w:rPr>
          <w:lang w:val="fr-FR"/>
        </w:rPr>
        <w:t xml:space="preserve">, </w:t>
      </w:r>
      <w:r w:rsidRPr="00A315C8">
        <w:rPr>
          <w:rStyle w:val="Collegamentoipertestuale"/>
          <w:rFonts w:cs="Arial"/>
          <w:color w:val="000000"/>
          <w:lang w:val="fr-FR"/>
        </w:rPr>
        <w:t xml:space="preserve">Véronique, </w:t>
      </w:r>
      <w:proofErr w:type="spellStart"/>
      <w:r w:rsidRPr="00A315C8">
        <w:rPr>
          <w:lang w:val="fr-FR"/>
        </w:rPr>
        <w:t>Aubay</w:t>
      </w:r>
      <w:proofErr w:type="spellEnd"/>
      <w:r w:rsidRPr="00A315C8">
        <w:rPr>
          <w:lang w:val="fr-FR"/>
        </w:rPr>
        <w:t xml:space="preserve"> S.A.</w:t>
      </w:r>
    </w:p>
    <w:p w14:paraId="0D35818B" w14:textId="77777777" w:rsidR="003733BE" w:rsidRPr="007069AC" w:rsidRDefault="003733BE" w:rsidP="003733BE">
      <w:pPr>
        <w:pStyle w:val="Contributor"/>
        <w:rPr>
          <w:lang w:val="en-GB"/>
        </w:rPr>
      </w:pPr>
      <w:r w:rsidRPr="007069AC">
        <w:rPr>
          <w:lang w:val="en-GB"/>
        </w:rPr>
        <w:t>Petri, Steve, LexisNexis a Division of Reed Elsevier</w:t>
      </w:r>
    </w:p>
    <w:p w14:paraId="58B77A7A" w14:textId="77777777" w:rsidR="003733BE" w:rsidRDefault="003733BE" w:rsidP="003733BE">
      <w:pPr>
        <w:pStyle w:val="Contributor"/>
        <w:rPr>
          <w:lang w:val="en-GB"/>
        </w:rPr>
      </w:pPr>
      <w:r w:rsidRPr="00432977">
        <w:rPr>
          <w:lang w:val="en-GB"/>
        </w:rPr>
        <w:t>Pham, Kim, US Military Health Services</w:t>
      </w:r>
    </w:p>
    <w:p w14:paraId="11E27104" w14:textId="77777777" w:rsidR="003733BE" w:rsidRDefault="003733BE" w:rsidP="003733BE">
      <w:pPr>
        <w:pStyle w:val="Contributor"/>
        <w:rPr>
          <w:lang w:val="en-GB"/>
        </w:rPr>
      </w:pPr>
      <w:proofErr w:type="spellStart"/>
      <w:r w:rsidRPr="00432977">
        <w:rPr>
          <w:lang w:val="en-GB"/>
        </w:rPr>
        <w:t>Ramsahye-Rakha</w:t>
      </w:r>
      <w:proofErr w:type="spellEnd"/>
      <w:r w:rsidRPr="00432977">
        <w:rPr>
          <w:lang w:val="en-GB"/>
        </w:rPr>
        <w:t xml:space="preserve">, </w:t>
      </w:r>
      <w:proofErr w:type="spellStart"/>
      <w:r w:rsidRPr="00432977">
        <w:rPr>
          <w:lang w:val="en-GB"/>
        </w:rPr>
        <w:t>Saseeta</w:t>
      </w:r>
      <w:proofErr w:type="spellEnd"/>
      <w:r>
        <w:rPr>
          <w:lang w:val="en-GB"/>
        </w:rPr>
        <w:t xml:space="preserve">, </w:t>
      </w:r>
      <w:r w:rsidRPr="00432977">
        <w:rPr>
          <w:lang w:val="en-GB"/>
        </w:rPr>
        <w:t>Mauritius National Assembly</w:t>
      </w:r>
    </w:p>
    <w:p w14:paraId="37166000" w14:textId="77777777" w:rsidR="003733BE" w:rsidRPr="00DF1360" w:rsidRDefault="003733BE" w:rsidP="003733BE">
      <w:pPr>
        <w:pStyle w:val="Contributor"/>
        <w:rPr>
          <w:lang w:val="en-GB"/>
        </w:rPr>
      </w:pPr>
      <w:r w:rsidRPr="00DF1360">
        <w:rPr>
          <w:lang w:val="en-GB"/>
        </w:rPr>
        <w:t xml:space="preserve">Sandoval, Alvaro,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706DA6A8" w14:textId="77777777" w:rsidR="003733BE" w:rsidRDefault="003733BE" w:rsidP="003733BE">
      <w:pPr>
        <w:pStyle w:val="Contributor"/>
        <w:rPr>
          <w:lang w:val="en-GB"/>
        </w:rPr>
      </w:pPr>
      <w:proofErr w:type="spellStart"/>
      <w:r w:rsidRPr="005028CD">
        <w:rPr>
          <w:lang w:val="en-GB"/>
        </w:rPr>
        <w:t>Shifrin</w:t>
      </w:r>
      <w:proofErr w:type="spellEnd"/>
      <w:r w:rsidRPr="005028CD">
        <w:rPr>
          <w:lang w:val="en-GB"/>
        </w:rPr>
        <w:t>, Laurel</w:t>
      </w:r>
      <w:r>
        <w:rPr>
          <w:lang w:val="en-GB"/>
        </w:rPr>
        <w:t xml:space="preserve">, </w:t>
      </w:r>
      <w:r w:rsidRPr="00894B67">
        <w:rPr>
          <w:lang w:val="en-GB"/>
        </w:rPr>
        <w:t>LexisNexis a Division of Reed Elsevier</w:t>
      </w:r>
    </w:p>
    <w:p w14:paraId="399F5FE3" w14:textId="77777777" w:rsidR="003733BE" w:rsidRPr="00DF1360" w:rsidRDefault="003733BE" w:rsidP="003733BE">
      <w:pPr>
        <w:pStyle w:val="Contributor"/>
        <w:rPr>
          <w:lang w:val="en-GB"/>
        </w:rPr>
      </w:pPr>
      <w:proofErr w:type="spellStart"/>
      <w:r w:rsidRPr="00DF1360">
        <w:rPr>
          <w:lang w:val="en-GB"/>
        </w:rPr>
        <w:t>Sifaqui</w:t>
      </w:r>
      <w:proofErr w:type="spellEnd"/>
      <w:r w:rsidRPr="00DF1360">
        <w:rPr>
          <w:lang w:val="en-GB"/>
        </w:rPr>
        <w:t xml:space="preserve">, Christian, </w:t>
      </w:r>
      <w:proofErr w:type="spellStart"/>
      <w:r w:rsidRPr="00DF1360">
        <w:rPr>
          <w:lang w:val="en-GB"/>
        </w:rPr>
        <w:t>Biblioteca</w:t>
      </w:r>
      <w:proofErr w:type="spellEnd"/>
      <w:r w:rsidRPr="00DF1360">
        <w:rPr>
          <w:lang w:val="en-GB"/>
        </w:rPr>
        <w:t xml:space="preserve"> del </w:t>
      </w:r>
      <w:proofErr w:type="spellStart"/>
      <w:r w:rsidRPr="00DF1360">
        <w:rPr>
          <w:lang w:val="en-GB"/>
        </w:rPr>
        <w:t>Congreso</w:t>
      </w:r>
      <w:proofErr w:type="spellEnd"/>
      <w:r w:rsidRPr="00DF1360">
        <w:rPr>
          <w:lang w:val="en-GB"/>
        </w:rPr>
        <w:t xml:space="preserve"> Nacional de Chile</w:t>
      </w:r>
    </w:p>
    <w:p w14:paraId="322E4DD3" w14:textId="77777777" w:rsidR="003733BE" w:rsidRDefault="003733BE" w:rsidP="003733BE">
      <w:pPr>
        <w:pStyle w:val="Contributor"/>
      </w:pPr>
      <w:r w:rsidRPr="005028CD">
        <w:rPr>
          <w:lang w:val="en-GB"/>
        </w:rPr>
        <w:t>Sosa, Raque</w:t>
      </w:r>
      <w:r>
        <w:rPr>
          <w:lang w:val="en-GB"/>
        </w:rPr>
        <w:t xml:space="preserve">l, </w:t>
      </w:r>
      <w:r>
        <w:t>Uruguay Parliament</w:t>
      </w:r>
    </w:p>
    <w:p w14:paraId="356C60A2" w14:textId="77777777" w:rsidR="003733BE" w:rsidRDefault="003733BE" w:rsidP="003733BE">
      <w:pPr>
        <w:pStyle w:val="Contributor"/>
        <w:rPr>
          <w:lang w:val="en-GB"/>
        </w:rPr>
      </w:pPr>
      <w:proofErr w:type="spellStart"/>
      <w:r w:rsidRPr="0089427C">
        <w:rPr>
          <w:lang w:val="en-GB"/>
        </w:rPr>
        <w:t>Sperberg</w:t>
      </w:r>
      <w:proofErr w:type="spellEnd"/>
      <w:r w:rsidRPr="0089427C">
        <w:rPr>
          <w:lang w:val="en-GB"/>
        </w:rPr>
        <w:t>, Roger</w:t>
      </w:r>
      <w:r>
        <w:rPr>
          <w:lang w:val="en-GB"/>
        </w:rPr>
        <w:t xml:space="preserve">, </w:t>
      </w:r>
      <w:r w:rsidRPr="00894B67">
        <w:rPr>
          <w:lang w:val="en-GB"/>
        </w:rPr>
        <w:t>LexisNexis a Division of Reed Elsevier</w:t>
      </w:r>
    </w:p>
    <w:p w14:paraId="19C3FD8C" w14:textId="77777777" w:rsidR="003733BE" w:rsidRPr="00FA3CFF" w:rsidRDefault="003733BE" w:rsidP="003733BE">
      <w:pPr>
        <w:pStyle w:val="Contributor"/>
        <w:rPr>
          <w:lang w:val="it-IT"/>
        </w:rPr>
      </w:pPr>
      <w:r w:rsidRPr="00FA3CFF">
        <w:rPr>
          <w:lang w:val="it-IT"/>
        </w:rPr>
        <w:t xml:space="preserve">Tosar Piaggio, </w:t>
      </w:r>
      <w:proofErr w:type="spellStart"/>
      <w:r w:rsidRPr="00FA3CFF">
        <w:rPr>
          <w:lang w:val="it-IT"/>
        </w:rPr>
        <w:t>Sylvia</w:t>
      </w:r>
      <w:proofErr w:type="spellEnd"/>
      <w:r w:rsidRPr="00FA3CFF">
        <w:rPr>
          <w:lang w:val="it-IT"/>
        </w:rPr>
        <w:t xml:space="preserve">, Uruguay </w:t>
      </w:r>
      <w:proofErr w:type="spellStart"/>
      <w:r w:rsidRPr="00FA3CFF">
        <w:rPr>
          <w:lang w:val="it-IT"/>
        </w:rPr>
        <w:t>Parliament</w:t>
      </w:r>
      <w:proofErr w:type="spellEnd"/>
    </w:p>
    <w:p w14:paraId="0EE29D68" w14:textId="77777777" w:rsidR="003733BE" w:rsidRPr="00FA3CFF" w:rsidRDefault="003733BE" w:rsidP="003733BE">
      <w:pPr>
        <w:pStyle w:val="Contributor"/>
        <w:rPr>
          <w:lang w:val="it-IT"/>
        </w:rPr>
      </w:pPr>
      <w:proofErr w:type="spellStart"/>
      <w:r w:rsidRPr="00FA3CFF">
        <w:rPr>
          <w:lang w:val="it-IT"/>
        </w:rPr>
        <w:t>Vergottini</w:t>
      </w:r>
      <w:proofErr w:type="spellEnd"/>
      <w:r w:rsidRPr="00FA3CFF">
        <w:rPr>
          <w:lang w:val="it-IT"/>
        </w:rPr>
        <w:t xml:space="preserve">, Grant, </w:t>
      </w:r>
      <w:proofErr w:type="spellStart"/>
      <w:r w:rsidRPr="00FA3CFF">
        <w:rPr>
          <w:lang w:val="it-IT"/>
        </w:rPr>
        <w:t>Xcential</w:t>
      </w:r>
      <w:proofErr w:type="spellEnd"/>
      <w:r w:rsidRPr="00FA3CFF">
        <w:rPr>
          <w:lang w:val="it-IT"/>
        </w:rPr>
        <w:t xml:space="preserve"> Group, LLC.</w:t>
      </w:r>
    </w:p>
    <w:p w14:paraId="26BD6571" w14:textId="77777777" w:rsidR="003733BE" w:rsidRPr="00AB0D1C" w:rsidRDefault="003733BE" w:rsidP="003733BE">
      <w:pPr>
        <w:pStyle w:val="Contributor"/>
        <w:rPr>
          <w:lang w:val="en-GB"/>
        </w:rPr>
      </w:pPr>
      <w:proofErr w:type="spellStart"/>
      <w:r w:rsidRPr="00AB0D1C">
        <w:rPr>
          <w:lang w:val="en-GB"/>
        </w:rPr>
        <w:t>Vitali</w:t>
      </w:r>
      <w:proofErr w:type="spellEnd"/>
      <w:r w:rsidRPr="00AB0D1C">
        <w:rPr>
          <w:lang w:val="en-GB"/>
        </w:rPr>
        <w:t>, Fabio, University of Bologna</w:t>
      </w:r>
    </w:p>
    <w:p w14:paraId="4AE95E8A" w14:textId="77777777" w:rsidR="003733BE" w:rsidRDefault="003733BE" w:rsidP="003733BE">
      <w:pPr>
        <w:pStyle w:val="Contributor"/>
        <w:rPr>
          <w:lang w:val="en-GB"/>
        </w:rPr>
      </w:pPr>
      <w:proofErr w:type="spellStart"/>
      <w:r w:rsidRPr="00894B67">
        <w:rPr>
          <w:lang w:val="en-GB"/>
        </w:rPr>
        <w:t>Waldt</w:t>
      </w:r>
      <w:proofErr w:type="spellEnd"/>
      <w:r w:rsidRPr="00894B67">
        <w:rPr>
          <w:lang w:val="en-GB"/>
        </w:rPr>
        <w:t>, Dale, LexisNexis a Division of Reed Elsevier</w:t>
      </w:r>
    </w:p>
    <w:p w14:paraId="75DCC0B3" w14:textId="77777777" w:rsidR="003733BE" w:rsidRDefault="003733BE" w:rsidP="003733BE">
      <w:pPr>
        <w:pStyle w:val="Contributor"/>
        <w:rPr>
          <w:lang w:val="en-GB"/>
        </w:rPr>
      </w:pPr>
      <w:r w:rsidRPr="00894B67">
        <w:rPr>
          <w:lang w:val="en-GB"/>
        </w:rPr>
        <w:t>Weber</w:t>
      </w:r>
      <w:r>
        <w:rPr>
          <w:lang w:val="en-GB"/>
        </w:rPr>
        <w:t>,</w:t>
      </w:r>
      <w:r w:rsidRPr="00894B67">
        <w:rPr>
          <w:lang w:val="en-GB"/>
        </w:rPr>
        <w:t xml:space="preserve"> Andrew</w:t>
      </w:r>
      <w:r>
        <w:rPr>
          <w:lang w:val="en-GB"/>
        </w:rPr>
        <w:t xml:space="preserve">, </w:t>
      </w:r>
      <w:r w:rsidRPr="00894B67">
        <w:rPr>
          <w:lang w:val="en-GB"/>
        </w:rPr>
        <w:t>Library of Congress</w:t>
      </w:r>
    </w:p>
    <w:p w14:paraId="30D99ACC" w14:textId="77777777" w:rsidR="003733BE" w:rsidRDefault="003733BE" w:rsidP="003733BE">
      <w:pPr>
        <w:pStyle w:val="Contributor"/>
        <w:rPr>
          <w:lang w:val="en-GB"/>
        </w:rPr>
      </w:pPr>
      <w:proofErr w:type="spellStart"/>
      <w:r w:rsidRPr="00077DFE">
        <w:rPr>
          <w:lang w:val="en-GB"/>
        </w:rPr>
        <w:lastRenderedPageBreak/>
        <w:t>Wemer</w:t>
      </w:r>
      <w:proofErr w:type="spellEnd"/>
      <w:r w:rsidRPr="00077DFE">
        <w:rPr>
          <w:lang w:val="en-GB"/>
        </w:rPr>
        <w:t>, Jason</w:t>
      </w:r>
      <w:r>
        <w:rPr>
          <w:lang w:val="en-GB"/>
        </w:rPr>
        <w:t xml:space="preserve">, </w:t>
      </w:r>
      <w:r w:rsidRPr="00077DFE">
        <w:rPr>
          <w:lang w:val="en-GB"/>
        </w:rPr>
        <w:t>Wells Fargo</w:t>
      </w:r>
    </w:p>
    <w:p w14:paraId="2714630C" w14:textId="77777777" w:rsidR="003733BE" w:rsidRDefault="003733BE" w:rsidP="003733BE">
      <w:pPr>
        <w:pStyle w:val="Contributor"/>
        <w:rPr>
          <w:lang w:val="en-GB"/>
        </w:rPr>
      </w:pPr>
      <w:proofErr w:type="spellStart"/>
      <w:r w:rsidRPr="00553C1A">
        <w:rPr>
          <w:lang w:val="en-GB"/>
        </w:rPr>
        <w:t>Wintermann</w:t>
      </w:r>
      <w:proofErr w:type="spellEnd"/>
      <w:r w:rsidRPr="00553C1A">
        <w:rPr>
          <w:lang w:val="en-GB"/>
        </w:rPr>
        <w:t>, John, Bloomberg Finance L.P</w:t>
      </w:r>
      <w:r>
        <w:rPr>
          <w:lang w:val="en-GB"/>
        </w:rPr>
        <w:t>.</w:t>
      </w:r>
    </w:p>
    <w:p w14:paraId="54287C27" w14:textId="77777777" w:rsidR="003733BE" w:rsidRPr="009B26A8" w:rsidRDefault="003733BE" w:rsidP="003733BE">
      <w:pPr>
        <w:pStyle w:val="Contributor"/>
        <w:rPr>
          <w:lang w:val="it-IT"/>
        </w:rPr>
      </w:pPr>
      <w:proofErr w:type="spellStart"/>
      <w:r w:rsidRPr="00432977">
        <w:rPr>
          <w:lang w:val="it-IT"/>
        </w:rPr>
        <w:t>Zeni</w:t>
      </w:r>
      <w:proofErr w:type="spellEnd"/>
      <w:r w:rsidRPr="00432977">
        <w:rPr>
          <w:lang w:val="it-IT"/>
        </w:rPr>
        <w:t xml:space="preserve">, Flavio, </w:t>
      </w:r>
      <w:r w:rsidRPr="009B26A8">
        <w:rPr>
          <w:lang w:val="it-IT"/>
        </w:rPr>
        <w:t>Africa i-</w:t>
      </w:r>
      <w:proofErr w:type="spellStart"/>
      <w:r w:rsidRPr="009B26A8">
        <w:rPr>
          <w:lang w:val="it-IT"/>
        </w:rPr>
        <w:t>Parliaments</w:t>
      </w:r>
      <w:proofErr w:type="spellEnd"/>
      <w:r w:rsidRPr="009B26A8">
        <w:rPr>
          <w:lang w:val="it-IT"/>
        </w:rPr>
        <w:t xml:space="preserve"> Action Plan (UN/DESA)</w:t>
      </w:r>
    </w:p>
    <w:p w14:paraId="302FD83C" w14:textId="77777777" w:rsidR="003733BE" w:rsidRPr="00BE74E5" w:rsidRDefault="003733BE" w:rsidP="003733BE">
      <w:pPr>
        <w:rPr>
          <w:lang w:val="it-IT"/>
        </w:rPr>
      </w:pPr>
    </w:p>
    <w:p w14:paraId="36873723" w14:textId="77777777" w:rsidR="003733BE" w:rsidRDefault="003733BE" w:rsidP="008F7FD8">
      <w:pPr>
        <w:pStyle w:val="AppendixHeading1"/>
      </w:pPr>
      <w:bookmarkStart w:id="144" w:name="__RefHeading__1481_174928413"/>
      <w:bookmarkStart w:id="145" w:name="_Toc409028215"/>
      <w:bookmarkStart w:id="146" w:name="_Toc447637075"/>
      <w:r>
        <w:lastRenderedPageBreak/>
        <w:t>Revision History</w:t>
      </w:r>
      <w:bookmarkEnd w:id="144"/>
      <w:bookmarkEnd w:id="145"/>
      <w:bookmarkEnd w:id="146"/>
    </w:p>
    <w:p w14:paraId="7C5AFC2C" w14:textId="77777777" w:rsidR="003733BE" w:rsidRDefault="003733BE" w:rsidP="003733BE"/>
    <w:tbl>
      <w:tblPr>
        <w:tblW w:w="9586" w:type="dxa"/>
        <w:tblInd w:w="-113" w:type="dxa"/>
        <w:tblLayout w:type="fixed"/>
        <w:tblCellMar>
          <w:left w:w="10" w:type="dxa"/>
          <w:right w:w="10" w:type="dxa"/>
        </w:tblCellMar>
        <w:tblLook w:val="0000" w:firstRow="0" w:lastRow="0" w:firstColumn="0" w:lastColumn="0" w:noHBand="0" w:noVBand="0"/>
      </w:tblPr>
      <w:tblGrid>
        <w:gridCol w:w="1481"/>
        <w:gridCol w:w="1507"/>
        <w:gridCol w:w="2160"/>
        <w:gridCol w:w="4438"/>
      </w:tblGrid>
      <w:tr w:rsidR="003733BE" w14:paraId="02846D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989289B" w14:textId="77777777" w:rsidR="003733BE" w:rsidRDefault="003733BE" w:rsidP="00321394">
            <w:pPr>
              <w:snapToGrid w:val="0"/>
              <w:jc w:val="center"/>
              <w:rPr>
                <w:b/>
              </w:rPr>
            </w:pPr>
            <w:r>
              <w:rPr>
                <w:b/>
              </w:rPr>
              <w:t>Revision</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E7AFA1" w14:textId="77777777" w:rsidR="003733BE" w:rsidRDefault="003733BE" w:rsidP="00321394">
            <w:pPr>
              <w:snapToGrid w:val="0"/>
              <w:jc w:val="center"/>
              <w:rPr>
                <w:b/>
              </w:rPr>
            </w:pPr>
            <w:r>
              <w:rPr>
                <w:b/>
              </w:rPr>
              <w:t>Date</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C498DDA" w14:textId="77777777" w:rsidR="003733BE" w:rsidRDefault="003733BE" w:rsidP="00321394">
            <w:pPr>
              <w:snapToGrid w:val="0"/>
              <w:jc w:val="center"/>
              <w:rPr>
                <w:b/>
              </w:rPr>
            </w:pPr>
            <w:r>
              <w:rPr>
                <w:b/>
              </w:rPr>
              <w:t>Editor</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D3C049" w14:textId="77777777" w:rsidR="003733BE" w:rsidRDefault="003733BE" w:rsidP="00321394">
            <w:pPr>
              <w:snapToGrid w:val="0"/>
              <w:rPr>
                <w:b/>
              </w:rPr>
            </w:pPr>
            <w:r>
              <w:rPr>
                <w:b/>
              </w:rPr>
              <w:t>Changes Made</w:t>
            </w:r>
          </w:p>
        </w:tc>
      </w:tr>
      <w:tr w:rsidR="003733BE" w14:paraId="1874683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D58CFA9" w14:textId="77777777" w:rsidR="003733BE" w:rsidRDefault="003733BE" w:rsidP="00321394">
            <w:pPr>
              <w:snapToGrid w:val="0"/>
            </w:pPr>
            <w:r>
              <w:t>[01]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3235FDD" w14:textId="77777777" w:rsidR="003733BE" w:rsidRDefault="003733BE" w:rsidP="00321394">
            <w:pPr>
              <w:snapToGrid w:val="0"/>
            </w:pPr>
            <w:r>
              <w:t>11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F21671E"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DCED3" w14:textId="77777777" w:rsidR="003733BE" w:rsidRDefault="003733BE" w:rsidP="00321394">
            <w:pPr>
              <w:snapToGrid w:val="0"/>
            </w:pPr>
            <w:r>
              <w:t>[Original]</w:t>
            </w:r>
          </w:p>
        </w:tc>
      </w:tr>
      <w:tr w:rsidR="003733BE" w14:paraId="50967B4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4CDFD3D" w14:textId="77777777" w:rsidR="003733BE" w:rsidRDefault="003733BE" w:rsidP="00321394">
            <w:pPr>
              <w:snapToGrid w:val="0"/>
            </w:pPr>
            <w:r>
              <w:t>[02]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D78D40B"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F6B7D6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6458A" w14:textId="77777777" w:rsidR="003733BE" w:rsidRDefault="003733BE" w:rsidP="00321394">
            <w:pPr>
              <w:snapToGrid w:val="0"/>
            </w:pPr>
            <w:r>
              <w:t>[Add scope section. Inverted the part of ID with the URI/IRI]</w:t>
            </w:r>
          </w:p>
        </w:tc>
      </w:tr>
      <w:tr w:rsidR="003733BE" w14:paraId="452CF09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050D58" w14:textId="77777777" w:rsidR="003733BE" w:rsidRDefault="003733BE" w:rsidP="00321394">
            <w:pPr>
              <w:snapToGrid w:val="0"/>
            </w:pPr>
            <w:r>
              <w:t>[03]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4DDB0AD" w14:textId="77777777" w:rsidR="003733BE" w:rsidRDefault="003733BE" w:rsidP="00321394">
            <w:pPr>
              <w:snapToGrid w:val="0"/>
            </w:pPr>
            <w:r>
              <w:t>25 June,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CFB02B"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5A63ADD" w14:textId="77777777" w:rsidR="003733BE" w:rsidRDefault="003733BE" w:rsidP="00321394">
            <w:pPr>
              <w:snapToGrid w:val="0"/>
            </w:pPr>
            <w:r>
              <w:t>[Added the Conformance section]</w:t>
            </w:r>
          </w:p>
        </w:tc>
      </w:tr>
      <w:tr w:rsidR="003733BE" w14:paraId="0D06B58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160B65" w14:textId="77777777" w:rsidR="003733BE" w:rsidRDefault="003733BE" w:rsidP="00321394">
            <w:pPr>
              <w:snapToGrid w:val="0"/>
            </w:pPr>
            <w:r>
              <w:t>[04]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0C01349"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3B09915"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ED91FF" w14:textId="77777777" w:rsidR="003733BE" w:rsidRDefault="003733BE" w:rsidP="00321394">
            <w:pPr>
              <w:snapToGrid w:val="0"/>
            </w:pPr>
            <w:r>
              <w:t xml:space="preserve">[replace attribute “id” by </w:t>
            </w:r>
            <w:proofErr w:type="spellStart"/>
            <w:r>
              <w:t>eId</w:t>
            </w:r>
            <w:proofErr w:type="spellEnd"/>
            <w:r>
              <w:t xml:space="preserve"> in 6.3.3.4; wrap -&gt; </w:t>
            </w:r>
            <w:proofErr w:type="spellStart"/>
            <w:r>
              <w:t>wrapUp</w:t>
            </w:r>
            <w:proofErr w:type="spellEnd"/>
            <w:r>
              <w:t>; correct formatting of list in 6.2.3]</w:t>
            </w:r>
          </w:p>
        </w:tc>
      </w:tr>
      <w:tr w:rsidR="003733BE" w14:paraId="285342D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56F10B3" w14:textId="77777777" w:rsidR="003733BE" w:rsidRDefault="003733BE" w:rsidP="00321394">
            <w:pPr>
              <w:snapToGrid w:val="0"/>
            </w:pPr>
            <w:r>
              <w:t>[05]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0E08B4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14B097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B7E830" w14:textId="77777777" w:rsidR="003733BE" w:rsidRDefault="003733BE" w:rsidP="00321394">
            <w:pPr>
              <w:snapToGrid w:val="0"/>
            </w:pPr>
            <w:r>
              <w:t>[add AKN in any URI, some micro typos]</w:t>
            </w:r>
          </w:p>
        </w:tc>
      </w:tr>
      <w:tr w:rsidR="003733BE" w14:paraId="156EF53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3918CA" w14:textId="77777777" w:rsidR="003733BE" w:rsidRDefault="003733BE" w:rsidP="00321394">
            <w:pPr>
              <w:snapToGrid w:val="0"/>
            </w:pPr>
            <w:r>
              <w:t>[06]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278C491" w14:textId="77777777" w:rsidR="003733BE" w:rsidRDefault="003733BE" w:rsidP="00321394">
            <w:pPr>
              <w:snapToGrid w:val="0"/>
            </w:pPr>
            <w:r>
              <w:t>1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E19B794" w14:textId="77777777" w:rsidR="003733BE" w:rsidRDefault="003733BE" w:rsidP="00321394">
            <w:pPr>
              <w:snapToGrid w:val="0"/>
            </w:pPr>
            <w:r>
              <w:t xml:space="preserve">[Tina </w:t>
            </w:r>
            <w:proofErr w:type="spellStart"/>
            <w:r>
              <w:t>Gheen</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49EDB" w14:textId="77777777" w:rsidR="003733BE" w:rsidRDefault="003733BE" w:rsidP="00321394">
            <w:pPr>
              <w:snapToGrid w:val="0"/>
            </w:pPr>
            <w:r>
              <w:t>[English language cleanup]</w:t>
            </w:r>
          </w:p>
        </w:tc>
      </w:tr>
      <w:tr w:rsidR="003733BE" w14:paraId="2917B39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CC2785A" w14:textId="77777777" w:rsidR="003733BE" w:rsidRDefault="003733BE" w:rsidP="00321394">
            <w:pPr>
              <w:snapToGrid w:val="0"/>
            </w:pPr>
            <w:r>
              <w:t>[07]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B8FFD12" w14:textId="77777777" w:rsidR="003733BE" w:rsidRDefault="003733BE" w:rsidP="00321394">
            <w:pPr>
              <w:snapToGrid w:val="0"/>
            </w:pPr>
            <w:r>
              <w:t>8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4DEC765A" w14:textId="77777777" w:rsidR="003733BE" w:rsidRDefault="003733BE" w:rsidP="00321394">
            <w:pPr>
              <w:snapToGrid w:val="0"/>
            </w:pPr>
            <w:r>
              <w:t xml:space="preserve">[Grant </w:t>
            </w:r>
            <w:proofErr w:type="spellStart"/>
            <w:r>
              <w:t>Vergottini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853A3C" w14:textId="77777777" w:rsidR="003733BE" w:rsidRDefault="003733BE" w:rsidP="00321394">
            <w:pPr>
              <w:snapToGrid w:val="0"/>
            </w:pPr>
            <w:r>
              <w:t>[English language cleanup]</w:t>
            </w:r>
          </w:p>
        </w:tc>
      </w:tr>
      <w:tr w:rsidR="003733BE" w14:paraId="06069EB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D526122" w14:textId="77777777" w:rsidR="003733BE" w:rsidRDefault="003733BE" w:rsidP="00321394">
            <w:pPr>
              <w:snapToGrid w:val="0"/>
            </w:pPr>
            <w:r>
              <w:t>[08]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519B0" w14:textId="77777777" w:rsidR="003733BE" w:rsidRDefault="003733BE" w:rsidP="00321394">
            <w:pPr>
              <w:snapToGrid w:val="0"/>
            </w:pPr>
            <w:r>
              <w:t>16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D974197" w14:textId="77777777" w:rsidR="003733BE" w:rsidRPr="00044CA5" w:rsidRDefault="003733BE" w:rsidP="00044CA5">
            <w:pPr>
              <w:rPr>
                <w:lang w:val="it-IT"/>
              </w:rPr>
            </w:pPr>
            <w:r w:rsidRPr="00FA3CFF">
              <w:rPr>
                <w:lang w:val="it-IT"/>
              </w:rPr>
              <w:t>[J</w:t>
            </w:r>
            <w:r w:rsidRPr="00C1165D">
              <w:rPr>
                <w:lang w:val="it-IT"/>
              </w:rPr>
              <w:t xml:space="preserve">ason </w:t>
            </w:r>
            <w:proofErr w:type="spellStart"/>
            <w:r w:rsidRPr="00C1165D">
              <w:rPr>
                <w:lang w:val="it-IT"/>
              </w:rPr>
              <w:t>Wemer</w:t>
            </w:r>
            <w:proofErr w:type="spellEnd"/>
            <w:r w:rsidRPr="00C1165D">
              <w:rPr>
                <w:lang w:val="it-IT"/>
              </w:rPr>
              <w:t>]</w:t>
            </w:r>
          </w:p>
          <w:p w14:paraId="6EBC10B9" w14:textId="77777777" w:rsidR="003733BE" w:rsidRPr="00044CA5" w:rsidRDefault="003733BE" w:rsidP="00044CA5">
            <w:pPr>
              <w:rPr>
                <w:lang w:val="it-IT"/>
              </w:rPr>
            </w:pPr>
            <w:r w:rsidRPr="00C1165D">
              <w:rPr>
                <w:lang w:val="it-IT"/>
              </w:rPr>
              <w:t>[</w:t>
            </w:r>
            <w:proofErr w:type="spellStart"/>
            <w:r w:rsidRPr="00C1165D">
              <w:rPr>
                <w:lang w:val="it-IT"/>
              </w:rPr>
              <w:t>Veronique</w:t>
            </w:r>
            <w:proofErr w:type="spellEnd"/>
            <w:r w:rsidRPr="00C1165D">
              <w:rPr>
                <w:lang w:val="it-IT"/>
              </w:rPr>
              <w:t xml:space="preserve"> Parisse]</w:t>
            </w:r>
          </w:p>
          <w:p w14:paraId="3FDA855D" w14:textId="77777777" w:rsidR="003733BE" w:rsidRPr="00FA3CFF" w:rsidRDefault="003733BE" w:rsidP="00044CA5">
            <w:pPr>
              <w:rPr>
                <w:rFonts w:cs="Arial"/>
                <w:b/>
                <w:bCs/>
                <w:iCs/>
                <w:color w:val="3B006F"/>
                <w:kern w:val="28"/>
                <w:sz w:val="20"/>
                <w:szCs w:val="36"/>
                <w:lang w:val="it-IT"/>
              </w:rPr>
            </w:pPr>
            <w:r w:rsidRPr="00C1165D">
              <w:rPr>
                <w:lang w:val="it-IT"/>
              </w:rPr>
              <w:t xml:space="preserve">[Monica </w:t>
            </w:r>
            <w:proofErr w:type="spellStart"/>
            <w:r w:rsidRPr="00C1165D">
              <w:rPr>
                <w:lang w:val="it-IT"/>
              </w:rPr>
              <w:t>Palmiran</w:t>
            </w:r>
            <w:r w:rsidRPr="00FA3CFF">
              <w:rPr>
                <w:lang w:val="it-IT"/>
              </w:rPr>
              <w:t>i</w:t>
            </w:r>
            <w:proofErr w:type="spellEnd"/>
            <w:r w:rsidRPr="00FA3CFF">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3B19E0" w14:textId="77777777" w:rsidR="003733BE" w:rsidRDefault="003733BE" w:rsidP="00321394">
            <w:pPr>
              <w:snapToGrid w:val="0"/>
            </w:pPr>
            <w:r>
              <w:t>[English language cleanup]</w:t>
            </w:r>
          </w:p>
          <w:p w14:paraId="1F5C7F18" w14:textId="77777777" w:rsidR="003733BE" w:rsidRDefault="003733BE" w:rsidP="00321394">
            <w:pPr>
              <w:snapToGrid w:val="0"/>
            </w:pPr>
            <w:r>
              <w:t>[Change in the naming convention character]</w:t>
            </w:r>
          </w:p>
          <w:p w14:paraId="3A847198" w14:textId="77777777" w:rsidR="003733BE" w:rsidRDefault="003733BE" w:rsidP="00321394">
            <w:pPr>
              <w:snapToGrid w:val="0"/>
            </w:pPr>
            <w:r>
              <w:t>[Consolidation and styling]</w:t>
            </w:r>
          </w:p>
        </w:tc>
      </w:tr>
      <w:tr w:rsidR="003733BE" w14:paraId="3B259C67"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301A2" w14:textId="77777777" w:rsidR="003733BE" w:rsidRDefault="003733BE" w:rsidP="00321394">
            <w:pPr>
              <w:snapToGrid w:val="0"/>
            </w:pPr>
            <w:r>
              <w:t>[09]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627E10" w14:textId="77777777" w:rsidR="003733BE" w:rsidRDefault="003733BE" w:rsidP="00321394">
            <w:pPr>
              <w:snapToGrid w:val="0"/>
            </w:pPr>
            <w:r>
              <w:t>23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28B2054" w14:textId="30FEB7A5" w:rsidR="003733BE" w:rsidRDefault="006E4051" w:rsidP="00321394">
            <w:pPr>
              <w:snapToGrid w:val="0"/>
            </w:pPr>
            <w:r>
              <w:t>[</w:t>
            </w:r>
            <w:r w:rsidR="003733BE">
              <w:t xml:space="preserve">Jason </w:t>
            </w:r>
            <w:proofErr w:type="spellStart"/>
            <w:r w:rsidR="003733BE">
              <w:t>Wemer</w:t>
            </w:r>
            <w:proofErr w:type="spellEnd"/>
            <w:r w:rsidR="003733BE">
              <w:t>]</w:t>
            </w:r>
          </w:p>
          <w:p w14:paraId="1E63FB4D"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AC8911" w14:textId="77777777" w:rsidR="003733BE" w:rsidRDefault="003733BE" w:rsidP="00321394">
            <w:pPr>
              <w:snapToGrid w:val="0"/>
            </w:pPr>
            <w:r>
              <w:t>[English language cleanup]</w:t>
            </w:r>
          </w:p>
          <w:p w14:paraId="0213580D" w14:textId="77777777" w:rsidR="003733BE" w:rsidRDefault="003733BE" w:rsidP="00321394">
            <w:pPr>
              <w:snapToGrid w:val="0"/>
            </w:pPr>
            <w:r>
              <w:t>[Consolidation and styling]</w:t>
            </w:r>
          </w:p>
        </w:tc>
      </w:tr>
      <w:tr w:rsidR="003733BE" w14:paraId="63F4C6B6"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EDDF4F" w14:textId="77777777" w:rsidR="003733BE" w:rsidRDefault="003733BE" w:rsidP="00321394">
            <w:pPr>
              <w:snapToGrid w:val="0"/>
            </w:pPr>
            <w:r>
              <w:t>[10]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C9C938B" w14:textId="77777777" w:rsidR="003733BE" w:rsidRDefault="003733BE" w:rsidP="00321394">
            <w:pPr>
              <w:snapToGrid w:val="0"/>
            </w:pPr>
            <w:r>
              <w:t>24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DD51E06"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EDC6E9" w14:textId="77777777" w:rsidR="003733BE" w:rsidRDefault="003733BE" w:rsidP="00321394">
            <w:pPr>
              <w:snapToGrid w:val="0"/>
            </w:pPr>
            <w:r>
              <w:t>[</w:t>
            </w:r>
            <w:proofErr w:type="spellStart"/>
            <w:r>
              <w:t>pagg</w:t>
            </w:r>
            <w:proofErr w:type="spellEnd"/>
            <w:r>
              <w:t>. 26 and 29 “</w:t>
            </w:r>
            <w:proofErr w:type="spellStart"/>
            <w:r>
              <w:t>num</w:t>
            </w:r>
            <w:proofErr w:type="spellEnd"/>
            <w:r>
              <w:t>” is substituted with “number”]</w:t>
            </w:r>
          </w:p>
        </w:tc>
      </w:tr>
      <w:tr w:rsidR="003733BE" w14:paraId="421AD28A"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0782DCD" w14:textId="77777777" w:rsidR="003733BE" w:rsidRDefault="003733BE" w:rsidP="00321394">
            <w:pPr>
              <w:snapToGrid w:val="0"/>
            </w:pPr>
            <w:r>
              <w:t>[11]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D81EAB6" w14:textId="77777777" w:rsidR="003733BE" w:rsidRDefault="003733BE" w:rsidP="00321394">
            <w:pPr>
              <w:snapToGrid w:val="0"/>
            </w:pPr>
            <w:r>
              <w:t>29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C162EC4" w14:textId="77777777" w:rsidR="003733BE" w:rsidRDefault="003733BE" w:rsidP="00321394">
            <w:pPr>
              <w:snapToGrid w:val="0"/>
            </w:pPr>
            <w:r>
              <w:t xml:space="preserve">[Monica </w:t>
            </w:r>
            <w:proofErr w:type="spellStart"/>
            <w:r>
              <w:t>Palmirani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A0D0F8F" w14:textId="77777777" w:rsidR="003733BE" w:rsidRDefault="003733BE" w:rsidP="00321394">
            <w:pPr>
              <w:snapToGrid w:val="0"/>
            </w:pPr>
            <w:r>
              <w:t>[inclusion of Chet Ensign comments]</w:t>
            </w:r>
          </w:p>
        </w:tc>
      </w:tr>
      <w:tr w:rsidR="003733BE" w14:paraId="1734135B"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0BE010" w14:textId="77777777" w:rsidR="003733BE" w:rsidRDefault="003733BE" w:rsidP="00321394">
            <w:pPr>
              <w:snapToGrid w:val="0"/>
            </w:pPr>
            <w:r>
              <w:t>[12]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49F76D1" w14:textId="77777777" w:rsidR="003733BE" w:rsidRDefault="003733BE" w:rsidP="00321394">
            <w:pPr>
              <w:snapToGrid w:val="0"/>
            </w:pPr>
            <w:r>
              <w:t>30 July,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E01D4" w14:textId="77777777" w:rsidR="003733BE" w:rsidRDefault="003733BE" w:rsidP="00321394">
            <w:pPr>
              <w:snapToGrid w:val="0"/>
            </w:pPr>
            <w:r>
              <w:t xml:space="preserve">[Fabio </w:t>
            </w:r>
            <w:proofErr w:type="spellStart"/>
            <w:r>
              <w:t>Vitali</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B8C396" w14:textId="77777777" w:rsidR="003733BE" w:rsidRDefault="003733BE" w:rsidP="00321394">
            <w:pPr>
              <w:snapToGrid w:val="0"/>
            </w:pPr>
            <w:r>
              <w:t>[minor modifications]</w:t>
            </w:r>
          </w:p>
        </w:tc>
      </w:tr>
      <w:tr w:rsidR="003733BE" w14:paraId="316CDCA3"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43D756EF" w14:textId="77777777" w:rsidR="003733BE" w:rsidRDefault="003733BE" w:rsidP="00321394">
            <w:pPr>
              <w:snapToGrid w:val="0"/>
            </w:pPr>
            <w:r>
              <w:t>[13]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72EF69A" w14:textId="77777777" w:rsidR="003733BE" w:rsidRDefault="003733BE" w:rsidP="00321394">
            <w:pPr>
              <w:snapToGrid w:val="0"/>
            </w:pPr>
            <w:r>
              <w:t>17 September,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FB73B61" w14:textId="77777777" w:rsidR="003733BE" w:rsidRDefault="003733BE" w:rsidP="00321394">
            <w:pPr>
              <w:snapToGrid w:val="0"/>
            </w:pPr>
            <w:r>
              <w:t xml:space="preserve">[Veronique </w:t>
            </w:r>
            <w:proofErr w:type="spellStart"/>
            <w:r>
              <w:t>Parisse</w:t>
            </w:r>
            <w:proofErr w:type="spellEnd"/>
            <w: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DAC03" w14:textId="77777777" w:rsidR="003733BE" w:rsidRDefault="003733BE" w:rsidP="00321394">
            <w:pPr>
              <w:snapToGrid w:val="0"/>
            </w:pPr>
            <w:r>
              <w:t>[minor error in the syntax of the examples]</w:t>
            </w:r>
          </w:p>
        </w:tc>
      </w:tr>
      <w:tr w:rsidR="003733BE" w14:paraId="63737DE2"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859221F" w14:textId="77777777" w:rsidR="003733BE" w:rsidRDefault="003733BE" w:rsidP="00321394">
            <w:pPr>
              <w:snapToGrid w:val="0"/>
            </w:pPr>
            <w:r>
              <w:t>[14]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E7ECEFC" w14:textId="77777777" w:rsidR="003733BE" w:rsidRDefault="003733BE" w:rsidP="00321394">
            <w:pPr>
              <w:snapToGrid w:val="0"/>
            </w:pPr>
            <w:r>
              <w:t xml:space="preserve">22 </w:t>
            </w:r>
            <w:r>
              <w:lastRenderedPageBreak/>
              <w:t>December 2014</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1D77D93" w14:textId="77777777" w:rsidR="003733BE" w:rsidRPr="002B3CCD" w:rsidRDefault="003733BE" w:rsidP="00321394">
            <w:pPr>
              <w:snapToGrid w:val="0"/>
              <w:rPr>
                <w:lang w:val="it-IT"/>
              </w:rPr>
            </w:pPr>
            <w:r w:rsidRPr="002B3CCD">
              <w:rPr>
                <w:lang w:val="it-IT"/>
              </w:rPr>
              <w:lastRenderedPageBreak/>
              <w:t xml:space="preserve">[Monica </w:t>
            </w:r>
            <w:proofErr w:type="spellStart"/>
            <w:r w:rsidRPr="002B3CCD">
              <w:rPr>
                <w:lang w:val="it-IT"/>
              </w:rPr>
              <w:lastRenderedPageBreak/>
              <w:t>Palmirani</w:t>
            </w:r>
            <w:proofErr w:type="spellEnd"/>
            <w:r>
              <w:rPr>
                <w:lang w:val="it-IT"/>
              </w:rPr>
              <w:t xml:space="preserve">, </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F95D0C" w14:textId="77777777" w:rsidR="003733BE" w:rsidRDefault="003733BE" w:rsidP="00321394">
            <w:pPr>
              <w:snapToGrid w:val="0"/>
            </w:pPr>
            <w:r>
              <w:lastRenderedPageBreak/>
              <w:t>[inclusion of the “</w:t>
            </w:r>
            <w:proofErr w:type="spellStart"/>
            <w:r>
              <w:t>mul</w:t>
            </w:r>
            <w:proofErr w:type="spellEnd"/>
            <w:r>
              <w:t xml:space="preserve">” and “und” </w:t>
            </w:r>
            <w:r>
              <w:lastRenderedPageBreak/>
              <w:t xml:space="preserve">examples for the language expressions; inclusion of the part related to the query server-side of the portion; inclusion of the examples of time in the expressions; clarification of the </w:t>
            </w:r>
            <w:proofErr w:type="spellStart"/>
            <w:r>
              <w:t>TLCReference</w:t>
            </w:r>
            <w:proofErr w:type="spellEnd"/>
            <w:r>
              <w:t>]</w:t>
            </w:r>
          </w:p>
        </w:tc>
      </w:tr>
      <w:tr w:rsidR="003733BE" w14:paraId="31796C4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0B12FED" w14:textId="77777777" w:rsidR="003733BE" w:rsidRDefault="003733BE" w:rsidP="00321394">
            <w:pPr>
              <w:snapToGrid w:val="0"/>
            </w:pPr>
            <w:r>
              <w:lastRenderedPageBreak/>
              <w:t>[15]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888755C" w14:textId="77777777" w:rsidR="003733BE" w:rsidRDefault="003733BE" w:rsidP="00321394">
            <w:pPr>
              <w:snapToGrid w:val="0"/>
            </w:pPr>
            <w:r>
              <w:t>8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60B113A" w14:textId="77777777" w:rsidR="003733BE" w:rsidRPr="002B3CCD" w:rsidRDefault="003733BE" w:rsidP="00321394">
            <w:pPr>
              <w:snapToGrid w:val="0"/>
              <w:rPr>
                <w:lang w:val="it-IT"/>
              </w:rPr>
            </w:pPr>
            <w:r>
              <w:rPr>
                <w:lang w:val="it-IT"/>
              </w:rPr>
              <w:t>[</w:t>
            </w:r>
            <w:r w:rsidRPr="002B3CCD">
              <w:rPr>
                <w:lang w:val="it-IT"/>
              </w:rPr>
              <w:t xml:space="preserve">Grant </w:t>
            </w:r>
            <w:proofErr w:type="spellStart"/>
            <w:r w:rsidRPr="002B3CCD">
              <w:rPr>
                <w:lang w:val="it-IT"/>
              </w:rPr>
              <w:t>Vergottini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A0D0DD" w14:textId="77777777" w:rsidR="003733BE" w:rsidRDefault="003733BE" w:rsidP="00321394">
            <w:pPr>
              <w:snapToGrid w:val="0"/>
            </w:pPr>
            <w:r>
              <w:t>[linguistic revision and quality check]</w:t>
            </w:r>
          </w:p>
        </w:tc>
      </w:tr>
      <w:tr w:rsidR="003733BE" w14:paraId="5BFD416F"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A3AB569" w14:textId="77777777" w:rsidR="003733BE" w:rsidRDefault="003733BE" w:rsidP="00321394">
            <w:pPr>
              <w:snapToGrid w:val="0"/>
            </w:pPr>
            <w:r>
              <w:t>[16]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94E2EAC" w14:textId="77777777" w:rsidR="003733BE" w:rsidRDefault="003733BE" w:rsidP="00321394">
            <w:pPr>
              <w:snapToGrid w:val="0"/>
            </w:pPr>
            <w:r>
              <w:t>13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276158CC" w14:textId="77777777" w:rsidR="003733BE" w:rsidRDefault="003733BE"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985B8E" w14:textId="77777777" w:rsidR="003733BE" w:rsidRDefault="003733BE" w:rsidP="00321394">
            <w:pPr>
              <w:snapToGrid w:val="0"/>
            </w:pPr>
            <w:r>
              <w:t>[“</w:t>
            </w:r>
            <w:proofErr w:type="spellStart"/>
            <w:r>
              <w:t>ver</w:t>
            </w:r>
            <w:proofErr w:type="spellEnd"/>
            <w:r>
              <w:t>” prefix for the versions not defined by a precise date]</w:t>
            </w:r>
          </w:p>
        </w:tc>
      </w:tr>
      <w:tr w:rsidR="004D7DB1" w14:paraId="401529A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DC419EA" w14:textId="77777777" w:rsidR="004D7DB1" w:rsidRDefault="004D7DB1" w:rsidP="00321394">
            <w:pPr>
              <w:snapToGrid w:val="0"/>
            </w:pPr>
            <w:r>
              <w:t>[17]</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722F0A4" w14:textId="77777777" w:rsidR="004D7DB1" w:rsidRDefault="004D7DB1" w:rsidP="00321394">
            <w:pPr>
              <w:snapToGrid w:val="0"/>
            </w:pPr>
            <w:r>
              <w:t>14 January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27673C1" w14:textId="77777777" w:rsidR="004D7DB1" w:rsidRDefault="004D7DB1" w:rsidP="00321394">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3AB72" w14:textId="77777777" w:rsidR="004D7DB1" w:rsidRDefault="004D7DB1" w:rsidP="00321394">
            <w:pPr>
              <w:snapToGrid w:val="0"/>
            </w:pPr>
            <w:r>
              <w:t>detailed</w:t>
            </w:r>
          </w:p>
        </w:tc>
      </w:tr>
      <w:tr w:rsidR="004D7DB1" w14:paraId="6154627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06ECB608" w14:textId="77777777" w:rsidR="004D7DB1" w:rsidRDefault="004D7DB1" w:rsidP="004D7DB1">
            <w:pPr>
              <w:snapToGrid w:val="0"/>
            </w:pPr>
            <w:r>
              <w:t>[18]</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20FFEC3" w14:textId="77777777" w:rsidR="004D7DB1" w:rsidRDefault="004D7DB1" w:rsidP="004D7DB1">
            <w:pPr>
              <w:snapToGrid w:val="0"/>
            </w:pPr>
            <w:r>
              <w:t>24 June,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AAD5EF8" w14:textId="77777777" w:rsidR="004D7DB1" w:rsidRDefault="004D7DB1" w:rsidP="00321394">
            <w:pPr>
              <w:snapToGrid w:val="0"/>
              <w:rPr>
                <w:lang w:val="it-IT"/>
              </w:rPr>
            </w:pPr>
            <w:r>
              <w:rPr>
                <w:lang w:val="it-IT"/>
              </w:rPr>
              <w:t xml:space="preserve">[Monica </w:t>
            </w:r>
            <w:proofErr w:type="spellStart"/>
            <w:r>
              <w:rPr>
                <w:lang w:val="it-IT"/>
              </w:rPr>
              <w:t>Palmirani</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8215204" w14:textId="77777777" w:rsidR="004D7DB1" w:rsidRDefault="004D7DB1" w:rsidP="00321394">
            <w:pPr>
              <w:snapToGrid w:val="0"/>
            </w:pPr>
            <w:r>
              <w:t>Inclusion of comment refinement</w:t>
            </w:r>
          </w:p>
        </w:tc>
      </w:tr>
      <w:tr w:rsidR="004D7DB1" w14:paraId="3DBDD2ED"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D51F7C5" w14:textId="77777777" w:rsidR="004D7DB1" w:rsidRDefault="004D7DB1" w:rsidP="004D7DB1">
            <w:pPr>
              <w:snapToGrid w:val="0"/>
            </w:pPr>
            <w:r>
              <w:t>[19]</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C9B3587" w14:textId="77777777" w:rsidR="004D7DB1" w:rsidRDefault="004D7DB1" w:rsidP="00321394">
            <w:pPr>
              <w:snapToGrid w:val="0"/>
            </w:pPr>
            <w:r>
              <w:t>26 October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79616AB5" w14:textId="77777777" w:rsidR="004D7DB1" w:rsidRDefault="004D7DB1" w:rsidP="004D7DB1">
            <w:pPr>
              <w:snapToGrid w:val="0"/>
              <w:rPr>
                <w:lang w:val="it-IT"/>
              </w:rPr>
            </w:pPr>
            <w:r>
              <w:rPr>
                <w:lang w:val="it-IT"/>
              </w:rPr>
              <w:t>[</w:t>
            </w:r>
            <w:proofErr w:type="spellStart"/>
            <w:r>
              <w:rPr>
                <w:lang w:val="it-IT"/>
              </w:rPr>
              <w:t>all</w:t>
            </w:r>
            <w:proofErr w:type="spellEnd"/>
            <w:r>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7ACD3" w14:textId="77777777" w:rsidR="004D7DB1" w:rsidRPr="00FA3CFF" w:rsidRDefault="004D7DB1" w:rsidP="00321394">
            <w:pPr>
              <w:snapToGrid w:val="0"/>
              <w:rPr>
                <w:lang w:val="en-GB"/>
              </w:rPr>
            </w:pPr>
            <w:r>
              <w:t xml:space="preserve">[fragment and component refinement: introduction of </w:t>
            </w:r>
            <w:r w:rsidRPr="004D7DB1">
              <w:t>~</w:t>
            </w:r>
            <w:r>
              <w:t>]</w:t>
            </w:r>
          </w:p>
        </w:tc>
      </w:tr>
      <w:tr w:rsidR="004D7DB1" w14:paraId="7E72BF9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6519162" w14:textId="77777777" w:rsidR="004D7DB1" w:rsidRDefault="004D7DB1" w:rsidP="00321394">
            <w:pPr>
              <w:snapToGrid w:val="0"/>
            </w:pPr>
            <w:r>
              <w:t>[20]</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2433AC9" w14:textId="77777777" w:rsidR="004D7DB1" w:rsidRDefault="004D7DB1" w:rsidP="00321394">
            <w:pPr>
              <w:snapToGrid w:val="0"/>
            </w:pPr>
            <w:r>
              <w:t>4 November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8331739" w14:textId="77777777" w:rsidR="004D7DB1" w:rsidRDefault="004D7DB1"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0EB640" w14:textId="58550760" w:rsidR="004D7DB1" w:rsidRDefault="004D7DB1" w:rsidP="001A5F80">
            <w:pPr>
              <w:snapToGrid w:val="0"/>
            </w:pPr>
            <w:r>
              <w:t xml:space="preserve">[harmonization of </w:t>
            </w:r>
            <w:r w:rsidR="001A5F80">
              <w:t>examples</w:t>
            </w:r>
            <w:r>
              <w:t xml:space="preserve">, component refinement, introduction of </w:t>
            </w:r>
            <w:r w:rsidRPr="004D7DB1">
              <w:t>~</w:t>
            </w:r>
            <w:r>
              <w:t>, change of the ! meaning]</w:t>
            </w:r>
          </w:p>
        </w:tc>
      </w:tr>
      <w:tr w:rsidR="003E6D74" w14:paraId="322268B5"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132C0382" w14:textId="77777777" w:rsidR="003E6D74" w:rsidRDefault="003E6D74" w:rsidP="003E6D74">
            <w:pPr>
              <w:snapToGrid w:val="0"/>
            </w:pPr>
            <w:r>
              <w:t>[21]</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1A8F4003" w14:textId="77777777" w:rsidR="003E6D74" w:rsidRDefault="003E6D74" w:rsidP="003E6D74">
            <w:pPr>
              <w:snapToGrid w:val="0"/>
            </w:pPr>
            <w:r>
              <w:t>17 December 2015</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49765E5" w14:textId="77777777" w:rsidR="003E6D74" w:rsidRDefault="003E6D74" w:rsidP="00321394">
            <w:pPr>
              <w:snapToGrid w:val="0"/>
              <w:rPr>
                <w:lang w:val="it-IT"/>
              </w:rPr>
            </w:pP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2CBB83" w14:textId="5ACE1309" w:rsidR="003E6D74" w:rsidRDefault="003E6D74" w:rsidP="001A5F80">
            <w:pPr>
              <w:snapToGrid w:val="0"/>
            </w:pPr>
            <w:r>
              <w:t xml:space="preserve">[harmonization of </w:t>
            </w:r>
            <w:r w:rsidR="001A5F80">
              <w:t>examples</w:t>
            </w:r>
            <w:r>
              <w:t xml:space="preserve">, component refinement, introduction of </w:t>
            </w:r>
            <w:r w:rsidRPr="004D7DB1">
              <w:t>~</w:t>
            </w:r>
            <w:r>
              <w:t>, change of the ! meaning]</w:t>
            </w:r>
          </w:p>
        </w:tc>
      </w:tr>
      <w:tr w:rsidR="001A5F80" w14:paraId="717AC250"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B469050" w14:textId="0D7D68BB" w:rsidR="001A5F80" w:rsidRDefault="001A5F80" w:rsidP="003E6D74">
            <w:pPr>
              <w:snapToGrid w:val="0"/>
            </w:pPr>
            <w:r>
              <w:t>[22]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3D1B373D" w14:textId="77777777" w:rsidR="001A5F80" w:rsidRDefault="001A5F80"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822E165" w14:textId="06A823D6" w:rsidR="001A5F80" w:rsidRDefault="001A5F80" w:rsidP="00321394">
            <w:pPr>
              <w:snapToGrid w:val="0"/>
              <w:rPr>
                <w:lang w:val="it-IT"/>
              </w:rPr>
            </w:pPr>
            <w:r>
              <w:rPr>
                <w:lang w:val="it-IT"/>
              </w:rPr>
              <w:t>[</w:t>
            </w:r>
            <w:proofErr w:type="spellStart"/>
            <w:r>
              <w:rPr>
                <w:lang w:val="it-IT"/>
              </w:rPr>
              <w:t>Veronique</w:t>
            </w:r>
            <w:proofErr w:type="spellEnd"/>
            <w:r>
              <w:rPr>
                <w:lang w:val="it-IT"/>
              </w:rPr>
              <w:t xml:space="preserve"> Parisse</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2DCF69" w14:textId="77777777" w:rsidR="001A5F80" w:rsidRDefault="001A5F80" w:rsidP="001A5F80">
            <w:pPr>
              <w:snapToGrid w:val="0"/>
            </w:pPr>
          </w:p>
        </w:tc>
      </w:tr>
      <w:tr w:rsidR="001A5F80" w14:paraId="1AC671EE"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5E9E272" w14:textId="4A0D6637" w:rsidR="001A5F80" w:rsidRDefault="001A5F80" w:rsidP="003E6D74">
            <w:pPr>
              <w:snapToGrid w:val="0"/>
            </w:pPr>
            <w:r>
              <w:t>[23]</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8A11B03" w14:textId="77777777" w:rsidR="001A5F80" w:rsidRDefault="001A5F80"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379615A3" w14:textId="58041583" w:rsidR="001A5F80" w:rsidRDefault="001A5F80" w:rsidP="001A5F80">
            <w:pPr>
              <w:snapToGrid w:val="0"/>
              <w:rPr>
                <w:lang w:val="it-IT"/>
              </w:rPr>
            </w:pPr>
            <w:r>
              <w:rPr>
                <w:lang w:val="it-IT"/>
              </w:rPr>
              <w:t>[Fabio Vitali</w:t>
            </w:r>
            <w:r w:rsidRPr="002B3CCD">
              <w:rPr>
                <w:lang w:val="it-IT"/>
              </w:rPr>
              <w:t>]</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C8D600" w14:textId="79316AFD" w:rsidR="001A5F80" w:rsidRDefault="001A5F80" w:rsidP="001A5F80">
            <w:pPr>
              <w:snapToGrid w:val="0"/>
            </w:pPr>
            <w:r>
              <w:t>Strong revision</w:t>
            </w:r>
            <w:r w:rsidR="00297A8F">
              <w:t xml:space="preserve"> of sections 2,3 and 4</w:t>
            </w:r>
            <w:r>
              <w:t xml:space="preserve">, inclusion of </w:t>
            </w:r>
            <w:r w:rsidRPr="001A5F80">
              <w:t>/!</w:t>
            </w:r>
            <w:proofErr w:type="spellStart"/>
            <w:r w:rsidRPr="001A5F80">
              <w:t>component~portion</w:t>
            </w:r>
            <w:proofErr w:type="spellEnd"/>
          </w:p>
        </w:tc>
      </w:tr>
      <w:tr w:rsidR="00297A8F" w14:paraId="3CE67D9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3E9C3341" w14:textId="56983C6B" w:rsidR="00297A8F" w:rsidRDefault="00297A8F" w:rsidP="003E6D74">
            <w:pPr>
              <w:snapToGrid w:val="0"/>
            </w:pPr>
            <w:r>
              <w:t>[24]</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0967220D" w14:textId="77777777" w:rsidR="00297A8F" w:rsidRDefault="00297A8F" w:rsidP="003E6D74">
            <w:pPr>
              <w:snapToGrid w:val="0"/>
            </w:pP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492139B" w14:textId="3BBEEDD3" w:rsidR="00297A8F" w:rsidRDefault="00297A8F"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06F4B5" w14:textId="5E62DFA7" w:rsidR="00297A8F" w:rsidRDefault="00297A8F" w:rsidP="001A5F80">
            <w:pPr>
              <w:snapToGrid w:val="0"/>
            </w:pPr>
            <w:r>
              <w:t>Minor modifications</w:t>
            </w:r>
          </w:p>
        </w:tc>
      </w:tr>
      <w:tr w:rsidR="00297A8F" w14:paraId="63670D1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CAD110A" w14:textId="059B6558" w:rsidR="00297A8F" w:rsidRDefault="00297A8F" w:rsidP="003E6D74">
            <w:pPr>
              <w:snapToGrid w:val="0"/>
            </w:pPr>
            <w:r>
              <w:t>[25]</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46739203" w14:textId="3EB3017A" w:rsidR="00297A8F" w:rsidRDefault="00297A8F" w:rsidP="003E6D74">
            <w:pPr>
              <w:snapToGrid w:val="0"/>
            </w:pPr>
            <w:r>
              <w:t>9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5AB54DC9" w14:textId="5BA8651A" w:rsidR="00297A8F" w:rsidRDefault="00297A8F" w:rsidP="001A5F80">
            <w:pPr>
              <w:snapToGrid w:val="0"/>
              <w:rPr>
                <w:lang w:val="it-IT"/>
              </w:rPr>
            </w:pPr>
            <w:r>
              <w:rPr>
                <w:lang w:val="it-IT"/>
              </w:rPr>
              <w:t>Fabio Vitali</w:t>
            </w:r>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7609E8" w14:textId="7D82CBB3" w:rsidR="00297A8F" w:rsidRDefault="00297A8F" w:rsidP="001A5F80">
            <w:pPr>
              <w:snapToGrid w:val="0"/>
            </w:pPr>
            <w:r>
              <w:t>Strong revision of section 5</w:t>
            </w:r>
          </w:p>
        </w:tc>
      </w:tr>
      <w:tr w:rsidR="00FC726A" w14:paraId="0C63C311"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68247761" w14:textId="26D25D98" w:rsidR="00FC726A" w:rsidRDefault="00FC726A" w:rsidP="003E6D74">
            <w:pPr>
              <w:snapToGrid w:val="0"/>
            </w:pPr>
            <w:r>
              <w:t>[26]</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A04B035" w14:textId="6F5D5154" w:rsidR="00FC726A" w:rsidRDefault="00FC726A" w:rsidP="003E6D74">
            <w:pPr>
              <w:snapToGrid w:val="0"/>
            </w:pPr>
            <w:r>
              <w:t>16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00E8D7A5" w14:textId="3025B766" w:rsidR="00FC726A" w:rsidRDefault="00FC726A"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A5881D" w14:textId="7A00AE78" w:rsidR="00FC726A" w:rsidRDefault="00FC726A" w:rsidP="001A5F80">
            <w:pPr>
              <w:snapToGrid w:val="0"/>
            </w:pPr>
            <w:r>
              <w:t>Refinement. -&gt; for intervals.</w:t>
            </w:r>
          </w:p>
        </w:tc>
      </w:tr>
      <w:tr w:rsidR="0047663D" w14:paraId="2642F9C9"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727560F8" w14:textId="1C15F8D7" w:rsidR="0047663D" w:rsidRDefault="0047663D" w:rsidP="003E6D74">
            <w:pPr>
              <w:snapToGrid w:val="0"/>
            </w:pPr>
            <w:r>
              <w:t>[27]</w:t>
            </w:r>
          </w:p>
          <w:p w14:paraId="40994AC6" w14:textId="77777777" w:rsidR="0047663D" w:rsidRDefault="0047663D" w:rsidP="003E6D74">
            <w:pPr>
              <w:snapToGrid w:val="0"/>
            </w:pP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53D655C9" w14:textId="11F8156B" w:rsidR="0047663D" w:rsidRDefault="0047663D" w:rsidP="003E6D74">
            <w:pPr>
              <w:snapToGrid w:val="0"/>
            </w:pPr>
            <w:r>
              <w:t>31 March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60A5E146" w14:textId="0F38B5F0" w:rsidR="0047663D" w:rsidRDefault="0047663D"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C031CA" w14:textId="6E6B7ED9" w:rsidR="0047663D" w:rsidRDefault="0047663D" w:rsidP="0047663D">
            <w:pPr>
              <w:snapToGrid w:val="0"/>
            </w:pPr>
            <w:r>
              <w:t>Editing.</w:t>
            </w:r>
          </w:p>
        </w:tc>
      </w:tr>
      <w:tr w:rsidR="00125774" w14:paraId="78EEC754" w14:textId="77777777" w:rsidTr="00321394">
        <w:tc>
          <w:tcPr>
            <w:tcW w:w="1481" w:type="dxa"/>
            <w:tcBorders>
              <w:top w:val="single" w:sz="4" w:space="0" w:color="000000"/>
              <w:left w:val="single" w:sz="4" w:space="0" w:color="000000"/>
              <w:bottom w:val="single" w:sz="4" w:space="0" w:color="000000"/>
            </w:tcBorders>
            <w:tcMar>
              <w:top w:w="0" w:type="dxa"/>
              <w:left w:w="108" w:type="dxa"/>
              <w:bottom w:w="0" w:type="dxa"/>
              <w:right w:w="108" w:type="dxa"/>
            </w:tcMar>
          </w:tcPr>
          <w:p w14:paraId="5D3FF27B" w14:textId="7B61E6F6" w:rsidR="00125774" w:rsidRDefault="00125774" w:rsidP="003E6D74">
            <w:pPr>
              <w:snapToGrid w:val="0"/>
            </w:pPr>
            <w:r>
              <w:t>[csd02]</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tcPr>
          <w:p w14:paraId="794643FA" w14:textId="75E65889" w:rsidR="00125774" w:rsidRDefault="00125774" w:rsidP="003E6D74">
            <w:pPr>
              <w:snapToGrid w:val="0"/>
            </w:pPr>
            <w:r>
              <w:t>6 April 2016</w:t>
            </w:r>
          </w:p>
        </w:tc>
        <w:tc>
          <w:tcPr>
            <w:tcW w:w="2160" w:type="dxa"/>
            <w:tcBorders>
              <w:top w:val="single" w:sz="4" w:space="0" w:color="000000"/>
              <w:left w:val="single" w:sz="4" w:space="0" w:color="000000"/>
              <w:bottom w:val="single" w:sz="4" w:space="0" w:color="000000"/>
            </w:tcBorders>
            <w:tcMar>
              <w:top w:w="0" w:type="dxa"/>
              <w:left w:w="108" w:type="dxa"/>
              <w:bottom w:w="0" w:type="dxa"/>
              <w:right w:w="108" w:type="dxa"/>
            </w:tcMar>
          </w:tcPr>
          <w:p w14:paraId="17AAD239" w14:textId="20DF72A3" w:rsidR="00125774" w:rsidRDefault="00125774" w:rsidP="001A5F80">
            <w:pPr>
              <w:snapToGrid w:val="0"/>
              <w:rPr>
                <w:lang w:val="it-IT"/>
              </w:rPr>
            </w:pPr>
            <w:r>
              <w:rPr>
                <w:lang w:val="it-IT"/>
              </w:rPr>
              <w:t xml:space="preserve">Monica </w:t>
            </w:r>
            <w:proofErr w:type="spellStart"/>
            <w:r>
              <w:rPr>
                <w:lang w:val="it-IT"/>
              </w:rPr>
              <w:t>Palmirani</w:t>
            </w:r>
            <w:proofErr w:type="spellEnd"/>
          </w:p>
        </w:tc>
        <w:tc>
          <w:tcPr>
            <w:tcW w:w="44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4F86B0" w14:textId="373D9C3A" w:rsidR="00125774" w:rsidRDefault="00125774" w:rsidP="0047663D">
            <w:pPr>
              <w:snapToGrid w:val="0"/>
            </w:pPr>
            <w:r>
              <w:t>Put in approval as csd02</w:t>
            </w:r>
          </w:p>
        </w:tc>
      </w:tr>
    </w:tbl>
    <w:p w14:paraId="6D17B29B" w14:textId="77777777" w:rsidR="003733BE" w:rsidRDefault="003733BE" w:rsidP="003733BE">
      <w:pPr>
        <w:rPr>
          <w:rFonts w:cs="Arial"/>
        </w:rPr>
      </w:pPr>
    </w:p>
    <w:p w14:paraId="412BCFC2" w14:textId="77777777" w:rsidR="00427622" w:rsidRDefault="00427622" w:rsidP="00427622"/>
    <w:sectPr w:rsidR="00427622">
      <w:pgSz w:w="12240" w:h="15840"/>
      <w:pgMar w:top="1066"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6B22D0" w14:textId="77777777" w:rsidR="00D9090A" w:rsidRDefault="00D9090A" w:rsidP="008C100C">
      <w:r>
        <w:separator/>
      </w:r>
    </w:p>
    <w:p w14:paraId="47236745" w14:textId="77777777" w:rsidR="00D9090A" w:rsidRDefault="00D9090A" w:rsidP="008C100C"/>
    <w:p w14:paraId="343D9683" w14:textId="77777777" w:rsidR="00D9090A" w:rsidRDefault="00D9090A" w:rsidP="008C100C"/>
    <w:p w14:paraId="39C3EE44" w14:textId="77777777" w:rsidR="00D9090A" w:rsidRDefault="00D9090A" w:rsidP="008C100C"/>
    <w:p w14:paraId="2C9875E7" w14:textId="77777777" w:rsidR="00D9090A" w:rsidRDefault="00D9090A" w:rsidP="008C100C"/>
    <w:p w14:paraId="6FEFF888" w14:textId="77777777" w:rsidR="00D9090A" w:rsidRDefault="00D9090A" w:rsidP="008C100C"/>
    <w:p w14:paraId="641E5C89" w14:textId="77777777" w:rsidR="00D9090A" w:rsidRDefault="00D9090A" w:rsidP="008C100C"/>
  </w:endnote>
  <w:endnote w:type="continuationSeparator" w:id="0">
    <w:p w14:paraId="163896A8" w14:textId="77777777" w:rsidR="00D9090A" w:rsidRDefault="00D9090A" w:rsidP="008C100C">
      <w:r>
        <w:continuationSeparator/>
      </w:r>
    </w:p>
    <w:p w14:paraId="13F856DE" w14:textId="77777777" w:rsidR="00D9090A" w:rsidRDefault="00D9090A" w:rsidP="008C100C"/>
    <w:p w14:paraId="39294017" w14:textId="77777777" w:rsidR="00D9090A" w:rsidRDefault="00D9090A" w:rsidP="008C100C"/>
    <w:p w14:paraId="7E8C8A18" w14:textId="77777777" w:rsidR="00D9090A" w:rsidRDefault="00D9090A" w:rsidP="008C100C"/>
    <w:p w14:paraId="709AAF74" w14:textId="77777777" w:rsidR="00D9090A" w:rsidRDefault="00D9090A" w:rsidP="008C100C"/>
    <w:p w14:paraId="7949F531" w14:textId="77777777" w:rsidR="00D9090A" w:rsidRDefault="00D9090A" w:rsidP="008C100C"/>
    <w:p w14:paraId="255042FA" w14:textId="77777777" w:rsidR="00D9090A" w:rsidRDefault="00D9090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StarSymbol">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sans-serif">
    <w:altName w:val="Times New Roman"/>
    <w:charset w:val="00"/>
    <w:family w:val="auto"/>
    <w:pitch w:val="default"/>
  </w:font>
  <w:font w:name="Trebuchet MS">
    <w:panose1 w:val="020B0603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B7017" w14:textId="7773F491" w:rsidR="001C4FB2" w:rsidRDefault="001C4FB2" w:rsidP="00560795">
    <w:pPr>
      <w:pStyle w:val="Pidipagina"/>
      <w:tabs>
        <w:tab w:val="clear" w:pos="4320"/>
        <w:tab w:val="clear" w:pos="8640"/>
        <w:tab w:val="center" w:pos="4680"/>
        <w:tab w:val="right" w:pos="9360"/>
      </w:tabs>
      <w:spacing w:after="0"/>
      <w:rPr>
        <w:sz w:val="16"/>
        <w:szCs w:val="16"/>
      </w:rPr>
    </w:pPr>
    <w:r>
      <w:rPr>
        <w:sz w:val="16"/>
        <w:szCs w:val="16"/>
      </w:rPr>
      <w:t>akn-nc-v1.0-csd02</w:t>
    </w:r>
    <w:r>
      <w:rPr>
        <w:sz w:val="16"/>
        <w:szCs w:val="16"/>
      </w:rPr>
      <w:tab/>
    </w:r>
    <w:r>
      <w:rPr>
        <w:sz w:val="16"/>
        <w:szCs w:val="16"/>
      </w:rPr>
      <w:tab/>
      <w:t>6 April 2016</w:t>
    </w:r>
  </w:p>
  <w:p w14:paraId="5487C3C6" w14:textId="52FB9689" w:rsidR="001C4FB2" w:rsidRPr="00F50E2C" w:rsidRDefault="001C4FB2" w:rsidP="00560795">
    <w:pPr>
      <w:pStyle w:val="Pidipagina"/>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Numeropagina"/>
        <w:sz w:val="16"/>
        <w:szCs w:val="16"/>
      </w:rPr>
      <w:fldChar w:fldCharType="begin"/>
    </w:r>
    <w:r w:rsidRPr="0051640A">
      <w:rPr>
        <w:rStyle w:val="Numeropagina"/>
        <w:sz w:val="16"/>
        <w:szCs w:val="16"/>
      </w:rPr>
      <w:instrText xml:space="preserve"> PAGE </w:instrText>
    </w:r>
    <w:r w:rsidRPr="0051640A">
      <w:rPr>
        <w:rStyle w:val="Numeropagina"/>
        <w:sz w:val="16"/>
        <w:szCs w:val="16"/>
      </w:rPr>
      <w:fldChar w:fldCharType="separate"/>
    </w:r>
    <w:r w:rsidR="0062683F">
      <w:rPr>
        <w:rStyle w:val="Numeropagina"/>
        <w:noProof/>
        <w:sz w:val="16"/>
        <w:szCs w:val="16"/>
      </w:rPr>
      <w:t>3</w:t>
    </w:r>
    <w:r w:rsidRPr="0051640A">
      <w:rPr>
        <w:rStyle w:val="Numeropagina"/>
        <w:sz w:val="16"/>
        <w:szCs w:val="16"/>
      </w:rPr>
      <w:fldChar w:fldCharType="end"/>
    </w:r>
    <w:r w:rsidRPr="0051640A">
      <w:rPr>
        <w:rStyle w:val="Numeropagina"/>
        <w:sz w:val="16"/>
        <w:szCs w:val="16"/>
      </w:rPr>
      <w:t xml:space="preserve"> of </w:t>
    </w:r>
    <w:r w:rsidRPr="0051640A">
      <w:rPr>
        <w:rStyle w:val="Numeropagina"/>
        <w:sz w:val="16"/>
        <w:szCs w:val="16"/>
      </w:rPr>
      <w:fldChar w:fldCharType="begin"/>
    </w:r>
    <w:r w:rsidRPr="0051640A">
      <w:rPr>
        <w:rStyle w:val="Numeropagina"/>
        <w:sz w:val="16"/>
        <w:szCs w:val="16"/>
      </w:rPr>
      <w:instrText xml:space="preserve"> NUMPAGES </w:instrText>
    </w:r>
    <w:r w:rsidRPr="0051640A">
      <w:rPr>
        <w:rStyle w:val="Numeropagina"/>
        <w:sz w:val="16"/>
        <w:szCs w:val="16"/>
      </w:rPr>
      <w:fldChar w:fldCharType="separate"/>
    </w:r>
    <w:r w:rsidR="0062683F">
      <w:rPr>
        <w:rStyle w:val="Numeropagina"/>
        <w:noProof/>
        <w:sz w:val="16"/>
        <w:szCs w:val="16"/>
      </w:rPr>
      <w:t>51</w:t>
    </w:r>
    <w:r w:rsidRPr="0051640A">
      <w:rPr>
        <w:rStyle w:val="Numeropagina"/>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B1977" w14:textId="77777777" w:rsidR="001C4FB2" w:rsidRPr="007611CD" w:rsidRDefault="001C4FB2" w:rsidP="007611CD">
    <w:pPr>
      <w:pStyle w:val="Pidipagina"/>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3F0CC844" w14:textId="77777777" w:rsidR="001C4FB2" w:rsidRPr="007611CD" w:rsidRDefault="001C4FB2" w:rsidP="007611CD">
    <w:pPr>
      <w:pStyle w:val="Pidipagina"/>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Numeropagina"/>
        <w:sz w:val="16"/>
        <w:szCs w:val="16"/>
      </w:rPr>
      <w:tab/>
      <w:t xml:space="preserve">Page </w:t>
    </w:r>
    <w:r w:rsidRPr="007611CD">
      <w:rPr>
        <w:rStyle w:val="Numeropagina"/>
        <w:sz w:val="16"/>
        <w:szCs w:val="16"/>
      </w:rPr>
      <w:fldChar w:fldCharType="begin"/>
    </w:r>
    <w:r w:rsidRPr="007611CD">
      <w:rPr>
        <w:rStyle w:val="Numeropagina"/>
        <w:sz w:val="16"/>
        <w:szCs w:val="16"/>
      </w:rPr>
      <w:instrText xml:space="preserve"> PAGE </w:instrText>
    </w:r>
    <w:r w:rsidRPr="007611CD">
      <w:rPr>
        <w:rStyle w:val="Numeropagina"/>
        <w:sz w:val="16"/>
        <w:szCs w:val="16"/>
      </w:rPr>
      <w:fldChar w:fldCharType="separate"/>
    </w:r>
    <w:r>
      <w:rPr>
        <w:rStyle w:val="Numeropagina"/>
        <w:noProof/>
        <w:sz w:val="16"/>
        <w:szCs w:val="16"/>
      </w:rPr>
      <w:t>5</w:t>
    </w:r>
    <w:r w:rsidRPr="007611CD">
      <w:rPr>
        <w:rStyle w:val="Numeropagina"/>
        <w:sz w:val="16"/>
        <w:szCs w:val="16"/>
      </w:rPr>
      <w:fldChar w:fldCharType="end"/>
    </w:r>
    <w:r w:rsidRPr="007611CD">
      <w:rPr>
        <w:rStyle w:val="Numeropagina"/>
        <w:sz w:val="16"/>
        <w:szCs w:val="16"/>
      </w:rPr>
      <w:t xml:space="preserve"> of </w:t>
    </w:r>
    <w:r w:rsidRPr="007611CD">
      <w:rPr>
        <w:rStyle w:val="Numeropagina"/>
        <w:sz w:val="16"/>
        <w:szCs w:val="16"/>
      </w:rPr>
      <w:fldChar w:fldCharType="begin"/>
    </w:r>
    <w:r w:rsidRPr="007611CD">
      <w:rPr>
        <w:rStyle w:val="Numeropagina"/>
        <w:sz w:val="16"/>
        <w:szCs w:val="16"/>
      </w:rPr>
      <w:instrText xml:space="preserve"> NUMPAGES </w:instrText>
    </w:r>
    <w:r w:rsidRPr="007611CD">
      <w:rPr>
        <w:rStyle w:val="Numeropagina"/>
        <w:sz w:val="16"/>
        <w:szCs w:val="16"/>
      </w:rPr>
      <w:fldChar w:fldCharType="separate"/>
    </w:r>
    <w:r>
      <w:rPr>
        <w:rStyle w:val="Numeropagina"/>
        <w:noProof/>
        <w:sz w:val="16"/>
        <w:szCs w:val="16"/>
      </w:rPr>
      <w:t>4</w:t>
    </w:r>
    <w:r w:rsidRPr="007611CD">
      <w:rPr>
        <w:rStyle w:val="Numeropagina"/>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521D66" w14:textId="77777777" w:rsidR="00D9090A" w:rsidRDefault="00D9090A" w:rsidP="008C100C">
      <w:r>
        <w:separator/>
      </w:r>
    </w:p>
    <w:p w14:paraId="1A3ECDB0" w14:textId="77777777" w:rsidR="00D9090A" w:rsidRDefault="00D9090A" w:rsidP="008C100C"/>
  </w:footnote>
  <w:footnote w:type="continuationSeparator" w:id="0">
    <w:p w14:paraId="34D9215D" w14:textId="77777777" w:rsidR="00D9090A" w:rsidRDefault="00D9090A" w:rsidP="008C100C">
      <w:r>
        <w:continuationSeparator/>
      </w:r>
    </w:p>
    <w:p w14:paraId="08E1CA86" w14:textId="77777777" w:rsidR="00D9090A" w:rsidRDefault="00D9090A" w:rsidP="008C100C"/>
  </w:footnote>
  <w:footnote w:id="1">
    <w:p w14:paraId="05559599" w14:textId="51E55004" w:rsidR="001C4FB2" w:rsidRPr="00C63BF8" w:rsidRDefault="001C4FB2" w:rsidP="005476A3">
      <w:pPr>
        <w:pStyle w:val="Testonotaapidipagina"/>
        <w:rPr>
          <w:rFonts w:cs="Arial"/>
          <w:sz w:val="20"/>
        </w:rPr>
      </w:pPr>
      <w:r w:rsidRPr="00C63BF8">
        <w:rPr>
          <w:rStyle w:val="Rimandonotaapidipagina"/>
          <w:rFonts w:cs="Arial"/>
          <w:sz w:val="20"/>
        </w:rPr>
        <w:footnoteRef/>
      </w:r>
      <w:r w:rsidRPr="00C63BF8">
        <w:rPr>
          <w:rFonts w:cs="Arial"/>
          <w:sz w:val="20"/>
        </w:rPr>
        <w:t xml:space="preserve"> IRI: </w:t>
      </w:r>
      <w:r>
        <w:rPr>
          <w:rFonts w:cs="Arial"/>
          <w:sz w:val="20"/>
        </w:rPr>
        <w:t xml:space="preserve">see </w:t>
      </w:r>
      <w:r w:rsidRPr="00C63BF8">
        <w:rPr>
          <w:rStyle w:val="Refterm"/>
          <w:rFonts w:cs="Arial"/>
          <w:sz w:val="20"/>
        </w:rPr>
        <w:t>[</w:t>
      </w:r>
      <w:r w:rsidRPr="00C63BF8">
        <w:rPr>
          <w:rFonts w:cs="Arial"/>
          <w:b/>
          <w:bCs/>
          <w:sz w:val="20"/>
        </w:rPr>
        <w:t>IRI</w:t>
      </w:r>
      <w:r w:rsidRPr="00C63BF8">
        <w:rPr>
          <w:rStyle w:val="Refterm"/>
          <w:rFonts w:cs="Arial"/>
          <w:sz w:val="20"/>
        </w:rPr>
        <w:t>]</w:t>
      </w:r>
      <w:r w:rsidRPr="004C501D">
        <w:rPr>
          <w:rStyle w:val="Refterm"/>
          <w:rFonts w:cs="Arial"/>
          <w:b w:val="0"/>
          <w:sz w:val="20"/>
        </w:rPr>
        <w:t>.</w:t>
      </w:r>
    </w:p>
  </w:footnote>
  <w:footnote w:id="2">
    <w:p w14:paraId="3F58B4CC" w14:textId="77777777" w:rsidR="001C4FB2" w:rsidRPr="005D7439" w:rsidRDefault="001C4FB2" w:rsidP="005476A3">
      <w:pPr>
        <w:pStyle w:val="Footnote"/>
        <w:rPr>
          <w:rFonts w:ascii="Arial" w:hAnsi="Arial" w:cs="Arial"/>
          <w:sz w:val="20"/>
        </w:rPr>
      </w:pPr>
      <w:r w:rsidRPr="005D7439">
        <w:rPr>
          <w:rStyle w:val="Rimandonotaapidipagina"/>
          <w:rFonts w:ascii="Arial" w:hAnsi="Arial" w:cs="Arial"/>
          <w:sz w:val="20"/>
        </w:rPr>
        <w:footnoteRef/>
      </w:r>
      <w:r w:rsidRPr="005D7439">
        <w:rPr>
          <w:rFonts w:ascii="Arial" w:hAnsi="Arial" w:cs="Arial"/>
          <w:sz w:val="20"/>
        </w:rPr>
        <w:t xml:space="preserve"> </w:t>
      </w:r>
      <w:hyperlink r:id="rId1" w:history="1">
        <w:r w:rsidRPr="005D7439">
          <w:rPr>
            <w:rStyle w:val="TestonotaapidipaginaCarattere"/>
            <w:rFonts w:cs="Arial"/>
            <w:sz w:val="20"/>
          </w:rPr>
          <w:t>http://tools.ietf.org/html/rfc3986</w:t>
        </w:r>
      </w:hyperlink>
      <w:r w:rsidRPr="005D7439">
        <w:rPr>
          <w:rFonts w:ascii="Arial" w:hAnsi="Arial" w:cs="Arial"/>
          <w:sz w:val="20"/>
        </w:rPr>
        <w:t xml:space="preserve"> </w:t>
      </w:r>
    </w:p>
  </w:footnote>
  <w:footnote w:id="3">
    <w:p w14:paraId="491CC203" w14:textId="2ABF45F2" w:rsidR="001C4FB2" w:rsidRPr="005D7439" w:rsidRDefault="001C4FB2" w:rsidP="005476A3">
      <w:pPr>
        <w:pStyle w:val="Testonotaapidipagina"/>
        <w:rPr>
          <w:sz w:val="20"/>
        </w:rPr>
      </w:pPr>
      <w:r w:rsidRPr="005D7439">
        <w:rPr>
          <w:rStyle w:val="Rimandonotaapidipagina"/>
          <w:sz w:val="20"/>
        </w:rPr>
        <w:footnoteRef/>
      </w:r>
      <w:r w:rsidRPr="005D7439">
        <w:rPr>
          <w:sz w:val="20"/>
        </w:rPr>
        <w:t xml:space="preserve"> this is a simplification of RFC 3986, that calls global IRI refs as “absolute path references” and local IRI refs as “relative path references”.</w:t>
      </w:r>
    </w:p>
  </w:footnote>
  <w:footnote w:id="4">
    <w:p w14:paraId="6F4BC700" w14:textId="77777777" w:rsidR="001C4FB2" w:rsidRPr="005D7439" w:rsidRDefault="001C4FB2" w:rsidP="005476A3">
      <w:pPr>
        <w:pStyle w:val="Testonotaapidipagina"/>
        <w:rPr>
          <w:sz w:val="20"/>
        </w:rPr>
      </w:pPr>
      <w:r w:rsidRPr="005D7439">
        <w:rPr>
          <w:rStyle w:val="Rimandonotaapidipagina"/>
          <w:sz w:val="20"/>
        </w:rPr>
        <w:footnoteRef/>
      </w:r>
      <w:r w:rsidRPr="005D7439">
        <w:rPr>
          <w:sz w:val="20"/>
        </w:rPr>
        <w:t xml:space="preserve"> Contiguity does NOT mean that the identifier must be called "id", or that it must be the only attribute to exhibit identification characteristics</w:t>
      </w:r>
    </w:p>
  </w:footnote>
  <w:footnote w:id="5">
    <w:p w14:paraId="491E4A01" w14:textId="77777777" w:rsidR="001C4FB2" w:rsidRPr="005D7439" w:rsidRDefault="001C4FB2" w:rsidP="005476A3">
      <w:pPr>
        <w:pStyle w:val="Testonotaapidipagina"/>
        <w:rPr>
          <w:sz w:val="20"/>
        </w:rPr>
      </w:pPr>
      <w:r w:rsidRPr="005D7439">
        <w:rPr>
          <w:rStyle w:val="Rimandonotaapidipagina"/>
          <w:sz w:val="20"/>
        </w:rPr>
        <w:footnoteRef/>
      </w:r>
      <w:r w:rsidRPr="005D7439">
        <w:rPr>
          <w:sz w:val="20"/>
        </w:rPr>
        <w:t xml:space="preserve"> Transferability does not mean "identical value", but only that a transformation between the two values must be possible in an automatic way.</w:t>
      </w:r>
    </w:p>
  </w:footnote>
  <w:footnote w:id="6">
    <w:p w14:paraId="41BDDEE5" w14:textId="2588BFEC" w:rsidR="001C4FB2" w:rsidRPr="00044CA5" w:rsidRDefault="001C4FB2">
      <w:pPr>
        <w:pStyle w:val="Testonotaapidipagina"/>
        <w:rPr>
          <w:lang w:val="en-GB"/>
        </w:rPr>
      </w:pPr>
      <w:r>
        <w:rPr>
          <w:rStyle w:val="Rimandonotaapidipagina"/>
        </w:rPr>
        <w:footnoteRef/>
      </w:r>
      <w:r>
        <w:t xml:space="preserve"> </w:t>
      </w:r>
      <w:r w:rsidRPr="00044CA5">
        <w:rPr>
          <w:lang w:val="en-GB"/>
        </w:rPr>
        <w:t xml:space="preserve">We use here a simplified version of the Naming Convention, </w:t>
      </w:r>
      <w:r w:rsidRPr="006C0505">
        <w:rPr>
          <w:rStyle w:val="MacchinadascrivereHTML1"/>
        </w:rPr>
        <w:t>[doc]</w:t>
      </w:r>
      <w:r>
        <w:rPr>
          <w:rStyle w:val="MacchinadascrivereHTML1"/>
        </w:rPr>
        <w:t>/</w:t>
      </w:r>
      <w:r w:rsidRPr="006C0505">
        <w:rPr>
          <w:rStyle w:val="MacchinadascrivereHTML1"/>
        </w:rPr>
        <w:t>~[portion]</w:t>
      </w:r>
      <w:r w:rsidRPr="00044CA5">
        <w:rPr>
          <w:lang w:val="en-GB"/>
        </w:rPr>
        <w:t xml:space="preserve">, where </w:t>
      </w:r>
      <w:r w:rsidRPr="006C0505">
        <w:rPr>
          <w:rStyle w:val="MacchinadascrivereHTML1"/>
        </w:rPr>
        <w:t>[doc]</w:t>
      </w:r>
      <w:r w:rsidRPr="00044CA5">
        <w:rPr>
          <w:lang w:val="en-GB"/>
        </w:rPr>
        <w:t xml:space="preserve"> is the IRI reference for the whole document, and </w:t>
      </w:r>
      <w:r w:rsidRPr="006C0505">
        <w:rPr>
          <w:rStyle w:val="MacchinadascrivereHTML1"/>
        </w:rPr>
        <w:t>[portion</w:t>
      </w:r>
      <w:r>
        <w:rPr>
          <w:rStyle w:val="MacchinadascrivereHTML1"/>
        </w:rPr>
        <w:t>]</w:t>
      </w:r>
      <w:r w:rsidRPr="00044CA5">
        <w:rPr>
          <w:lang w:val="en-GB"/>
        </w:rPr>
        <w:t xml:space="preserve"> is the identifier of the portion.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E286D" w14:textId="77777777" w:rsidR="001C4FB2" w:rsidRDefault="001C4FB2" w:rsidP="008C100C"/>
  <w:p w14:paraId="5061A6CD" w14:textId="77777777" w:rsidR="001C4FB2" w:rsidRDefault="001C4FB2"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090E9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F18A016"/>
    <w:lvl w:ilvl="0">
      <w:start w:val="1"/>
      <w:numFmt w:val="decimal"/>
      <w:lvlText w:val="%1."/>
      <w:lvlJc w:val="left"/>
      <w:pPr>
        <w:tabs>
          <w:tab w:val="num" w:pos="1492"/>
        </w:tabs>
        <w:ind w:left="1492" w:hanging="360"/>
      </w:pPr>
    </w:lvl>
  </w:abstractNum>
  <w:abstractNum w:abstractNumId="2">
    <w:nsid w:val="FFFFFF7D"/>
    <w:multiLevelType w:val="singleLevel"/>
    <w:tmpl w:val="65BC3D7E"/>
    <w:lvl w:ilvl="0">
      <w:start w:val="1"/>
      <w:numFmt w:val="decimal"/>
      <w:lvlText w:val="%1."/>
      <w:lvlJc w:val="left"/>
      <w:pPr>
        <w:tabs>
          <w:tab w:val="num" w:pos="1209"/>
        </w:tabs>
        <w:ind w:left="1209" w:hanging="360"/>
      </w:pPr>
    </w:lvl>
  </w:abstractNum>
  <w:abstractNum w:abstractNumId="3">
    <w:nsid w:val="FFFFFF7E"/>
    <w:multiLevelType w:val="singleLevel"/>
    <w:tmpl w:val="3A7CF34C"/>
    <w:lvl w:ilvl="0">
      <w:start w:val="1"/>
      <w:numFmt w:val="decimal"/>
      <w:lvlText w:val="%1."/>
      <w:lvlJc w:val="left"/>
      <w:pPr>
        <w:tabs>
          <w:tab w:val="num" w:pos="926"/>
        </w:tabs>
        <w:ind w:left="926" w:hanging="360"/>
      </w:pPr>
    </w:lvl>
  </w:abstractNum>
  <w:abstractNum w:abstractNumId="4">
    <w:nsid w:val="FFFFFF7F"/>
    <w:multiLevelType w:val="singleLevel"/>
    <w:tmpl w:val="F0F81920"/>
    <w:lvl w:ilvl="0">
      <w:start w:val="1"/>
      <w:numFmt w:val="decimal"/>
      <w:lvlText w:val="%1."/>
      <w:lvlJc w:val="left"/>
      <w:pPr>
        <w:tabs>
          <w:tab w:val="num" w:pos="643"/>
        </w:tabs>
        <w:ind w:left="643" w:hanging="360"/>
      </w:pPr>
    </w:lvl>
  </w:abstractNum>
  <w:abstractNum w:abstractNumId="5">
    <w:nsid w:val="FFFFFF80"/>
    <w:multiLevelType w:val="singleLevel"/>
    <w:tmpl w:val="9738C6A8"/>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6A4651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BC64F6"/>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5122C5C"/>
    <w:lvl w:ilvl="0">
      <w:start w:val="1"/>
      <w:numFmt w:val="bullet"/>
      <w:pStyle w:val="Puntoelenco2"/>
      <w:lvlText w:val="–"/>
      <w:lvlJc w:val="left"/>
      <w:pPr>
        <w:tabs>
          <w:tab w:val="num" w:pos="720"/>
        </w:tabs>
        <w:ind w:left="720" w:hanging="360"/>
      </w:pPr>
      <w:rPr>
        <w:rFonts w:hAnsi="Arial" w:hint="default"/>
      </w:rPr>
    </w:lvl>
  </w:abstractNum>
  <w:abstractNum w:abstractNumId="9">
    <w:nsid w:val="FFFFFF88"/>
    <w:multiLevelType w:val="singleLevel"/>
    <w:tmpl w:val="51102C6E"/>
    <w:lvl w:ilvl="0">
      <w:start w:val="1"/>
      <w:numFmt w:val="decimal"/>
      <w:lvlText w:val="%1."/>
      <w:lvlJc w:val="left"/>
      <w:pPr>
        <w:tabs>
          <w:tab w:val="num" w:pos="360"/>
        </w:tabs>
        <w:ind w:left="360" w:hanging="360"/>
      </w:pPr>
      <w:rPr>
        <w:rFonts w:hint="default"/>
      </w:rPr>
    </w:lvl>
  </w:abstractNum>
  <w:abstractNum w:abstractNumId="10">
    <w:nsid w:val="FFFFFF89"/>
    <w:multiLevelType w:val="singleLevel"/>
    <w:tmpl w:val="98AA543E"/>
    <w:lvl w:ilvl="0">
      <w:start w:val="1"/>
      <w:numFmt w:val="bullet"/>
      <w:pStyle w:val="Puntoelenco"/>
      <w:lvlText w:val=""/>
      <w:lvlJc w:val="left"/>
      <w:pPr>
        <w:tabs>
          <w:tab w:val="num" w:pos="360"/>
        </w:tabs>
        <w:ind w:left="360" w:hanging="360"/>
      </w:pPr>
      <w:rPr>
        <w:rFonts w:ascii="Symbol" w:hAnsi="Symbol" w:hint="default"/>
      </w:rPr>
    </w:lvl>
  </w:abstractNum>
  <w:abstractNum w:abstractNumId="11">
    <w:nsid w:val="02856760"/>
    <w:multiLevelType w:val="multilevel"/>
    <w:tmpl w:val="5798BF04"/>
    <w:styleLink w:val="WW8Num8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
    <w:nsid w:val="043473D2"/>
    <w:multiLevelType w:val="multilevel"/>
    <w:tmpl w:val="010A29D6"/>
    <w:styleLink w:val="WW8Num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
    <w:nsid w:val="04B411B7"/>
    <w:multiLevelType w:val="multilevel"/>
    <w:tmpl w:val="7862AE0E"/>
    <w:styleLink w:val="WW8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4">
    <w:nsid w:val="05471B48"/>
    <w:multiLevelType w:val="multilevel"/>
    <w:tmpl w:val="B112A034"/>
    <w:styleLink w:val="WW8Num20"/>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
    <w:nsid w:val="05900D67"/>
    <w:multiLevelType w:val="multilevel"/>
    <w:tmpl w:val="9192F42E"/>
    <w:styleLink w:val="WW8Num89"/>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05FF290C"/>
    <w:multiLevelType w:val="multilevel"/>
    <w:tmpl w:val="E50E04B6"/>
    <w:styleLink w:val="WW8Num85"/>
    <w:lvl w:ilvl="0">
      <w:start w:val="1"/>
      <w:numFmt w:val="decimal"/>
      <w:lvlText w:val="%1."/>
      <w:lvlJc w:val="left"/>
      <w:pPr>
        <w:ind w:left="4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7">
    <w:nsid w:val="073C2D3F"/>
    <w:multiLevelType w:val="hybridMultilevel"/>
    <w:tmpl w:val="15887534"/>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078C4072"/>
    <w:multiLevelType w:val="multilevel"/>
    <w:tmpl w:val="1E2AAC68"/>
    <w:styleLink w:val="WW8Num32"/>
    <w:lvl w:ilvl="0">
      <w:start w:val="1"/>
      <w:numFmt w:val="none"/>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9">
    <w:nsid w:val="0AAE69A5"/>
    <w:multiLevelType w:val="multilevel"/>
    <w:tmpl w:val="697C42C6"/>
    <w:styleLink w:val="WW8Num82"/>
    <w:lvl w:ilvl="0">
      <w:numFmt w:val="bullet"/>
      <w:lvlText w:val=""/>
      <w:lvlJc w:val="left"/>
      <w:pPr>
        <w:ind w:left="778"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0">
    <w:nsid w:val="0D3D121F"/>
    <w:multiLevelType w:val="multilevel"/>
    <w:tmpl w:val="D7707674"/>
    <w:styleLink w:val="WW8Num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1">
    <w:nsid w:val="0D8852E4"/>
    <w:multiLevelType w:val="multilevel"/>
    <w:tmpl w:val="7E96CB5A"/>
    <w:styleLink w:val="WW8Num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2">
    <w:nsid w:val="0E1901FC"/>
    <w:multiLevelType w:val="hybridMultilevel"/>
    <w:tmpl w:val="B7B049B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nsid w:val="101E740C"/>
    <w:multiLevelType w:val="multilevel"/>
    <w:tmpl w:val="74B85A76"/>
    <w:styleLink w:val="WW8Num2"/>
    <w:lvl w:ilvl="0">
      <w:start w:val="1"/>
      <w:numFmt w:val="decimal"/>
      <w:lvlText w:val="%1."/>
      <w:lvlJc w:val="left"/>
      <w:pPr>
        <w:ind w:left="144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4">
    <w:nsid w:val="12910107"/>
    <w:multiLevelType w:val="multilevel"/>
    <w:tmpl w:val="16842864"/>
    <w:styleLink w:val="WW8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5">
    <w:nsid w:val="13210566"/>
    <w:multiLevelType w:val="multilevel"/>
    <w:tmpl w:val="A60C85AA"/>
    <w:styleLink w:val="WW8Num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26">
    <w:nsid w:val="14A94FFB"/>
    <w:multiLevelType w:val="multilevel"/>
    <w:tmpl w:val="21FAC6F4"/>
    <w:styleLink w:val="WW8Num86"/>
    <w:lvl w:ilvl="0">
      <w:numFmt w:val="bullet"/>
      <w:lvlText w:val="-"/>
      <w:lvlJc w:val="left"/>
      <w:pPr>
        <w:ind w:left="1080" w:hanging="360"/>
      </w:pPr>
      <w:rPr>
        <w:rFonts w:ascii="StarSymbol" w:hAnsi="Star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27">
    <w:nsid w:val="14E833E5"/>
    <w:multiLevelType w:val="multilevel"/>
    <w:tmpl w:val="0EC613C0"/>
    <w:styleLink w:val="WW8Num7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28">
    <w:nsid w:val="16310FF9"/>
    <w:multiLevelType w:val="multilevel"/>
    <w:tmpl w:val="12408C56"/>
    <w:styleLink w:val="WWOutlineListStyle1"/>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29">
    <w:nsid w:val="16770B3F"/>
    <w:multiLevelType w:val="hybridMultilevel"/>
    <w:tmpl w:val="38CA25B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nsid w:val="16C42342"/>
    <w:multiLevelType w:val="multilevel"/>
    <w:tmpl w:val="9A623E5C"/>
    <w:styleLink w:val="WW8Num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1">
    <w:nsid w:val="172F1834"/>
    <w:multiLevelType w:val="multilevel"/>
    <w:tmpl w:val="87541006"/>
    <w:styleLink w:val="WW8Num60"/>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175C5559"/>
    <w:multiLevelType w:val="multilevel"/>
    <w:tmpl w:val="E146B7B6"/>
    <w:styleLink w:val="WW8Num87"/>
    <w:lvl w:ilvl="0">
      <w:numFmt w:val="bullet"/>
      <w:lvlText w:val=""/>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3">
    <w:nsid w:val="18133F49"/>
    <w:multiLevelType w:val="multilevel"/>
    <w:tmpl w:val="15ACD598"/>
    <w:styleLink w:val="WW8Num9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4">
    <w:nsid w:val="18FD54FD"/>
    <w:multiLevelType w:val="multilevel"/>
    <w:tmpl w:val="7D6ACC36"/>
    <w:styleLink w:val="WW8Num76"/>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35">
    <w:nsid w:val="19311462"/>
    <w:multiLevelType w:val="multilevel"/>
    <w:tmpl w:val="4E2205FE"/>
    <w:styleLink w:val="WW8Num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36">
    <w:nsid w:val="1A2C4FEF"/>
    <w:multiLevelType w:val="multilevel"/>
    <w:tmpl w:val="B46AFE16"/>
    <w:styleLink w:val="List1"/>
    <w:lvl w:ilvl="0">
      <w:numFmt w:val="bullet"/>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37">
    <w:nsid w:val="1AD7725D"/>
    <w:multiLevelType w:val="hybridMultilevel"/>
    <w:tmpl w:val="753600F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8">
    <w:nsid w:val="1B0134D6"/>
    <w:multiLevelType w:val="hybridMultilevel"/>
    <w:tmpl w:val="8D1AB2CE"/>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1B2E73B3"/>
    <w:multiLevelType w:val="hybridMultilevel"/>
    <w:tmpl w:val="C34E330E"/>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0">
    <w:nsid w:val="1C4B26FE"/>
    <w:multiLevelType w:val="multilevel"/>
    <w:tmpl w:val="17B4D658"/>
    <w:styleLink w:val="WW8Num54"/>
    <w:lvl w:ilvl="0">
      <w:start w:val="7"/>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1">
    <w:nsid w:val="1D435A64"/>
    <w:multiLevelType w:val="multilevel"/>
    <w:tmpl w:val="792C1B04"/>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1D533069"/>
    <w:multiLevelType w:val="multilevel"/>
    <w:tmpl w:val="F208D61E"/>
    <w:styleLink w:val="WW8Num5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3">
    <w:nsid w:val="1DBB4C54"/>
    <w:multiLevelType w:val="multilevel"/>
    <w:tmpl w:val="0CAED3EE"/>
    <w:styleLink w:val="WW8Num6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44">
    <w:nsid w:val="1FF2434B"/>
    <w:multiLevelType w:val="multilevel"/>
    <w:tmpl w:val="89224A36"/>
    <w:styleLink w:val="WW8Num4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45">
    <w:nsid w:val="2277571C"/>
    <w:multiLevelType w:val="multilevel"/>
    <w:tmpl w:val="0EDA20C0"/>
    <w:styleLink w:val="WW8Num44"/>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6">
    <w:nsid w:val="22E85611"/>
    <w:multiLevelType w:val="multilevel"/>
    <w:tmpl w:val="46C2F1A4"/>
    <w:styleLink w:val="WW8Num64"/>
    <w:lvl w:ilvl="0">
      <w:start w:val="1"/>
      <w:numFmt w:val="decimal"/>
      <w:lvlText w:val="(%1)"/>
      <w:lvlJc w:val="left"/>
      <w:pPr>
        <w:ind w:left="1776" w:hanging="480"/>
      </w:pPr>
    </w:lvl>
    <w:lvl w:ilvl="1">
      <w:start w:val="1"/>
      <w:numFmt w:val="lowerLetter"/>
      <w:lvlText w:val="%2."/>
      <w:lvlJc w:val="left"/>
      <w:pPr>
        <w:ind w:left="2376" w:hanging="360"/>
      </w:pPr>
    </w:lvl>
    <w:lvl w:ilvl="2">
      <w:start w:val="1"/>
      <w:numFmt w:val="lowerRoman"/>
      <w:lvlText w:val="%3."/>
      <w:lvlJc w:val="right"/>
      <w:pPr>
        <w:ind w:left="3097" w:hanging="180"/>
      </w:pPr>
    </w:lvl>
    <w:lvl w:ilvl="3">
      <w:start w:val="1"/>
      <w:numFmt w:val="decimal"/>
      <w:lvlText w:val="%4."/>
      <w:lvlJc w:val="left"/>
      <w:pPr>
        <w:ind w:left="3816" w:hanging="360"/>
      </w:pPr>
    </w:lvl>
    <w:lvl w:ilvl="4">
      <w:start w:val="1"/>
      <w:numFmt w:val="lowerLetter"/>
      <w:lvlText w:val="%5."/>
      <w:lvlJc w:val="left"/>
      <w:pPr>
        <w:ind w:left="4536" w:hanging="360"/>
      </w:pPr>
    </w:lvl>
    <w:lvl w:ilvl="5">
      <w:start w:val="1"/>
      <w:numFmt w:val="lowerRoman"/>
      <w:lvlText w:val="%6."/>
      <w:lvlJc w:val="right"/>
      <w:pPr>
        <w:ind w:left="5257" w:hanging="180"/>
      </w:pPr>
    </w:lvl>
    <w:lvl w:ilvl="6">
      <w:start w:val="1"/>
      <w:numFmt w:val="decimal"/>
      <w:lvlText w:val="%7."/>
      <w:lvlJc w:val="left"/>
      <w:pPr>
        <w:ind w:left="5976" w:hanging="360"/>
      </w:pPr>
    </w:lvl>
    <w:lvl w:ilvl="7">
      <w:start w:val="1"/>
      <w:numFmt w:val="lowerLetter"/>
      <w:lvlText w:val="%8."/>
      <w:lvlJc w:val="left"/>
      <w:pPr>
        <w:ind w:left="6696" w:hanging="360"/>
      </w:pPr>
    </w:lvl>
    <w:lvl w:ilvl="8">
      <w:start w:val="1"/>
      <w:numFmt w:val="lowerRoman"/>
      <w:lvlText w:val="%9."/>
      <w:lvlJc w:val="right"/>
      <w:pPr>
        <w:ind w:left="7416" w:hanging="180"/>
      </w:pPr>
    </w:lvl>
  </w:abstractNum>
  <w:abstractNum w:abstractNumId="47">
    <w:nsid w:val="23FE1262"/>
    <w:multiLevelType w:val="multilevel"/>
    <w:tmpl w:val="D82CCD56"/>
    <w:styleLink w:val="WW8Num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48">
    <w:nsid w:val="25CF1E6E"/>
    <w:multiLevelType w:val="multilevel"/>
    <w:tmpl w:val="349CB71E"/>
    <w:styleLink w:val="WW8Num9"/>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9">
    <w:nsid w:val="27227B4C"/>
    <w:multiLevelType w:val="multilevel"/>
    <w:tmpl w:val="AD981596"/>
    <w:styleLink w:val="WW8Num7"/>
    <w:lvl w:ilvl="0">
      <w:numFmt w:val="bullet"/>
      <w:lvlText w:val=""/>
      <w:lvlJc w:val="left"/>
      <w:pPr>
        <w:ind w:left="108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0">
    <w:nsid w:val="27662D48"/>
    <w:multiLevelType w:val="multilevel"/>
    <w:tmpl w:val="A31E632A"/>
    <w:styleLink w:val="WW8Num69"/>
    <w:lvl w:ilvl="0">
      <w:start w:val="6"/>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1">
    <w:nsid w:val="28447220"/>
    <w:multiLevelType w:val="multilevel"/>
    <w:tmpl w:val="0698544E"/>
    <w:styleLink w:val="WW8Num2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52">
    <w:nsid w:val="292E0E15"/>
    <w:multiLevelType w:val="singleLevel"/>
    <w:tmpl w:val="0409000F"/>
    <w:styleLink w:val="WW8Num36"/>
    <w:lvl w:ilvl="0">
      <w:start w:val="1"/>
      <w:numFmt w:val="decimal"/>
      <w:lvlText w:val="%1."/>
      <w:lvlJc w:val="left"/>
      <w:pPr>
        <w:ind w:left="1080" w:hanging="360"/>
      </w:pPr>
    </w:lvl>
  </w:abstractNum>
  <w:abstractNum w:abstractNumId="53">
    <w:nsid w:val="29E157FE"/>
    <w:multiLevelType w:val="multilevel"/>
    <w:tmpl w:val="CF2A2596"/>
    <w:styleLink w:val="WW8Num38"/>
    <w:lvl w:ilvl="0">
      <w:start w:val="1"/>
      <w:numFmt w:val="decimal"/>
      <w:lvlText w:val="(%1)"/>
      <w:lvlJc w:val="left"/>
      <w:pPr>
        <w:ind w:left="840" w:hanging="48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54">
    <w:nsid w:val="2A1C40EF"/>
    <w:multiLevelType w:val="hybridMultilevel"/>
    <w:tmpl w:val="EEB41470"/>
    <w:lvl w:ilvl="0" w:tplc="31BA14F6">
      <w:numFmt w:val="bullet"/>
      <w:lvlText w:val="-"/>
      <w:lvlJc w:val="left"/>
      <w:pPr>
        <w:ind w:left="1080" w:hanging="360"/>
      </w:pPr>
      <w:rPr>
        <w:rFonts w:ascii="Century Gothic" w:eastAsiaTheme="minorEastAsia" w:hAnsi="Century Gothic" w:cstheme="minorBidi" w:hint="default"/>
      </w:rPr>
    </w:lvl>
    <w:lvl w:ilvl="1" w:tplc="04100003">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5">
    <w:nsid w:val="2BB32776"/>
    <w:multiLevelType w:val="multilevel"/>
    <w:tmpl w:val="17709A32"/>
    <w:styleLink w:val="WW8Num21"/>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56">
    <w:nsid w:val="2BC85A7E"/>
    <w:multiLevelType w:val="hybridMultilevel"/>
    <w:tmpl w:val="C2B8B252"/>
    <w:lvl w:ilvl="0" w:tplc="31BA14F6">
      <w:numFmt w:val="bullet"/>
      <w:lvlText w:val="-"/>
      <w:lvlJc w:val="left"/>
      <w:pPr>
        <w:ind w:left="1440" w:hanging="360"/>
      </w:pPr>
      <w:rPr>
        <w:rFonts w:ascii="Century Gothic" w:eastAsiaTheme="minorEastAsia" w:hAnsi="Century Gothic" w:cstheme="minorBidi"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7">
    <w:nsid w:val="2BFE6A76"/>
    <w:multiLevelType w:val="multilevel"/>
    <w:tmpl w:val="F1A4E2FE"/>
    <w:styleLink w:val="LFO8"/>
    <w:lvl w:ilvl="0">
      <w:numFmt w:val="bullet"/>
      <w:lvlText w:val=""/>
      <w:lvlJc w:val="left"/>
      <w:pPr>
        <w:ind w:left="1080" w:hanging="360"/>
      </w:pPr>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2C980D49"/>
    <w:multiLevelType w:val="multilevel"/>
    <w:tmpl w:val="48C4FF6E"/>
    <w:styleLink w:val="WW8Num1"/>
    <w:lvl w:ilvl="0">
      <w:start w:val="1"/>
      <w:numFmt w:val="decimal"/>
      <w:lvlText w:val="%1."/>
      <w:lvlJc w:val="left"/>
      <w:pPr>
        <w:ind w:left="9180" w:hanging="360"/>
      </w:pPr>
    </w:lvl>
    <w:lvl w:ilvl="1">
      <w:start w:val="1"/>
      <w:numFmt w:val="decimal"/>
      <w:lvlText w:val="%2."/>
      <w:lvlJc w:val="left"/>
      <w:pPr>
        <w:ind w:left="7947" w:hanging="283"/>
      </w:pPr>
    </w:lvl>
    <w:lvl w:ilvl="2">
      <w:start w:val="1"/>
      <w:numFmt w:val="decimal"/>
      <w:lvlText w:val="%3."/>
      <w:lvlJc w:val="left"/>
      <w:pPr>
        <w:ind w:left="8230" w:hanging="283"/>
      </w:pPr>
    </w:lvl>
    <w:lvl w:ilvl="3">
      <w:start w:val="1"/>
      <w:numFmt w:val="decimal"/>
      <w:lvlText w:val="%4."/>
      <w:lvlJc w:val="left"/>
      <w:pPr>
        <w:ind w:left="8514" w:hanging="283"/>
      </w:pPr>
    </w:lvl>
    <w:lvl w:ilvl="4">
      <w:start w:val="1"/>
      <w:numFmt w:val="decimal"/>
      <w:lvlText w:val="%5."/>
      <w:lvlJc w:val="left"/>
      <w:pPr>
        <w:ind w:left="8797" w:hanging="283"/>
      </w:pPr>
    </w:lvl>
    <w:lvl w:ilvl="5">
      <w:start w:val="1"/>
      <w:numFmt w:val="decimal"/>
      <w:lvlText w:val="%6."/>
      <w:lvlJc w:val="left"/>
      <w:pPr>
        <w:ind w:left="9081" w:hanging="283"/>
      </w:pPr>
    </w:lvl>
    <w:lvl w:ilvl="6">
      <w:start w:val="1"/>
      <w:numFmt w:val="decimal"/>
      <w:lvlText w:val="%7."/>
      <w:lvlJc w:val="left"/>
      <w:pPr>
        <w:ind w:left="9364" w:hanging="283"/>
      </w:pPr>
    </w:lvl>
    <w:lvl w:ilvl="7">
      <w:start w:val="1"/>
      <w:numFmt w:val="decimal"/>
      <w:lvlText w:val="%8."/>
      <w:lvlJc w:val="left"/>
      <w:pPr>
        <w:ind w:left="9648" w:hanging="283"/>
      </w:pPr>
    </w:lvl>
    <w:lvl w:ilvl="8">
      <w:start w:val="1"/>
      <w:numFmt w:val="decimal"/>
      <w:lvlText w:val="%9."/>
      <w:lvlJc w:val="left"/>
      <w:pPr>
        <w:ind w:left="9931" w:hanging="283"/>
      </w:pPr>
    </w:lvl>
  </w:abstractNum>
  <w:abstractNum w:abstractNumId="59">
    <w:nsid w:val="2D055C5A"/>
    <w:multiLevelType w:val="multilevel"/>
    <w:tmpl w:val="765E8C4E"/>
    <w:styleLink w:val="WW8Num2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0">
    <w:nsid w:val="2F422040"/>
    <w:multiLevelType w:val="multilevel"/>
    <w:tmpl w:val="BEA8E9D6"/>
    <w:styleLink w:val="WW8Num4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1">
    <w:nsid w:val="304461A0"/>
    <w:multiLevelType w:val="hybridMultilevel"/>
    <w:tmpl w:val="201886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3149004A"/>
    <w:multiLevelType w:val="hybridMultilevel"/>
    <w:tmpl w:val="1A8028A8"/>
    <w:lvl w:ilvl="0" w:tplc="D29435FA">
      <w:start w:val="3"/>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nsid w:val="317B04A6"/>
    <w:multiLevelType w:val="hybridMultilevel"/>
    <w:tmpl w:val="1AE0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1CA5ACD"/>
    <w:multiLevelType w:val="multilevel"/>
    <w:tmpl w:val="637CE1E2"/>
    <w:styleLink w:val="WWOutlineListStyle"/>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86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65">
    <w:nsid w:val="32884ED3"/>
    <w:multiLevelType w:val="multilevel"/>
    <w:tmpl w:val="7BD2CE68"/>
    <w:styleLink w:val="WW8Num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66">
    <w:nsid w:val="32F0688D"/>
    <w:multiLevelType w:val="multilevel"/>
    <w:tmpl w:val="536CB1BE"/>
    <w:styleLink w:val="WW8Num97"/>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67">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nsid w:val="343231E3"/>
    <w:multiLevelType w:val="multilevel"/>
    <w:tmpl w:val="351CFD52"/>
    <w:styleLink w:val="WW8Num4"/>
    <w:lvl w:ilvl="0">
      <w:start w:val="1"/>
      <w:numFmt w:val="decimal"/>
      <w:lvlText w:val="%1."/>
      <w:lvlJc w:val="left"/>
      <w:pPr>
        <w:ind w:left="72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9">
    <w:nsid w:val="350E25CE"/>
    <w:multiLevelType w:val="multilevel"/>
    <w:tmpl w:val="1BA26800"/>
    <w:styleLink w:val="WW8Num42"/>
    <w:lvl w:ilvl="0">
      <w:start w:val="1"/>
      <w:numFmt w:val="decimal"/>
      <w:lvlText w:val="%1."/>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0">
    <w:nsid w:val="359B3691"/>
    <w:multiLevelType w:val="multilevel"/>
    <w:tmpl w:val="3F2E4EFA"/>
    <w:styleLink w:val="WW8Num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1">
    <w:nsid w:val="35DB47BB"/>
    <w:multiLevelType w:val="multilevel"/>
    <w:tmpl w:val="2E409204"/>
    <w:styleLink w:val="WW8Num5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2">
    <w:nsid w:val="36372AB2"/>
    <w:multiLevelType w:val="multilevel"/>
    <w:tmpl w:val="35AED370"/>
    <w:styleLink w:val="WW8Num81"/>
    <w:lvl w:ilvl="0">
      <w:start w:val="1"/>
      <w:numFmt w:val="decimal"/>
      <w:lvlText w:val="%1."/>
      <w:lvlJc w:val="left"/>
      <w:pPr>
        <w:ind w:left="180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3">
    <w:nsid w:val="366B64A6"/>
    <w:multiLevelType w:val="multilevel"/>
    <w:tmpl w:val="F11671C6"/>
    <w:styleLink w:val="WW8Num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4">
    <w:nsid w:val="36C0228D"/>
    <w:multiLevelType w:val="multilevel"/>
    <w:tmpl w:val="5280644C"/>
    <w:styleLink w:val="WW8Num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75">
    <w:nsid w:val="37E768B4"/>
    <w:multiLevelType w:val="multilevel"/>
    <w:tmpl w:val="29D087E8"/>
    <w:styleLink w:val="WW8Num96"/>
    <w:lvl w:ilvl="0">
      <w:start w:val="1"/>
      <w:numFmt w:val="upperLetter"/>
      <w:lvlText w:val="%1."/>
      <w:lvlJc w:val="left"/>
      <w:pPr>
        <w:ind w:left="720" w:hanging="360"/>
      </w:pPr>
    </w:lvl>
    <w:lvl w:ilvl="1">
      <w:start w:val="11"/>
      <w:numFmt w:val="decimal"/>
      <w:lvlText w:val="%2."/>
      <w:lvlJc w:val="left"/>
      <w:pPr>
        <w:ind w:left="1455" w:hanging="375"/>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6">
    <w:nsid w:val="39B51CC3"/>
    <w:multiLevelType w:val="multilevel"/>
    <w:tmpl w:val="55680972"/>
    <w:styleLink w:val="WW8Num39"/>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77">
    <w:nsid w:val="3B295F36"/>
    <w:multiLevelType w:val="multilevel"/>
    <w:tmpl w:val="C1DE15CE"/>
    <w:styleLink w:val="WW8Num25"/>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78">
    <w:nsid w:val="3B863921"/>
    <w:multiLevelType w:val="multilevel"/>
    <w:tmpl w:val="EA4E4190"/>
    <w:styleLink w:val="WW8Num58"/>
    <w:lvl w:ilvl="0">
      <w:start w:val="1"/>
      <w:numFmt w:val="decimal"/>
      <w:lvlText w:val="%1."/>
      <w:lvlJc w:val="left"/>
      <w:pPr>
        <w:ind w:left="1440" w:hanging="360"/>
      </w:pPr>
    </w:lvl>
    <w:lvl w:ilvl="1">
      <w:start w:val="1"/>
      <w:numFmt w:val="decimal"/>
      <w:lvlText w:val="%1.%2 "/>
      <w:lvlJc w:val="left"/>
      <w:pPr>
        <w:ind w:left="1872" w:hanging="432"/>
      </w:p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79">
    <w:nsid w:val="3C1372B4"/>
    <w:multiLevelType w:val="hybridMultilevel"/>
    <w:tmpl w:val="128CE58E"/>
    <w:lvl w:ilvl="0" w:tplc="17BAAE02">
      <w:start w:val="2"/>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0">
    <w:nsid w:val="401D6B58"/>
    <w:multiLevelType w:val="multilevel"/>
    <w:tmpl w:val="B4F0F700"/>
    <w:styleLink w:val="WW8Num8"/>
    <w:lvl w:ilvl="0">
      <w:numFmt w:val="bullet"/>
      <w:lvlText w:val="–"/>
      <w:lvlJc w:val="left"/>
      <w:pPr>
        <w:ind w:left="720" w:hanging="360"/>
      </w:pPr>
      <w:rPr>
        <w:rFonts w:ascii="Arial" w:hAnsi="Aria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1">
    <w:nsid w:val="43543B6F"/>
    <w:multiLevelType w:val="multilevel"/>
    <w:tmpl w:val="A912924C"/>
    <w:styleLink w:val="WW8Num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2">
    <w:nsid w:val="445C3DB7"/>
    <w:multiLevelType w:val="multilevel"/>
    <w:tmpl w:val="9BC8AFD0"/>
    <w:styleLink w:val="WW8Num4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83">
    <w:nsid w:val="449539D4"/>
    <w:multiLevelType w:val="multilevel"/>
    <w:tmpl w:val="5F5E199E"/>
    <w:styleLink w:val="WW8Num6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4">
    <w:nsid w:val="465446BA"/>
    <w:multiLevelType w:val="multilevel"/>
    <w:tmpl w:val="20B2A702"/>
    <w:styleLink w:val="WW8Num47"/>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85">
    <w:nsid w:val="489132A1"/>
    <w:multiLevelType w:val="multilevel"/>
    <w:tmpl w:val="15A8366C"/>
    <w:styleLink w:val="WW8Num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86">
    <w:nsid w:val="4A1251E9"/>
    <w:multiLevelType w:val="hybridMultilevel"/>
    <w:tmpl w:val="CA607DC6"/>
    <w:lvl w:ilvl="0" w:tplc="2AAA3072">
      <w:start w:val="3"/>
      <w:numFmt w:val="decimal"/>
      <w:lvlText w:val="%1)"/>
      <w:lvlJc w:val="left"/>
      <w:pPr>
        <w:ind w:left="720" w:hanging="360"/>
      </w:pPr>
      <w:rPr>
        <w:rFonts w:asciiTheme="minorHAnsi" w:hAnsiTheme="minorHAnsi" w:hint="default"/>
        <w:b w:val="0"/>
        <w:bCs w:val="0"/>
        <w:i w:val="0"/>
        <w:i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7">
    <w:nsid w:val="4B536E8B"/>
    <w:multiLevelType w:val="hybridMultilevel"/>
    <w:tmpl w:val="145C629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8">
    <w:nsid w:val="4D7C5DF1"/>
    <w:multiLevelType w:val="multilevel"/>
    <w:tmpl w:val="646AC5B2"/>
    <w:styleLink w:val="WW8Num79"/>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89">
    <w:nsid w:val="4DAA2A4F"/>
    <w:multiLevelType w:val="multilevel"/>
    <w:tmpl w:val="90E40C98"/>
    <w:styleLink w:val="WW8Num27"/>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lvl>
  </w:abstractNum>
  <w:abstractNum w:abstractNumId="90">
    <w:nsid w:val="4F6344B5"/>
    <w:multiLevelType w:val="multilevel"/>
    <w:tmpl w:val="52D654A8"/>
    <w:styleLink w:val="WW8Num35"/>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560" w:hanging="1800"/>
      </w:pPr>
    </w:lvl>
  </w:abstractNum>
  <w:abstractNum w:abstractNumId="91">
    <w:nsid w:val="50440E8F"/>
    <w:multiLevelType w:val="multilevel"/>
    <w:tmpl w:val="77904A4A"/>
    <w:styleLink w:val="WW8Num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2">
    <w:nsid w:val="506F0AE6"/>
    <w:multiLevelType w:val="multilevel"/>
    <w:tmpl w:val="809099E8"/>
    <w:styleLink w:val="WW8Num11"/>
    <w:lvl w:ilvl="0">
      <w:start w:val="1"/>
      <w:numFmt w:val="decimal"/>
      <w:lvlText w:val="%1."/>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93">
    <w:nsid w:val="50C60AD3"/>
    <w:multiLevelType w:val="multilevel"/>
    <w:tmpl w:val="FFDC49B4"/>
    <w:styleLink w:val="WW8Num55"/>
    <w:lvl w:ilvl="0">
      <w:start w:val="1"/>
      <w:numFmt w:val="upperLetter"/>
      <w:lvlText w:val="Appendix %1."/>
      <w:lvlJc w:val="left"/>
      <w:pPr>
        <w:ind w:left="120" w:hanging="120"/>
      </w:pPr>
    </w:lvl>
    <w:lvl w:ilvl="1">
      <w:start w:val="1"/>
      <w:numFmt w:val="decimal"/>
      <w:lvlText w:val="%1.%2."/>
      <w:lvlJc w:val="left"/>
      <w:pPr>
        <w:ind w:left="120" w:hanging="120"/>
      </w:pPr>
    </w:lvl>
    <w:lvl w:ilvl="2">
      <w:start w:val="1"/>
      <w:numFmt w:val="decimal"/>
      <w:lvlText w:val="%1.%2.%3."/>
      <w:lvlJc w:val="left"/>
      <w:pPr>
        <w:ind w:left="120" w:hanging="120"/>
      </w:pPr>
    </w:lvl>
    <w:lvl w:ilvl="3">
      <w:start w:val="1"/>
      <w:numFmt w:val="decimal"/>
      <w:lvlText w:val="%1.%2.%3.%4."/>
      <w:lvlJc w:val="left"/>
      <w:pPr>
        <w:ind w:left="120" w:hanging="120"/>
      </w:pPr>
    </w:lvl>
    <w:lvl w:ilvl="4">
      <w:start w:val="1"/>
      <w:numFmt w:val="decimal"/>
      <w:lvlText w:val="%1.%2.%3.%4.%5"/>
      <w:lvlJc w:val="left"/>
      <w:pPr>
        <w:ind w:left="120" w:hanging="120"/>
      </w:pPr>
    </w:lvl>
    <w:lvl w:ilvl="5">
      <w:start w:val="1"/>
      <w:numFmt w:val="decimal"/>
      <w:lvlText w:val="%1.%2.%3.%4.%5.%6"/>
      <w:lvlJc w:val="left"/>
      <w:pPr>
        <w:ind w:left="120" w:hanging="120"/>
      </w:pPr>
    </w:lvl>
    <w:lvl w:ilvl="6">
      <w:start w:val="1"/>
      <w:numFmt w:val="decimal"/>
      <w:lvlText w:val="%1.%2.%3.%4.%5.%6.%7"/>
      <w:lvlJc w:val="left"/>
      <w:pPr>
        <w:ind w:left="120" w:hanging="120"/>
      </w:pPr>
    </w:lvl>
    <w:lvl w:ilvl="7">
      <w:start w:val="1"/>
      <w:numFmt w:val="decimal"/>
      <w:lvlText w:val="%1.%2.%3.%4.%5.%6.%7.%8"/>
      <w:lvlJc w:val="left"/>
      <w:pPr>
        <w:ind w:left="120" w:hanging="120"/>
      </w:pPr>
    </w:lvl>
    <w:lvl w:ilvl="8">
      <w:start w:val="1"/>
      <w:numFmt w:val="decimal"/>
      <w:lvlText w:val="%1.%2.%3.%4.%5.%6.%7.%8.%9"/>
      <w:lvlJc w:val="left"/>
      <w:pPr>
        <w:ind w:left="120" w:hanging="120"/>
      </w:pPr>
    </w:lvl>
  </w:abstractNum>
  <w:abstractNum w:abstractNumId="94">
    <w:nsid w:val="50D82F1C"/>
    <w:multiLevelType w:val="multilevel"/>
    <w:tmpl w:val="19900440"/>
    <w:styleLink w:val="WW8Num9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5">
    <w:nsid w:val="51156A63"/>
    <w:multiLevelType w:val="multilevel"/>
    <w:tmpl w:val="540E253E"/>
    <w:styleLink w:val="WW8Num1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6">
    <w:nsid w:val="51BA1B2F"/>
    <w:multiLevelType w:val="multilevel"/>
    <w:tmpl w:val="2BDE3FFE"/>
    <w:styleLink w:val="WW8Num4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97">
    <w:nsid w:val="51E05526"/>
    <w:multiLevelType w:val="hybridMultilevel"/>
    <w:tmpl w:val="C0C83950"/>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8">
    <w:nsid w:val="533F534A"/>
    <w:multiLevelType w:val="multilevel"/>
    <w:tmpl w:val="0A78FDFE"/>
    <w:styleLink w:val="WW8Num70"/>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99">
    <w:nsid w:val="55D33FDD"/>
    <w:multiLevelType w:val="hybridMultilevel"/>
    <w:tmpl w:val="A6E42AD2"/>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0">
    <w:nsid w:val="56AB24D7"/>
    <w:multiLevelType w:val="multilevel"/>
    <w:tmpl w:val="E4BE060C"/>
    <w:styleLink w:val="WW8Num37"/>
    <w:lvl w:ilvl="0">
      <w:start w:val="1"/>
      <w:numFmt w:val="upperLetter"/>
      <w:lvlText w:val="Appendix %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1">
    <w:nsid w:val="56F65A90"/>
    <w:multiLevelType w:val="multilevel"/>
    <w:tmpl w:val="FDBA56F6"/>
    <w:styleLink w:val="WW8Num10"/>
    <w:lvl w:ilvl="0">
      <w:numFmt w:val="bullet"/>
      <w:lvlText w:val=""/>
      <w:lvlJc w:val="left"/>
      <w:pPr>
        <w:ind w:left="36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2">
    <w:nsid w:val="582010F0"/>
    <w:multiLevelType w:val="multilevel"/>
    <w:tmpl w:val="E0BE598E"/>
    <w:styleLink w:val="WW8Num31"/>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1"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1"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3">
    <w:nsid w:val="59DC16FC"/>
    <w:multiLevelType w:val="multilevel"/>
    <w:tmpl w:val="D480F060"/>
    <w:styleLink w:val="WW8Num5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4">
    <w:nsid w:val="5B9E11CE"/>
    <w:multiLevelType w:val="multilevel"/>
    <w:tmpl w:val="62E0C0EA"/>
    <w:styleLink w:val="WW8Num6"/>
    <w:lvl w:ilvl="0">
      <w:numFmt w:val="bullet"/>
      <w:lvlText w:val=""/>
      <w:lvlJc w:val="left"/>
      <w:pPr>
        <w:ind w:left="144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05">
    <w:nsid w:val="5BE06690"/>
    <w:multiLevelType w:val="multilevel"/>
    <w:tmpl w:val="F8EC30C2"/>
    <w:styleLink w:val="WW8Num33"/>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6">
    <w:nsid w:val="5D456316"/>
    <w:multiLevelType w:val="multilevel"/>
    <w:tmpl w:val="FE1E7726"/>
    <w:styleLink w:val="LFO33"/>
    <w:lvl w:ilvl="0">
      <w:start w:val="1"/>
      <w:numFmt w:val="upp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7">
    <w:nsid w:val="5DE8614C"/>
    <w:multiLevelType w:val="hybridMultilevel"/>
    <w:tmpl w:val="12E09BD6"/>
    <w:lvl w:ilvl="0" w:tplc="A354789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8">
    <w:nsid w:val="5E704C09"/>
    <w:multiLevelType w:val="multilevel"/>
    <w:tmpl w:val="C6A2BF82"/>
    <w:lvl w:ilvl="0">
      <w:start w:val="1"/>
      <w:numFmt w:val="decimal"/>
      <w:lvlText w:val="%1)"/>
      <w:lvlJc w:val="left"/>
      <w:pPr>
        <w:ind w:left="360" w:hanging="360"/>
      </w:pPr>
      <w:rPr>
        <w:rFonts w:asciiTheme="minorHAnsi" w:hAnsiTheme="minorHAnsi" w:hint="default"/>
        <w:b w:val="0"/>
        <w:bCs w:val="0"/>
        <w:i w:val="0"/>
        <w:iCs w:val="0"/>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9">
    <w:nsid w:val="5FB31357"/>
    <w:multiLevelType w:val="multilevel"/>
    <w:tmpl w:val="55B0CC8C"/>
    <w:lvl w:ilvl="0">
      <w:start w:val="1"/>
      <w:numFmt w:val="decimal"/>
      <w:pStyle w:val="Titolo1"/>
      <w:lvlText w:val="%1."/>
      <w:lvlJc w:val="left"/>
      <w:pPr>
        <w:ind w:left="360" w:hanging="360"/>
      </w:pPr>
      <w:rPr>
        <w:rFonts w:asciiTheme="minorHAnsi" w:hAnsiTheme="minorHAnsi" w:hint="default"/>
        <w:b w:val="0"/>
        <w:bCs w:val="0"/>
        <w:i w:val="0"/>
        <w:iCs w:val="0"/>
      </w:rPr>
    </w:lvl>
    <w:lvl w:ilvl="1">
      <w:start w:val="1"/>
      <w:numFmt w:val="decimal"/>
      <w:pStyle w:val="Titolo2"/>
      <w:suff w:val="space"/>
      <w:lvlText w:val="%1.%2"/>
      <w:lvlJc w:val="left"/>
      <w:pPr>
        <w:ind w:left="576" w:hanging="576"/>
      </w:pPr>
      <w:rPr>
        <w:rFonts w:hint="default"/>
      </w:rPr>
    </w:lvl>
    <w:lvl w:ilvl="2">
      <w:start w:val="1"/>
      <w:numFmt w:val="decimal"/>
      <w:pStyle w:val="Titolo3"/>
      <w:suff w:val="space"/>
      <w:lvlText w:val="%1.%2.%3"/>
      <w:lvlJc w:val="left"/>
      <w:pPr>
        <w:ind w:left="1146" w:hanging="720"/>
      </w:pPr>
      <w:rPr>
        <w:rFonts w:hint="default"/>
      </w:rPr>
    </w:lvl>
    <w:lvl w:ilvl="3">
      <w:start w:val="1"/>
      <w:numFmt w:val="decimal"/>
      <w:suff w:val="space"/>
      <w:lvlText w:val="%1.%2.%3.%4"/>
      <w:lvlJc w:val="left"/>
      <w:pPr>
        <w:ind w:left="864" w:hanging="864"/>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0">
    <w:nsid w:val="5FC258C3"/>
    <w:multiLevelType w:val="multilevel"/>
    <w:tmpl w:val="D67E5850"/>
    <w:styleLink w:val="WW8Num57"/>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1">
    <w:nsid w:val="60392C86"/>
    <w:multiLevelType w:val="multilevel"/>
    <w:tmpl w:val="755606C2"/>
    <w:styleLink w:val="WW8Num5"/>
    <w:lvl w:ilvl="0">
      <w:numFmt w:val="bullet"/>
      <w:lvlText w:val=""/>
      <w:lvlJc w:val="left"/>
      <w:pPr>
        <w:ind w:left="1800" w:hanging="360"/>
      </w:pPr>
      <w:rPr>
        <w:rFonts w:ascii="Symbol" w:hAnsi="Symbol"/>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12">
    <w:nsid w:val="60817CE8"/>
    <w:multiLevelType w:val="multilevel"/>
    <w:tmpl w:val="6188F8EE"/>
    <w:styleLink w:val="WW8Num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13">
    <w:nsid w:val="60D647D7"/>
    <w:multiLevelType w:val="multilevel"/>
    <w:tmpl w:val="76B6A926"/>
    <w:styleLink w:val="WW8Num26"/>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14">
    <w:nsid w:val="60E1501F"/>
    <w:multiLevelType w:val="hybridMultilevel"/>
    <w:tmpl w:val="EE66543C"/>
    <w:lvl w:ilvl="0" w:tplc="31BA14F6">
      <w:numFmt w:val="bullet"/>
      <w:lvlText w:val="-"/>
      <w:lvlJc w:val="left"/>
      <w:pPr>
        <w:ind w:left="360" w:hanging="360"/>
      </w:pPr>
      <w:rPr>
        <w:rFonts w:ascii="Century Gothic" w:eastAsiaTheme="minorEastAsia" w:hAnsi="Century Gothic" w:cstheme="minorBidi" w:hint="default"/>
      </w:rPr>
    </w:lvl>
    <w:lvl w:ilvl="1" w:tplc="04100003" w:tentative="1">
      <w:start w:val="1"/>
      <w:numFmt w:val="bullet"/>
      <w:lvlText w:val="o"/>
      <w:lvlJc w:val="left"/>
      <w:pPr>
        <w:ind w:left="720" w:hanging="360"/>
      </w:pPr>
      <w:rPr>
        <w:rFonts w:ascii="Courier New" w:hAnsi="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115">
    <w:nsid w:val="621630DC"/>
    <w:multiLevelType w:val="multilevel"/>
    <w:tmpl w:val="3D1CE4C0"/>
    <w:styleLink w:val="WW8Num59"/>
    <w:lvl w:ilvl="0">
      <w:start w:val="1"/>
      <w:numFmt w:val="none"/>
      <w:lvlText w:val="%1"/>
      <w:lvlJc w:val="left"/>
      <w:pPr>
        <w:ind w:left="720" w:hanging="360"/>
      </w:pPr>
    </w:lvl>
    <w:lvl w:ilvl="1">
      <w:start w:val="1"/>
      <w:numFmt w:val="none"/>
      <w:lvlText w:val="%2o"/>
      <w:lvlJc w:val="left"/>
      <w:pPr>
        <w:ind w:left="360" w:hanging="360"/>
      </w:pPr>
    </w:lvl>
    <w:lvl w:ilvl="2">
      <w:start w:val="1"/>
      <w:numFmt w:val="none"/>
      <w:lvlText w:val="%3"/>
      <w:lvlJc w:val="left"/>
      <w:pPr>
        <w:ind w:left="360" w:hanging="360"/>
      </w:pPr>
    </w:lvl>
    <w:lvl w:ilvl="3">
      <w:start w:val="1"/>
      <w:numFmt w:val="none"/>
      <w:lvlText w:val="%4"/>
      <w:lvlJc w:val="left"/>
      <w:pPr>
        <w:ind w:left="360" w:hanging="360"/>
      </w:pPr>
    </w:lvl>
    <w:lvl w:ilvl="4">
      <w:start w:val="1"/>
      <w:numFmt w:val="none"/>
      <w:lvlText w:val="%5o"/>
      <w:lvlJc w:val="left"/>
      <w:pPr>
        <w:ind w:left="720" w:hanging="360"/>
      </w:pPr>
    </w:lvl>
    <w:lvl w:ilvl="5">
      <w:start w:val="1"/>
      <w:numFmt w:val="none"/>
      <w:lvlText w:val="%6"/>
      <w:lvlJc w:val="left"/>
      <w:pPr>
        <w:ind w:left="1080" w:hanging="360"/>
      </w:pPr>
    </w:lvl>
    <w:lvl w:ilvl="6">
      <w:start w:val="1"/>
      <w:numFmt w:val="none"/>
      <w:lvlText w:val="%7"/>
      <w:lvlJc w:val="left"/>
      <w:pPr>
        <w:ind w:left="1440" w:hanging="360"/>
      </w:pPr>
    </w:lvl>
    <w:lvl w:ilvl="7">
      <w:start w:val="1"/>
      <w:numFmt w:val="none"/>
      <w:lvlText w:val="%8o"/>
      <w:lvlJc w:val="left"/>
      <w:pPr>
        <w:ind w:left="1800" w:hanging="360"/>
      </w:pPr>
    </w:lvl>
    <w:lvl w:ilvl="8">
      <w:start w:val="1"/>
      <w:numFmt w:val="none"/>
      <w:lvlText w:val="%9"/>
      <w:lvlJc w:val="left"/>
      <w:pPr>
        <w:ind w:left="2160" w:hanging="360"/>
      </w:pPr>
    </w:lvl>
  </w:abstractNum>
  <w:abstractNum w:abstractNumId="116">
    <w:nsid w:val="62AA641F"/>
    <w:multiLevelType w:val="multilevel"/>
    <w:tmpl w:val="0410001F"/>
    <w:numStyleLink w:val="111111"/>
  </w:abstractNum>
  <w:abstractNum w:abstractNumId="117">
    <w:nsid w:val="632140FD"/>
    <w:multiLevelType w:val="multilevel"/>
    <w:tmpl w:val="C7BAA524"/>
    <w:styleLink w:val="WW8Num1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18">
    <w:nsid w:val="63335BD9"/>
    <w:multiLevelType w:val="hybridMultilevel"/>
    <w:tmpl w:val="C4326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9">
    <w:nsid w:val="63337AA4"/>
    <w:multiLevelType w:val="multilevel"/>
    <w:tmpl w:val="803AB4F8"/>
    <w:styleLink w:val="WW8Num4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nsid w:val="63D370D5"/>
    <w:multiLevelType w:val="multilevel"/>
    <w:tmpl w:val="C0249A68"/>
    <w:styleLink w:val="WW8Num6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21">
    <w:nsid w:val="66521447"/>
    <w:multiLevelType w:val="hybridMultilevel"/>
    <w:tmpl w:val="5240ED50"/>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2">
    <w:nsid w:val="66535BF5"/>
    <w:multiLevelType w:val="multilevel"/>
    <w:tmpl w:val="A60C85AA"/>
    <w:numStyleLink w:val="WW8Num49"/>
  </w:abstractNum>
  <w:abstractNum w:abstractNumId="123">
    <w:nsid w:val="66ED524F"/>
    <w:multiLevelType w:val="multilevel"/>
    <w:tmpl w:val="BD8C31B2"/>
    <w:styleLink w:val="WW8Num91"/>
    <w:lvl w:ilvl="0">
      <w:start w:val="2"/>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24">
    <w:nsid w:val="6920306E"/>
    <w:multiLevelType w:val="multilevel"/>
    <w:tmpl w:val="5BF6899E"/>
    <w:styleLink w:val="WW8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lvl>
  </w:abstractNum>
  <w:abstractNum w:abstractNumId="125">
    <w:nsid w:val="6A201923"/>
    <w:multiLevelType w:val="multilevel"/>
    <w:tmpl w:val="ED14B342"/>
    <w:styleLink w:val="WW8Num6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26">
    <w:nsid w:val="6AA46660"/>
    <w:multiLevelType w:val="multilevel"/>
    <w:tmpl w:val="9B5CBC9A"/>
    <w:styleLink w:val="AppendixNumbering"/>
    <w:lvl w:ilvl="0">
      <w:start w:val="1"/>
      <w:numFmt w:val="upperLetter"/>
      <w:lvlText w:val="Appendix %1  "/>
      <w:lvlJc w:val="left"/>
      <w:pPr>
        <w:ind w:left="432" w:hanging="432"/>
      </w:pPr>
    </w:lvl>
    <w:lvl w:ilvl="1">
      <w:start w:val="1"/>
      <w:numFmt w:val="decimal"/>
      <w:lvlText w:val="Appendix %1.%2  "/>
      <w:lvlJc w:val="left"/>
      <w:pPr>
        <w:ind w:left="576" w:hanging="576"/>
      </w:pPr>
    </w:lvl>
    <w:lvl w:ilvl="2">
      <w:start w:val="1"/>
      <w:numFmt w:val="decimal"/>
      <w:lvlText w:val="Appendix %1.%2.%3  "/>
      <w:lvlJc w:val="left"/>
      <w:pPr>
        <w:ind w:left="720" w:hanging="720"/>
      </w:pPr>
    </w:lvl>
    <w:lvl w:ilvl="3">
      <w:start w:val="1"/>
      <w:numFmt w:val="decimal"/>
      <w:lvlText w:val="Appendix %1.%2.%3.%4  "/>
      <w:lvlJc w:val="left"/>
      <w:pPr>
        <w:ind w:left="864" w:hanging="864"/>
      </w:pPr>
    </w:lvl>
    <w:lvl w:ilvl="4">
      <w:start w:val="1"/>
      <w:numFmt w:val="decimal"/>
      <w:lvlText w:val="Appendix %1.%2.%3.%4.%5  "/>
      <w:lvlJc w:val="left"/>
      <w:pPr>
        <w:ind w:left="1008" w:hanging="1008"/>
      </w:pPr>
    </w:lvl>
    <w:lvl w:ilvl="5">
      <w:start w:val="1"/>
      <w:numFmt w:val="decimal"/>
      <w:lvlText w:val="Appendix %1.%2.%3.%4.%5.%6  "/>
      <w:lvlJc w:val="left"/>
      <w:pPr>
        <w:ind w:left="1152" w:hanging="1152"/>
      </w:pPr>
    </w:lvl>
    <w:lvl w:ilvl="6">
      <w:start w:val="1"/>
      <w:numFmt w:val="decimal"/>
      <w:lvlText w:val="Appendix %1.%2.%3.%4.%5.%6.%7  "/>
      <w:lvlJc w:val="left"/>
      <w:pPr>
        <w:ind w:left="1296" w:hanging="1296"/>
      </w:pPr>
    </w:lvl>
    <w:lvl w:ilvl="7">
      <w:start w:val="1"/>
      <w:numFmt w:val="decimal"/>
      <w:lvlText w:val="Appendix %1.%2.%3.%4.%5.%6.%7.%8  "/>
      <w:lvlJc w:val="left"/>
      <w:pPr>
        <w:ind w:left="1440" w:hanging="1440"/>
      </w:pPr>
    </w:lvl>
    <w:lvl w:ilvl="8">
      <w:start w:val="1"/>
      <w:numFmt w:val="decimal"/>
      <w:lvlText w:val="Appendix %1.%2.%3.%4.%5.%6.%7.%8.%9  "/>
      <w:lvlJc w:val="left"/>
      <w:pPr>
        <w:ind w:left="1584" w:hanging="1584"/>
      </w:pPr>
    </w:lvl>
  </w:abstractNum>
  <w:abstractNum w:abstractNumId="127">
    <w:nsid w:val="6AAF006B"/>
    <w:multiLevelType w:val="multilevel"/>
    <w:tmpl w:val="65EC6C22"/>
    <w:styleLink w:val="WW8Num92"/>
    <w:lvl w:ilvl="0">
      <w:start w:val="1"/>
      <w:numFmt w:val="none"/>
      <w:lvlText w:val="%1"/>
      <w:lvlJc w:val="left"/>
      <w:pPr>
        <w:ind w:left="360" w:hanging="360"/>
      </w:pPr>
    </w:lvl>
    <w:lvl w:ilvl="1">
      <w:start w:val="1"/>
      <w:numFmt w:val="none"/>
      <w:lvlText w:val="%2o"/>
      <w:lvlJc w:val="left"/>
      <w:pPr>
        <w:ind w:left="720" w:hanging="360"/>
      </w:pPr>
    </w:lvl>
    <w:lvl w:ilvl="2">
      <w:start w:val="1"/>
      <w:numFmt w:val="none"/>
      <w:lvlText w:val="%3"/>
      <w:lvlJc w:val="left"/>
      <w:pPr>
        <w:ind w:left="1080" w:hanging="360"/>
      </w:pPr>
    </w:lvl>
    <w:lvl w:ilvl="3">
      <w:start w:val="1"/>
      <w:numFmt w:val="none"/>
      <w:lvlText w:val="%4"/>
      <w:lvlJc w:val="left"/>
      <w:pPr>
        <w:ind w:left="1440" w:hanging="360"/>
      </w:pPr>
    </w:lvl>
    <w:lvl w:ilvl="4">
      <w:start w:val="1"/>
      <w:numFmt w:val="none"/>
      <w:lvlText w:val="%5o"/>
      <w:lvlJc w:val="left"/>
      <w:pPr>
        <w:ind w:left="1800" w:hanging="360"/>
      </w:pPr>
    </w:lvl>
    <w:lvl w:ilvl="5">
      <w:start w:val="1"/>
      <w:numFmt w:val="none"/>
      <w:lvlText w:val="%6"/>
      <w:lvlJc w:val="left"/>
      <w:pPr>
        <w:ind w:left="2160" w:hanging="360"/>
      </w:pPr>
    </w:lvl>
    <w:lvl w:ilvl="6">
      <w:start w:val="1"/>
      <w:numFmt w:val="none"/>
      <w:lvlText w:val="%7"/>
      <w:lvlJc w:val="left"/>
      <w:pPr>
        <w:ind w:left="2520" w:hanging="360"/>
      </w:pPr>
    </w:lvl>
    <w:lvl w:ilvl="7">
      <w:start w:val="1"/>
      <w:numFmt w:val="none"/>
      <w:lvlText w:val="%8o"/>
      <w:lvlJc w:val="left"/>
      <w:pPr>
        <w:ind w:left="2880" w:hanging="360"/>
      </w:pPr>
    </w:lvl>
    <w:lvl w:ilvl="8">
      <w:start w:val="1"/>
      <w:numFmt w:val="none"/>
      <w:lvlText w:val="%9"/>
      <w:lvlJc w:val="left"/>
      <w:pPr>
        <w:ind w:left="3240" w:hanging="360"/>
      </w:pPr>
    </w:lvl>
  </w:abstractNum>
  <w:abstractNum w:abstractNumId="128">
    <w:nsid w:val="6ACA0933"/>
    <w:multiLevelType w:val="multilevel"/>
    <w:tmpl w:val="A912924C"/>
    <w:numStyleLink w:val="WW8Num72"/>
  </w:abstractNum>
  <w:abstractNum w:abstractNumId="129">
    <w:nsid w:val="6CF24132"/>
    <w:multiLevelType w:val="multilevel"/>
    <w:tmpl w:val="CAB88526"/>
    <w:styleLink w:val="WW8Num62"/>
    <w:lvl w:ilvl="0">
      <w:start w:val="1"/>
      <w:numFmt w:val="decimal"/>
      <w:lvlText w:val="%1."/>
      <w:lvlJc w:val="left"/>
      <w:pPr>
        <w:ind w:left="36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30">
    <w:nsid w:val="6D0D673A"/>
    <w:multiLevelType w:val="multilevel"/>
    <w:tmpl w:val="E2E029B2"/>
    <w:styleLink w:val="WW8Num7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31">
    <w:nsid w:val="6E114560"/>
    <w:multiLevelType w:val="multilevel"/>
    <w:tmpl w:val="6DE422CC"/>
    <w:styleLink w:val="WW8Num73"/>
    <w:lvl w:ilvl="0">
      <w:numFmt w:val="bullet"/>
      <w:lvlText w:val=""/>
      <w:lvlJc w:val="left"/>
      <w:pPr>
        <w:ind w:left="1800" w:hanging="360"/>
      </w:pPr>
      <w:rPr>
        <w:rFonts w:ascii="Symbol" w:hAnsi="Symbol"/>
      </w:rPr>
    </w:lvl>
    <w:lvl w:ilvl="1">
      <w:numFmt w:val="bullet"/>
      <w:lvlText w:val="o"/>
      <w:lvlJc w:val="left"/>
      <w:pPr>
        <w:ind w:left="2520" w:hanging="360"/>
      </w:pPr>
      <w:rPr>
        <w:rFonts w:ascii="Courier New" w:hAnsi="Courier New"/>
      </w:rPr>
    </w:lvl>
    <w:lvl w:ilvl="2">
      <w:numFmt w:val="bullet"/>
      <w:lvlText w:val=""/>
      <w:lvlJc w:val="left"/>
      <w:pPr>
        <w:ind w:left="3240" w:hanging="360"/>
      </w:p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rPr>
    </w:lvl>
    <w:lvl w:ilvl="5">
      <w:numFmt w:val="bullet"/>
      <w:lvlText w:val=""/>
      <w:lvlJc w:val="left"/>
      <w:pPr>
        <w:ind w:left="5400" w:hanging="360"/>
      </w:p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rPr>
    </w:lvl>
    <w:lvl w:ilvl="8">
      <w:numFmt w:val="bullet"/>
      <w:lvlText w:val=""/>
      <w:lvlJc w:val="left"/>
      <w:pPr>
        <w:ind w:left="7560" w:hanging="360"/>
      </w:pPr>
    </w:lvl>
  </w:abstractNum>
  <w:abstractNum w:abstractNumId="132">
    <w:nsid w:val="6FE57CCB"/>
    <w:multiLevelType w:val="hybridMultilevel"/>
    <w:tmpl w:val="A31E57E6"/>
    <w:lvl w:ilvl="0" w:tplc="51102C6E">
      <w:start w:val="1"/>
      <w:numFmt w:val="decimal"/>
      <w:lvlText w:val="%1."/>
      <w:lvlJc w:val="left"/>
      <w:pPr>
        <w:tabs>
          <w:tab w:val="num" w:pos="360"/>
        </w:tabs>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3">
    <w:nsid w:val="7048554C"/>
    <w:multiLevelType w:val="multilevel"/>
    <w:tmpl w:val="38AA5C84"/>
    <w:styleLink w:val="BulletRelatedWork"/>
    <w:lvl w:ilvl="0">
      <w:numFmt w:val="bullet"/>
      <w:lvlText w:val="•"/>
      <w:lvlJc w:val="left"/>
      <w:pPr>
        <w:ind w:left="3420" w:hanging="360"/>
      </w:pPr>
      <w:rPr>
        <w:rFonts w:ascii="StarSymbol" w:eastAsia="OpenSymbol" w:hAnsi="StarSymbol" w:cs="OpenSymbol"/>
      </w:rPr>
    </w:lvl>
    <w:lvl w:ilvl="1">
      <w:numFmt w:val="bullet"/>
      <w:lvlText w:val="•"/>
      <w:lvlJc w:val="left"/>
      <w:pPr>
        <w:ind w:left="2160" w:hanging="360"/>
      </w:pPr>
      <w:rPr>
        <w:rFonts w:ascii="StarSymbol" w:eastAsia="OpenSymbol" w:hAnsi="StarSymbol" w:cs="OpenSymbol"/>
      </w:rPr>
    </w:lvl>
    <w:lvl w:ilvl="2">
      <w:numFmt w:val="bullet"/>
      <w:lvlText w:val="•"/>
      <w:lvlJc w:val="left"/>
      <w:pPr>
        <w:ind w:left="2880" w:hanging="360"/>
      </w:pPr>
      <w:rPr>
        <w:rFonts w:ascii="StarSymbol" w:eastAsia="OpenSymbol" w:hAnsi="StarSymbol" w:cs="OpenSymbol"/>
      </w:rPr>
    </w:lvl>
    <w:lvl w:ilvl="3">
      <w:numFmt w:val="bullet"/>
      <w:lvlText w:val="•"/>
      <w:lvlJc w:val="left"/>
      <w:pPr>
        <w:ind w:left="3600" w:hanging="360"/>
      </w:pPr>
      <w:rPr>
        <w:rFonts w:ascii="StarSymbol" w:eastAsia="OpenSymbol" w:hAnsi="StarSymbol" w:cs="OpenSymbol"/>
      </w:rPr>
    </w:lvl>
    <w:lvl w:ilvl="4">
      <w:numFmt w:val="bullet"/>
      <w:lvlText w:val="•"/>
      <w:lvlJc w:val="left"/>
      <w:pPr>
        <w:ind w:left="4320" w:hanging="360"/>
      </w:pPr>
      <w:rPr>
        <w:rFonts w:ascii="StarSymbol" w:eastAsia="OpenSymbol" w:hAnsi="StarSymbol" w:cs="OpenSymbol"/>
      </w:rPr>
    </w:lvl>
    <w:lvl w:ilvl="5">
      <w:numFmt w:val="bullet"/>
      <w:lvlText w:val="•"/>
      <w:lvlJc w:val="left"/>
      <w:pPr>
        <w:ind w:left="5040" w:hanging="360"/>
      </w:pPr>
      <w:rPr>
        <w:rFonts w:ascii="StarSymbol" w:eastAsia="OpenSymbol" w:hAnsi="StarSymbol" w:cs="OpenSymbol"/>
      </w:rPr>
    </w:lvl>
    <w:lvl w:ilvl="6">
      <w:numFmt w:val="bullet"/>
      <w:lvlText w:val="•"/>
      <w:lvlJc w:val="left"/>
      <w:pPr>
        <w:ind w:left="5760" w:hanging="360"/>
      </w:pPr>
      <w:rPr>
        <w:rFonts w:ascii="StarSymbol" w:eastAsia="OpenSymbol" w:hAnsi="StarSymbol" w:cs="OpenSymbol"/>
      </w:rPr>
    </w:lvl>
    <w:lvl w:ilvl="7">
      <w:numFmt w:val="bullet"/>
      <w:lvlText w:val="•"/>
      <w:lvlJc w:val="left"/>
      <w:pPr>
        <w:ind w:left="6480" w:hanging="360"/>
      </w:pPr>
      <w:rPr>
        <w:rFonts w:ascii="StarSymbol" w:eastAsia="OpenSymbol" w:hAnsi="StarSymbol" w:cs="OpenSymbol"/>
      </w:rPr>
    </w:lvl>
    <w:lvl w:ilvl="8">
      <w:numFmt w:val="bullet"/>
      <w:lvlText w:val="•"/>
      <w:lvlJc w:val="left"/>
      <w:pPr>
        <w:ind w:left="7200" w:hanging="360"/>
      </w:pPr>
      <w:rPr>
        <w:rFonts w:ascii="StarSymbol" w:eastAsia="OpenSymbol" w:hAnsi="StarSymbol" w:cs="OpenSymbol"/>
      </w:rPr>
    </w:lvl>
  </w:abstractNum>
  <w:abstractNum w:abstractNumId="134">
    <w:nsid w:val="71D36B11"/>
    <w:multiLevelType w:val="hybridMultilevel"/>
    <w:tmpl w:val="D3E8EA88"/>
    <w:lvl w:ilvl="0" w:tplc="25E4EA14">
      <w:start w:val="1"/>
      <w:numFmt w:val="bullet"/>
      <w:lvlText w:val=""/>
      <w:lvlJc w:val="left"/>
      <w:pPr>
        <w:tabs>
          <w:tab w:val="num" w:pos="1440"/>
        </w:tabs>
        <w:ind w:left="144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5">
    <w:nsid w:val="727B16C0"/>
    <w:multiLevelType w:val="hybridMultilevel"/>
    <w:tmpl w:val="DB94355C"/>
    <w:lvl w:ilvl="0" w:tplc="31BA14F6">
      <w:numFmt w:val="bullet"/>
      <w:lvlText w:val="-"/>
      <w:lvlJc w:val="left"/>
      <w:pPr>
        <w:ind w:left="1080" w:hanging="360"/>
      </w:pPr>
      <w:rPr>
        <w:rFonts w:ascii="Century Gothic" w:eastAsiaTheme="minorEastAsia" w:hAnsi="Century Gothic" w:cstheme="minorBid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6">
    <w:nsid w:val="72E34EBE"/>
    <w:multiLevelType w:val="multilevel"/>
    <w:tmpl w:val="2DE4D714"/>
    <w:styleLink w:val="WW8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1"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1" w:hanging="180"/>
      </w:pPr>
    </w:lvl>
  </w:abstractNum>
  <w:abstractNum w:abstractNumId="137">
    <w:nsid w:val="72FA4028"/>
    <w:multiLevelType w:val="multilevel"/>
    <w:tmpl w:val="DFE61D98"/>
    <w:styleLink w:val="WW8Num18"/>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1" w:hanging="180"/>
      </w:pPr>
    </w:lvl>
  </w:abstractNum>
  <w:abstractNum w:abstractNumId="138">
    <w:nsid w:val="73E56A83"/>
    <w:multiLevelType w:val="multilevel"/>
    <w:tmpl w:val="FFAAB84C"/>
    <w:styleLink w:val="LFO30"/>
    <w:lvl w:ilvl="0">
      <w:numFmt w:val="bullet"/>
      <w:lvlText w:val="–"/>
      <w:lvlJc w:val="left"/>
      <w:pPr>
        <w:ind w:left="1440" w:hanging="360"/>
      </w:pPr>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9">
    <w:nsid w:val="750628B6"/>
    <w:multiLevelType w:val="multilevel"/>
    <w:tmpl w:val="35E61294"/>
    <w:styleLink w:val="WW8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1">
    <w:nsid w:val="76027DA5"/>
    <w:multiLevelType w:val="multilevel"/>
    <w:tmpl w:val="F36E883E"/>
    <w:styleLink w:val="WW8Num9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2">
    <w:nsid w:val="771F3911"/>
    <w:multiLevelType w:val="hybridMultilevel"/>
    <w:tmpl w:val="F2822532"/>
    <w:lvl w:ilvl="0" w:tplc="31BA14F6">
      <w:numFmt w:val="bullet"/>
      <w:lvlText w:val="-"/>
      <w:lvlJc w:val="left"/>
      <w:pPr>
        <w:ind w:left="1800" w:hanging="360"/>
      </w:pPr>
      <w:rPr>
        <w:rFonts w:ascii="Century Gothic" w:eastAsiaTheme="minorEastAsia" w:hAnsi="Century Gothic" w:cstheme="minorBidi" w:hint="default"/>
      </w:rPr>
    </w:lvl>
    <w:lvl w:ilvl="1" w:tplc="04100003" w:tentative="1">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43">
    <w:nsid w:val="77850828"/>
    <w:multiLevelType w:val="multilevel"/>
    <w:tmpl w:val="0B46CFE2"/>
    <w:styleLink w:val="WW8Num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44">
    <w:nsid w:val="780B203A"/>
    <w:multiLevelType w:val="multilevel"/>
    <w:tmpl w:val="19F8C594"/>
    <w:styleLink w:val="WW8Num3"/>
    <w:lvl w:ilvl="0">
      <w:start w:val="1"/>
      <w:numFmt w:val="decimal"/>
      <w:lvlText w:val="%1."/>
      <w:lvlJc w:val="left"/>
      <w:pPr>
        <w:ind w:left="1080" w:hanging="360"/>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45">
    <w:nsid w:val="782D1B6E"/>
    <w:multiLevelType w:val="hybridMultilevel"/>
    <w:tmpl w:val="F03CCA9C"/>
    <w:lvl w:ilvl="0" w:tplc="31BA14F6">
      <w:numFmt w:val="bullet"/>
      <w:lvlText w:val="-"/>
      <w:lvlJc w:val="left"/>
      <w:pPr>
        <w:ind w:left="720" w:hanging="360"/>
      </w:pPr>
      <w:rPr>
        <w:rFonts w:ascii="Century Gothic" w:eastAsiaTheme="minorEastAsia" w:hAnsi="Century Gothic" w:cstheme="minorBid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6">
    <w:nsid w:val="78D01784"/>
    <w:multiLevelType w:val="multilevel"/>
    <w:tmpl w:val="0410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7">
    <w:nsid w:val="79090DA9"/>
    <w:multiLevelType w:val="multilevel"/>
    <w:tmpl w:val="A60C85AA"/>
    <w:numStyleLink w:val="WW8Num49"/>
  </w:abstractNum>
  <w:abstractNum w:abstractNumId="148">
    <w:nsid w:val="79EF1827"/>
    <w:multiLevelType w:val="multilevel"/>
    <w:tmpl w:val="E848A2D2"/>
    <w:styleLink w:val="WWOutlineListStyle2"/>
    <w:lvl w:ilvl="0">
      <w:start w:val="1"/>
      <w:numFmt w:val="decimal"/>
      <w:lvlText w:val="%1    "/>
      <w:lvlJc w:val="left"/>
      <w:pPr>
        <w:ind w:left="432" w:hanging="432"/>
      </w:pPr>
    </w:lvl>
    <w:lvl w:ilvl="1">
      <w:start w:val="1"/>
      <w:numFmt w:val="decimal"/>
      <w:lvlText w:val="%1.%2    "/>
      <w:lvlJc w:val="left"/>
      <w:pPr>
        <w:ind w:left="576" w:hanging="576"/>
      </w:pPr>
    </w:lvl>
    <w:lvl w:ilvl="2">
      <w:start w:val="1"/>
      <w:numFmt w:val="decimal"/>
      <w:lvlText w:val="%1.%2.%3    "/>
      <w:lvlJc w:val="left"/>
      <w:pPr>
        <w:ind w:left="720" w:hanging="720"/>
      </w:pPr>
    </w:lvl>
    <w:lvl w:ilvl="3">
      <w:start w:val="1"/>
      <w:numFmt w:val="decimal"/>
      <w:lvlText w:val="%1.%2.%3.%4    "/>
      <w:lvlJc w:val="left"/>
      <w:pPr>
        <w:ind w:left="1224" w:hanging="864"/>
      </w:pPr>
    </w:lvl>
    <w:lvl w:ilvl="4">
      <w:start w:val="1"/>
      <w:numFmt w:val="decimal"/>
      <w:lvlText w:val="%1.%2.%3.%4.%5    "/>
      <w:lvlJc w:val="left"/>
      <w:pPr>
        <w:ind w:left="1008" w:hanging="1008"/>
      </w:pPr>
    </w:lvl>
    <w:lvl w:ilvl="5">
      <w:start w:val="1"/>
      <w:numFmt w:val="decimal"/>
      <w:lvlText w:val="%1.%2.%3.%4.%5.%6    "/>
      <w:lvlJc w:val="left"/>
      <w:pPr>
        <w:ind w:left="1152" w:hanging="1152"/>
      </w:pPr>
    </w:lvl>
    <w:lvl w:ilvl="6">
      <w:start w:val="1"/>
      <w:numFmt w:val="decimal"/>
      <w:lvlText w:val="%1.%2.%3.%4.%5.%6.%7    "/>
      <w:lvlJc w:val="left"/>
      <w:pPr>
        <w:ind w:left="1296" w:hanging="1296"/>
      </w:pPr>
    </w:lvl>
    <w:lvl w:ilvl="7">
      <w:start w:val="1"/>
      <w:numFmt w:val="decimal"/>
      <w:lvlText w:val="%1.%2.%3.%4.%5.%6.%7.%8    "/>
      <w:lvlJc w:val="left"/>
      <w:pPr>
        <w:ind w:left="1440" w:hanging="1440"/>
      </w:pPr>
    </w:lvl>
    <w:lvl w:ilvl="8">
      <w:start w:val="1"/>
      <w:numFmt w:val="decimal"/>
      <w:lvlText w:val="%1.%2.%3.%4.%5.%6.%7.%8.%9    "/>
      <w:lvlJc w:val="left"/>
      <w:pPr>
        <w:ind w:left="1584" w:hanging="1584"/>
      </w:pPr>
    </w:lvl>
  </w:abstractNum>
  <w:abstractNum w:abstractNumId="149">
    <w:nsid w:val="7A096D01"/>
    <w:multiLevelType w:val="hybridMultilevel"/>
    <w:tmpl w:val="0706E9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0">
    <w:nsid w:val="7A172A2F"/>
    <w:multiLevelType w:val="multilevel"/>
    <w:tmpl w:val="F1E21E1C"/>
    <w:styleLink w:val="WW8Num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1">
    <w:nsid w:val="7A7B16A8"/>
    <w:multiLevelType w:val="multilevel"/>
    <w:tmpl w:val="DB2E16EC"/>
    <w:styleLink w:val="WW8Num52"/>
    <w:lvl w:ilvl="0">
      <w:start w:val="1"/>
      <w:numFmt w:val="low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1"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1"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2">
    <w:nsid w:val="7A7F2CCB"/>
    <w:multiLevelType w:val="multilevel"/>
    <w:tmpl w:val="575E3C04"/>
    <w:styleLink w:val="WW8Num12"/>
    <w:lvl w:ilvl="0">
      <w:start w:val="1"/>
      <w:numFmt w:val="decimal"/>
      <w:lvlText w:val="%1*"/>
      <w:lvlJc w:val="left"/>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3">
    <w:nsid w:val="7B0E0D25"/>
    <w:multiLevelType w:val="multilevel"/>
    <w:tmpl w:val="EE70D9D6"/>
    <w:styleLink w:val="WW8Num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lvl>
  </w:abstractNum>
  <w:abstractNum w:abstractNumId="154">
    <w:nsid w:val="7DAB6D1D"/>
    <w:multiLevelType w:val="multilevel"/>
    <w:tmpl w:val="463277E4"/>
    <w:styleLink w:val="WW8Num34"/>
    <w:lvl w:ilvl="0">
      <w:start w:val="1"/>
      <w:numFmt w:val="bullet"/>
      <w:lvlText w:val=""/>
      <w:lvlJc w:val="left"/>
      <w:pPr>
        <w:ind w:left="360" w:hanging="360"/>
      </w:pPr>
      <w:rPr>
        <w:rFonts w:ascii="Symbol" w:hAnsi="Symbol" w:hint="default"/>
      </w:r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155">
    <w:nsid w:val="7F2B723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9"/>
  </w:num>
  <w:num w:numId="3">
    <w:abstractNumId w:val="109"/>
  </w:num>
  <w:num w:numId="4">
    <w:abstractNumId w:val="8"/>
  </w:num>
  <w:num w:numId="5">
    <w:abstractNumId w:val="140"/>
  </w:num>
  <w:num w:numId="6">
    <w:abstractNumId w:val="67"/>
  </w:num>
  <w:num w:numId="7">
    <w:abstractNumId w:val="148"/>
    <w:lvlOverride w:ilvl="0">
      <w:lvl w:ilvl="0">
        <w:start w:val="1"/>
        <w:numFmt w:val="decimal"/>
        <w:lvlText w:val="%1    "/>
        <w:lvlJc w:val="left"/>
        <w:pPr>
          <w:ind w:left="432" w:hanging="432"/>
        </w:pPr>
      </w:lvl>
    </w:lvlOverride>
    <w:lvlOverride w:ilvl="1">
      <w:lvl w:ilvl="1">
        <w:start w:val="1"/>
        <w:numFmt w:val="decimal"/>
        <w:lvlText w:val="%1.%2    "/>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
        <w:lvlJc w:val="left"/>
        <w:pPr>
          <w:ind w:left="1224" w:hanging="864"/>
        </w:pPr>
      </w:lvl>
    </w:lvlOverride>
  </w:num>
  <w:num w:numId="8">
    <w:abstractNumId w:val="36"/>
  </w:num>
  <w:num w:numId="9">
    <w:abstractNumId w:val="28"/>
  </w:num>
  <w:num w:numId="10">
    <w:abstractNumId w:val="64"/>
  </w:num>
  <w:num w:numId="11">
    <w:abstractNumId w:val="57"/>
  </w:num>
  <w:num w:numId="12">
    <w:abstractNumId w:val="138"/>
  </w:num>
  <w:num w:numId="13">
    <w:abstractNumId w:val="133"/>
  </w:num>
  <w:num w:numId="14">
    <w:abstractNumId w:val="106"/>
  </w:num>
  <w:num w:numId="15">
    <w:abstractNumId w:val="58"/>
    <w:lvlOverride w:ilvl="0">
      <w:lvl w:ilvl="0">
        <w:start w:val="1"/>
        <w:numFmt w:val="decimal"/>
        <w:lvlText w:val="%1."/>
        <w:lvlJc w:val="left"/>
        <w:pPr>
          <w:ind w:left="1800" w:hanging="360"/>
        </w:pPr>
        <w:rPr>
          <w:sz w:val="20"/>
          <w:szCs w:val="20"/>
        </w:rPr>
      </w:lvl>
    </w:lvlOverride>
  </w:num>
  <w:num w:numId="16">
    <w:abstractNumId w:val="23"/>
  </w:num>
  <w:num w:numId="17">
    <w:abstractNumId w:val="144"/>
  </w:num>
  <w:num w:numId="18">
    <w:abstractNumId w:val="68"/>
  </w:num>
  <w:num w:numId="19">
    <w:abstractNumId w:val="111"/>
  </w:num>
  <w:num w:numId="20">
    <w:abstractNumId w:val="104"/>
  </w:num>
  <w:num w:numId="21">
    <w:abstractNumId w:val="49"/>
  </w:num>
  <w:num w:numId="22">
    <w:abstractNumId w:val="80"/>
  </w:num>
  <w:num w:numId="23">
    <w:abstractNumId w:val="48"/>
  </w:num>
  <w:num w:numId="24">
    <w:abstractNumId w:val="101"/>
  </w:num>
  <w:num w:numId="25">
    <w:abstractNumId w:val="92"/>
  </w:num>
  <w:num w:numId="26">
    <w:abstractNumId w:val="152"/>
  </w:num>
  <w:num w:numId="27">
    <w:abstractNumId w:val="124"/>
  </w:num>
  <w:num w:numId="28">
    <w:abstractNumId w:val="13"/>
  </w:num>
  <w:num w:numId="29">
    <w:abstractNumId w:val="117"/>
  </w:num>
  <w:num w:numId="30">
    <w:abstractNumId w:val="139"/>
  </w:num>
  <w:num w:numId="31">
    <w:abstractNumId w:val="24"/>
  </w:num>
  <w:num w:numId="32">
    <w:abstractNumId w:val="137"/>
  </w:num>
  <w:num w:numId="33">
    <w:abstractNumId w:val="95"/>
  </w:num>
  <w:num w:numId="34">
    <w:abstractNumId w:val="14"/>
  </w:num>
  <w:num w:numId="35">
    <w:abstractNumId w:val="55"/>
  </w:num>
  <w:num w:numId="36">
    <w:abstractNumId w:val="12"/>
  </w:num>
  <w:num w:numId="37">
    <w:abstractNumId w:val="51"/>
  </w:num>
  <w:num w:numId="38">
    <w:abstractNumId w:val="91"/>
  </w:num>
  <w:num w:numId="39">
    <w:abstractNumId w:val="77"/>
  </w:num>
  <w:num w:numId="40">
    <w:abstractNumId w:val="113"/>
  </w:num>
  <w:num w:numId="41">
    <w:abstractNumId w:val="89"/>
  </w:num>
  <w:num w:numId="42">
    <w:abstractNumId w:val="85"/>
  </w:num>
  <w:num w:numId="43">
    <w:abstractNumId w:val="59"/>
  </w:num>
  <w:num w:numId="44">
    <w:abstractNumId w:val="143"/>
  </w:num>
  <w:num w:numId="45">
    <w:abstractNumId w:val="102"/>
  </w:num>
  <w:num w:numId="46">
    <w:abstractNumId w:val="18"/>
  </w:num>
  <w:num w:numId="47">
    <w:abstractNumId w:val="105"/>
  </w:num>
  <w:num w:numId="48">
    <w:abstractNumId w:val="154"/>
  </w:num>
  <w:num w:numId="49">
    <w:abstractNumId w:val="90"/>
  </w:num>
  <w:num w:numId="50">
    <w:abstractNumId w:val="52"/>
  </w:num>
  <w:num w:numId="51">
    <w:abstractNumId w:val="100"/>
  </w:num>
  <w:num w:numId="52">
    <w:abstractNumId w:val="53"/>
  </w:num>
  <w:num w:numId="53">
    <w:abstractNumId w:val="76"/>
  </w:num>
  <w:num w:numId="54">
    <w:abstractNumId w:val="96"/>
  </w:num>
  <w:num w:numId="55">
    <w:abstractNumId w:val="82"/>
  </w:num>
  <w:num w:numId="56">
    <w:abstractNumId w:val="69"/>
  </w:num>
  <w:num w:numId="57">
    <w:abstractNumId w:val="60"/>
  </w:num>
  <w:num w:numId="58">
    <w:abstractNumId w:val="45"/>
  </w:num>
  <w:num w:numId="59">
    <w:abstractNumId w:val="119"/>
  </w:num>
  <w:num w:numId="60">
    <w:abstractNumId w:val="44"/>
  </w:num>
  <w:num w:numId="61">
    <w:abstractNumId w:val="84"/>
  </w:num>
  <w:num w:numId="62">
    <w:abstractNumId w:val="70"/>
  </w:num>
  <w:num w:numId="63">
    <w:abstractNumId w:val="25"/>
  </w:num>
  <w:num w:numId="64">
    <w:abstractNumId w:val="71"/>
  </w:num>
  <w:num w:numId="65">
    <w:abstractNumId w:val="42"/>
  </w:num>
  <w:num w:numId="66">
    <w:abstractNumId w:val="151"/>
  </w:num>
  <w:num w:numId="67">
    <w:abstractNumId w:val="103"/>
  </w:num>
  <w:num w:numId="68">
    <w:abstractNumId w:val="40"/>
  </w:num>
  <w:num w:numId="69">
    <w:abstractNumId w:val="93"/>
  </w:num>
  <w:num w:numId="70">
    <w:abstractNumId w:val="136"/>
  </w:num>
  <w:num w:numId="71">
    <w:abstractNumId w:val="110"/>
  </w:num>
  <w:num w:numId="72">
    <w:abstractNumId w:val="78"/>
  </w:num>
  <w:num w:numId="73">
    <w:abstractNumId w:val="115"/>
  </w:num>
  <w:num w:numId="74">
    <w:abstractNumId w:val="31"/>
  </w:num>
  <w:num w:numId="75">
    <w:abstractNumId w:val="43"/>
  </w:num>
  <w:num w:numId="76">
    <w:abstractNumId w:val="129"/>
  </w:num>
  <w:num w:numId="77">
    <w:abstractNumId w:val="83"/>
  </w:num>
  <w:num w:numId="78">
    <w:abstractNumId w:val="46"/>
  </w:num>
  <w:num w:numId="79">
    <w:abstractNumId w:val="120"/>
  </w:num>
  <w:num w:numId="80">
    <w:abstractNumId w:val="30"/>
  </w:num>
  <w:num w:numId="81">
    <w:abstractNumId w:val="125"/>
  </w:num>
  <w:num w:numId="82">
    <w:abstractNumId w:val="73"/>
  </w:num>
  <w:num w:numId="83">
    <w:abstractNumId w:val="50"/>
  </w:num>
  <w:num w:numId="84">
    <w:abstractNumId w:val="98"/>
  </w:num>
  <w:num w:numId="85">
    <w:abstractNumId w:val="112"/>
  </w:num>
  <w:num w:numId="86">
    <w:abstractNumId w:val="81"/>
  </w:num>
  <w:num w:numId="87">
    <w:abstractNumId w:val="131"/>
  </w:num>
  <w:num w:numId="88">
    <w:abstractNumId w:val="65"/>
  </w:num>
  <w:num w:numId="89">
    <w:abstractNumId w:val="27"/>
  </w:num>
  <w:num w:numId="90">
    <w:abstractNumId w:val="34"/>
  </w:num>
  <w:num w:numId="91">
    <w:abstractNumId w:val="130"/>
  </w:num>
  <w:num w:numId="92">
    <w:abstractNumId w:val="153"/>
  </w:num>
  <w:num w:numId="93">
    <w:abstractNumId w:val="88"/>
  </w:num>
  <w:num w:numId="94">
    <w:abstractNumId w:val="150"/>
  </w:num>
  <w:num w:numId="95">
    <w:abstractNumId w:val="72"/>
  </w:num>
  <w:num w:numId="96">
    <w:abstractNumId w:val="19"/>
  </w:num>
  <w:num w:numId="97">
    <w:abstractNumId w:val="11"/>
  </w:num>
  <w:num w:numId="98">
    <w:abstractNumId w:val="74"/>
  </w:num>
  <w:num w:numId="99">
    <w:abstractNumId w:val="16"/>
  </w:num>
  <w:num w:numId="100">
    <w:abstractNumId w:val="26"/>
  </w:num>
  <w:num w:numId="101">
    <w:abstractNumId w:val="32"/>
  </w:num>
  <w:num w:numId="102">
    <w:abstractNumId w:val="47"/>
  </w:num>
  <w:num w:numId="103">
    <w:abstractNumId w:val="15"/>
  </w:num>
  <w:num w:numId="104">
    <w:abstractNumId w:val="21"/>
  </w:num>
  <w:num w:numId="105">
    <w:abstractNumId w:val="123"/>
  </w:num>
  <w:num w:numId="106">
    <w:abstractNumId w:val="127"/>
  </w:num>
  <w:num w:numId="107">
    <w:abstractNumId w:val="141"/>
  </w:num>
  <w:num w:numId="108">
    <w:abstractNumId w:val="20"/>
  </w:num>
  <w:num w:numId="109">
    <w:abstractNumId w:val="94"/>
  </w:num>
  <w:num w:numId="110">
    <w:abstractNumId w:val="75"/>
  </w:num>
  <w:num w:numId="111">
    <w:abstractNumId w:val="66"/>
  </w:num>
  <w:num w:numId="112">
    <w:abstractNumId w:val="35"/>
  </w:num>
  <w:num w:numId="113">
    <w:abstractNumId w:val="33"/>
  </w:num>
  <w:num w:numId="114">
    <w:abstractNumId w:val="126"/>
  </w:num>
  <w:num w:numId="115">
    <w:abstractNumId w:val="126"/>
    <w:lvlOverride w:ilvl="0">
      <w:startOverride w:val="1"/>
    </w:lvlOverride>
  </w:num>
  <w:num w:numId="116">
    <w:abstractNumId w:val="149"/>
  </w:num>
  <w:num w:numId="117">
    <w:abstractNumId w:val="122"/>
  </w:num>
  <w:num w:numId="118">
    <w:abstractNumId w:val="9"/>
    <w:lvlOverride w:ilvl="0">
      <w:startOverride w:val="1"/>
    </w:lvlOverride>
  </w:num>
  <w:num w:numId="119">
    <w:abstractNumId w:val="9"/>
    <w:lvlOverride w:ilvl="0">
      <w:startOverride w:val="1"/>
    </w:lvlOverride>
  </w:num>
  <w:num w:numId="120">
    <w:abstractNumId w:val="9"/>
  </w:num>
  <w:num w:numId="121">
    <w:abstractNumId w:val="9"/>
    <w:lvlOverride w:ilvl="0">
      <w:startOverride w:val="1"/>
    </w:lvlOverride>
  </w:num>
  <w:num w:numId="122">
    <w:abstractNumId w:val="128"/>
  </w:num>
  <w:num w:numId="123">
    <w:abstractNumId w:val="147"/>
  </w:num>
  <w:num w:numId="124">
    <w:abstractNumId w:val="9"/>
    <w:lvlOverride w:ilvl="0">
      <w:startOverride w:val="1"/>
    </w:lvlOverride>
  </w:num>
  <w:num w:numId="125">
    <w:abstractNumId w:val="9"/>
    <w:lvlOverride w:ilvl="0">
      <w:startOverride w:val="1"/>
    </w:lvlOverride>
  </w:num>
  <w:num w:numId="126">
    <w:abstractNumId w:val="9"/>
    <w:lvlOverride w:ilvl="0">
      <w:startOverride w:val="1"/>
    </w:lvlOverride>
  </w:num>
  <w:num w:numId="127">
    <w:abstractNumId w:val="63"/>
  </w:num>
  <w:num w:numId="128">
    <w:abstractNumId w:val="9"/>
    <w:lvlOverride w:ilvl="0">
      <w:startOverride w:val="1"/>
    </w:lvlOverride>
  </w:num>
  <w:num w:numId="129">
    <w:abstractNumId w:val="134"/>
  </w:num>
  <w:num w:numId="130">
    <w:abstractNumId w:val="37"/>
  </w:num>
  <w:num w:numId="131">
    <w:abstractNumId w:val="9"/>
    <w:lvlOverride w:ilvl="0">
      <w:startOverride w:val="1"/>
    </w:lvlOverride>
  </w:num>
  <w:num w:numId="132">
    <w:abstractNumId w:val="107"/>
  </w:num>
  <w:num w:numId="133">
    <w:abstractNumId w:val="97"/>
  </w:num>
  <w:num w:numId="134">
    <w:abstractNumId w:val="0"/>
  </w:num>
  <w:num w:numId="135">
    <w:abstractNumId w:val="58"/>
  </w:num>
  <w:num w:numId="136">
    <w:abstractNumId w:val="148"/>
  </w:num>
  <w:num w:numId="137">
    <w:abstractNumId w:val="54"/>
  </w:num>
  <w:num w:numId="138">
    <w:abstractNumId w:val="121"/>
  </w:num>
  <w:num w:numId="139">
    <w:abstractNumId w:val="39"/>
  </w:num>
  <w:num w:numId="140">
    <w:abstractNumId w:val="142"/>
  </w:num>
  <w:num w:numId="141">
    <w:abstractNumId w:val="22"/>
  </w:num>
  <w:num w:numId="142">
    <w:abstractNumId w:val="87"/>
  </w:num>
  <w:num w:numId="143">
    <w:abstractNumId w:val="29"/>
  </w:num>
  <w:num w:numId="144">
    <w:abstractNumId w:val="155"/>
  </w:num>
  <w:num w:numId="145">
    <w:abstractNumId w:val="17"/>
  </w:num>
  <w:num w:numId="146">
    <w:abstractNumId w:val="56"/>
  </w:num>
  <w:num w:numId="147">
    <w:abstractNumId w:val="135"/>
  </w:num>
  <w:num w:numId="148">
    <w:abstractNumId w:val="118"/>
  </w:num>
  <w:num w:numId="149">
    <w:abstractNumId w:val="61"/>
  </w:num>
  <w:num w:numId="150">
    <w:abstractNumId w:val="114"/>
  </w:num>
  <w:num w:numId="151">
    <w:abstractNumId w:val="86"/>
  </w:num>
  <w:num w:numId="152">
    <w:abstractNumId w:val="4"/>
  </w:num>
  <w:num w:numId="153">
    <w:abstractNumId w:val="3"/>
  </w:num>
  <w:num w:numId="154">
    <w:abstractNumId w:val="2"/>
  </w:num>
  <w:num w:numId="155">
    <w:abstractNumId w:val="1"/>
  </w:num>
  <w:num w:numId="156">
    <w:abstractNumId w:val="7"/>
  </w:num>
  <w:num w:numId="157">
    <w:abstractNumId w:val="6"/>
  </w:num>
  <w:num w:numId="158">
    <w:abstractNumId w:val="5"/>
  </w:num>
  <w:num w:numId="159">
    <w:abstractNumId w:val="108"/>
  </w:num>
  <w:num w:numId="160">
    <w:abstractNumId w:val="41"/>
  </w:num>
  <w:num w:numId="161">
    <w:abstractNumId w:val="38"/>
  </w:num>
  <w:num w:numId="162">
    <w:abstractNumId w:val="145"/>
  </w:num>
  <w:num w:numId="163">
    <w:abstractNumId w:val="132"/>
  </w:num>
  <w:num w:numId="164">
    <w:abstractNumId w:val="79"/>
  </w:num>
  <w:num w:numId="165">
    <w:abstractNumId w:val="99"/>
  </w:num>
  <w:num w:numId="166">
    <w:abstractNumId w:val="62"/>
  </w:num>
  <w:num w:numId="167">
    <w:abstractNumId w:val="146"/>
  </w:num>
  <w:num w:numId="168">
    <w:abstractNumId w:val="116"/>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attachedTemplate r:id="rId1"/>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055E"/>
    <w:rsid w:val="000205A4"/>
    <w:rsid w:val="0002247D"/>
    <w:rsid w:val="000224F3"/>
    <w:rsid w:val="00023528"/>
    <w:rsid w:val="00024C43"/>
    <w:rsid w:val="00030624"/>
    <w:rsid w:val="00030B09"/>
    <w:rsid w:val="00033041"/>
    <w:rsid w:val="00034345"/>
    <w:rsid w:val="00043925"/>
    <w:rsid w:val="000449B0"/>
    <w:rsid w:val="00044CA5"/>
    <w:rsid w:val="0005462A"/>
    <w:rsid w:val="000548A9"/>
    <w:rsid w:val="00055FDE"/>
    <w:rsid w:val="00060BBB"/>
    <w:rsid w:val="0006408F"/>
    <w:rsid w:val="000705A0"/>
    <w:rsid w:val="0007308D"/>
    <w:rsid w:val="00074872"/>
    <w:rsid w:val="00076EFC"/>
    <w:rsid w:val="00082C02"/>
    <w:rsid w:val="00084471"/>
    <w:rsid w:val="00085F7C"/>
    <w:rsid w:val="000926C9"/>
    <w:rsid w:val="00094946"/>
    <w:rsid w:val="00096E2D"/>
    <w:rsid w:val="000A02CD"/>
    <w:rsid w:val="000A6E00"/>
    <w:rsid w:val="000A73A5"/>
    <w:rsid w:val="000B3B39"/>
    <w:rsid w:val="000B4551"/>
    <w:rsid w:val="000B55F5"/>
    <w:rsid w:val="000C0215"/>
    <w:rsid w:val="000C11FC"/>
    <w:rsid w:val="000D208F"/>
    <w:rsid w:val="000D3900"/>
    <w:rsid w:val="000E28CA"/>
    <w:rsid w:val="000E42C2"/>
    <w:rsid w:val="000E5705"/>
    <w:rsid w:val="000F2871"/>
    <w:rsid w:val="00101D6D"/>
    <w:rsid w:val="001166FA"/>
    <w:rsid w:val="001179EC"/>
    <w:rsid w:val="001235E5"/>
    <w:rsid w:val="00123F2F"/>
    <w:rsid w:val="00125774"/>
    <w:rsid w:val="00127DE4"/>
    <w:rsid w:val="00137EB6"/>
    <w:rsid w:val="00147F63"/>
    <w:rsid w:val="00150E0A"/>
    <w:rsid w:val="00166787"/>
    <w:rsid w:val="00167CFA"/>
    <w:rsid w:val="00173828"/>
    <w:rsid w:val="00177026"/>
    <w:rsid w:val="00177DED"/>
    <w:rsid w:val="001832F8"/>
    <w:rsid w:val="00192A30"/>
    <w:rsid w:val="001A2741"/>
    <w:rsid w:val="001A3857"/>
    <w:rsid w:val="001A5F80"/>
    <w:rsid w:val="001B479A"/>
    <w:rsid w:val="001C0634"/>
    <w:rsid w:val="001C1D5A"/>
    <w:rsid w:val="001C4FB2"/>
    <w:rsid w:val="001C782B"/>
    <w:rsid w:val="001D1D6C"/>
    <w:rsid w:val="001E09BD"/>
    <w:rsid w:val="001E34B8"/>
    <w:rsid w:val="001E4074"/>
    <w:rsid w:val="001E46CF"/>
    <w:rsid w:val="001E4B99"/>
    <w:rsid w:val="001E7412"/>
    <w:rsid w:val="001F05E0"/>
    <w:rsid w:val="001F4328"/>
    <w:rsid w:val="001F51AB"/>
    <w:rsid w:val="0020060F"/>
    <w:rsid w:val="002128AE"/>
    <w:rsid w:val="00213CF7"/>
    <w:rsid w:val="002153A1"/>
    <w:rsid w:val="00223C24"/>
    <w:rsid w:val="0022415A"/>
    <w:rsid w:val="00231710"/>
    <w:rsid w:val="00232273"/>
    <w:rsid w:val="00236EE1"/>
    <w:rsid w:val="002447F2"/>
    <w:rsid w:val="002540CD"/>
    <w:rsid w:val="00255718"/>
    <w:rsid w:val="00261269"/>
    <w:rsid w:val="002659E9"/>
    <w:rsid w:val="00265B98"/>
    <w:rsid w:val="00265D40"/>
    <w:rsid w:val="00270037"/>
    <w:rsid w:val="002714A2"/>
    <w:rsid w:val="00277205"/>
    <w:rsid w:val="00286EC7"/>
    <w:rsid w:val="00297706"/>
    <w:rsid w:val="00297A8F"/>
    <w:rsid w:val="002A2B33"/>
    <w:rsid w:val="002B197B"/>
    <w:rsid w:val="002B261C"/>
    <w:rsid w:val="002B267E"/>
    <w:rsid w:val="002B7E99"/>
    <w:rsid w:val="002C0868"/>
    <w:rsid w:val="002C08C5"/>
    <w:rsid w:val="002C6969"/>
    <w:rsid w:val="002D1492"/>
    <w:rsid w:val="002E7075"/>
    <w:rsid w:val="002F10B8"/>
    <w:rsid w:val="0030202A"/>
    <w:rsid w:val="00303110"/>
    <w:rsid w:val="00311C3D"/>
    <w:rsid w:val="003129C6"/>
    <w:rsid w:val="003139B7"/>
    <w:rsid w:val="00316300"/>
    <w:rsid w:val="0031788B"/>
    <w:rsid w:val="00320F66"/>
    <w:rsid w:val="00321394"/>
    <w:rsid w:val="003264A6"/>
    <w:rsid w:val="003313BD"/>
    <w:rsid w:val="00342831"/>
    <w:rsid w:val="00343109"/>
    <w:rsid w:val="00362160"/>
    <w:rsid w:val="00366C20"/>
    <w:rsid w:val="003707E2"/>
    <w:rsid w:val="003733BE"/>
    <w:rsid w:val="00373F41"/>
    <w:rsid w:val="003801FE"/>
    <w:rsid w:val="003814C6"/>
    <w:rsid w:val="003934FC"/>
    <w:rsid w:val="003973D4"/>
    <w:rsid w:val="00397B25"/>
    <w:rsid w:val="003A0D47"/>
    <w:rsid w:val="003A45B9"/>
    <w:rsid w:val="003A7C71"/>
    <w:rsid w:val="003B0E37"/>
    <w:rsid w:val="003B1F5B"/>
    <w:rsid w:val="003C18EF"/>
    <w:rsid w:val="003C20A1"/>
    <w:rsid w:val="003C2E07"/>
    <w:rsid w:val="003C61EA"/>
    <w:rsid w:val="003D15AE"/>
    <w:rsid w:val="003D1945"/>
    <w:rsid w:val="003D492A"/>
    <w:rsid w:val="003D5C65"/>
    <w:rsid w:val="003E08BD"/>
    <w:rsid w:val="003E6731"/>
    <w:rsid w:val="003E6D74"/>
    <w:rsid w:val="003F0DEE"/>
    <w:rsid w:val="003F3179"/>
    <w:rsid w:val="003F383B"/>
    <w:rsid w:val="003F4D04"/>
    <w:rsid w:val="0040093D"/>
    <w:rsid w:val="00402E3A"/>
    <w:rsid w:val="00411F82"/>
    <w:rsid w:val="00412A4B"/>
    <w:rsid w:val="004144DD"/>
    <w:rsid w:val="004217FB"/>
    <w:rsid w:val="004226B7"/>
    <w:rsid w:val="0042272F"/>
    <w:rsid w:val="00423352"/>
    <w:rsid w:val="00427622"/>
    <w:rsid w:val="0043023F"/>
    <w:rsid w:val="00430C66"/>
    <w:rsid w:val="00450347"/>
    <w:rsid w:val="004527A8"/>
    <w:rsid w:val="00457AB9"/>
    <w:rsid w:val="00462FBF"/>
    <w:rsid w:val="00463D49"/>
    <w:rsid w:val="00470095"/>
    <w:rsid w:val="004709F5"/>
    <w:rsid w:val="00474A20"/>
    <w:rsid w:val="0047663D"/>
    <w:rsid w:val="00477F07"/>
    <w:rsid w:val="00481FCC"/>
    <w:rsid w:val="004904F9"/>
    <w:rsid w:val="004925B5"/>
    <w:rsid w:val="00494EE0"/>
    <w:rsid w:val="004A0A24"/>
    <w:rsid w:val="004A4186"/>
    <w:rsid w:val="004A5BBB"/>
    <w:rsid w:val="004B1B69"/>
    <w:rsid w:val="004B203E"/>
    <w:rsid w:val="004B2AA0"/>
    <w:rsid w:val="004B7683"/>
    <w:rsid w:val="004C4550"/>
    <w:rsid w:val="004C4D7C"/>
    <w:rsid w:val="004C501D"/>
    <w:rsid w:val="004D0E5E"/>
    <w:rsid w:val="004D7DB1"/>
    <w:rsid w:val="004E374A"/>
    <w:rsid w:val="004E5929"/>
    <w:rsid w:val="004F2854"/>
    <w:rsid w:val="004F390D"/>
    <w:rsid w:val="004F5BEF"/>
    <w:rsid w:val="004F5F7E"/>
    <w:rsid w:val="005126F2"/>
    <w:rsid w:val="00514964"/>
    <w:rsid w:val="0051640A"/>
    <w:rsid w:val="0051753E"/>
    <w:rsid w:val="0052099F"/>
    <w:rsid w:val="00527ED7"/>
    <w:rsid w:val="00530CB0"/>
    <w:rsid w:val="00535288"/>
    <w:rsid w:val="00536316"/>
    <w:rsid w:val="00542191"/>
    <w:rsid w:val="0054673F"/>
    <w:rsid w:val="005476A3"/>
    <w:rsid w:val="00547D8B"/>
    <w:rsid w:val="00547E3B"/>
    <w:rsid w:val="00552ACC"/>
    <w:rsid w:val="005530FB"/>
    <w:rsid w:val="00554D3F"/>
    <w:rsid w:val="005552DB"/>
    <w:rsid w:val="00560795"/>
    <w:rsid w:val="00572BC4"/>
    <w:rsid w:val="00580F23"/>
    <w:rsid w:val="0058451B"/>
    <w:rsid w:val="00590FE3"/>
    <w:rsid w:val="00591B31"/>
    <w:rsid w:val="00596B92"/>
    <w:rsid w:val="005A293B"/>
    <w:rsid w:val="005A5CF1"/>
    <w:rsid w:val="005A5E41"/>
    <w:rsid w:val="005B5688"/>
    <w:rsid w:val="005C0EC8"/>
    <w:rsid w:val="005C3991"/>
    <w:rsid w:val="005C4A13"/>
    <w:rsid w:val="005D16EC"/>
    <w:rsid w:val="005D2EE1"/>
    <w:rsid w:val="005D56AC"/>
    <w:rsid w:val="005D592A"/>
    <w:rsid w:val="005D7439"/>
    <w:rsid w:val="005F4F93"/>
    <w:rsid w:val="005F52E6"/>
    <w:rsid w:val="0060033A"/>
    <w:rsid w:val="006047D8"/>
    <w:rsid w:val="006107FC"/>
    <w:rsid w:val="00613EFB"/>
    <w:rsid w:val="0062683F"/>
    <w:rsid w:val="00634E67"/>
    <w:rsid w:val="00635370"/>
    <w:rsid w:val="006454B0"/>
    <w:rsid w:val="006471F1"/>
    <w:rsid w:val="00651FA7"/>
    <w:rsid w:val="006562B9"/>
    <w:rsid w:val="006574C2"/>
    <w:rsid w:val="00657670"/>
    <w:rsid w:val="00657D0E"/>
    <w:rsid w:val="006700B2"/>
    <w:rsid w:val="00670842"/>
    <w:rsid w:val="00674037"/>
    <w:rsid w:val="00676749"/>
    <w:rsid w:val="006852B0"/>
    <w:rsid w:val="00695C9F"/>
    <w:rsid w:val="006A0100"/>
    <w:rsid w:val="006A3443"/>
    <w:rsid w:val="006B0F3C"/>
    <w:rsid w:val="006B2C49"/>
    <w:rsid w:val="006B3755"/>
    <w:rsid w:val="006C0505"/>
    <w:rsid w:val="006D1CEF"/>
    <w:rsid w:val="006D31DB"/>
    <w:rsid w:val="006D3F9C"/>
    <w:rsid w:val="006D6A41"/>
    <w:rsid w:val="006D772C"/>
    <w:rsid w:val="006E2EFC"/>
    <w:rsid w:val="006E4051"/>
    <w:rsid w:val="006F11AC"/>
    <w:rsid w:val="006F2371"/>
    <w:rsid w:val="006F2C2B"/>
    <w:rsid w:val="007001D7"/>
    <w:rsid w:val="00702B6D"/>
    <w:rsid w:val="00702F44"/>
    <w:rsid w:val="00704663"/>
    <w:rsid w:val="007057F1"/>
    <w:rsid w:val="00711129"/>
    <w:rsid w:val="0071199B"/>
    <w:rsid w:val="0071217C"/>
    <w:rsid w:val="007132C1"/>
    <w:rsid w:val="007139E9"/>
    <w:rsid w:val="007165BD"/>
    <w:rsid w:val="007167BB"/>
    <w:rsid w:val="00724D17"/>
    <w:rsid w:val="00725279"/>
    <w:rsid w:val="00727F08"/>
    <w:rsid w:val="00734F65"/>
    <w:rsid w:val="00736006"/>
    <w:rsid w:val="00737732"/>
    <w:rsid w:val="007402C5"/>
    <w:rsid w:val="007435A1"/>
    <w:rsid w:val="0074463C"/>
    <w:rsid w:val="00744675"/>
    <w:rsid w:val="00745446"/>
    <w:rsid w:val="00746D5A"/>
    <w:rsid w:val="0074713D"/>
    <w:rsid w:val="00754545"/>
    <w:rsid w:val="007546B5"/>
    <w:rsid w:val="007611CD"/>
    <w:rsid w:val="00761ACA"/>
    <w:rsid w:val="007627CB"/>
    <w:rsid w:val="00763A94"/>
    <w:rsid w:val="00765F2F"/>
    <w:rsid w:val="0077006B"/>
    <w:rsid w:val="0077347A"/>
    <w:rsid w:val="00774837"/>
    <w:rsid w:val="00781223"/>
    <w:rsid w:val="007816D7"/>
    <w:rsid w:val="00782329"/>
    <w:rsid w:val="007824D4"/>
    <w:rsid w:val="00790160"/>
    <w:rsid w:val="007902D4"/>
    <w:rsid w:val="00790B4C"/>
    <w:rsid w:val="00792574"/>
    <w:rsid w:val="00793F32"/>
    <w:rsid w:val="007A00B0"/>
    <w:rsid w:val="007A1064"/>
    <w:rsid w:val="007A5948"/>
    <w:rsid w:val="007A63CE"/>
    <w:rsid w:val="007B3833"/>
    <w:rsid w:val="007B52F7"/>
    <w:rsid w:val="007C3119"/>
    <w:rsid w:val="007C625D"/>
    <w:rsid w:val="007D4552"/>
    <w:rsid w:val="007E07EC"/>
    <w:rsid w:val="007E2684"/>
    <w:rsid w:val="007E3373"/>
    <w:rsid w:val="007E613C"/>
    <w:rsid w:val="007F467D"/>
    <w:rsid w:val="007F54A7"/>
    <w:rsid w:val="007F6474"/>
    <w:rsid w:val="007F7DDE"/>
    <w:rsid w:val="008012F5"/>
    <w:rsid w:val="008020C7"/>
    <w:rsid w:val="00806382"/>
    <w:rsid w:val="00806704"/>
    <w:rsid w:val="00813A3D"/>
    <w:rsid w:val="00820550"/>
    <w:rsid w:val="008265E6"/>
    <w:rsid w:val="0082777C"/>
    <w:rsid w:val="00831022"/>
    <w:rsid w:val="00837296"/>
    <w:rsid w:val="00851329"/>
    <w:rsid w:val="00852E10"/>
    <w:rsid w:val="008546B3"/>
    <w:rsid w:val="00860008"/>
    <w:rsid w:val="008677C6"/>
    <w:rsid w:val="008754DE"/>
    <w:rsid w:val="008756C0"/>
    <w:rsid w:val="00875F61"/>
    <w:rsid w:val="00876B32"/>
    <w:rsid w:val="0088110E"/>
    <w:rsid w:val="0088252E"/>
    <w:rsid w:val="00882FC4"/>
    <w:rsid w:val="0088339A"/>
    <w:rsid w:val="00885BC6"/>
    <w:rsid w:val="00890065"/>
    <w:rsid w:val="008911F6"/>
    <w:rsid w:val="008A31C5"/>
    <w:rsid w:val="008A68CC"/>
    <w:rsid w:val="008A7503"/>
    <w:rsid w:val="008B35FC"/>
    <w:rsid w:val="008B3A4F"/>
    <w:rsid w:val="008C100C"/>
    <w:rsid w:val="008C6F03"/>
    <w:rsid w:val="008C7396"/>
    <w:rsid w:val="008D23C9"/>
    <w:rsid w:val="008D464F"/>
    <w:rsid w:val="008D603F"/>
    <w:rsid w:val="008D7764"/>
    <w:rsid w:val="008E007C"/>
    <w:rsid w:val="008F1490"/>
    <w:rsid w:val="008F4458"/>
    <w:rsid w:val="008F7FD8"/>
    <w:rsid w:val="00903267"/>
    <w:rsid w:val="00903FFA"/>
    <w:rsid w:val="0090470D"/>
    <w:rsid w:val="0091540D"/>
    <w:rsid w:val="00930197"/>
    <w:rsid w:val="00930A73"/>
    <w:rsid w:val="00930E31"/>
    <w:rsid w:val="00930F34"/>
    <w:rsid w:val="00931922"/>
    <w:rsid w:val="00932054"/>
    <w:rsid w:val="009345A4"/>
    <w:rsid w:val="00934B68"/>
    <w:rsid w:val="009356BA"/>
    <w:rsid w:val="00942C8D"/>
    <w:rsid w:val="0094387B"/>
    <w:rsid w:val="00950197"/>
    <w:rsid w:val="00951C02"/>
    <w:rsid w:val="009523EF"/>
    <w:rsid w:val="00954995"/>
    <w:rsid w:val="00957AC1"/>
    <w:rsid w:val="00960A34"/>
    <w:rsid w:val="00962F1F"/>
    <w:rsid w:val="009676F3"/>
    <w:rsid w:val="00982437"/>
    <w:rsid w:val="00991866"/>
    <w:rsid w:val="0099403E"/>
    <w:rsid w:val="00995224"/>
    <w:rsid w:val="00995E1B"/>
    <w:rsid w:val="009A23FC"/>
    <w:rsid w:val="009A2E52"/>
    <w:rsid w:val="009A44D0"/>
    <w:rsid w:val="009A58D0"/>
    <w:rsid w:val="009B1D85"/>
    <w:rsid w:val="009B28A5"/>
    <w:rsid w:val="009B6E60"/>
    <w:rsid w:val="009C3825"/>
    <w:rsid w:val="009C46FD"/>
    <w:rsid w:val="009C4CD6"/>
    <w:rsid w:val="009C7DCE"/>
    <w:rsid w:val="009D1CDA"/>
    <w:rsid w:val="009E1A91"/>
    <w:rsid w:val="009E2E02"/>
    <w:rsid w:val="009F04C7"/>
    <w:rsid w:val="009F04EF"/>
    <w:rsid w:val="009F79E2"/>
    <w:rsid w:val="00A05FDF"/>
    <w:rsid w:val="00A31FB9"/>
    <w:rsid w:val="00A34900"/>
    <w:rsid w:val="00A41892"/>
    <w:rsid w:val="00A44E81"/>
    <w:rsid w:val="00A45204"/>
    <w:rsid w:val="00A471E7"/>
    <w:rsid w:val="00A47FEA"/>
    <w:rsid w:val="00A50716"/>
    <w:rsid w:val="00A55556"/>
    <w:rsid w:val="00A65015"/>
    <w:rsid w:val="00A710C8"/>
    <w:rsid w:val="00A74011"/>
    <w:rsid w:val="00A83CAA"/>
    <w:rsid w:val="00A85650"/>
    <w:rsid w:val="00A9135E"/>
    <w:rsid w:val="00A9241B"/>
    <w:rsid w:val="00A93211"/>
    <w:rsid w:val="00A93A73"/>
    <w:rsid w:val="00A9675F"/>
    <w:rsid w:val="00A97618"/>
    <w:rsid w:val="00AA0D5A"/>
    <w:rsid w:val="00AA1F93"/>
    <w:rsid w:val="00AA2F0A"/>
    <w:rsid w:val="00AA7D47"/>
    <w:rsid w:val="00AB7A88"/>
    <w:rsid w:val="00AC0AAD"/>
    <w:rsid w:val="00AC2B9D"/>
    <w:rsid w:val="00AC399B"/>
    <w:rsid w:val="00AC5012"/>
    <w:rsid w:val="00AC5BAD"/>
    <w:rsid w:val="00AD0665"/>
    <w:rsid w:val="00AD0F45"/>
    <w:rsid w:val="00AD4630"/>
    <w:rsid w:val="00AE0702"/>
    <w:rsid w:val="00AE38C6"/>
    <w:rsid w:val="00AF5EEC"/>
    <w:rsid w:val="00B03863"/>
    <w:rsid w:val="00B03FBA"/>
    <w:rsid w:val="00B07128"/>
    <w:rsid w:val="00B103B8"/>
    <w:rsid w:val="00B12364"/>
    <w:rsid w:val="00B12A5A"/>
    <w:rsid w:val="00B16092"/>
    <w:rsid w:val="00B22490"/>
    <w:rsid w:val="00B2415D"/>
    <w:rsid w:val="00B27537"/>
    <w:rsid w:val="00B311CC"/>
    <w:rsid w:val="00B569DB"/>
    <w:rsid w:val="00B573DB"/>
    <w:rsid w:val="00B638C0"/>
    <w:rsid w:val="00B72AED"/>
    <w:rsid w:val="00B809FD"/>
    <w:rsid w:val="00B80CDB"/>
    <w:rsid w:val="00B93465"/>
    <w:rsid w:val="00BA2083"/>
    <w:rsid w:val="00BB79DE"/>
    <w:rsid w:val="00BC1D42"/>
    <w:rsid w:val="00BC5AF2"/>
    <w:rsid w:val="00BD51C7"/>
    <w:rsid w:val="00BE1963"/>
    <w:rsid w:val="00BE1CE0"/>
    <w:rsid w:val="00BF2566"/>
    <w:rsid w:val="00C014DE"/>
    <w:rsid w:val="00C02DEC"/>
    <w:rsid w:val="00C04972"/>
    <w:rsid w:val="00C04BCD"/>
    <w:rsid w:val="00C10E9C"/>
    <w:rsid w:val="00C1165D"/>
    <w:rsid w:val="00C217E0"/>
    <w:rsid w:val="00C23558"/>
    <w:rsid w:val="00C304DB"/>
    <w:rsid w:val="00C32606"/>
    <w:rsid w:val="00C32F29"/>
    <w:rsid w:val="00C32F4C"/>
    <w:rsid w:val="00C35FFA"/>
    <w:rsid w:val="00C44407"/>
    <w:rsid w:val="00C451D7"/>
    <w:rsid w:val="00C468D3"/>
    <w:rsid w:val="00C52EFC"/>
    <w:rsid w:val="00C5515D"/>
    <w:rsid w:val="00C57582"/>
    <w:rsid w:val="00C63BF8"/>
    <w:rsid w:val="00C65AD9"/>
    <w:rsid w:val="00C710FC"/>
    <w:rsid w:val="00C71349"/>
    <w:rsid w:val="00C72725"/>
    <w:rsid w:val="00C7321D"/>
    <w:rsid w:val="00C76CAA"/>
    <w:rsid w:val="00C76CCB"/>
    <w:rsid w:val="00C77916"/>
    <w:rsid w:val="00C836B6"/>
    <w:rsid w:val="00C86459"/>
    <w:rsid w:val="00C86B98"/>
    <w:rsid w:val="00C87398"/>
    <w:rsid w:val="00C9139F"/>
    <w:rsid w:val="00C926F1"/>
    <w:rsid w:val="00C96475"/>
    <w:rsid w:val="00C964B1"/>
    <w:rsid w:val="00CA03EE"/>
    <w:rsid w:val="00CA1215"/>
    <w:rsid w:val="00CA2698"/>
    <w:rsid w:val="00CA26CC"/>
    <w:rsid w:val="00CA6B6A"/>
    <w:rsid w:val="00CC1E80"/>
    <w:rsid w:val="00CC1EC1"/>
    <w:rsid w:val="00CC28F5"/>
    <w:rsid w:val="00CC2F1E"/>
    <w:rsid w:val="00CC5EC1"/>
    <w:rsid w:val="00CC6472"/>
    <w:rsid w:val="00CD3AE3"/>
    <w:rsid w:val="00CE2CD5"/>
    <w:rsid w:val="00CE48E3"/>
    <w:rsid w:val="00CE4F16"/>
    <w:rsid w:val="00CE59AF"/>
    <w:rsid w:val="00CF5258"/>
    <w:rsid w:val="00CF5335"/>
    <w:rsid w:val="00CF629C"/>
    <w:rsid w:val="00D00DF9"/>
    <w:rsid w:val="00D019FF"/>
    <w:rsid w:val="00D04A7F"/>
    <w:rsid w:val="00D06C3A"/>
    <w:rsid w:val="00D12D93"/>
    <w:rsid w:val="00D13C80"/>
    <w:rsid w:val="00D14266"/>
    <w:rsid w:val="00D222A9"/>
    <w:rsid w:val="00D25E01"/>
    <w:rsid w:val="00D27CAB"/>
    <w:rsid w:val="00D303F1"/>
    <w:rsid w:val="00D31C7A"/>
    <w:rsid w:val="00D37937"/>
    <w:rsid w:val="00D43CB9"/>
    <w:rsid w:val="00D51134"/>
    <w:rsid w:val="00D5207A"/>
    <w:rsid w:val="00D52167"/>
    <w:rsid w:val="00D537A2"/>
    <w:rsid w:val="00D54431"/>
    <w:rsid w:val="00D54951"/>
    <w:rsid w:val="00D54A1C"/>
    <w:rsid w:val="00D56E36"/>
    <w:rsid w:val="00D57FAD"/>
    <w:rsid w:val="00D60B3E"/>
    <w:rsid w:val="00D61DB1"/>
    <w:rsid w:val="00D61FFC"/>
    <w:rsid w:val="00D64F7A"/>
    <w:rsid w:val="00D652A9"/>
    <w:rsid w:val="00D65659"/>
    <w:rsid w:val="00D65C25"/>
    <w:rsid w:val="00D7167B"/>
    <w:rsid w:val="00D76A73"/>
    <w:rsid w:val="00D8216B"/>
    <w:rsid w:val="00D844BE"/>
    <w:rsid w:val="00D852A1"/>
    <w:rsid w:val="00D861BB"/>
    <w:rsid w:val="00D9090A"/>
    <w:rsid w:val="00D9198A"/>
    <w:rsid w:val="00D92F96"/>
    <w:rsid w:val="00D95871"/>
    <w:rsid w:val="00D97015"/>
    <w:rsid w:val="00DA0C34"/>
    <w:rsid w:val="00DA5475"/>
    <w:rsid w:val="00DB27A1"/>
    <w:rsid w:val="00DB39FA"/>
    <w:rsid w:val="00DB7C3C"/>
    <w:rsid w:val="00DC2EB1"/>
    <w:rsid w:val="00DD0D58"/>
    <w:rsid w:val="00DE105D"/>
    <w:rsid w:val="00DE6F0E"/>
    <w:rsid w:val="00DF1360"/>
    <w:rsid w:val="00DF1F29"/>
    <w:rsid w:val="00DF3A4F"/>
    <w:rsid w:val="00DF5EAF"/>
    <w:rsid w:val="00E02060"/>
    <w:rsid w:val="00E06267"/>
    <w:rsid w:val="00E150B9"/>
    <w:rsid w:val="00E21636"/>
    <w:rsid w:val="00E22C8F"/>
    <w:rsid w:val="00E230BA"/>
    <w:rsid w:val="00E26AC6"/>
    <w:rsid w:val="00E30DE0"/>
    <w:rsid w:val="00E31A55"/>
    <w:rsid w:val="00E32315"/>
    <w:rsid w:val="00E33995"/>
    <w:rsid w:val="00E34D5B"/>
    <w:rsid w:val="00E36FE1"/>
    <w:rsid w:val="00E37E26"/>
    <w:rsid w:val="00E40EA0"/>
    <w:rsid w:val="00E4299F"/>
    <w:rsid w:val="00E46747"/>
    <w:rsid w:val="00E47192"/>
    <w:rsid w:val="00E50BFC"/>
    <w:rsid w:val="00E5513E"/>
    <w:rsid w:val="00E605B1"/>
    <w:rsid w:val="00E7674F"/>
    <w:rsid w:val="00E83D98"/>
    <w:rsid w:val="00E87567"/>
    <w:rsid w:val="00E95E89"/>
    <w:rsid w:val="00E96B7A"/>
    <w:rsid w:val="00E973CC"/>
    <w:rsid w:val="00EA5FB6"/>
    <w:rsid w:val="00EB7A3C"/>
    <w:rsid w:val="00EC1088"/>
    <w:rsid w:val="00EC42BE"/>
    <w:rsid w:val="00EC4D75"/>
    <w:rsid w:val="00EC5F42"/>
    <w:rsid w:val="00ED4155"/>
    <w:rsid w:val="00EE0FF4"/>
    <w:rsid w:val="00EE32B1"/>
    <w:rsid w:val="00EE3786"/>
    <w:rsid w:val="00EE3BEF"/>
    <w:rsid w:val="00EF1157"/>
    <w:rsid w:val="00EF29BC"/>
    <w:rsid w:val="00EF4464"/>
    <w:rsid w:val="00EF63FB"/>
    <w:rsid w:val="00F102AA"/>
    <w:rsid w:val="00F1108A"/>
    <w:rsid w:val="00F25E3B"/>
    <w:rsid w:val="00F275C1"/>
    <w:rsid w:val="00F275CE"/>
    <w:rsid w:val="00F27B48"/>
    <w:rsid w:val="00F316B4"/>
    <w:rsid w:val="00F339A3"/>
    <w:rsid w:val="00F3464C"/>
    <w:rsid w:val="00F42CC9"/>
    <w:rsid w:val="00F442F9"/>
    <w:rsid w:val="00F44CA8"/>
    <w:rsid w:val="00F50E2C"/>
    <w:rsid w:val="00F539BA"/>
    <w:rsid w:val="00F62E4D"/>
    <w:rsid w:val="00F700E4"/>
    <w:rsid w:val="00F8184C"/>
    <w:rsid w:val="00F8307E"/>
    <w:rsid w:val="00F9240B"/>
    <w:rsid w:val="00F953A6"/>
    <w:rsid w:val="00FA19F1"/>
    <w:rsid w:val="00FA361D"/>
    <w:rsid w:val="00FA3CFF"/>
    <w:rsid w:val="00FA3D75"/>
    <w:rsid w:val="00FA4B1C"/>
    <w:rsid w:val="00FB2888"/>
    <w:rsid w:val="00FB384A"/>
    <w:rsid w:val="00FB3A75"/>
    <w:rsid w:val="00FB61D3"/>
    <w:rsid w:val="00FC06F0"/>
    <w:rsid w:val="00FC173F"/>
    <w:rsid w:val="00FC2ECA"/>
    <w:rsid w:val="00FC3563"/>
    <w:rsid w:val="00FC5D99"/>
    <w:rsid w:val="00FC6559"/>
    <w:rsid w:val="00FC726A"/>
    <w:rsid w:val="00FC72A5"/>
    <w:rsid w:val="00FD2EF0"/>
    <w:rsid w:val="00FE2B5C"/>
    <w:rsid w:val="00FE4470"/>
    <w:rsid w:val="00FE5628"/>
    <w:rsid w:val="00FE5C13"/>
    <w:rsid w:val="00FF305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45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rsid w:val="001E4074"/>
    <w:pPr>
      <w:numPr>
        <w:ilvl w:val="0"/>
        <w:numId w:val="0"/>
      </w:numPr>
      <w:ind w:left="864" w:hanging="864"/>
      <w:outlineLvl w:val="3"/>
    </w:pPr>
    <w:rPr>
      <w:bCs w:val="0"/>
      <w:sz w:val="24"/>
      <w:szCs w:val="28"/>
    </w:rPr>
  </w:style>
  <w:style w:type="paragraph" w:styleId="Titolo5">
    <w:name w:val="heading 5"/>
    <w:basedOn w:val="Titolo4"/>
    <w:next w:val="Normale"/>
    <w:qFormat/>
    <w:pPr>
      <w:numPr>
        <w:ilvl w:val="4"/>
      </w:numPr>
      <w:ind w:left="864" w:hanging="864"/>
      <w:outlineLvl w:val="4"/>
    </w:pPr>
    <w:rPr>
      <w:bCs/>
      <w:iCs w:val="0"/>
      <w:szCs w:val="26"/>
    </w:rPr>
  </w:style>
  <w:style w:type="paragraph" w:styleId="Titolo6">
    <w:name w:val="heading 6"/>
    <w:basedOn w:val="Titolo5"/>
    <w:next w:val="Normale"/>
    <w:qFormat/>
    <w:pPr>
      <w:numPr>
        <w:ilvl w:val="5"/>
      </w:numPr>
      <w:ind w:left="864" w:hanging="864"/>
      <w:outlineLvl w:val="5"/>
    </w:pPr>
    <w:rPr>
      <w:bCs w:val="0"/>
      <w:sz w:val="22"/>
      <w:szCs w:val="22"/>
    </w:rPr>
  </w:style>
  <w:style w:type="paragraph" w:styleId="Titolo7">
    <w:name w:val="heading 7"/>
    <w:basedOn w:val="Titolo6"/>
    <w:next w:val="Normale"/>
    <w:qFormat/>
    <w:pPr>
      <w:numPr>
        <w:ilvl w:val="6"/>
      </w:numPr>
      <w:ind w:left="864" w:hanging="864"/>
      <w:outlineLvl w:val="6"/>
    </w:pPr>
  </w:style>
  <w:style w:type="paragraph" w:styleId="Titolo8">
    <w:name w:val="heading 8"/>
    <w:basedOn w:val="Titolo7"/>
    <w:next w:val="Normale"/>
    <w:qFormat/>
    <w:pPr>
      <w:numPr>
        <w:ilvl w:val="7"/>
      </w:numPr>
      <w:ind w:left="864" w:hanging="864"/>
      <w:outlineLvl w:val="7"/>
    </w:pPr>
    <w:rPr>
      <w:i/>
      <w:iCs/>
    </w:rPr>
  </w:style>
  <w:style w:type="paragraph" w:styleId="Titolo9">
    <w:name w:val="heading 9"/>
    <w:basedOn w:val="Titolo8"/>
    <w:next w:val="Normale"/>
    <w:qFormat/>
    <w:pPr>
      <w:numPr>
        <w:ilvl w:val="8"/>
      </w:numPr>
      <w:ind w:left="864" w:hanging="864"/>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 w:type="numbering" w:styleId="111111">
    <w:name w:val="Outline List 2"/>
    <w:basedOn w:val="Nessunelenco"/>
    <w:rsid w:val="000B3B39"/>
    <w:pPr>
      <w:numPr>
        <w:numId w:val="16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uiPriority="99"/>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C100C"/>
    <w:pPr>
      <w:spacing w:before="80" w:after="80"/>
    </w:pPr>
    <w:rPr>
      <w:rFonts w:ascii="Arial" w:hAnsi="Arial"/>
      <w:lang w:val="en-US" w:eastAsia="en-US"/>
    </w:rPr>
  </w:style>
  <w:style w:type="paragraph" w:styleId="Titolo1">
    <w:name w:val="heading 1"/>
    <w:basedOn w:val="Normale"/>
    <w:next w:val="Normale"/>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Titolo2">
    <w:name w:val="heading 2"/>
    <w:aliases w:val="H2"/>
    <w:basedOn w:val="Titolo1"/>
    <w:next w:val="Normale"/>
    <w:qFormat/>
    <w:rsid w:val="00A710C8"/>
    <w:pPr>
      <w:pageBreakBefore w:val="0"/>
      <w:numPr>
        <w:ilvl w:val="1"/>
      </w:numPr>
      <w:pBdr>
        <w:top w:val="none" w:sz="0" w:space="0" w:color="auto"/>
      </w:pBdr>
      <w:spacing w:before="240"/>
      <w:outlineLvl w:val="1"/>
    </w:pPr>
    <w:rPr>
      <w:bCs w:val="0"/>
      <w:iCs/>
      <w:sz w:val="28"/>
      <w:szCs w:val="28"/>
    </w:rPr>
  </w:style>
  <w:style w:type="paragraph" w:styleId="Titolo3">
    <w:name w:val="heading 3"/>
    <w:aliases w:val="H3"/>
    <w:basedOn w:val="Titolo2"/>
    <w:next w:val="Normale"/>
    <w:qFormat/>
    <w:pPr>
      <w:numPr>
        <w:ilvl w:val="2"/>
      </w:numPr>
      <w:outlineLvl w:val="2"/>
    </w:pPr>
    <w:rPr>
      <w:bCs/>
      <w:sz w:val="26"/>
      <w:szCs w:val="26"/>
    </w:rPr>
  </w:style>
  <w:style w:type="paragraph" w:styleId="Titolo4">
    <w:name w:val="heading 4"/>
    <w:aliases w:val="H4"/>
    <w:basedOn w:val="Titolo3"/>
    <w:next w:val="Normale"/>
    <w:qFormat/>
    <w:rsid w:val="001E4074"/>
    <w:pPr>
      <w:numPr>
        <w:ilvl w:val="0"/>
        <w:numId w:val="0"/>
      </w:numPr>
      <w:ind w:left="864" w:hanging="864"/>
      <w:outlineLvl w:val="3"/>
    </w:pPr>
    <w:rPr>
      <w:bCs w:val="0"/>
      <w:sz w:val="24"/>
      <w:szCs w:val="28"/>
    </w:rPr>
  </w:style>
  <w:style w:type="paragraph" w:styleId="Titolo5">
    <w:name w:val="heading 5"/>
    <w:basedOn w:val="Titolo4"/>
    <w:next w:val="Normale"/>
    <w:qFormat/>
    <w:pPr>
      <w:numPr>
        <w:ilvl w:val="4"/>
      </w:numPr>
      <w:ind w:left="864" w:hanging="864"/>
      <w:outlineLvl w:val="4"/>
    </w:pPr>
    <w:rPr>
      <w:bCs/>
      <w:iCs w:val="0"/>
      <w:szCs w:val="26"/>
    </w:rPr>
  </w:style>
  <w:style w:type="paragraph" w:styleId="Titolo6">
    <w:name w:val="heading 6"/>
    <w:basedOn w:val="Titolo5"/>
    <w:next w:val="Normale"/>
    <w:qFormat/>
    <w:pPr>
      <w:numPr>
        <w:ilvl w:val="5"/>
      </w:numPr>
      <w:ind w:left="864" w:hanging="864"/>
      <w:outlineLvl w:val="5"/>
    </w:pPr>
    <w:rPr>
      <w:bCs w:val="0"/>
      <w:sz w:val="22"/>
      <w:szCs w:val="22"/>
    </w:rPr>
  </w:style>
  <w:style w:type="paragraph" w:styleId="Titolo7">
    <w:name w:val="heading 7"/>
    <w:basedOn w:val="Titolo6"/>
    <w:next w:val="Normale"/>
    <w:qFormat/>
    <w:pPr>
      <w:numPr>
        <w:ilvl w:val="6"/>
      </w:numPr>
      <w:ind w:left="864" w:hanging="864"/>
      <w:outlineLvl w:val="6"/>
    </w:pPr>
  </w:style>
  <w:style w:type="paragraph" w:styleId="Titolo8">
    <w:name w:val="heading 8"/>
    <w:basedOn w:val="Titolo7"/>
    <w:next w:val="Normale"/>
    <w:qFormat/>
    <w:pPr>
      <w:numPr>
        <w:ilvl w:val="7"/>
      </w:numPr>
      <w:ind w:left="864" w:hanging="864"/>
      <w:outlineLvl w:val="7"/>
    </w:pPr>
    <w:rPr>
      <w:i/>
      <w:iCs/>
    </w:rPr>
  </w:style>
  <w:style w:type="paragraph" w:styleId="Titolo9">
    <w:name w:val="heading 9"/>
    <w:basedOn w:val="Titolo8"/>
    <w:next w:val="Normale"/>
    <w:qFormat/>
    <w:pPr>
      <w:numPr>
        <w:ilvl w:val="8"/>
      </w:numPr>
      <w:ind w:left="864" w:hanging="864"/>
      <w:outlineLvl w:val="8"/>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rsid w:val="00B2415D"/>
    <w:pPr>
      <w:pBdr>
        <w:top w:val="single" w:sz="4" w:space="1" w:color="808080"/>
      </w:pBdr>
      <w:spacing w:before="0" w:after="240"/>
    </w:pPr>
    <w:rPr>
      <w:rFonts w:cs="Arial"/>
      <w:b/>
      <w:bCs/>
      <w:color w:val="3B006F"/>
      <w:kern w:val="28"/>
      <w:sz w:val="48"/>
      <w:szCs w:val="48"/>
    </w:rPr>
  </w:style>
  <w:style w:type="paragraph" w:styleId="Sottotitolo">
    <w:name w:val="Subtitle"/>
    <w:basedOn w:val="Titolo"/>
    <w:qFormat/>
    <w:rsid w:val="00B2415D"/>
    <w:rPr>
      <w:sz w:val="36"/>
      <w:szCs w:val="36"/>
    </w:rPr>
  </w:style>
  <w:style w:type="paragraph" w:customStyle="1" w:styleId="Titlepageinfo">
    <w:name w:val="Title page info"/>
    <w:basedOn w:val="Normale"/>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Collegamentoipertestuale">
    <w:name w:val="Hyperlink"/>
    <w:uiPriority w:val="99"/>
    <w:rPr>
      <w:color w:val="0000EE"/>
      <w:u w:val="none"/>
    </w:rPr>
  </w:style>
  <w:style w:type="paragraph" w:styleId="Sommario1">
    <w:name w:val="toc 1"/>
    <w:basedOn w:val="Normale"/>
    <w:next w:val="Normale"/>
    <w:autoRedefine/>
    <w:uiPriority w:val="39"/>
    <w:pPr>
      <w:spacing w:before="60" w:after="60"/>
    </w:pPr>
  </w:style>
  <w:style w:type="paragraph" w:styleId="Sommario2">
    <w:name w:val="toc 2"/>
    <w:basedOn w:val="Normale"/>
    <w:next w:val="Normale"/>
    <w:autoRedefine/>
    <w:uiPriority w:val="39"/>
    <w:pPr>
      <w:spacing w:before="60" w:after="60"/>
      <w:ind w:left="240"/>
    </w:pPr>
  </w:style>
  <w:style w:type="paragraph" w:styleId="Sommario3">
    <w:name w:val="toc 3"/>
    <w:basedOn w:val="Normale"/>
    <w:next w:val="Normale"/>
    <w:autoRedefine/>
    <w:uiPriority w:val="39"/>
    <w:pPr>
      <w:spacing w:before="60" w:after="60"/>
      <w:ind w:left="480"/>
    </w:pPr>
  </w:style>
  <w:style w:type="paragraph" w:customStyle="1" w:styleId="Code">
    <w:name w:val="Code"/>
    <w:basedOn w:val="Normale"/>
    <w:link w:val="CodeCaratter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Titolo2"/>
    <w:next w:val="Normale"/>
    <w:rsid w:val="00427622"/>
    <w:pPr>
      <w:numPr>
        <w:numId w:val="6"/>
      </w:numPr>
      <w:ind w:left="576"/>
    </w:pPr>
  </w:style>
  <w:style w:type="character" w:styleId="Collegamentovisitato">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eWeb">
    <w:name w:val="Normal (Web)"/>
    <w:basedOn w:val="Normale"/>
    <w:pPr>
      <w:spacing w:before="100" w:beforeAutospacing="1" w:after="100" w:afterAutospacing="1"/>
    </w:pPr>
    <w:rPr>
      <w:rFonts w:ascii="Arial Unicode MS" w:eastAsia="Arial Unicode MS" w:hAnsi="Arial Unicode MS" w:cs="Arial Unicode MS"/>
    </w:rPr>
  </w:style>
  <w:style w:type="character" w:styleId="Enfasicorsivo">
    <w:name w:val="Emphasis"/>
    <w:qFormat/>
    <w:rPr>
      <w:i/>
      <w:iCs/>
    </w:rPr>
  </w:style>
  <w:style w:type="character" w:styleId="MacchinadascrivereHTML">
    <w:name w:val="HTML Typewriter"/>
    <w:rPr>
      <w:rFonts w:ascii="Arial Unicode MS" w:eastAsia="Arial Unicode MS" w:hAnsi="Arial Unicode MS" w:cs="Arial Unicode MS"/>
      <w:sz w:val="20"/>
      <w:szCs w:val="20"/>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Intestazionenota">
    <w:name w:val="Note Heading"/>
    <w:basedOn w:val="Normale"/>
    <w:next w:val="Normale"/>
  </w:style>
  <w:style w:type="paragraph" w:customStyle="1" w:styleId="Note">
    <w:name w:val="Note"/>
    <w:basedOn w:val="Normale"/>
    <w:next w:val="Normale"/>
    <w:pPr>
      <w:spacing w:before="120" w:after="120"/>
      <w:ind w:left="720" w:right="720"/>
    </w:pPr>
  </w:style>
  <w:style w:type="paragraph" w:customStyle="1" w:styleId="Definitionterm">
    <w:name w:val="Definition term"/>
    <w:basedOn w:val="Normale"/>
    <w:next w:val="Definition"/>
    <w:pPr>
      <w:ind w:right="2880"/>
    </w:pPr>
    <w:rPr>
      <w:rFonts w:eastAsia="Arial Unicode MS"/>
      <w:b/>
    </w:rPr>
  </w:style>
  <w:style w:type="paragraph" w:customStyle="1" w:styleId="Definition">
    <w:name w:val="Definition"/>
    <w:basedOn w:val="Normale"/>
    <w:next w:val="Definitionterm"/>
    <w:pPr>
      <w:spacing w:after="120"/>
      <w:ind w:left="720"/>
    </w:pPr>
    <w:rPr>
      <w:rFonts w:eastAsia="Arial Unicode MS"/>
    </w:rPr>
  </w:style>
  <w:style w:type="paragraph" w:customStyle="1" w:styleId="Ref">
    <w:name w:val="Ref"/>
    <w:basedOn w:val="Normale"/>
    <w:autoRedefine/>
    <w:rsid w:val="00AE0702"/>
    <w:pPr>
      <w:spacing w:before="40" w:after="40"/>
      <w:ind w:left="2160" w:hanging="1800"/>
    </w:pPr>
    <w:rPr>
      <w:bCs/>
      <w:color w:val="000000"/>
    </w:rPr>
  </w:style>
  <w:style w:type="paragraph" w:styleId="Intestazione">
    <w:name w:val="header"/>
    <w:basedOn w:val="Normale"/>
    <w:pPr>
      <w:tabs>
        <w:tab w:val="center" w:pos="4320"/>
        <w:tab w:val="right" w:pos="8640"/>
      </w:tabs>
    </w:pPr>
  </w:style>
  <w:style w:type="paragraph" w:styleId="Pidipagina">
    <w:name w:val="footer"/>
    <w:basedOn w:val="Normale"/>
    <w:pPr>
      <w:tabs>
        <w:tab w:val="center" w:pos="4320"/>
        <w:tab w:val="right" w:pos="8640"/>
      </w:tabs>
    </w:pPr>
  </w:style>
  <w:style w:type="character" w:styleId="Numeropagina">
    <w:name w:val="page number"/>
    <w:basedOn w:val="Carpredefinitoparagrafo"/>
  </w:style>
  <w:style w:type="paragraph" w:customStyle="1" w:styleId="AppendixHeading1">
    <w:name w:val="AppendixHeading1"/>
    <w:basedOn w:val="Titolo1"/>
    <w:next w:val="Normale"/>
    <w:rsid w:val="004E374A"/>
    <w:pPr>
      <w:numPr>
        <w:numId w:val="6"/>
      </w:numPr>
      <w:spacing w:before="100" w:beforeAutospacing="1" w:after="100" w:afterAutospacing="1"/>
    </w:pPr>
    <w:rPr>
      <w:kern w:val="36"/>
    </w:rPr>
  </w:style>
  <w:style w:type="character" w:customStyle="1" w:styleId="Refterm">
    <w:name w:val="Ref term"/>
    <w:rPr>
      <w:b/>
    </w:rPr>
  </w:style>
  <w:style w:type="character" w:styleId="Numeroriga">
    <w:name w:val="line number"/>
    <w:basedOn w:val="Carpredefinitoparagrafo"/>
  </w:style>
  <w:style w:type="paragraph" w:styleId="Sommario7">
    <w:name w:val="toc 7"/>
    <w:basedOn w:val="Normale"/>
    <w:next w:val="Normale"/>
    <w:autoRedefine/>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Puntoelenco">
    <w:name w:val="List Bullet"/>
    <w:basedOn w:val="Normale"/>
    <w:pPr>
      <w:numPr>
        <w:numId w:val="1"/>
      </w:numPr>
    </w:pPr>
  </w:style>
  <w:style w:type="paragraph" w:styleId="Sommario4">
    <w:name w:val="toc 4"/>
    <w:basedOn w:val="Sommario3"/>
    <w:next w:val="Normale"/>
    <w:autoRedefine/>
    <w:uiPriority w:val="39"/>
    <w:pPr>
      <w:ind w:left="720"/>
    </w:pPr>
    <w:rPr>
      <w:sz w:val="18"/>
    </w:rPr>
  </w:style>
  <w:style w:type="character" w:customStyle="1" w:styleId="Variable">
    <w:name w:val="Variable"/>
    <w:rPr>
      <w:i/>
    </w:rPr>
  </w:style>
  <w:style w:type="paragraph" w:styleId="Sommario5">
    <w:name w:val="toc 5"/>
    <w:basedOn w:val="Sommario4"/>
    <w:next w:val="Normale"/>
    <w:autoRedefine/>
    <w:uiPriority w:val="39"/>
    <w:pPr>
      <w:ind w:left="960"/>
    </w:pPr>
  </w:style>
  <w:style w:type="paragraph" w:styleId="Sommario6">
    <w:name w:val="toc 6"/>
    <w:basedOn w:val="Normale"/>
    <w:next w:val="Normale"/>
    <w:autoRedefine/>
    <w:pPr>
      <w:ind w:left="1200"/>
    </w:pPr>
    <w:rPr>
      <w:sz w:val="18"/>
    </w:rPr>
  </w:style>
  <w:style w:type="paragraph" w:styleId="Testonotaapidipagina">
    <w:name w:val="footnote text"/>
    <w:basedOn w:val="Normale"/>
    <w:link w:val="TestonotaapidipaginaCarattere"/>
    <w:uiPriority w:val="99"/>
    <w:rsid w:val="00A9241B"/>
    <w:rPr>
      <w:szCs w:val="20"/>
    </w:rPr>
  </w:style>
  <w:style w:type="character" w:customStyle="1" w:styleId="TestonotaapidipaginaCarattere">
    <w:name w:val="Testo nota a piè di pagina Carattere"/>
    <w:link w:val="Testonotaapidipagina"/>
    <w:uiPriority w:val="99"/>
    <w:rsid w:val="00A9241B"/>
    <w:rPr>
      <w:rFonts w:ascii="Arial" w:hAnsi="Arial"/>
    </w:rPr>
  </w:style>
  <w:style w:type="paragraph" w:styleId="Didascalia">
    <w:name w:val="caption"/>
    <w:basedOn w:val="Normale"/>
    <w:next w:val="Normale"/>
    <w:autoRedefine/>
    <w:qFormat/>
    <w:pPr>
      <w:spacing w:before="120" w:after="120"/>
    </w:pPr>
    <w:rPr>
      <w:bCs/>
      <w:i/>
      <w:sz w:val="18"/>
      <w:szCs w:val="20"/>
    </w:rPr>
  </w:style>
  <w:style w:type="paragraph" w:styleId="Puntoelenco2">
    <w:name w:val="List Bullet 2"/>
    <w:basedOn w:val="Normale"/>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ottotitolo"/>
    <w:next w:val="TextBody"/>
    <w:rsid w:val="00B2415D"/>
    <w:pPr>
      <w:pageBreakBefore/>
    </w:pPr>
  </w:style>
  <w:style w:type="paragraph" w:customStyle="1" w:styleId="TextBody">
    <w:name w:val="Text Body"/>
    <w:basedOn w:val="Abstract"/>
    <w:rsid w:val="008677C6"/>
    <w:pPr>
      <w:ind w:left="0"/>
    </w:pPr>
  </w:style>
  <w:style w:type="table" w:styleId="Grigliatabella">
    <w:name w:val="Table Grid"/>
    <w:basedOn w:val="Tabellanormale"/>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Titolo3"/>
    <w:next w:val="Normale"/>
    <w:rsid w:val="00B2415D"/>
    <w:pPr>
      <w:numPr>
        <w:numId w:val="6"/>
      </w:numPr>
    </w:pPr>
  </w:style>
  <w:style w:type="character" w:styleId="Rimandonotaapidipagina">
    <w:name w:val="footnote reference"/>
    <w:uiPriority w:val="99"/>
    <w:rsid w:val="00A9241B"/>
    <w:rPr>
      <w:vertAlign w:val="superscript"/>
    </w:rPr>
  </w:style>
  <w:style w:type="paragraph" w:styleId="Testonotadichiusura">
    <w:name w:val="endnote text"/>
    <w:basedOn w:val="Normale"/>
    <w:link w:val="TestonotadichiusuraCarattere"/>
    <w:rsid w:val="00982437"/>
    <w:rPr>
      <w:szCs w:val="20"/>
    </w:rPr>
  </w:style>
  <w:style w:type="character" w:customStyle="1" w:styleId="TestonotadichiusuraCarattere">
    <w:name w:val="Testo nota di chiusura Carattere"/>
    <w:link w:val="Testonotadichiusura"/>
    <w:rsid w:val="00982437"/>
    <w:rPr>
      <w:rFonts w:ascii="Arial" w:hAnsi="Arial"/>
    </w:rPr>
  </w:style>
  <w:style w:type="character" w:styleId="Rimandonotadichiusura">
    <w:name w:val="endnote reference"/>
    <w:rsid w:val="00982437"/>
    <w:rPr>
      <w:vertAlign w:val="superscript"/>
    </w:rPr>
  </w:style>
  <w:style w:type="paragraph" w:customStyle="1" w:styleId="AppendixHeading4">
    <w:name w:val="AppendixHeading4"/>
    <w:basedOn w:val="AppendixHeading3"/>
    <w:next w:val="Normale"/>
    <w:rsid w:val="00427622"/>
    <w:pPr>
      <w:numPr>
        <w:ilvl w:val="3"/>
      </w:numPr>
      <w:ind w:left="360"/>
      <w:outlineLvl w:val="3"/>
    </w:pPr>
    <w:rPr>
      <w:iCs w:val="0"/>
      <w:sz w:val="24"/>
    </w:rPr>
  </w:style>
  <w:style w:type="paragraph" w:customStyle="1" w:styleId="AppendixHeading5">
    <w:name w:val="AppendixHeading5"/>
    <w:basedOn w:val="AppendixHeading4"/>
    <w:next w:val="Normale"/>
    <w:rsid w:val="00427622"/>
    <w:pPr>
      <w:numPr>
        <w:ilvl w:val="4"/>
      </w:numPr>
      <w:spacing w:before="200"/>
      <w:outlineLvl w:val="4"/>
    </w:pPr>
    <w:rPr>
      <w:i/>
      <w:sz w:val="20"/>
    </w:rPr>
  </w:style>
  <w:style w:type="numbering" w:customStyle="1" w:styleId="WWOutlineListStyle2">
    <w:name w:val="WW_OutlineListStyle_2"/>
    <w:basedOn w:val="Nessunelenco"/>
    <w:rsid w:val="003733BE"/>
    <w:pPr>
      <w:numPr>
        <w:numId w:val="136"/>
      </w:numPr>
    </w:pPr>
  </w:style>
  <w:style w:type="character" w:styleId="CitazioneHTML">
    <w:name w:val="HTML Cite"/>
    <w:rsid w:val="003733BE"/>
    <w:rPr>
      <w:i/>
      <w:iCs/>
    </w:rPr>
  </w:style>
  <w:style w:type="paragraph" w:customStyle="1" w:styleId="Heading">
    <w:name w:val="Heading"/>
    <w:basedOn w:val="Normale"/>
    <w:next w:val="Textbody0"/>
    <w:rsid w:val="003733BE"/>
    <w:pPr>
      <w:keepNext/>
      <w:autoSpaceDN w:val="0"/>
      <w:spacing w:before="240" w:after="120"/>
      <w:textAlignment w:val="baseline"/>
    </w:pPr>
    <w:rPr>
      <w:rFonts w:eastAsia="MS Mincho" w:cs="Tahoma"/>
      <w:sz w:val="28"/>
      <w:szCs w:val="28"/>
    </w:rPr>
  </w:style>
  <w:style w:type="paragraph" w:customStyle="1" w:styleId="Textbody0">
    <w:name w:val="Text body"/>
    <w:basedOn w:val="Normale"/>
    <w:rsid w:val="003733BE"/>
    <w:pPr>
      <w:autoSpaceDN w:val="0"/>
      <w:spacing w:before="0" w:after="120"/>
      <w:textAlignment w:val="baseline"/>
    </w:pPr>
    <w:rPr>
      <w:rFonts w:ascii="Arial, sans-serif" w:hAnsi="Arial, sans-serif"/>
      <w:szCs w:val="20"/>
    </w:rPr>
  </w:style>
  <w:style w:type="paragraph" w:customStyle="1" w:styleId="Index">
    <w:name w:val="Index"/>
    <w:basedOn w:val="Normale"/>
    <w:rsid w:val="003733BE"/>
    <w:pPr>
      <w:suppressLineNumbers/>
      <w:autoSpaceDN w:val="0"/>
      <w:spacing w:before="0" w:after="0"/>
      <w:textAlignment w:val="baseline"/>
    </w:pPr>
    <w:rPr>
      <w:rFonts w:ascii="Arial, sans-serif" w:hAnsi="Arial, sans-serif"/>
      <w:szCs w:val="20"/>
    </w:rPr>
  </w:style>
  <w:style w:type="paragraph" w:customStyle="1" w:styleId="Contents4">
    <w:name w:val="Contents 4"/>
    <w:basedOn w:val="Index"/>
    <w:rsid w:val="003733BE"/>
    <w:pPr>
      <w:tabs>
        <w:tab w:val="right" w:leader="dot" w:pos="9972"/>
      </w:tabs>
      <w:ind w:left="849"/>
    </w:pPr>
  </w:style>
  <w:style w:type="paragraph" w:customStyle="1" w:styleId="Contents5">
    <w:name w:val="Contents 5"/>
    <w:basedOn w:val="Index"/>
    <w:rsid w:val="003733BE"/>
    <w:pPr>
      <w:tabs>
        <w:tab w:val="right" w:leader="dot" w:pos="9972"/>
      </w:tabs>
      <w:ind w:left="1132"/>
    </w:pPr>
  </w:style>
  <w:style w:type="paragraph" w:styleId="Elenco">
    <w:name w:val="List"/>
    <w:basedOn w:val="Textbody0"/>
    <w:rsid w:val="003733BE"/>
  </w:style>
  <w:style w:type="paragraph" w:customStyle="1" w:styleId="TableContents">
    <w:name w:val="Table Contents"/>
    <w:basedOn w:val="Normale"/>
    <w:rsid w:val="003733BE"/>
    <w:pPr>
      <w:suppressLineNumbers/>
      <w:autoSpaceDN w:val="0"/>
      <w:spacing w:before="0" w:after="0"/>
      <w:textAlignment w:val="baseline"/>
    </w:pPr>
    <w:rPr>
      <w:rFonts w:ascii="Arial, sans-serif" w:hAnsi="Arial, sans-serif"/>
      <w:szCs w:val="20"/>
    </w:rPr>
  </w:style>
  <w:style w:type="paragraph" w:styleId="Testofumetto">
    <w:name w:val="Balloon Text"/>
    <w:basedOn w:val="Normale"/>
    <w:link w:val="TestofumettoCarattere"/>
    <w:rsid w:val="003733BE"/>
    <w:pPr>
      <w:suppressAutoHyphens/>
      <w:autoSpaceDN w:val="0"/>
      <w:spacing w:before="0" w:after="0"/>
      <w:textAlignment w:val="baseline"/>
    </w:pPr>
    <w:rPr>
      <w:rFonts w:ascii="Tahoma" w:hAnsi="Tahoma" w:cs="Tahoma"/>
      <w:sz w:val="16"/>
      <w:szCs w:val="16"/>
    </w:rPr>
  </w:style>
  <w:style w:type="character" w:customStyle="1" w:styleId="TestofumettoCarattere">
    <w:name w:val="Testo fumetto Carattere"/>
    <w:link w:val="Testofumetto"/>
    <w:rsid w:val="003733BE"/>
    <w:rPr>
      <w:rFonts w:ascii="Tahoma" w:hAnsi="Tahoma" w:cs="Tahoma"/>
      <w:sz w:val="16"/>
      <w:szCs w:val="16"/>
    </w:rPr>
  </w:style>
  <w:style w:type="paragraph" w:customStyle="1" w:styleId="Elencoacolori-Colore11">
    <w:name w:val="Elenco a colori - Colore 11"/>
    <w:basedOn w:val="Normale"/>
    <w:qFormat/>
    <w:rsid w:val="003733BE"/>
    <w:pPr>
      <w:suppressAutoHyphens/>
      <w:autoSpaceDN w:val="0"/>
      <w:ind w:left="720"/>
      <w:textAlignment w:val="baseline"/>
    </w:pPr>
  </w:style>
  <w:style w:type="paragraph" w:customStyle="1" w:styleId="Quotations">
    <w:name w:val="Quotations"/>
    <w:basedOn w:val="Normale"/>
    <w:rsid w:val="003733BE"/>
    <w:pPr>
      <w:autoSpaceDN w:val="0"/>
      <w:spacing w:before="0" w:after="283"/>
      <w:ind w:left="567" w:right="567"/>
      <w:textAlignment w:val="baseline"/>
    </w:pPr>
    <w:rPr>
      <w:rFonts w:ascii="Arial, sans-serif" w:hAnsi="Arial, sans-serif"/>
      <w:szCs w:val="20"/>
    </w:rPr>
  </w:style>
  <w:style w:type="paragraph" w:customStyle="1" w:styleId="Footnote">
    <w:name w:val="Footnote"/>
    <w:basedOn w:val="Normale"/>
    <w:rsid w:val="003733BE"/>
    <w:pPr>
      <w:suppressLineNumbers/>
      <w:autoSpaceDN w:val="0"/>
      <w:spacing w:before="0" w:after="0"/>
      <w:ind w:left="339" w:hanging="339"/>
      <w:textAlignment w:val="baseline"/>
    </w:pPr>
    <w:rPr>
      <w:rFonts w:ascii="Arial, sans-serif" w:hAnsi="Arial, sans-serif"/>
      <w:szCs w:val="20"/>
    </w:rPr>
  </w:style>
  <w:style w:type="paragraph" w:customStyle="1" w:styleId="ContentsHeading">
    <w:name w:val="Contents Heading"/>
    <w:basedOn w:val="Heading"/>
    <w:rsid w:val="003733BE"/>
    <w:pPr>
      <w:suppressLineNumbers/>
    </w:pPr>
    <w:rPr>
      <w:b/>
      <w:bCs/>
      <w:sz w:val="32"/>
      <w:szCs w:val="32"/>
    </w:rPr>
  </w:style>
  <w:style w:type="character" w:customStyle="1" w:styleId="Internetlink">
    <w:name w:val="Internet link"/>
    <w:rsid w:val="003733BE"/>
    <w:rPr>
      <w:rFonts w:ascii="Arial, sans-serif" w:hAnsi="Arial, sans-serif"/>
      <w:color w:val="0000FF"/>
      <w:u w:val="none"/>
      <w:shd w:val="clear" w:color="auto" w:fill="auto"/>
    </w:rPr>
  </w:style>
  <w:style w:type="character" w:customStyle="1" w:styleId="BulletSymbols">
    <w:name w:val="Bullet Symbols"/>
    <w:rsid w:val="003733BE"/>
    <w:rPr>
      <w:rFonts w:ascii="OpenSymbol" w:eastAsia="OpenSymbol" w:hAnsi="OpenSymbol" w:cs="OpenSymbol"/>
    </w:rPr>
  </w:style>
  <w:style w:type="character" w:customStyle="1" w:styleId="Rubies">
    <w:name w:val="Rubies"/>
    <w:rsid w:val="003733BE"/>
    <w:rPr>
      <w:sz w:val="12"/>
      <w:szCs w:val="12"/>
      <w:u w:val="none"/>
      <w:em w:val="none"/>
    </w:rPr>
  </w:style>
  <w:style w:type="character" w:customStyle="1" w:styleId="NumberingSymbols">
    <w:name w:val="Numbering Symbols"/>
    <w:rsid w:val="003733BE"/>
  </w:style>
  <w:style w:type="character" w:customStyle="1" w:styleId="WW8Num5z0">
    <w:name w:val="WW8Num5z0"/>
    <w:rsid w:val="003733BE"/>
  </w:style>
  <w:style w:type="character" w:customStyle="1" w:styleId="WW8Num6z0">
    <w:name w:val="WW8Num6z0"/>
    <w:rsid w:val="003733BE"/>
  </w:style>
  <w:style w:type="character" w:customStyle="1" w:styleId="WW8Num7z0">
    <w:name w:val="WW8Num7z0"/>
    <w:rsid w:val="003733BE"/>
  </w:style>
  <w:style w:type="character" w:customStyle="1" w:styleId="WW8Num8z0">
    <w:name w:val="WW8Num8z0"/>
    <w:rsid w:val="003733BE"/>
  </w:style>
  <w:style w:type="character" w:customStyle="1" w:styleId="WW8Num10z0">
    <w:name w:val="WW8Num10z0"/>
    <w:rsid w:val="003733BE"/>
  </w:style>
  <w:style w:type="character" w:customStyle="1" w:styleId="WW8Num16z0">
    <w:name w:val="WW8Num16z0"/>
    <w:rsid w:val="003733BE"/>
  </w:style>
  <w:style w:type="character" w:customStyle="1" w:styleId="WW8Num16z1">
    <w:name w:val="WW8Num16z1"/>
    <w:rsid w:val="003733BE"/>
  </w:style>
  <w:style w:type="character" w:customStyle="1" w:styleId="WW8Num16z2">
    <w:name w:val="WW8Num16z2"/>
    <w:rsid w:val="003733BE"/>
  </w:style>
  <w:style w:type="character" w:customStyle="1" w:styleId="WW8Num17z0">
    <w:name w:val="WW8Num17z0"/>
    <w:rsid w:val="003733BE"/>
  </w:style>
  <w:style w:type="character" w:customStyle="1" w:styleId="WW8Num17z1">
    <w:name w:val="WW8Num17z1"/>
    <w:rsid w:val="003733BE"/>
  </w:style>
  <w:style w:type="character" w:customStyle="1" w:styleId="WW8Num17z2">
    <w:name w:val="WW8Num17z2"/>
    <w:rsid w:val="003733BE"/>
  </w:style>
  <w:style w:type="character" w:customStyle="1" w:styleId="WW8Num22z0">
    <w:name w:val="WW8Num22z0"/>
    <w:rsid w:val="003733BE"/>
  </w:style>
  <w:style w:type="character" w:customStyle="1" w:styleId="WW8Num22z1">
    <w:name w:val="WW8Num22z1"/>
    <w:rsid w:val="003733BE"/>
  </w:style>
  <w:style w:type="character" w:customStyle="1" w:styleId="WW8Num22z2">
    <w:name w:val="WW8Num22z2"/>
    <w:rsid w:val="003733BE"/>
  </w:style>
  <w:style w:type="character" w:customStyle="1" w:styleId="WW8Num23z0">
    <w:name w:val="WW8Num23z0"/>
    <w:rsid w:val="003733BE"/>
  </w:style>
  <w:style w:type="character" w:customStyle="1" w:styleId="WW8Num23z1">
    <w:name w:val="WW8Num23z1"/>
    <w:rsid w:val="003733BE"/>
  </w:style>
  <w:style w:type="character" w:customStyle="1" w:styleId="WW8Num23z2">
    <w:name w:val="WW8Num23z2"/>
    <w:rsid w:val="003733BE"/>
  </w:style>
  <w:style w:type="character" w:customStyle="1" w:styleId="WW8Num24z0">
    <w:name w:val="WW8Num24z0"/>
    <w:rsid w:val="003733BE"/>
  </w:style>
  <w:style w:type="character" w:customStyle="1" w:styleId="WW8Num24z1">
    <w:name w:val="WW8Num24z1"/>
    <w:rsid w:val="003733BE"/>
  </w:style>
  <w:style w:type="character" w:customStyle="1" w:styleId="WW8Num24z2">
    <w:name w:val="WW8Num24z2"/>
    <w:rsid w:val="003733BE"/>
  </w:style>
  <w:style w:type="character" w:customStyle="1" w:styleId="WW8Num26z0">
    <w:name w:val="WW8Num26z0"/>
    <w:rsid w:val="003733BE"/>
  </w:style>
  <w:style w:type="character" w:customStyle="1" w:styleId="WW8Num26z1">
    <w:name w:val="WW8Num26z1"/>
    <w:rsid w:val="003733BE"/>
  </w:style>
  <w:style w:type="character" w:customStyle="1" w:styleId="WW8Num26z2">
    <w:name w:val="WW8Num26z2"/>
    <w:rsid w:val="003733BE"/>
  </w:style>
  <w:style w:type="character" w:customStyle="1" w:styleId="WW8Num27z0">
    <w:name w:val="WW8Num27z0"/>
    <w:rsid w:val="003733BE"/>
  </w:style>
  <w:style w:type="character" w:customStyle="1" w:styleId="WW8Num27z1">
    <w:name w:val="WW8Num27z1"/>
    <w:rsid w:val="003733BE"/>
  </w:style>
  <w:style w:type="character" w:customStyle="1" w:styleId="WW8Num27z2">
    <w:name w:val="WW8Num27z2"/>
    <w:rsid w:val="003733BE"/>
  </w:style>
  <w:style w:type="character" w:customStyle="1" w:styleId="WW8Num27z3">
    <w:name w:val="WW8Num27z3"/>
    <w:rsid w:val="003733BE"/>
  </w:style>
  <w:style w:type="character" w:customStyle="1" w:styleId="WW8Num28z0">
    <w:name w:val="WW8Num28z0"/>
    <w:rsid w:val="003733BE"/>
  </w:style>
  <w:style w:type="character" w:customStyle="1" w:styleId="WW8Num28z1">
    <w:name w:val="WW8Num28z1"/>
    <w:rsid w:val="003733BE"/>
  </w:style>
  <w:style w:type="character" w:customStyle="1" w:styleId="WW8Num28z2">
    <w:name w:val="WW8Num28z2"/>
    <w:rsid w:val="003733BE"/>
  </w:style>
  <w:style w:type="character" w:customStyle="1" w:styleId="WW8Num29z0">
    <w:name w:val="WW8Num29z0"/>
    <w:rsid w:val="003733BE"/>
  </w:style>
  <w:style w:type="character" w:customStyle="1" w:styleId="WW8Num29z1">
    <w:name w:val="WW8Num29z1"/>
    <w:rsid w:val="003733BE"/>
  </w:style>
  <w:style w:type="character" w:customStyle="1" w:styleId="WW8Num29z2">
    <w:name w:val="WW8Num29z2"/>
    <w:rsid w:val="003733BE"/>
  </w:style>
  <w:style w:type="character" w:customStyle="1" w:styleId="WW8Num30z0">
    <w:name w:val="WW8Num30z0"/>
    <w:rsid w:val="003733BE"/>
  </w:style>
  <w:style w:type="character" w:customStyle="1" w:styleId="WW8Num30z1">
    <w:name w:val="WW8Num30z1"/>
    <w:rsid w:val="003733BE"/>
  </w:style>
  <w:style w:type="character" w:customStyle="1" w:styleId="WW8Num30z2">
    <w:name w:val="WW8Num30z2"/>
    <w:rsid w:val="003733BE"/>
  </w:style>
  <w:style w:type="character" w:customStyle="1" w:styleId="WW8Num36z0">
    <w:name w:val="WW8Num36z0"/>
    <w:rsid w:val="003733BE"/>
  </w:style>
  <w:style w:type="character" w:customStyle="1" w:styleId="WW8Num36z1">
    <w:name w:val="WW8Num36z1"/>
    <w:rsid w:val="003733BE"/>
  </w:style>
  <w:style w:type="character" w:customStyle="1" w:styleId="WW8Num36z2">
    <w:name w:val="WW8Num36z2"/>
    <w:rsid w:val="003733BE"/>
  </w:style>
  <w:style w:type="character" w:customStyle="1" w:styleId="WW8Num37z0">
    <w:name w:val="WW8Num37z0"/>
    <w:rsid w:val="003733BE"/>
  </w:style>
  <w:style w:type="character" w:customStyle="1" w:styleId="WW8Num37z1">
    <w:name w:val="WW8Num37z1"/>
    <w:rsid w:val="003733BE"/>
  </w:style>
  <w:style w:type="character" w:customStyle="1" w:styleId="WW8Num37z2">
    <w:name w:val="WW8Num37z2"/>
    <w:rsid w:val="003733BE"/>
  </w:style>
  <w:style w:type="character" w:customStyle="1" w:styleId="WW8Num37z3">
    <w:name w:val="WW8Num37z3"/>
    <w:rsid w:val="003733BE"/>
  </w:style>
  <w:style w:type="character" w:customStyle="1" w:styleId="WW8Num40z0">
    <w:name w:val="WW8Num40z0"/>
    <w:rsid w:val="003733BE"/>
  </w:style>
  <w:style w:type="character" w:customStyle="1" w:styleId="WW8Num40z1">
    <w:name w:val="WW8Num40z1"/>
    <w:rsid w:val="003733BE"/>
  </w:style>
  <w:style w:type="character" w:customStyle="1" w:styleId="WW8Num40z2">
    <w:name w:val="WW8Num40z2"/>
    <w:rsid w:val="003733BE"/>
  </w:style>
  <w:style w:type="character" w:customStyle="1" w:styleId="WW8Num42z1">
    <w:name w:val="WW8Num42z1"/>
    <w:rsid w:val="003733BE"/>
  </w:style>
  <w:style w:type="character" w:customStyle="1" w:styleId="WW8Num42z2">
    <w:name w:val="WW8Num42z2"/>
    <w:rsid w:val="003733BE"/>
  </w:style>
  <w:style w:type="character" w:customStyle="1" w:styleId="WW8Num42z3">
    <w:name w:val="WW8Num42z3"/>
    <w:rsid w:val="003733BE"/>
  </w:style>
  <w:style w:type="character" w:customStyle="1" w:styleId="WW8Num44z0">
    <w:name w:val="WW8Num44z0"/>
    <w:rsid w:val="003733BE"/>
  </w:style>
  <w:style w:type="character" w:customStyle="1" w:styleId="WW8Num46z0">
    <w:name w:val="WW8Num46z0"/>
    <w:rsid w:val="003733BE"/>
  </w:style>
  <w:style w:type="character" w:customStyle="1" w:styleId="WW8Num46z1">
    <w:name w:val="WW8Num46z1"/>
    <w:rsid w:val="003733BE"/>
  </w:style>
  <w:style w:type="character" w:customStyle="1" w:styleId="WW8Num46z2">
    <w:name w:val="WW8Num46z2"/>
    <w:rsid w:val="003733BE"/>
  </w:style>
  <w:style w:type="character" w:customStyle="1" w:styleId="WW8Num51z0">
    <w:name w:val="WW8Num51z0"/>
    <w:rsid w:val="003733BE"/>
  </w:style>
  <w:style w:type="character" w:customStyle="1" w:styleId="WW8Num51z1">
    <w:name w:val="WW8Num51z1"/>
    <w:rsid w:val="003733BE"/>
  </w:style>
  <w:style w:type="character" w:customStyle="1" w:styleId="WW8Num51z2">
    <w:name w:val="WW8Num51z2"/>
    <w:rsid w:val="003733BE"/>
  </w:style>
  <w:style w:type="character" w:customStyle="1" w:styleId="WW8Num55z0">
    <w:name w:val="WW8Num55z0"/>
    <w:rsid w:val="003733BE"/>
  </w:style>
  <w:style w:type="character" w:customStyle="1" w:styleId="WW8Num55z1">
    <w:name w:val="WW8Num55z1"/>
    <w:rsid w:val="003733BE"/>
  </w:style>
  <w:style w:type="character" w:customStyle="1" w:styleId="WW8Num55z2">
    <w:name w:val="WW8Num55z2"/>
    <w:rsid w:val="003733BE"/>
  </w:style>
  <w:style w:type="character" w:customStyle="1" w:styleId="WW8Num55z3">
    <w:name w:val="WW8Num55z3"/>
    <w:rsid w:val="003733BE"/>
  </w:style>
  <w:style w:type="character" w:customStyle="1" w:styleId="WW8Num59z0">
    <w:name w:val="WW8Num59z0"/>
    <w:rsid w:val="003733BE"/>
  </w:style>
  <w:style w:type="character" w:customStyle="1" w:styleId="WW8Num59z1">
    <w:name w:val="WW8Num59z1"/>
    <w:rsid w:val="003733BE"/>
  </w:style>
  <w:style w:type="character" w:customStyle="1" w:styleId="WW8Num59z2">
    <w:name w:val="WW8Num59z2"/>
    <w:rsid w:val="003733BE"/>
  </w:style>
  <w:style w:type="character" w:customStyle="1" w:styleId="WW8Num60z0">
    <w:name w:val="WW8Num60z0"/>
    <w:rsid w:val="003733BE"/>
  </w:style>
  <w:style w:type="character" w:customStyle="1" w:styleId="WW8Num60z1">
    <w:name w:val="WW8Num60z1"/>
    <w:rsid w:val="003733BE"/>
  </w:style>
  <w:style w:type="character" w:customStyle="1" w:styleId="WW8Num60z2">
    <w:name w:val="WW8Num60z2"/>
    <w:rsid w:val="003733BE"/>
  </w:style>
  <w:style w:type="character" w:customStyle="1" w:styleId="WW8Num60z3">
    <w:name w:val="WW8Num60z3"/>
    <w:rsid w:val="003733BE"/>
  </w:style>
  <w:style w:type="character" w:customStyle="1" w:styleId="WW8Num61z0">
    <w:name w:val="WW8Num61z0"/>
    <w:rsid w:val="003733BE"/>
  </w:style>
  <w:style w:type="character" w:customStyle="1" w:styleId="WW8Num61z1">
    <w:name w:val="WW8Num61z1"/>
    <w:rsid w:val="003733BE"/>
  </w:style>
  <w:style w:type="character" w:customStyle="1" w:styleId="WW8Num61z2">
    <w:name w:val="WW8Num61z2"/>
    <w:rsid w:val="003733BE"/>
  </w:style>
  <w:style w:type="character" w:customStyle="1" w:styleId="WW8Num63z0">
    <w:name w:val="WW8Num63z0"/>
    <w:rsid w:val="003733BE"/>
  </w:style>
  <w:style w:type="character" w:customStyle="1" w:styleId="WW8Num63z1">
    <w:name w:val="WW8Num63z1"/>
    <w:rsid w:val="003733BE"/>
  </w:style>
  <w:style w:type="character" w:customStyle="1" w:styleId="WW8Num63z2">
    <w:name w:val="WW8Num63z2"/>
    <w:rsid w:val="003733BE"/>
  </w:style>
  <w:style w:type="character" w:customStyle="1" w:styleId="WW8Num66z0">
    <w:name w:val="WW8Num66z0"/>
    <w:rsid w:val="003733BE"/>
  </w:style>
  <w:style w:type="character" w:customStyle="1" w:styleId="WW8Num66z1">
    <w:name w:val="WW8Num66z1"/>
    <w:rsid w:val="003733BE"/>
  </w:style>
  <w:style w:type="character" w:customStyle="1" w:styleId="WW8Num66z2">
    <w:name w:val="WW8Num66z2"/>
    <w:rsid w:val="003733BE"/>
  </w:style>
  <w:style w:type="character" w:customStyle="1" w:styleId="WW8Num67z0">
    <w:name w:val="WW8Num67z0"/>
    <w:rsid w:val="003733BE"/>
  </w:style>
  <w:style w:type="character" w:customStyle="1" w:styleId="WW8Num67z1">
    <w:name w:val="WW8Num67z1"/>
    <w:rsid w:val="003733BE"/>
  </w:style>
  <w:style w:type="character" w:customStyle="1" w:styleId="WW8Num67z2">
    <w:name w:val="WW8Num67z2"/>
    <w:rsid w:val="003733BE"/>
  </w:style>
  <w:style w:type="character" w:customStyle="1" w:styleId="WW8Num68z0">
    <w:name w:val="WW8Num68z0"/>
    <w:rsid w:val="003733BE"/>
  </w:style>
  <w:style w:type="character" w:customStyle="1" w:styleId="WW8Num68z1">
    <w:name w:val="WW8Num68z1"/>
    <w:rsid w:val="003733BE"/>
  </w:style>
  <w:style w:type="character" w:customStyle="1" w:styleId="WW8Num68z2">
    <w:name w:val="WW8Num68z2"/>
    <w:rsid w:val="003733BE"/>
  </w:style>
  <w:style w:type="character" w:customStyle="1" w:styleId="WW8Num70z1">
    <w:name w:val="WW8Num70z1"/>
    <w:rsid w:val="003733BE"/>
  </w:style>
  <w:style w:type="character" w:customStyle="1" w:styleId="WW8Num73z0">
    <w:name w:val="WW8Num73z0"/>
    <w:rsid w:val="003733BE"/>
  </w:style>
  <w:style w:type="character" w:customStyle="1" w:styleId="WW8Num73z1">
    <w:name w:val="WW8Num73z1"/>
    <w:rsid w:val="003733BE"/>
  </w:style>
  <w:style w:type="character" w:customStyle="1" w:styleId="WW8Num73z2">
    <w:name w:val="WW8Num73z2"/>
    <w:rsid w:val="003733BE"/>
  </w:style>
  <w:style w:type="character" w:customStyle="1" w:styleId="WW8Num74z0">
    <w:name w:val="WW8Num74z0"/>
    <w:rsid w:val="003733BE"/>
  </w:style>
  <w:style w:type="character" w:customStyle="1" w:styleId="WW8Num74z1">
    <w:name w:val="WW8Num74z1"/>
    <w:rsid w:val="003733BE"/>
  </w:style>
  <w:style w:type="character" w:customStyle="1" w:styleId="WW8Num74z2">
    <w:name w:val="WW8Num74z2"/>
    <w:rsid w:val="003733BE"/>
  </w:style>
  <w:style w:type="character" w:customStyle="1" w:styleId="WW8Num75z0">
    <w:name w:val="WW8Num75z0"/>
    <w:rsid w:val="003733BE"/>
  </w:style>
  <w:style w:type="character" w:customStyle="1" w:styleId="WW8Num75z1">
    <w:name w:val="WW8Num75z1"/>
    <w:rsid w:val="003733BE"/>
  </w:style>
  <w:style w:type="character" w:customStyle="1" w:styleId="WW8Num75z2">
    <w:name w:val="WW8Num75z2"/>
    <w:rsid w:val="003733BE"/>
  </w:style>
  <w:style w:type="character" w:customStyle="1" w:styleId="WW8Num77z0">
    <w:name w:val="WW8Num77z0"/>
    <w:rsid w:val="003733BE"/>
  </w:style>
  <w:style w:type="character" w:customStyle="1" w:styleId="WW8Num77z1">
    <w:name w:val="WW8Num77z1"/>
    <w:rsid w:val="003733BE"/>
  </w:style>
  <w:style w:type="character" w:customStyle="1" w:styleId="WW8Num77z2">
    <w:name w:val="WW8Num77z2"/>
    <w:rsid w:val="003733BE"/>
  </w:style>
  <w:style w:type="character" w:customStyle="1" w:styleId="WW8Num78z0">
    <w:name w:val="WW8Num78z0"/>
    <w:rsid w:val="003733BE"/>
  </w:style>
  <w:style w:type="character" w:customStyle="1" w:styleId="WW8Num78z1">
    <w:name w:val="WW8Num78z1"/>
    <w:rsid w:val="003733BE"/>
  </w:style>
  <w:style w:type="character" w:customStyle="1" w:styleId="WW8Num78z2">
    <w:name w:val="WW8Num78z2"/>
    <w:rsid w:val="003733BE"/>
  </w:style>
  <w:style w:type="character" w:customStyle="1" w:styleId="WW8Num79z0">
    <w:name w:val="WW8Num79z0"/>
    <w:rsid w:val="003733BE"/>
  </w:style>
  <w:style w:type="character" w:customStyle="1" w:styleId="WW8Num79z1">
    <w:name w:val="WW8Num79z1"/>
    <w:rsid w:val="003733BE"/>
  </w:style>
  <w:style w:type="character" w:customStyle="1" w:styleId="WW8Num79z2">
    <w:name w:val="WW8Num79z2"/>
    <w:rsid w:val="003733BE"/>
  </w:style>
  <w:style w:type="character" w:customStyle="1" w:styleId="WW8Num80z0">
    <w:name w:val="WW8Num80z0"/>
    <w:rsid w:val="003733BE"/>
  </w:style>
  <w:style w:type="character" w:customStyle="1" w:styleId="WW8Num80z1">
    <w:name w:val="WW8Num80z1"/>
    <w:rsid w:val="003733BE"/>
  </w:style>
  <w:style w:type="character" w:customStyle="1" w:styleId="WW8Num80z2">
    <w:name w:val="WW8Num80z2"/>
    <w:rsid w:val="003733BE"/>
  </w:style>
  <w:style w:type="character" w:customStyle="1" w:styleId="WW8Num81z0">
    <w:name w:val="WW8Num81z0"/>
    <w:rsid w:val="003733BE"/>
  </w:style>
  <w:style w:type="character" w:customStyle="1" w:styleId="WW8Num82z0">
    <w:name w:val="WW8Num82z0"/>
    <w:rsid w:val="003733BE"/>
  </w:style>
  <w:style w:type="character" w:customStyle="1" w:styleId="WW8Num82z1">
    <w:name w:val="WW8Num82z1"/>
    <w:rsid w:val="003733BE"/>
  </w:style>
  <w:style w:type="character" w:customStyle="1" w:styleId="WW8Num82z2">
    <w:name w:val="WW8Num82z2"/>
    <w:rsid w:val="003733BE"/>
  </w:style>
  <w:style w:type="character" w:customStyle="1" w:styleId="WW8Num82z3">
    <w:name w:val="WW8Num82z3"/>
    <w:rsid w:val="003733BE"/>
  </w:style>
  <w:style w:type="character" w:customStyle="1" w:styleId="WW8Num84z0">
    <w:name w:val="WW8Num84z0"/>
    <w:rsid w:val="003733BE"/>
  </w:style>
  <w:style w:type="character" w:customStyle="1" w:styleId="WW8Num84z1">
    <w:name w:val="WW8Num84z1"/>
    <w:rsid w:val="003733BE"/>
  </w:style>
  <w:style w:type="character" w:customStyle="1" w:styleId="WW8Num84z2">
    <w:name w:val="WW8Num84z2"/>
    <w:rsid w:val="003733BE"/>
  </w:style>
  <w:style w:type="character" w:customStyle="1" w:styleId="WW8Num87z0">
    <w:name w:val="WW8Num87z0"/>
    <w:rsid w:val="003733BE"/>
  </w:style>
  <w:style w:type="character" w:customStyle="1" w:styleId="WW8Num90z0">
    <w:name w:val="WW8Num90z0"/>
    <w:rsid w:val="003733BE"/>
  </w:style>
  <w:style w:type="character" w:customStyle="1" w:styleId="WW8Num90z1">
    <w:name w:val="WW8Num90z1"/>
    <w:rsid w:val="003733BE"/>
  </w:style>
  <w:style w:type="character" w:customStyle="1" w:styleId="WW8Num90z2">
    <w:name w:val="WW8Num90z2"/>
    <w:rsid w:val="003733BE"/>
  </w:style>
  <w:style w:type="character" w:customStyle="1" w:styleId="WW8Num92z0">
    <w:name w:val="WW8Num92z0"/>
    <w:rsid w:val="003733BE"/>
  </w:style>
  <w:style w:type="character" w:customStyle="1" w:styleId="WW8Num92z1">
    <w:name w:val="WW8Num92z1"/>
    <w:rsid w:val="003733BE"/>
  </w:style>
  <w:style w:type="character" w:customStyle="1" w:styleId="WW8Num92z2">
    <w:name w:val="WW8Num92z2"/>
    <w:rsid w:val="003733BE"/>
  </w:style>
  <w:style w:type="character" w:customStyle="1" w:styleId="WW8Num93z0">
    <w:name w:val="WW8Num93z0"/>
    <w:rsid w:val="003733BE"/>
  </w:style>
  <w:style w:type="character" w:customStyle="1" w:styleId="WW8Num93z1">
    <w:name w:val="WW8Num93z1"/>
    <w:rsid w:val="003733BE"/>
  </w:style>
  <w:style w:type="character" w:customStyle="1" w:styleId="WW8Num93z2">
    <w:name w:val="WW8Num93z2"/>
    <w:rsid w:val="003733BE"/>
  </w:style>
  <w:style w:type="character" w:customStyle="1" w:styleId="WW8Num94z0">
    <w:name w:val="WW8Num94z0"/>
    <w:rsid w:val="003733BE"/>
  </w:style>
  <w:style w:type="character" w:customStyle="1" w:styleId="WW8Num94z1">
    <w:name w:val="WW8Num94z1"/>
    <w:rsid w:val="003733BE"/>
  </w:style>
  <w:style w:type="character" w:customStyle="1" w:styleId="WW8Num94z2">
    <w:name w:val="WW8Num94z2"/>
    <w:rsid w:val="003733BE"/>
  </w:style>
  <w:style w:type="character" w:customStyle="1" w:styleId="WW8Num95z0">
    <w:name w:val="WW8Num95z0"/>
    <w:rsid w:val="003733BE"/>
  </w:style>
  <w:style w:type="character" w:customStyle="1" w:styleId="WW8Num95z1">
    <w:name w:val="WW8Num95z1"/>
    <w:rsid w:val="003733BE"/>
  </w:style>
  <w:style w:type="character" w:customStyle="1" w:styleId="WW8Num95z2">
    <w:name w:val="WW8Num95z2"/>
    <w:rsid w:val="003733BE"/>
  </w:style>
  <w:style w:type="character" w:customStyle="1" w:styleId="WW8Num97z0">
    <w:name w:val="WW8Num97z0"/>
    <w:rsid w:val="003733BE"/>
  </w:style>
  <w:style w:type="character" w:customStyle="1" w:styleId="WW8Num97z1">
    <w:name w:val="WW8Num97z1"/>
    <w:rsid w:val="003733BE"/>
  </w:style>
  <w:style w:type="character" w:customStyle="1" w:styleId="WW8Num97z2">
    <w:name w:val="WW8Num97z2"/>
    <w:rsid w:val="003733BE"/>
  </w:style>
  <w:style w:type="character" w:customStyle="1" w:styleId="WW8Num98z0">
    <w:name w:val="WW8Num98z0"/>
    <w:rsid w:val="003733BE"/>
  </w:style>
  <w:style w:type="character" w:customStyle="1" w:styleId="WW8Num98z1">
    <w:name w:val="WW8Num98z1"/>
    <w:rsid w:val="003733BE"/>
  </w:style>
  <w:style w:type="character" w:customStyle="1" w:styleId="WW8Num98z2">
    <w:name w:val="WW8Num98z2"/>
    <w:rsid w:val="003733BE"/>
  </w:style>
  <w:style w:type="character" w:customStyle="1" w:styleId="WW8Num99z0">
    <w:name w:val="WW8Num99z0"/>
    <w:rsid w:val="003733BE"/>
  </w:style>
  <w:style w:type="character" w:customStyle="1" w:styleId="WW8Num99z1">
    <w:name w:val="WW8Num99z1"/>
    <w:rsid w:val="003733BE"/>
  </w:style>
  <w:style w:type="character" w:customStyle="1" w:styleId="WW8Num99z2">
    <w:name w:val="WW8Num99z2"/>
    <w:rsid w:val="003733BE"/>
  </w:style>
  <w:style w:type="character" w:styleId="Rimandocommento">
    <w:name w:val="annotation reference"/>
    <w:uiPriority w:val="99"/>
    <w:unhideWhenUsed/>
    <w:rsid w:val="003733BE"/>
    <w:rPr>
      <w:sz w:val="16"/>
      <w:szCs w:val="16"/>
    </w:rPr>
  </w:style>
  <w:style w:type="paragraph" w:styleId="Testocommento">
    <w:name w:val="annotation text"/>
    <w:basedOn w:val="Normale"/>
    <w:link w:val="TestocommentoCarattere"/>
    <w:uiPriority w:val="99"/>
    <w:unhideWhenUsed/>
    <w:rsid w:val="003733BE"/>
    <w:pPr>
      <w:suppressAutoHyphens/>
      <w:autoSpaceDN w:val="0"/>
      <w:textAlignment w:val="baseline"/>
    </w:pPr>
    <w:rPr>
      <w:szCs w:val="20"/>
    </w:rPr>
  </w:style>
  <w:style w:type="character" w:customStyle="1" w:styleId="TestocommentoCarattere">
    <w:name w:val="Testo commento Carattere"/>
    <w:link w:val="Testocommento"/>
    <w:uiPriority w:val="99"/>
    <w:rsid w:val="003733BE"/>
    <w:rPr>
      <w:rFonts w:ascii="Arial" w:hAnsi="Arial"/>
    </w:rPr>
  </w:style>
  <w:style w:type="paragraph" w:styleId="Soggettocommento">
    <w:name w:val="annotation subject"/>
    <w:basedOn w:val="Testocommento"/>
    <w:next w:val="Testocommento"/>
    <w:link w:val="SoggettocommentoCarattere"/>
    <w:uiPriority w:val="99"/>
    <w:unhideWhenUsed/>
    <w:rsid w:val="003733BE"/>
    <w:rPr>
      <w:b/>
      <w:bCs/>
    </w:rPr>
  </w:style>
  <w:style w:type="character" w:customStyle="1" w:styleId="SoggettocommentoCarattere">
    <w:name w:val="Soggetto commento Carattere"/>
    <w:link w:val="Soggettocommento"/>
    <w:uiPriority w:val="99"/>
    <w:rsid w:val="003733BE"/>
    <w:rPr>
      <w:rFonts w:ascii="Arial" w:hAnsi="Arial"/>
      <w:b/>
      <w:bCs/>
    </w:rPr>
  </w:style>
  <w:style w:type="paragraph" w:customStyle="1" w:styleId="Sfondoacolori-Colore11">
    <w:name w:val="Sfondo a colori - Colore 11"/>
    <w:hidden/>
    <w:uiPriority w:val="99"/>
    <w:rsid w:val="003733BE"/>
    <w:rPr>
      <w:rFonts w:ascii="Arial" w:hAnsi="Arial"/>
      <w:lang w:val="en-US" w:eastAsia="en-US"/>
    </w:rPr>
  </w:style>
  <w:style w:type="paragraph" w:styleId="Numeroelenco">
    <w:name w:val="List Number"/>
    <w:basedOn w:val="Normale"/>
    <w:rsid w:val="003733BE"/>
    <w:pPr>
      <w:tabs>
        <w:tab w:val="num" w:pos="360"/>
      </w:tabs>
      <w:suppressAutoHyphens/>
      <w:autoSpaceDN w:val="0"/>
      <w:ind w:left="360" w:hanging="360"/>
      <w:textAlignment w:val="baseline"/>
    </w:pPr>
  </w:style>
  <w:style w:type="character" w:customStyle="1" w:styleId="CodeCarattere">
    <w:name w:val="Code Carattere"/>
    <w:link w:val="Code"/>
    <w:rsid w:val="003733BE"/>
    <w:rPr>
      <w:rFonts w:ascii="Courier New" w:hAnsi="Courier New"/>
      <w:sz w:val="18"/>
      <w:szCs w:val="24"/>
      <w:shd w:val="clear" w:color="auto" w:fill="D9D9D9"/>
    </w:rPr>
  </w:style>
  <w:style w:type="character" w:styleId="CodiceHTML">
    <w:name w:val="HTML Code"/>
    <w:rsid w:val="003733BE"/>
    <w:rPr>
      <w:rFonts w:ascii="Courier New" w:hAnsi="Courier New"/>
      <w:sz w:val="20"/>
      <w:szCs w:val="20"/>
    </w:rPr>
  </w:style>
  <w:style w:type="character" w:customStyle="1" w:styleId="MacchinadascrivereHTML1">
    <w:name w:val="Macchina da scrivere HTML1"/>
    <w:rsid w:val="003733BE"/>
    <w:rPr>
      <w:rFonts w:ascii="Courier New" w:hAnsi="Courier New" w:cs="Courier New"/>
      <w:sz w:val="20"/>
    </w:rPr>
  </w:style>
  <w:style w:type="character" w:customStyle="1" w:styleId="FootnoteSymbol">
    <w:name w:val="Footnote Symbol"/>
    <w:rsid w:val="003733BE"/>
    <w:rPr>
      <w:position w:val="0"/>
      <w:vertAlign w:val="superscript"/>
    </w:rPr>
  </w:style>
  <w:style w:type="character" w:customStyle="1" w:styleId="Footnoteanchor">
    <w:name w:val="Footnote anchor"/>
    <w:rsid w:val="003733BE"/>
    <w:rPr>
      <w:position w:val="0"/>
      <w:vertAlign w:val="superscript"/>
    </w:rPr>
  </w:style>
  <w:style w:type="character" w:customStyle="1" w:styleId="Internetlinkuser">
    <w:name w:val="Internet link (user)"/>
    <w:rsid w:val="003733BE"/>
    <w:rPr>
      <w:color w:val="000080"/>
      <w:u w:val="single"/>
      <w:lang w:val="en-US"/>
    </w:rPr>
  </w:style>
  <w:style w:type="numbering" w:customStyle="1" w:styleId="List1">
    <w:name w:val="List 1"/>
    <w:basedOn w:val="Nessunelenco"/>
    <w:rsid w:val="003733BE"/>
    <w:pPr>
      <w:numPr>
        <w:numId w:val="8"/>
      </w:numPr>
    </w:pPr>
  </w:style>
  <w:style w:type="numbering" w:customStyle="1" w:styleId="WWOutlineListStyle1">
    <w:name w:val="WW_OutlineListStyle_1"/>
    <w:basedOn w:val="Nessunelenco"/>
    <w:rsid w:val="003733BE"/>
    <w:pPr>
      <w:numPr>
        <w:numId w:val="9"/>
      </w:numPr>
    </w:pPr>
  </w:style>
  <w:style w:type="numbering" w:customStyle="1" w:styleId="WWOutlineListStyle">
    <w:name w:val="WW_OutlineListStyle"/>
    <w:basedOn w:val="Nessunelenco"/>
    <w:rsid w:val="003733BE"/>
    <w:pPr>
      <w:numPr>
        <w:numId w:val="10"/>
      </w:numPr>
    </w:pPr>
  </w:style>
  <w:style w:type="numbering" w:customStyle="1" w:styleId="LFO8">
    <w:name w:val="LFO8"/>
    <w:basedOn w:val="Nessunelenco"/>
    <w:rsid w:val="003733BE"/>
    <w:pPr>
      <w:numPr>
        <w:numId w:val="11"/>
      </w:numPr>
    </w:pPr>
  </w:style>
  <w:style w:type="numbering" w:customStyle="1" w:styleId="LFO30">
    <w:name w:val="LFO30"/>
    <w:basedOn w:val="Nessunelenco"/>
    <w:rsid w:val="003733BE"/>
    <w:pPr>
      <w:numPr>
        <w:numId w:val="12"/>
      </w:numPr>
    </w:pPr>
  </w:style>
  <w:style w:type="numbering" w:customStyle="1" w:styleId="BulletRelatedWork">
    <w:name w:val="BulletRelatedWork"/>
    <w:basedOn w:val="Nessunelenco"/>
    <w:rsid w:val="003733BE"/>
    <w:pPr>
      <w:numPr>
        <w:numId w:val="13"/>
      </w:numPr>
    </w:pPr>
  </w:style>
  <w:style w:type="numbering" w:customStyle="1" w:styleId="LFO33">
    <w:name w:val="LFO33"/>
    <w:basedOn w:val="Nessunelenco"/>
    <w:rsid w:val="003733BE"/>
    <w:pPr>
      <w:numPr>
        <w:numId w:val="14"/>
      </w:numPr>
    </w:pPr>
  </w:style>
  <w:style w:type="numbering" w:customStyle="1" w:styleId="WW8Num1">
    <w:name w:val="WW8Num1"/>
    <w:basedOn w:val="Nessunelenco"/>
    <w:rsid w:val="003733BE"/>
    <w:pPr>
      <w:numPr>
        <w:numId w:val="135"/>
      </w:numPr>
    </w:pPr>
  </w:style>
  <w:style w:type="numbering" w:customStyle="1" w:styleId="WW8Num2">
    <w:name w:val="WW8Num2"/>
    <w:basedOn w:val="Nessunelenco"/>
    <w:rsid w:val="003733BE"/>
    <w:pPr>
      <w:numPr>
        <w:numId w:val="16"/>
      </w:numPr>
    </w:pPr>
  </w:style>
  <w:style w:type="numbering" w:customStyle="1" w:styleId="WW8Num3">
    <w:name w:val="WW8Num3"/>
    <w:basedOn w:val="Nessunelenco"/>
    <w:rsid w:val="003733BE"/>
    <w:pPr>
      <w:numPr>
        <w:numId w:val="17"/>
      </w:numPr>
    </w:pPr>
  </w:style>
  <w:style w:type="numbering" w:customStyle="1" w:styleId="WW8Num4">
    <w:name w:val="WW8Num4"/>
    <w:basedOn w:val="Nessunelenco"/>
    <w:rsid w:val="003733BE"/>
    <w:pPr>
      <w:numPr>
        <w:numId w:val="18"/>
      </w:numPr>
    </w:pPr>
  </w:style>
  <w:style w:type="numbering" w:customStyle="1" w:styleId="WW8Num5">
    <w:name w:val="WW8Num5"/>
    <w:basedOn w:val="Nessunelenco"/>
    <w:rsid w:val="003733BE"/>
    <w:pPr>
      <w:numPr>
        <w:numId w:val="19"/>
      </w:numPr>
    </w:pPr>
  </w:style>
  <w:style w:type="numbering" w:customStyle="1" w:styleId="WW8Num6">
    <w:name w:val="WW8Num6"/>
    <w:basedOn w:val="Nessunelenco"/>
    <w:rsid w:val="003733BE"/>
    <w:pPr>
      <w:numPr>
        <w:numId w:val="20"/>
      </w:numPr>
    </w:pPr>
  </w:style>
  <w:style w:type="numbering" w:customStyle="1" w:styleId="WW8Num7">
    <w:name w:val="WW8Num7"/>
    <w:basedOn w:val="Nessunelenco"/>
    <w:rsid w:val="003733BE"/>
    <w:pPr>
      <w:numPr>
        <w:numId w:val="21"/>
      </w:numPr>
    </w:pPr>
  </w:style>
  <w:style w:type="numbering" w:customStyle="1" w:styleId="WW8Num8">
    <w:name w:val="WW8Num8"/>
    <w:basedOn w:val="Nessunelenco"/>
    <w:rsid w:val="003733BE"/>
    <w:pPr>
      <w:numPr>
        <w:numId w:val="22"/>
      </w:numPr>
    </w:pPr>
  </w:style>
  <w:style w:type="numbering" w:customStyle="1" w:styleId="WW8Num9">
    <w:name w:val="WW8Num9"/>
    <w:basedOn w:val="Nessunelenco"/>
    <w:rsid w:val="003733BE"/>
    <w:pPr>
      <w:numPr>
        <w:numId w:val="23"/>
      </w:numPr>
    </w:pPr>
  </w:style>
  <w:style w:type="numbering" w:customStyle="1" w:styleId="WW8Num10">
    <w:name w:val="WW8Num10"/>
    <w:basedOn w:val="Nessunelenco"/>
    <w:rsid w:val="003733BE"/>
    <w:pPr>
      <w:numPr>
        <w:numId w:val="24"/>
      </w:numPr>
    </w:pPr>
  </w:style>
  <w:style w:type="numbering" w:customStyle="1" w:styleId="WW8Num11">
    <w:name w:val="WW8Num11"/>
    <w:basedOn w:val="Nessunelenco"/>
    <w:rsid w:val="003733BE"/>
    <w:pPr>
      <w:numPr>
        <w:numId w:val="25"/>
      </w:numPr>
    </w:pPr>
  </w:style>
  <w:style w:type="numbering" w:customStyle="1" w:styleId="WW8Num12">
    <w:name w:val="WW8Num12"/>
    <w:basedOn w:val="Nessunelenco"/>
    <w:rsid w:val="003733BE"/>
    <w:pPr>
      <w:numPr>
        <w:numId w:val="26"/>
      </w:numPr>
    </w:pPr>
  </w:style>
  <w:style w:type="numbering" w:customStyle="1" w:styleId="WW8Num13">
    <w:name w:val="WW8Num13"/>
    <w:basedOn w:val="Nessunelenco"/>
    <w:rsid w:val="003733BE"/>
    <w:pPr>
      <w:numPr>
        <w:numId w:val="27"/>
      </w:numPr>
    </w:pPr>
  </w:style>
  <w:style w:type="numbering" w:customStyle="1" w:styleId="WW8Num14">
    <w:name w:val="WW8Num14"/>
    <w:basedOn w:val="Nessunelenco"/>
    <w:rsid w:val="003733BE"/>
    <w:pPr>
      <w:numPr>
        <w:numId w:val="28"/>
      </w:numPr>
    </w:pPr>
  </w:style>
  <w:style w:type="numbering" w:customStyle="1" w:styleId="WW8Num15">
    <w:name w:val="WW8Num15"/>
    <w:basedOn w:val="Nessunelenco"/>
    <w:rsid w:val="003733BE"/>
    <w:pPr>
      <w:numPr>
        <w:numId w:val="29"/>
      </w:numPr>
    </w:pPr>
  </w:style>
  <w:style w:type="numbering" w:customStyle="1" w:styleId="WW8Num16">
    <w:name w:val="WW8Num16"/>
    <w:basedOn w:val="Nessunelenco"/>
    <w:rsid w:val="003733BE"/>
    <w:pPr>
      <w:numPr>
        <w:numId w:val="30"/>
      </w:numPr>
    </w:pPr>
  </w:style>
  <w:style w:type="numbering" w:customStyle="1" w:styleId="WW8Num17">
    <w:name w:val="WW8Num17"/>
    <w:basedOn w:val="Nessunelenco"/>
    <w:rsid w:val="003733BE"/>
    <w:pPr>
      <w:numPr>
        <w:numId w:val="31"/>
      </w:numPr>
    </w:pPr>
  </w:style>
  <w:style w:type="numbering" w:customStyle="1" w:styleId="WW8Num18">
    <w:name w:val="WW8Num18"/>
    <w:basedOn w:val="Nessunelenco"/>
    <w:rsid w:val="003733BE"/>
    <w:pPr>
      <w:numPr>
        <w:numId w:val="32"/>
      </w:numPr>
    </w:pPr>
  </w:style>
  <w:style w:type="numbering" w:customStyle="1" w:styleId="WW8Num19">
    <w:name w:val="WW8Num19"/>
    <w:basedOn w:val="Nessunelenco"/>
    <w:rsid w:val="003733BE"/>
    <w:pPr>
      <w:numPr>
        <w:numId w:val="33"/>
      </w:numPr>
    </w:pPr>
  </w:style>
  <w:style w:type="numbering" w:customStyle="1" w:styleId="WW8Num20">
    <w:name w:val="WW8Num20"/>
    <w:basedOn w:val="Nessunelenco"/>
    <w:rsid w:val="003733BE"/>
    <w:pPr>
      <w:numPr>
        <w:numId w:val="34"/>
      </w:numPr>
    </w:pPr>
  </w:style>
  <w:style w:type="numbering" w:customStyle="1" w:styleId="WW8Num21">
    <w:name w:val="WW8Num21"/>
    <w:basedOn w:val="Nessunelenco"/>
    <w:rsid w:val="003733BE"/>
    <w:pPr>
      <w:numPr>
        <w:numId w:val="35"/>
      </w:numPr>
    </w:pPr>
  </w:style>
  <w:style w:type="numbering" w:customStyle="1" w:styleId="WW8Num22">
    <w:name w:val="WW8Num22"/>
    <w:basedOn w:val="Nessunelenco"/>
    <w:rsid w:val="003733BE"/>
    <w:pPr>
      <w:numPr>
        <w:numId w:val="36"/>
      </w:numPr>
    </w:pPr>
  </w:style>
  <w:style w:type="numbering" w:customStyle="1" w:styleId="WW8Num23">
    <w:name w:val="WW8Num23"/>
    <w:basedOn w:val="Nessunelenco"/>
    <w:rsid w:val="003733BE"/>
    <w:pPr>
      <w:numPr>
        <w:numId w:val="37"/>
      </w:numPr>
    </w:pPr>
  </w:style>
  <w:style w:type="numbering" w:customStyle="1" w:styleId="WW8Num24">
    <w:name w:val="WW8Num24"/>
    <w:basedOn w:val="Nessunelenco"/>
    <w:rsid w:val="003733BE"/>
    <w:pPr>
      <w:numPr>
        <w:numId w:val="38"/>
      </w:numPr>
    </w:pPr>
  </w:style>
  <w:style w:type="numbering" w:customStyle="1" w:styleId="WW8Num25">
    <w:name w:val="WW8Num25"/>
    <w:basedOn w:val="Nessunelenco"/>
    <w:rsid w:val="003733BE"/>
    <w:pPr>
      <w:numPr>
        <w:numId w:val="39"/>
      </w:numPr>
    </w:pPr>
  </w:style>
  <w:style w:type="numbering" w:customStyle="1" w:styleId="WW8Num26">
    <w:name w:val="WW8Num26"/>
    <w:basedOn w:val="Nessunelenco"/>
    <w:rsid w:val="003733BE"/>
    <w:pPr>
      <w:numPr>
        <w:numId w:val="40"/>
      </w:numPr>
    </w:pPr>
  </w:style>
  <w:style w:type="numbering" w:customStyle="1" w:styleId="WW8Num27">
    <w:name w:val="WW8Num27"/>
    <w:basedOn w:val="Nessunelenco"/>
    <w:rsid w:val="003733BE"/>
    <w:pPr>
      <w:numPr>
        <w:numId w:val="41"/>
      </w:numPr>
    </w:pPr>
  </w:style>
  <w:style w:type="numbering" w:customStyle="1" w:styleId="WW8Num28">
    <w:name w:val="WW8Num28"/>
    <w:basedOn w:val="Nessunelenco"/>
    <w:rsid w:val="003733BE"/>
    <w:pPr>
      <w:numPr>
        <w:numId w:val="42"/>
      </w:numPr>
    </w:pPr>
  </w:style>
  <w:style w:type="numbering" w:customStyle="1" w:styleId="WW8Num29">
    <w:name w:val="WW8Num29"/>
    <w:basedOn w:val="Nessunelenco"/>
    <w:rsid w:val="003733BE"/>
    <w:pPr>
      <w:numPr>
        <w:numId w:val="43"/>
      </w:numPr>
    </w:pPr>
  </w:style>
  <w:style w:type="numbering" w:customStyle="1" w:styleId="WW8Num30">
    <w:name w:val="WW8Num30"/>
    <w:basedOn w:val="Nessunelenco"/>
    <w:rsid w:val="003733BE"/>
    <w:pPr>
      <w:numPr>
        <w:numId w:val="44"/>
      </w:numPr>
    </w:pPr>
  </w:style>
  <w:style w:type="numbering" w:customStyle="1" w:styleId="WW8Num31">
    <w:name w:val="WW8Num31"/>
    <w:basedOn w:val="Nessunelenco"/>
    <w:rsid w:val="003733BE"/>
    <w:pPr>
      <w:numPr>
        <w:numId w:val="45"/>
      </w:numPr>
    </w:pPr>
  </w:style>
  <w:style w:type="numbering" w:customStyle="1" w:styleId="WW8Num32">
    <w:name w:val="WW8Num32"/>
    <w:basedOn w:val="Nessunelenco"/>
    <w:rsid w:val="003733BE"/>
    <w:pPr>
      <w:numPr>
        <w:numId w:val="46"/>
      </w:numPr>
    </w:pPr>
  </w:style>
  <w:style w:type="numbering" w:customStyle="1" w:styleId="WW8Num33">
    <w:name w:val="WW8Num33"/>
    <w:basedOn w:val="Nessunelenco"/>
    <w:rsid w:val="003733BE"/>
    <w:pPr>
      <w:numPr>
        <w:numId w:val="47"/>
      </w:numPr>
    </w:pPr>
  </w:style>
  <w:style w:type="numbering" w:customStyle="1" w:styleId="WW8Num34">
    <w:name w:val="WW8Num34"/>
    <w:basedOn w:val="Nessunelenco"/>
    <w:rsid w:val="003733BE"/>
    <w:pPr>
      <w:numPr>
        <w:numId w:val="48"/>
      </w:numPr>
    </w:pPr>
  </w:style>
  <w:style w:type="numbering" w:customStyle="1" w:styleId="WW8Num35">
    <w:name w:val="WW8Num35"/>
    <w:basedOn w:val="Nessunelenco"/>
    <w:rsid w:val="003733BE"/>
    <w:pPr>
      <w:numPr>
        <w:numId w:val="49"/>
      </w:numPr>
    </w:pPr>
  </w:style>
  <w:style w:type="numbering" w:customStyle="1" w:styleId="WW8Num36">
    <w:name w:val="WW8Num36"/>
    <w:basedOn w:val="Nessunelenco"/>
    <w:rsid w:val="003733BE"/>
    <w:pPr>
      <w:numPr>
        <w:numId w:val="50"/>
      </w:numPr>
    </w:pPr>
  </w:style>
  <w:style w:type="numbering" w:customStyle="1" w:styleId="WW8Num37">
    <w:name w:val="WW8Num37"/>
    <w:basedOn w:val="Nessunelenco"/>
    <w:rsid w:val="003733BE"/>
    <w:pPr>
      <w:numPr>
        <w:numId w:val="51"/>
      </w:numPr>
    </w:pPr>
  </w:style>
  <w:style w:type="numbering" w:customStyle="1" w:styleId="WW8Num38">
    <w:name w:val="WW8Num38"/>
    <w:basedOn w:val="Nessunelenco"/>
    <w:rsid w:val="003733BE"/>
    <w:pPr>
      <w:numPr>
        <w:numId w:val="52"/>
      </w:numPr>
    </w:pPr>
  </w:style>
  <w:style w:type="numbering" w:customStyle="1" w:styleId="WW8Num39">
    <w:name w:val="WW8Num39"/>
    <w:basedOn w:val="Nessunelenco"/>
    <w:rsid w:val="003733BE"/>
    <w:pPr>
      <w:numPr>
        <w:numId w:val="53"/>
      </w:numPr>
    </w:pPr>
  </w:style>
  <w:style w:type="numbering" w:customStyle="1" w:styleId="WW8Num40">
    <w:name w:val="WW8Num40"/>
    <w:basedOn w:val="Nessunelenco"/>
    <w:rsid w:val="003733BE"/>
    <w:pPr>
      <w:numPr>
        <w:numId w:val="54"/>
      </w:numPr>
    </w:pPr>
  </w:style>
  <w:style w:type="numbering" w:customStyle="1" w:styleId="WW8Num41">
    <w:name w:val="WW8Num41"/>
    <w:basedOn w:val="Nessunelenco"/>
    <w:rsid w:val="003733BE"/>
    <w:pPr>
      <w:numPr>
        <w:numId w:val="55"/>
      </w:numPr>
    </w:pPr>
  </w:style>
  <w:style w:type="numbering" w:customStyle="1" w:styleId="WW8Num42">
    <w:name w:val="WW8Num42"/>
    <w:basedOn w:val="Nessunelenco"/>
    <w:rsid w:val="003733BE"/>
    <w:pPr>
      <w:numPr>
        <w:numId w:val="56"/>
      </w:numPr>
    </w:pPr>
  </w:style>
  <w:style w:type="numbering" w:customStyle="1" w:styleId="WW8Num43">
    <w:name w:val="WW8Num43"/>
    <w:basedOn w:val="Nessunelenco"/>
    <w:rsid w:val="003733BE"/>
    <w:pPr>
      <w:numPr>
        <w:numId w:val="57"/>
      </w:numPr>
    </w:pPr>
  </w:style>
  <w:style w:type="numbering" w:customStyle="1" w:styleId="WW8Num44">
    <w:name w:val="WW8Num44"/>
    <w:basedOn w:val="Nessunelenco"/>
    <w:rsid w:val="003733BE"/>
    <w:pPr>
      <w:numPr>
        <w:numId w:val="58"/>
      </w:numPr>
    </w:pPr>
  </w:style>
  <w:style w:type="numbering" w:customStyle="1" w:styleId="WW8Num45">
    <w:name w:val="WW8Num45"/>
    <w:basedOn w:val="Nessunelenco"/>
    <w:rsid w:val="003733BE"/>
    <w:pPr>
      <w:numPr>
        <w:numId w:val="59"/>
      </w:numPr>
    </w:pPr>
  </w:style>
  <w:style w:type="numbering" w:customStyle="1" w:styleId="WW8Num46">
    <w:name w:val="WW8Num46"/>
    <w:basedOn w:val="Nessunelenco"/>
    <w:rsid w:val="003733BE"/>
    <w:pPr>
      <w:numPr>
        <w:numId w:val="60"/>
      </w:numPr>
    </w:pPr>
  </w:style>
  <w:style w:type="numbering" w:customStyle="1" w:styleId="WW8Num47">
    <w:name w:val="WW8Num47"/>
    <w:basedOn w:val="Nessunelenco"/>
    <w:rsid w:val="003733BE"/>
    <w:pPr>
      <w:numPr>
        <w:numId w:val="61"/>
      </w:numPr>
    </w:pPr>
  </w:style>
  <w:style w:type="numbering" w:customStyle="1" w:styleId="WW8Num48">
    <w:name w:val="WW8Num48"/>
    <w:basedOn w:val="Nessunelenco"/>
    <w:rsid w:val="003733BE"/>
    <w:pPr>
      <w:numPr>
        <w:numId w:val="62"/>
      </w:numPr>
    </w:pPr>
  </w:style>
  <w:style w:type="numbering" w:customStyle="1" w:styleId="WW8Num49">
    <w:name w:val="WW8Num49"/>
    <w:basedOn w:val="Nessunelenco"/>
    <w:rsid w:val="003733BE"/>
    <w:pPr>
      <w:numPr>
        <w:numId w:val="63"/>
      </w:numPr>
    </w:pPr>
  </w:style>
  <w:style w:type="numbering" w:customStyle="1" w:styleId="WW8Num50">
    <w:name w:val="WW8Num50"/>
    <w:basedOn w:val="Nessunelenco"/>
    <w:rsid w:val="003733BE"/>
    <w:pPr>
      <w:numPr>
        <w:numId w:val="64"/>
      </w:numPr>
    </w:pPr>
  </w:style>
  <w:style w:type="numbering" w:customStyle="1" w:styleId="WW8Num51">
    <w:name w:val="WW8Num51"/>
    <w:basedOn w:val="Nessunelenco"/>
    <w:rsid w:val="003733BE"/>
    <w:pPr>
      <w:numPr>
        <w:numId w:val="65"/>
      </w:numPr>
    </w:pPr>
  </w:style>
  <w:style w:type="numbering" w:customStyle="1" w:styleId="WW8Num52">
    <w:name w:val="WW8Num52"/>
    <w:basedOn w:val="Nessunelenco"/>
    <w:rsid w:val="003733BE"/>
    <w:pPr>
      <w:numPr>
        <w:numId w:val="66"/>
      </w:numPr>
    </w:pPr>
  </w:style>
  <w:style w:type="numbering" w:customStyle="1" w:styleId="WW8Num53">
    <w:name w:val="WW8Num53"/>
    <w:basedOn w:val="Nessunelenco"/>
    <w:rsid w:val="003733BE"/>
    <w:pPr>
      <w:numPr>
        <w:numId w:val="67"/>
      </w:numPr>
    </w:pPr>
  </w:style>
  <w:style w:type="numbering" w:customStyle="1" w:styleId="WW8Num54">
    <w:name w:val="WW8Num54"/>
    <w:basedOn w:val="Nessunelenco"/>
    <w:rsid w:val="003733BE"/>
    <w:pPr>
      <w:numPr>
        <w:numId w:val="68"/>
      </w:numPr>
    </w:pPr>
  </w:style>
  <w:style w:type="numbering" w:customStyle="1" w:styleId="WW8Num55">
    <w:name w:val="WW8Num55"/>
    <w:basedOn w:val="Nessunelenco"/>
    <w:rsid w:val="003733BE"/>
    <w:pPr>
      <w:numPr>
        <w:numId w:val="69"/>
      </w:numPr>
    </w:pPr>
  </w:style>
  <w:style w:type="numbering" w:customStyle="1" w:styleId="WW8Num56">
    <w:name w:val="WW8Num56"/>
    <w:basedOn w:val="Nessunelenco"/>
    <w:rsid w:val="003733BE"/>
    <w:pPr>
      <w:numPr>
        <w:numId w:val="70"/>
      </w:numPr>
    </w:pPr>
  </w:style>
  <w:style w:type="numbering" w:customStyle="1" w:styleId="WW8Num57">
    <w:name w:val="WW8Num57"/>
    <w:basedOn w:val="Nessunelenco"/>
    <w:rsid w:val="003733BE"/>
    <w:pPr>
      <w:numPr>
        <w:numId w:val="71"/>
      </w:numPr>
    </w:pPr>
  </w:style>
  <w:style w:type="numbering" w:customStyle="1" w:styleId="WW8Num58">
    <w:name w:val="WW8Num58"/>
    <w:basedOn w:val="Nessunelenco"/>
    <w:rsid w:val="003733BE"/>
    <w:pPr>
      <w:numPr>
        <w:numId w:val="72"/>
      </w:numPr>
    </w:pPr>
  </w:style>
  <w:style w:type="numbering" w:customStyle="1" w:styleId="WW8Num59">
    <w:name w:val="WW8Num59"/>
    <w:basedOn w:val="Nessunelenco"/>
    <w:rsid w:val="003733BE"/>
    <w:pPr>
      <w:numPr>
        <w:numId w:val="73"/>
      </w:numPr>
    </w:pPr>
  </w:style>
  <w:style w:type="numbering" w:customStyle="1" w:styleId="WW8Num60">
    <w:name w:val="WW8Num60"/>
    <w:basedOn w:val="Nessunelenco"/>
    <w:rsid w:val="003733BE"/>
    <w:pPr>
      <w:numPr>
        <w:numId w:val="74"/>
      </w:numPr>
    </w:pPr>
  </w:style>
  <w:style w:type="numbering" w:customStyle="1" w:styleId="WW8Num61">
    <w:name w:val="WW8Num61"/>
    <w:basedOn w:val="Nessunelenco"/>
    <w:rsid w:val="003733BE"/>
    <w:pPr>
      <w:numPr>
        <w:numId w:val="75"/>
      </w:numPr>
    </w:pPr>
  </w:style>
  <w:style w:type="numbering" w:customStyle="1" w:styleId="WW8Num62">
    <w:name w:val="WW8Num62"/>
    <w:basedOn w:val="Nessunelenco"/>
    <w:rsid w:val="003733BE"/>
    <w:pPr>
      <w:numPr>
        <w:numId w:val="76"/>
      </w:numPr>
    </w:pPr>
  </w:style>
  <w:style w:type="numbering" w:customStyle="1" w:styleId="WW8Num63">
    <w:name w:val="WW8Num63"/>
    <w:basedOn w:val="Nessunelenco"/>
    <w:rsid w:val="003733BE"/>
    <w:pPr>
      <w:numPr>
        <w:numId w:val="77"/>
      </w:numPr>
    </w:pPr>
  </w:style>
  <w:style w:type="numbering" w:customStyle="1" w:styleId="WW8Num64">
    <w:name w:val="WW8Num64"/>
    <w:basedOn w:val="Nessunelenco"/>
    <w:rsid w:val="003733BE"/>
    <w:pPr>
      <w:numPr>
        <w:numId w:val="78"/>
      </w:numPr>
    </w:pPr>
  </w:style>
  <w:style w:type="numbering" w:customStyle="1" w:styleId="WW8Num65">
    <w:name w:val="WW8Num65"/>
    <w:basedOn w:val="Nessunelenco"/>
    <w:rsid w:val="003733BE"/>
    <w:pPr>
      <w:numPr>
        <w:numId w:val="79"/>
      </w:numPr>
    </w:pPr>
  </w:style>
  <w:style w:type="numbering" w:customStyle="1" w:styleId="WW8Num66">
    <w:name w:val="WW8Num66"/>
    <w:basedOn w:val="Nessunelenco"/>
    <w:rsid w:val="003733BE"/>
    <w:pPr>
      <w:numPr>
        <w:numId w:val="80"/>
      </w:numPr>
    </w:pPr>
  </w:style>
  <w:style w:type="numbering" w:customStyle="1" w:styleId="WW8Num67">
    <w:name w:val="WW8Num67"/>
    <w:basedOn w:val="Nessunelenco"/>
    <w:rsid w:val="003733BE"/>
    <w:pPr>
      <w:numPr>
        <w:numId w:val="81"/>
      </w:numPr>
    </w:pPr>
  </w:style>
  <w:style w:type="numbering" w:customStyle="1" w:styleId="WW8Num68">
    <w:name w:val="WW8Num68"/>
    <w:basedOn w:val="Nessunelenco"/>
    <w:rsid w:val="003733BE"/>
    <w:pPr>
      <w:numPr>
        <w:numId w:val="82"/>
      </w:numPr>
    </w:pPr>
  </w:style>
  <w:style w:type="numbering" w:customStyle="1" w:styleId="WW8Num69">
    <w:name w:val="WW8Num69"/>
    <w:basedOn w:val="Nessunelenco"/>
    <w:rsid w:val="003733BE"/>
    <w:pPr>
      <w:numPr>
        <w:numId w:val="83"/>
      </w:numPr>
    </w:pPr>
  </w:style>
  <w:style w:type="numbering" w:customStyle="1" w:styleId="WW8Num70">
    <w:name w:val="WW8Num70"/>
    <w:basedOn w:val="Nessunelenco"/>
    <w:rsid w:val="003733BE"/>
    <w:pPr>
      <w:numPr>
        <w:numId w:val="84"/>
      </w:numPr>
    </w:pPr>
  </w:style>
  <w:style w:type="numbering" w:customStyle="1" w:styleId="WW8Num71">
    <w:name w:val="WW8Num71"/>
    <w:basedOn w:val="Nessunelenco"/>
    <w:rsid w:val="003733BE"/>
    <w:pPr>
      <w:numPr>
        <w:numId w:val="85"/>
      </w:numPr>
    </w:pPr>
  </w:style>
  <w:style w:type="numbering" w:customStyle="1" w:styleId="WW8Num72">
    <w:name w:val="WW8Num72"/>
    <w:basedOn w:val="Nessunelenco"/>
    <w:rsid w:val="003733BE"/>
    <w:pPr>
      <w:numPr>
        <w:numId w:val="86"/>
      </w:numPr>
    </w:pPr>
  </w:style>
  <w:style w:type="numbering" w:customStyle="1" w:styleId="WW8Num73">
    <w:name w:val="WW8Num73"/>
    <w:basedOn w:val="Nessunelenco"/>
    <w:rsid w:val="003733BE"/>
    <w:pPr>
      <w:numPr>
        <w:numId w:val="87"/>
      </w:numPr>
    </w:pPr>
  </w:style>
  <w:style w:type="numbering" w:customStyle="1" w:styleId="WW8Num74">
    <w:name w:val="WW8Num74"/>
    <w:basedOn w:val="Nessunelenco"/>
    <w:rsid w:val="003733BE"/>
    <w:pPr>
      <w:numPr>
        <w:numId w:val="88"/>
      </w:numPr>
    </w:pPr>
  </w:style>
  <w:style w:type="numbering" w:customStyle="1" w:styleId="WW8Num75">
    <w:name w:val="WW8Num75"/>
    <w:basedOn w:val="Nessunelenco"/>
    <w:rsid w:val="003733BE"/>
    <w:pPr>
      <w:numPr>
        <w:numId w:val="89"/>
      </w:numPr>
    </w:pPr>
  </w:style>
  <w:style w:type="numbering" w:customStyle="1" w:styleId="WW8Num76">
    <w:name w:val="WW8Num76"/>
    <w:basedOn w:val="Nessunelenco"/>
    <w:rsid w:val="003733BE"/>
    <w:pPr>
      <w:numPr>
        <w:numId w:val="90"/>
      </w:numPr>
    </w:pPr>
  </w:style>
  <w:style w:type="numbering" w:customStyle="1" w:styleId="WW8Num77">
    <w:name w:val="WW8Num77"/>
    <w:basedOn w:val="Nessunelenco"/>
    <w:rsid w:val="003733BE"/>
    <w:pPr>
      <w:numPr>
        <w:numId w:val="91"/>
      </w:numPr>
    </w:pPr>
  </w:style>
  <w:style w:type="numbering" w:customStyle="1" w:styleId="WW8Num78">
    <w:name w:val="WW8Num78"/>
    <w:basedOn w:val="Nessunelenco"/>
    <w:rsid w:val="003733BE"/>
    <w:pPr>
      <w:numPr>
        <w:numId w:val="92"/>
      </w:numPr>
    </w:pPr>
  </w:style>
  <w:style w:type="numbering" w:customStyle="1" w:styleId="WW8Num79">
    <w:name w:val="WW8Num79"/>
    <w:basedOn w:val="Nessunelenco"/>
    <w:rsid w:val="003733BE"/>
    <w:pPr>
      <w:numPr>
        <w:numId w:val="93"/>
      </w:numPr>
    </w:pPr>
  </w:style>
  <w:style w:type="numbering" w:customStyle="1" w:styleId="WW8Num80">
    <w:name w:val="WW8Num80"/>
    <w:basedOn w:val="Nessunelenco"/>
    <w:rsid w:val="003733BE"/>
    <w:pPr>
      <w:numPr>
        <w:numId w:val="94"/>
      </w:numPr>
    </w:pPr>
  </w:style>
  <w:style w:type="numbering" w:customStyle="1" w:styleId="WW8Num81">
    <w:name w:val="WW8Num81"/>
    <w:basedOn w:val="Nessunelenco"/>
    <w:rsid w:val="003733BE"/>
    <w:pPr>
      <w:numPr>
        <w:numId w:val="95"/>
      </w:numPr>
    </w:pPr>
  </w:style>
  <w:style w:type="numbering" w:customStyle="1" w:styleId="WW8Num82">
    <w:name w:val="WW8Num82"/>
    <w:basedOn w:val="Nessunelenco"/>
    <w:rsid w:val="003733BE"/>
    <w:pPr>
      <w:numPr>
        <w:numId w:val="96"/>
      </w:numPr>
    </w:pPr>
  </w:style>
  <w:style w:type="numbering" w:customStyle="1" w:styleId="WW8Num83">
    <w:name w:val="WW8Num83"/>
    <w:basedOn w:val="Nessunelenco"/>
    <w:rsid w:val="003733BE"/>
    <w:pPr>
      <w:numPr>
        <w:numId w:val="97"/>
      </w:numPr>
    </w:pPr>
  </w:style>
  <w:style w:type="numbering" w:customStyle="1" w:styleId="WW8Num84">
    <w:name w:val="WW8Num84"/>
    <w:basedOn w:val="Nessunelenco"/>
    <w:rsid w:val="003733BE"/>
    <w:pPr>
      <w:numPr>
        <w:numId w:val="98"/>
      </w:numPr>
    </w:pPr>
  </w:style>
  <w:style w:type="numbering" w:customStyle="1" w:styleId="WW8Num85">
    <w:name w:val="WW8Num85"/>
    <w:basedOn w:val="Nessunelenco"/>
    <w:rsid w:val="003733BE"/>
    <w:pPr>
      <w:numPr>
        <w:numId w:val="99"/>
      </w:numPr>
    </w:pPr>
  </w:style>
  <w:style w:type="numbering" w:customStyle="1" w:styleId="WW8Num86">
    <w:name w:val="WW8Num86"/>
    <w:basedOn w:val="Nessunelenco"/>
    <w:rsid w:val="003733BE"/>
    <w:pPr>
      <w:numPr>
        <w:numId w:val="100"/>
      </w:numPr>
    </w:pPr>
  </w:style>
  <w:style w:type="numbering" w:customStyle="1" w:styleId="WW8Num87">
    <w:name w:val="WW8Num87"/>
    <w:basedOn w:val="Nessunelenco"/>
    <w:rsid w:val="003733BE"/>
    <w:pPr>
      <w:numPr>
        <w:numId w:val="101"/>
      </w:numPr>
    </w:pPr>
  </w:style>
  <w:style w:type="numbering" w:customStyle="1" w:styleId="WW8Num88">
    <w:name w:val="WW8Num88"/>
    <w:basedOn w:val="Nessunelenco"/>
    <w:rsid w:val="003733BE"/>
    <w:pPr>
      <w:numPr>
        <w:numId w:val="102"/>
      </w:numPr>
    </w:pPr>
  </w:style>
  <w:style w:type="numbering" w:customStyle="1" w:styleId="WW8Num89">
    <w:name w:val="WW8Num89"/>
    <w:basedOn w:val="Nessunelenco"/>
    <w:rsid w:val="003733BE"/>
    <w:pPr>
      <w:numPr>
        <w:numId w:val="103"/>
      </w:numPr>
    </w:pPr>
  </w:style>
  <w:style w:type="numbering" w:customStyle="1" w:styleId="WW8Num90">
    <w:name w:val="WW8Num90"/>
    <w:basedOn w:val="Nessunelenco"/>
    <w:rsid w:val="003733BE"/>
    <w:pPr>
      <w:numPr>
        <w:numId w:val="104"/>
      </w:numPr>
    </w:pPr>
  </w:style>
  <w:style w:type="numbering" w:customStyle="1" w:styleId="WW8Num91">
    <w:name w:val="WW8Num91"/>
    <w:basedOn w:val="Nessunelenco"/>
    <w:rsid w:val="003733BE"/>
    <w:pPr>
      <w:numPr>
        <w:numId w:val="105"/>
      </w:numPr>
    </w:pPr>
  </w:style>
  <w:style w:type="numbering" w:customStyle="1" w:styleId="WW8Num92">
    <w:name w:val="WW8Num92"/>
    <w:basedOn w:val="Nessunelenco"/>
    <w:rsid w:val="003733BE"/>
    <w:pPr>
      <w:numPr>
        <w:numId w:val="106"/>
      </w:numPr>
    </w:pPr>
  </w:style>
  <w:style w:type="numbering" w:customStyle="1" w:styleId="WW8Num93">
    <w:name w:val="WW8Num93"/>
    <w:basedOn w:val="Nessunelenco"/>
    <w:rsid w:val="003733BE"/>
    <w:pPr>
      <w:numPr>
        <w:numId w:val="107"/>
      </w:numPr>
    </w:pPr>
  </w:style>
  <w:style w:type="numbering" w:customStyle="1" w:styleId="WW8Num94">
    <w:name w:val="WW8Num94"/>
    <w:basedOn w:val="Nessunelenco"/>
    <w:rsid w:val="003733BE"/>
    <w:pPr>
      <w:numPr>
        <w:numId w:val="108"/>
      </w:numPr>
    </w:pPr>
  </w:style>
  <w:style w:type="numbering" w:customStyle="1" w:styleId="WW8Num95">
    <w:name w:val="WW8Num95"/>
    <w:basedOn w:val="Nessunelenco"/>
    <w:rsid w:val="003733BE"/>
    <w:pPr>
      <w:numPr>
        <w:numId w:val="109"/>
      </w:numPr>
    </w:pPr>
  </w:style>
  <w:style w:type="numbering" w:customStyle="1" w:styleId="WW8Num96">
    <w:name w:val="WW8Num96"/>
    <w:basedOn w:val="Nessunelenco"/>
    <w:rsid w:val="003733BE"/>
    <w:pPr>
      <w:numPr>
        <w:numId w:val="110"/>
      </w:numPr>
    </w:pPr>
  </w:style>
  <w:style w:type="numbering" w:customStyle="1" w:styleId="WW8Num97">
    <w:name w:val="WW8Num97"/>
    <w:basedOn w:val="Nessunelenco"/>
    <w:rsid w:val="003733BE"/>
    <w:pPr>
      <w:numPr>
        <w:numId w:val="111"/>
      </w:numPr>
    </w:pPr>
  </w:style>
  <w:style w:type="numbering" w:customStyle="1" w:styleId="WW8Num98">
    <w:name w:val="WW8Num98"/>
    <w:basedOn w:val="Nessunelenco"/>
    <w:rsid w:val="003733BE"/>
    <w:pPr>
      <w:numPr>
        <w:numId w:val="112"/>
      </w:numPr>
    </w:pPr>
  </w:style>
  <w:style w:type="numbering" w:customStyle="1" w:styleId="WW8Num99">
    <w:name w:val="WW8Num99"/>
    <w:basedOn w:val="Nessunelenco"/>
    <w:rsid w:val="003733BE"/>
    <w:pPr>
      <w:numPr>
        <w:numId w:val="113"/>
      </w:numPr>
    </w:pPr>
  </w:style>
  <w:style w:type="numbering" w:customStyle="1" w:styleId="AppendixNumbering">
    <w:name w:val="AppendixNumbering"/>
    <w:basedOn w:val="Nessunelenco"/>
    <w:rsid w:val="003733BE"/>
    <w:pPr>
      <w:numPr>
        <w:numId w:val="114"/>
      </w:numPr>
    </w:pPr>
  </w:style>
  <w:style w:type="paragraph" w:styleId="Revisione">
    <w:name w:val="Revision"/>
    <w:hidden/>
    <w:uiPriority w:val="99"/>
    <w:semiHidden/>
    <w:rsid w:val="00E47192"/>
    <w:rPr>
      <w:rFonts w:ascii="Arial" w:hAnsi="Arial"/>
      <w:lang w:val="en-US" w:eastAsia="en-US"/>
    </w:rPr>
  </w:style>
  <w:style w:type="paragraph" w:styleId="Paragrafoelenco">
    <w:name w:val="List Paragraph"/>
    <w:basedOn w:val="Normale"/>
    <w:uiPriority w:val="34"/>
    <w:qFormat/>
    <w:rsid w:val="006454B0"/>
    <w:pPr>
      <w:ind w:left="720"/>
      <w:contextualSpacing/>
    </w:pPr>
  </w:style>
  <w:style w:type="numbering" w:styleId="111111">
    <w:name w:val="Outline List 2"/>
    <w:basedOn w:val="Nessunelenco"/>
    <w:rsid w:val="000B3B39"/>
    <w:pPr>
      <w:numPr>
        <w:numId w:val="16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40920468">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44206825">
      <w:bodyDiv w:val="1"/>
      <w:marLeft w:val="0"/>
      <w:marRight w:val="0"/>
      <w:marTop w:val="0"/>
      <w:marBottom w:val="0"/>
      <w:divBdr>
        <w:top w:val="none" w:sz="0" w:space="0" w:color="auto"/>
        <w:left w:val="none" w:sz="0" w:space="0" w:color="auto"/>
        <w:bottom w:val="none" w:sz="0" w:space="0" w:color="auto"/>
        <w:right w:val="none" w:sz="0" w:space="0" w:color="auto"/>
      </w:divBdr>
      <w:divsChild>
        <w:div w:id="1288119882">
          <w:marLeft w:val="0"/>
          <w:marRight w:val="0"/>
          <w:marTop w:val="0"/>
          <w:marBottom w:val="0"/>
          <w:divBdr>
            <w:top w:val="single" w:sz="8" w:space="6" w:color="auto"/>
            <w:left w:val="none" w:sz="0" w:space="0" w:color="auto"/>
            <w:bottom w:val="none" w:sz="0" w:space="0" w:color="auto"/>
            <w:right w:val="none" w:sz="0" w:space="0" w:color="auto"/>
          </w:divBdr>
        </w:div>
      </w:divsChild>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legaldocml/akn-nc/v1.0/csd02/akn-nc-v1.0-csd02.pdf" TargetMode="External"/><Relationship Id="rId18" Type="http://schemas.openxmlformats.org/officeDocument/2006/relationships/hyperlink" Target="https://www.oasis-open.org/committees/legaldocml/" TargetMode="External"/><Relationship Id="rId26" Type="http://schemas.openxmlformats.org/officeDocument/2006/relationships/hyperlink" Target="http://www.cirsfid.unibo.it/" TargetMode="External"/><Relationship Id="rId39" Type="http://schemas.openxmlformats.org/officeDocument/2006/relationships/hyperlink" Target="http://docs.oasis-open.org/legaldocml/akn-nc/v1.0/csd02/akn-nc-v1.0-csd02.html" TargetMode="External"/><Relationship Id="rId21" Type="http://schemas.openxmlformats.org/officeDocument/2006/relationships/hyperlink" Target="mailto:monica.palmirani@unibo.it" TargetMode="External"/><Relationship Id="rId34" Type="http://schemas.openxmlformats.org/officeDocument/2006/relationships/hyperlink" Target="http://www.akomantoso.org/" TargetMode="External"/><Relationship Id="rId42" Type="http://schemas.openxmlformats.org/officeDocument/2006/relationships/hyperlink" Target="https://www.oasis-open.org/" TargetMode="External"/><Relationship Id="rId47" Type="http://schemas.openxmlformats.org/officeDocument/2006/relationships/hyperlink" Target="http://www.ietf.org/rfc/rfc2119.txt" TargetMode="External"/><Relationship Id="rId50" Type="http://schemas.openxmlformats.org/officeDocument/2006/relationships/hyperlink" Target="http://docs.oasis-open.org/legaldocml/akn-nc/v1.0/csd01/akn-nc-v1.0-csd01.html" TargetMode="External"/><Relationship Id="rId55" Type="http://schemas.openxmlformats.org/officeDocument/2006/relationships/hyperlink" Target="http://www.authority.org/mg/act/2003-03-12/3"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docs.oasis-open.org/legaldocml/akn-nc/v1.0/akn-nc-v1.0-wd27.doc" TargetMode="External"/><Relationship Id="rId20" Type="http://schemas.openxmlformats.org/officeDocument/2006/relationships/hyperlink" Target="http://www.cirsfid.unibo.it/" TargetMode="External"/><Relationship Id="rId29" Type="http://schemas.openxmlformats.org/officeDocument/2006/relationships/hyperlink" Target="http://docs.oasis-open.org/legaldocml/ns/akn/3.0/WD17" TargetMode="External"/><Relationship Id="rId41" Type="http://schemas.openxmlformats.org/officeDocument/2006/relationships/hyperlink" Target="https://www.oasis-open.org/policies-guidelines/ipr" TargetMode="External"/><Relationship Id="rId54" Type="http://schemas.openxmlformats.org/officeDocument/2006/relationships/hyperlink" Target="http://www.authority.org/ng/bill/2003-05-14/19"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docs.oasis-open.org/legaldocml/akn-nc/v1.0/csd02/akn-nc-v1.0-csd02.html" TargetMode="External"/><Relationship Id="rId24" Type="http://schemas.openxmlformats.org/officeDocument/2006/relationships/hyperlink" Target="http://www.cirsfid.unibo.it/" TargetMode="External"/><Relationship Id="rId32" Type="http://schemas.openxmlformats.org/officeDocument/2006/relationships/hyperlink" Target="http://docs.oasis-open.org/legaldocml/akn-core/v1.0/csd02/part2-specs/schemas/" TargetMode="External"/><Relationship Id="rId37" Type="http://schemas.openxmlformats.org/officeDocument/2006/relationships/hyperlink" Target="https://www.oasis-open.org/committees/legaldocml/" TargetMode="External"/><Relationship Id="rId40" Type="http://schemas.openxmlformats.org/officeDocument/2006/relationships/hyperlink" Target="http://docs.oasis-open.org/legaldocml/akn-nc/v1.0/csprd01/akn-nc-v1.0-csprd01.html" TargetMode="External"/><Relationship Id="rId45" Type="http://schemas.openxmlformats.org/officeDocument/2006/relationships/footer" Target="footer1.xml"/><Relationship Id="rId53" Type="http://schemas.openxmlformats.org/officeDocument/2006/relationships/hyperlink" Target="http://www.authority.org/sl/act/2004-02-13/2" TargetMode="External"/><Relationship Id="rId58" Type="http://schemas.openxmlformats.org/officeDocument/2006/relationships/hyperlink" Target="mailto:sl.act.2004-02-13.2.eng@2004-07-21.!schedule_1" TargetMode="External"/><Relationship Id="rId5" Type="http://schemas.microsoft.com/office/2007/relationships/stylesWithEffects" Target="stylesWithEffects.xml"/><Relationship Id="rId15" Type="http://schemas.openxmlformats.org/officeDocument/2006/relationships/hyperlink" Target="http://docs.oasis-open.org/legaldocml/akn-nc/v1.0/akn-nc-v1.0-wd27.html" TargetMode="External"/><Relationship Id="rId23" Type="http://schemas.openxmlformats.org/officeDocument/2006/relationships/hyperlink" Target="mailto:fabio@cs.unibo.it" TargetMode="External"/><Relationship Id="rId28" Type="http://schemas.openxmlformats.org/officeDocument/2006/relationships/hyperlink" Target="http://aubay.com/" TargetMode="External"/><Relationship Id="rId36" Type="http://schemas.openxmlformats.org/officeDocument/2006/relationships/hyperlink" Target="https://www.oasis-open.org/committees/comments/index.php?wg_abbrev=legaldocml" TargetMode="External"/><Relationship Id="rId49" Type="http://schemas.openxmlformats.org/officeDocument/2006/relationships/hyperlink" Target="http://www.ifla.org/files/assets/cataloguing/frbr/frbr_2008.pdf" TargetMode="External"/><Relationship Id="rId57" Type="http://schemas.openxmlformats.org/officeDocument/2006/relationships/hyperlink" Target="mailto:/akn/it/bill/2004-02-13/C245/ita@ver_2/official/2004-02-15/publisher/!annex_1/annex_3~art_12.pdf" TargetMode="External"/><Relationship Id="rId61" Type="http://schemas.openxmlformats.org/officeDocument/2006/relationships/hyperlink" Target="http://docs.oasis-open.org/legaldocml/ns/akn/3.0/WD17" TargetMode="External"/><Relationship Id="rId10" Type="http://schemas.openxmlformats.org/officeDocument/2006/relationships/image" Target="media/image1.png"/><Relationship Id="rId19" Type="http://schemas.openxmlformats.org/officeDocument/2006/relationships/hyperlink" Target="mailto:fabio@cs.unibo.it" TargetMode="External"/><Relationship Id="rId31" Type="http://schemas.openxmlformats.org/officeDocument/2006/relationships/hyperlink" Target="http://docs.oasis-open.org/legaldocml/akn-core/v1.0/csd02/part2-specs/akn-core-v1.0-csd02-part2-specs.html" TargetMode="External"/><Relationship Id="rId44" Type="http://schemas.openxmlformats.org/officeDocument/2006/relationships/header" Target="header1.xml"/><Relationship Id="rId52" Type="http://schemas.openxmlformats.org/officeDocument/2006/relationships/hyperlink" Target="http://www.authority.org/dz/debaterecord/2004-12-21" TargetMode="External"/><Relationship Id="rId60" Type="http://schemas.openxmlformats.org/officeDocument/2006/relationships/hyperlink" Target="mailto:sl.act.2004-02-13.2.eng@2004-07-21.x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oasis-open.org/legaldocml/akn-nc/v1.0/csprd01/akn-nc-v1.0-csprd01.html" TargetMode="External"/><Relationship Id="rId22" Type="http://schemas.openxmlformats.org/officeDocument/2006/relationships/hyperlink" Target="http://www.cirsfid.unibo.it/" TargetMode="External"/><Relationship Id="rId27" Type="http://schemas.openxmlformats.org/officeDocument/2006/relationships/hyperlink" Target="mailto:V.PARISSE@aubay.lu" TargetMode="External"/><Relationship Id="rId30" Type="http://schemas.openxmlformats.org/officeDocument/2006/relationships/hyperlink" Target="http://docs.oasis-open.org/legaldocml/akn-core/v1.0/csd02/part1-vocabulary/akn-core-v1.0-csd02-part1-vocabulary.html" TargetMode="External"/><Relationship Id="rId35" Type="http://schemas.openxmlformats.org/officeDocument/2006/relationships/hyperlink" Target="https://www.oasis-open.org/committees/tc_home.php?wg_abbrev=legaldocml" TargetMode="External"/><Relationship Id="rId43" Type="http://schemas.openxmlformats.org/officeDocument/2006/relationships/hyperlink" Target="https://www.oasis-open.org/policies-guidelines/trademark" TargetMode="External"/><Relationship Id="rId48" Type="http://schemas.openxmlformats.org/officeDocument/2006/relationships/hyperlink" Target="http://tools.ietf.org/html/rfc3987" TargetMode="External"/><Relationship Id="rId56" Type="http://schemas.openxmlformats.org/officeDocument/2006/relationships/hyperlink" Target="http://www.w3.org/TR/xmlschema-2/" TargetMode="External"/><Relationship Id="rId8" Type="http://schemas.openxmlformats.org/officeDocument/2006/relationships/footnotes" Target="footnotes.xml"/><Relationship Id="rId51" Type="http://schemas.openxmlformats.org/officeDocument/2006/relationships/hyperlink" Target="http://docs.oasis-open.org/legaldocml/akn-nc/v1.0/akn-nc-v1.0.html" TargetMode="External"/><Relationship Id="rId3" Type="http://schemas.openxmlformats.org/officeDocument/2006/relationships/numbering" Target="numbering.xml"/><Relationship Id="rId12" Type="http://schemas.openxmlformats.org/officeDocument/2006/relationships/hyperlink" Target="http://docs.oasis-open.org/legaldocml/akn-nc/v1.0/csd02/akn-nc-v1.0-csd02.doc" TargetMode="External"/><Relationship Id="rId17" Type="http://schemas.openxmlformats.org/officeDocument/2006/relationships/hyperlink" Target="http://docs.oasis-open.org/legaldocml/akn-nc/v1.0/akn-nc-v1.0-wd27.pdf" TargetMode="External"/><Relationship Id="rId25" Type="http://schemas.openxmlformats.org/officeDocument/2006/relationships/hyperlink" Target="mailto:monica.palmirani@unibo.it" TargetMode="External"/><Relationship Id="rId33" Type="http://schemas.openxmlformats.org/officeDocument/2006/relationships/hyperlink" Target="http://docs.oasis-open.org/legaldocml/akn-core/v1.0/csd02/part2-specs/examples/" TargetMode="External"/><Relationship Id="rId38" Type="http://schemas.openxmlformats.org/officeDocument/2006/relationships/hyperlink" Target="https://www.oasis-open.org/committees/legaldocml/ipr.php" TargetMode="External"/><Relationship Id="rId46" Type="http://schemas.openxmlformats.org/officeDocument/2006/relationships/footer" Target="footer2.xml"/><Relationship Id="rId59" Type="http://schemas.openxmlformats.org/officeDocument/2006/relationships/hyperlink" Target="mailto:sl.act.2004-02-13.2.eng@2004-07-21.ak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tools.ietf.org/html/rfc398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A0F1-F297-4F1C-9773-3AF03616DEFA}">
  <ds:schemaRefs>
    <ds:schemaRef ds:uri="http://schemas.openxmlformats.org/officeDocument/2006/bibliography"/>
  </ds:schemaRefs>
</ds:datastoreItem>
</file>

<file path=customXml/itemProps2.xml><?xml version="1.0" encoding="utf-8"?>
<ds:datastoreItem xmlns:ds="http://schemas.openxmlformats.org/officeDocument/2006/customXml" ds:itemID="{D7BFAAF4-5FA6-46E0-9033-1013B1D6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235</TotalTime>
  <Pages>51</Pages>
  <Words>17687</Words>
  <Characters>100817</Characters>
  <Application>Microsoft Office Word</Application>
  <DocSecurity>0</DocSecurity>
  <Lines>840</Lines>
  <Paragraphs>236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Akoma Ntoso Naming Convention Version 1.0</vt:lpstr>
      <vt:lpstr>Akoma Ntoso Naming Convention Version 1.0</vt:lpstr>
      <vt:lpstr>Akoma Ntoso Naming Convention Version 1.0</vt:lpstr>
    </vt:vector>
  </TitlesOfParts>
  <Company>Università di Bologna</Company>
  <LinksUpToDate>false</LinksUpToDate>
  <CharactersWithSpaces>118268</CharactersWithSpaces>
  <SharedDoc>false</SharedDoc>
  <HLinks>
    <vt:vector size="684" baseType="variant">
      <vt:variant>
        <vt:i4>65633</vt:i4>
      </vt:variant>
      <vt:variant>
        <vt:i4>546</vt:i4>
      </vt:variant>
      <vt:variant>
        <vt:i4>0</vt:i4>
      </vt:variant>
      <vt:variant>
        <vt:i4>5</vt:i4>
      </vt:variant>
      <vt:variant>
        <vt:lpwstr>mailto:sl.act.2004-02-13.2.eng@2004-07-21.xml</vt:lpwstr>
      </vt:variant>
      <vt:variant>
        <vt:lpwstr/>
      </vt:variant>
      <vt:variant>
        <vt:i4>458872</vt:i4>
      </vt:variant>
      <vt:variant>
        <vt:i4>543</vt:i4>
      </vt:variant>
      <vt:variant>
        <vt:i4>0</vt:i4>
      </vt:variant>
      <vt:variant>
        <vt:i4>5</vt:i4>
      </vt:variant>
      <vt:variant>
        <vt:lpwstr>mailto:sl.act.2004-02-13.2.eng@2004-07-21.akn</vt:lpwstr>
      </vt:variant>
      <vt:variant>
        <vt:lpwstr/>
      </vt:variant>
      <vt:variant>
        <vt:i4>7995402</vt:i4>
      </vt:variant>
      <vt:variant>
        <vt:i4>540</vt:i4>
      </vt:variant>
      <vt:variant>
        <vt:i4>0</vt:i4>
      </vt:variant>
      <vt:variant>
        <vt:i4>5</vt:i4>
      </vt:variant>
      <vt:variant>
        <vt:lpwstr>mailto:sl.act.2004-02-13.2.eng@2004-07-21.schedule1</vt:lpwstr>
      </vt:variant>
      <vt:variant>
        <vt:lpwstr/>
      </vt:variant>
      <vt:variant>
        <vt:i4>5242937</vt:i4>
      </vt:variant>
      <vt:variant>
        <vt:i4>537</vt:i4>
      </vt:variant>
      <vt:variant>
        <vt:i4>0</vt:i4>
      </vt:variant>
      <vt:variant>
        <vt:i4>5</vt:i4>
      </vt:variant>
      <vt:variant>
        <vt:lpwstr>mailto:/akn/it/bill/2004-02-13/C245/ita@ver_2/official/2004-02-15/publisher!annex_1/annex_3~art_12.pdf</vt:lpwstr>
      </vt:variant>
      <vt:variant>
        <vt:lpwstr/>
      </vt:variant>
      <vt:variant>
        <vt:i4>786455</vt:i4>
      </vt:variant>
      <vt:variant>
        <vt:i4>534</vt:i4>
      </vt:variant>
      <vt:variant>
        <vt:i4>0</vt:i4>
      </vt:variant>
      <vt:variant>
        <vt:i4>5</vt:i4>
      </vt:variant>
      <vt:variant>
        <vt:lpwstr>mailto:/akn/us/act/123/en@2014-05-15~sect_13.xml</vt:lpwstr>
      </vt:variant>
      <vt:variant>
        <vt:lpwstr/>
      </vt:variant>
      <vt:variant>
        <vt:i4>5767240</vt:i4>
      </vt:variant>
      <vt:variant>
        <vt:i4>531</vt:i4>
      </vt:variant>
      <vt:variant>
        <vt:i4>0</vt:i4>
      </vt:variant>
      <vt:variant>
        <vt:i4>5</vt:i4>
      </vt:variant>
      <vt:variant>
        <vt:lpwstr>http://www.authority.org/mg/act/2003-03-12/3</vt:lpwstr>
      </vt:variant>
      <vt:variant>
        <vt:lpwstr/>
      </vt:variant>
      <vt:variant>
        <vt:i4>3145829</vt:i4>
      </vt:variant>
      <vt:variant>
        <vt:i4>528</vt:i4>
      </vt:variant>
      <vt:variant>
        <vt:i4>0</vt:i4>
      </vt:variant>
      <vt:variant>
        <vt:i4>5</vt:i4>
      </vt:variant>
      <vt:variant>
        <vt:lpwstr>http://www.authority.org/ng/bill/2003-05-14/19</vt:lpwstr>
      </vt:variant>
      <vt:variant>
        <vt:lpwstr/>
      </vt:variant>
      <vt:variant>
        <vt:i4>4259906</vt:i4>
      </vt:variant>
      <vt:variant>
        <vt:i4>525</vt:i4>
      </vt:variant>
      <vt:variant>
        <vt:i4>0</vt:i4>
      </vt:variant>
      <vt:variant>
        <vt:i4>5</vt:i4>
      </vt:variant>
      <vt:variant>
        <vt:lpwstr>http://www.authority.org/sl/act/2004-02-13/2</vt:lpwstr>
      </vt:variant>
      <vt:variant>
        <vt:lpwstr/>
      </vt:variant>
      <vt:variant>
        <vt:i4>2228324</vt:i4>
      </vt:variant>
      <vt:variant>
        <vt:i4>522</vt:i4>
      </vt:variant>
      <vt:variant>
        <vt:i4>0</vt:i4>
      </vt:variant>
      <vt:variant>
        <vt:i4>5</vt:i4>
      </vt:variant>
      <vt:variant>
        <vt:lpwstr>http://www.authority.org/dz/debaterecord/2004-12-21</vt:lpwstr>
      </vt:variant>
      <vt:variant>
        <vt:lpwstr/>
      </vt:variant>
      <vt:variant>
        <vt:i4>4915291</vt:i4>
      </vt:variant>
      <vt:variant>
        <vt:i4>513</vt:i4>
      </vt:variant>
      <vt:variant>
        <vt:i4>0</vt:i4>
      </vt:variant>
      <vt:variant>
        <vt:i4>5</vt:i4>
      </vt:variant>
      <vt:variant>
        <vt:lpwstr>http://www.ifla.org/VII/s13/frbr/frbr.pdf</vt:lpwstr>
      </vt:variant>
      <vt:variant>
        <vt:lpwstr/>
      </vt:variant>
      <vt:variant>
        <vt:i4>6422635</vt:i4>
      </vt:variant>
      <vt:variant>
        <vt:i4>510</vt:i4>
      </vt:variant>
      <vt:variant>
        <vt:i4>0</vt:i4>
      </vt:variant>
      <vt:variant>
        <vt:i4>5</vt:i4>
      </vt:variant>
      <vt:variant>
        <vt:lpwstr>http://docs.oasis-open.org/legaldocml/akn-nc/v1.0/akn-nc-v1.0.html</vt:lpwstr>
      </vt:variant>
      <vt:variant>
        <vt:lpwstr/>
      </vt:variant>
      <vt:variant>
        <vt:i4>6291563</vt:i4>
      </vt:variant>
      <vt:variant>
        <vt:i4>507</vt:i4>
      </vt:variant>
      <vt:variant>
        <vt:i4>0</vt:i4>
      </vt:variant>
      <vt:variant>
        <vt:i4>5</vt:i4>
      </vt:variant>
      <vt:variant>
        <vt:lpwstr>http://docs.oasis-open.org/legaldocml/akn-nc/v1.0/csd01/akn-nc-v1.0-csd01.html</vt:lpwstr>
      </vt:variant>
      <vt:variant>
        <vt:lpwstr/>
      </vt:variant>
      <vt:variant>
        <vt:i4>6946839</vt:i4>
      </vt:variant>
      <vt:variant>
        <vt:i4>504</vt:i4>
      </vt:variant>
      <vt:variant>
        <vt:i4>0</vt:i4>
      </vt:variant>
      <vt:variant>
        <vt:i4>5</vt:i4>
      </vt:variant>
      <vt:variant>
        <vt:lpwstr>http://www.ifla.org/files/assets/cataloguing/frbr/frbr_2008.pdf</vt:lpwstr>
      </vt:variant>
      <vt:variant>
        <vt:lpwstr/>
      </vt:variant>
      <vt:variant>
        <vt:i4>2752616</vt:i4>
      </vt:variant>
      <vt:variant>
        <vt:i4>501</vt:i4>
      </vt:variant>
      <vt:variant>
        <vt:i4>0</vt:i4>
      </vt:variant>
      <vt:variant>
        <vt:i4>5</vt:i4>
      </vt:variant>
      <vt:variant>
        <vt:lpwstr>http://tools.ietf.org/html/rfc3987</vt:lpwstr>
      </vt:variant>
      <vt:variant>
        <vt:lpwstr/>
      </vt:variant>
      <vt:variant>
        <vt:i4>4128807</vt:i4>
      </vt:variant>
      <vt:variant>
        <vt:i4>498</vt:i4>
      </vt:variant>
      <vt:variant>
        <vt:i4>0</vt:i4>
      </vt:variant>
      <vt:variant>
        <vt:i4>5</vt:i4>
      </vt:variant>
      <vt:variant>
        <vt:lpwstr>http://www.ietf.org/rfc/rfc2119.txt</vt:lpwstr>
      </vt:variant>
      <vt:variant>
        <vt:lpwstr/>
      </vt:variant>
      <vt:variant>
        <vt:i4>1966135</vt:i4>
      </vt:variant>
      <vt:variant>
        <vt:i4>488</vt:i4>
      </vt:variant>
      <vt:variant>
        <vt:i4>0</vt:i4>
      </vt:variant>
      <vt:variant>
        <vt:i4>5</vt:i4>
      </vt:variant>
      <vt:variant>
        <vt:lpwstr/>
      </vt:variant>
      <vt:variant>
        <vt:lpwstr>_Toc424745396</vt:lpwstr>
      </vt:variant>
      <vt:variant>
        <vt:i4>1966135</vt:i4>
      </vt:variant>
      <vt:variant>
        <vt:i4>482</vt:i4>
      </vt:variant>
      <vt:variant>
        <vt:i4>0</vt:i4>
      </vt:variant>
      <vt:variant>
        <vt:i4>5</vt:i4>
      </vt:variant>
      <vt:variant>
        <vt:lpwstr/>
      </vt:variant>
      <vt:variant>
        <vt:lpwstr>_Toc424745395</vt:lpwstr>
      </vt:variant>
      <vt:variant>
        <vt:i4>1966135</vt:i4>
      </vt:variant>
      <vt:variant>
        <vt:i4>476</vt:i4>
      </vt:variant>
      <vt:variant>
        <vt:i4>0</vt:i4>
      </vt:variant>
      <vt:variant>
        <vt:i4>5</vt:i4>
      </vt:variant>
      <vt:variant>
        <vt:lpwstr/>
      </vt:variant>
      <vt:variant>
        <vt:lpwstr>_Toc424745394</vt:lpwstr>
      </vt:variant>
      <vt:variant>
        <vt:i4>1966135</vt:i4>
      </vt:variant>
      <vt:variant>
        <vt:i4>470</vt:i4>
      </vt:variant>
      <vt:variant>
        <vt:i4>0</vt:i4>
      </vt:variant>
      <vt:variant>
        <vt:i4>5</vt:i4>
      </vt:variant>
      <vt:variant>
        <vt:lpwstr/>
      </vt:variant>
      <vt:variant>
        <vt:lpwstr>_Toc424745393</vt:lpwstr>
      </vt:variant>
      <vt:variant>
        <vt:i4>1966135</vt:i4>
      </vt:variant>
      <vt:variant>
        <vt:i4>464</vt:i4>
      </vt:variant>
      <vt:variant>
        <vt:i4>0</vt:i4>
      </vt:variant>
      <vt:variant>
        <vt:i4>5</vt:i4>
      </vt:variant>
      <vt:variant>
        <vt:lpwstr/>
      </vt:variant>
      <vt:variant>
        <vt:lpwstr>_Toc424745392</vt:lpwstr>
      </vt:variant>
      <vt:variant>
        <vt:i4>1966135</vt:i4>
      </vt:variant>
      <vt:variant>
        <vt:i4>458</vt:i4>
      </vt:variant>
      <vt:variant>
        <vt:i4>0</vt:i4>
      </vt:variant>
      <vt:variant>
        <vt:i4>5</vt:i4>
      </vt:variant>
      <vt:variant>
        <vt:lpwstr/>
      </vt:variant>
      <vt:variant>
        <vt:lpwstr>_Toc424745391</vt:lpwstr>
      </vt:variant>
      <vt:variant>
        <vt:i4>1966135</vt:i4>
      </vt:variant>
      <vt:variant>
        <vt:i4>452</vt:i4>
      </vt:variant>
      <vt:variant>
        <vt:i4>0</vt:i4>
      </vt:variant>
      <vt:variant>
        <vt:i4>5</vt:i4>
      </vt:variant>
      <vt:variant>
        <vt:lpwstr/>
      </vt:variant>
      <vt:variant>
        <vt:lpwstr>_Toc424745390</vt:lpwstr>
      </vt:variant>
      <vt:variant>
        <vt:i4>2031671</vt:i4>
      </vt:variant>
      <vt:variant>
        <vt:i4>446</vt:i4>
      </vt:variant>
      <vt:variant>
        <vt:i4>0</vt:i4>
      </vt:variant>
      <vt:variant>
        <vt:i4>5</vt:i4>
      </vt:variant>
      <vt:variant>
        <vt:lpwstr/>
      </vt:variant>
      <vt:variant>
        <vt:lpwstr>_Toc424745389</vt:lpwstr>
      </vt:variant>
      <vt:variant>
        <vt:i4>2031671</vt:i4>
      </vt:variant>
      <vt:variant>
        <vt:i4>440</vt:i4>
      </vt:variant>
      <vt:variant>
        <vt:i4>0</vt:i4>
      </vt:variant>
      <vt:variant>
        <vt:i4>5</vt:i4>
      </vt:variant>
      <vt:variant>
        <vt:lpwstr/>
      </vt:variant>
      <vt:variant>
        <vt:lpwstr>_Toc424745388</vt:lpwstr>
      </vt:variant>
      <vt:variant>
        <vt:i4>2031671</vt:i4>
      </vt:variant>
      <vt:variant>
        <vt:i4>434</vt:i4>
      </vt:variant>
      <vt:variant>
        <vt:i4>0</vt:i4>
      </vt:variant>
      <vt:variant>
        <vt:i4>5</vt:i4>
      </vt:variant>
      <vt:variant>
        <vt:lpwstr/>
      </vt:variant>
      <vt:variant>
        <vt:lpwstr>_Toc424745387</vt:lpwstr>
      </vt:variant>
      <vt:variant>
        <vt:i4>2031671</vt:i4>
      </vt:variant>
      <vt:variant>
        <vt:i4>428</vt:i4>
      </vt:variant>
      <vt:variant>
        <vt:i4>0</vt:i4>
      </vt:variant>
      <vt:variant>
        <vt:i4>5</vt:i4>
      </vt:variant>
      <vt:variant>
        <vt:lpwstr/>
      </vt:variant>
      <vt:variant>
        <vt:lpwstr>_Toc424745386</vt:lpwstr>
      </vt:variant>
      <vt:variant>
        <vt:i4>2031671</vt:i4>
      </vt:variant>
      <vt:variant>
        <vt:i4>422</vt:i4>
      </vt:variant>
      <vt:variant>
        <vt:i4>0</vt:i4>
      </vt:variant>
      <vt:variant>
        <vt:i4>5</vt:i4>
      </vt:variant>
      <vt:variant>
        <vt:lpwstr/>
      </vt:variant>
      <vt:variant>
        <vt:lpwstr>_Toc424745385</vt:lpwstr>
      </vt:variant>
      <vt:variant>
        <vt:i4>2031671</vt:i4>
      </vt:variant>
      <vt:variant>
        <vt:i4>416</vt:i4>
      </vt:variant>
      <vt:variant>
        <vt:i4>0</vt:i4>
      </vt:variant>
      <vt:variant>
        <vt:i4>5</vt:i4>
      </vt:variant>
      <vt:variant>
        <vt:lpwstr/>
      </vt:variant>
      <vt:variant>
        <vt:lpwstr>_Toc424745384</vt:lpwstr>
      </vt:variant>
      <vt:variant>
        <vt:i4>2031671</vt:i4>
      </vt:variant>
      <vt:variant>
        <vt:i4>410</vt:i4>
      </vt:variant>
      <vt:variant>
        <vt:i4>0</vt:i4>
      </vt:variant>
      <vt:variant>
        <vt:i4>5</vt:i4>
      </vt:variant>
      <vt:variant>
        <vt:lpwstr/>
      </vt:variant>
      <vt:variant>
        <vt:lpwstr>_Toc424745383</vt:lpwstr>
      </vt:variant>
      <vt:variant>
        <vt:i4>2031671</vt:i4>
      </vt:variant>
      <vt:variant>
        <vt:i4>404</vt:i4>
      </vt:variant>
      <vt:variant>
        <vt:i4>0</vt:i4>
      </vt:variant>
      <vt:variant>
        <vt:i4>5</vt:i4>
      </vt:variant>
      <vt:variant>
        <vt:lpwstr/>
      </vt:variant>
      <vt:variant>
        <vt:lpwstr>_Toc424745382</vt:lpwstr>
      </vt:variant>
      <vt:variant>
        <vt:i4>2031671</vt:i4>
      </vt:variant>
      <vt:variant>
        <vt:i4>398</vt:i4>
      </vt:variant>
      <vt:variant>
        <vt:i4>0</vt:i4>
      </vt:variant>
      <vt:variant>
        <vt:i4>5</vt:i4>
      </vt:variant>
      <vt:variant>
        <vt:lpwstr/>
      </vt:variant>
      <vt:variant>
        <vt:lpwstr>_Toc424745381</vt:lpwstr>
      </vt:variant>
      <vt:variant>
        <vt:i4>2031671</vt:i4>
      </vt:variant>
      <vt:variant>
        <vt:i4>392</vt:i4>
      </vt:variant>
      <vt:variant>
        <vt:i4>0</vt:i4>
      </vt:variant>
      <vt:variant>
        <vt:i4>5</vt:i4>
      </vt:variant>
      <vt:variant>
        <vt:lpwstr/>
      </vt:variant>
      <vt:variant>
        <vt:lpwstr>_Toc424745380</vt:lpwstr>
      </vt:variant>
      <vt:variant>
        <vt:i4>1048631</vt:i4>
      </vt:variant>
      <vt:variant>
        <vt:i4>386</vt:i4>
      </vt:variant>
      <vt:variant>
        <vt:i4>0</vt:i4>
      </vt:variant>
      <vt:variant>
        <vt:i4>5</vt:i4>
      </vt:variant>
      <vt:variant>
        <vt:lpwstr/>
      </vt:variant>
      <vt:variant>
        <vt:lpwstr>_Toc424745379</vt:lpwstr>
      </vt:variant>
      <vt:variant>
        <vt:i4>1048631</vt:i4>
      </vt:variant>
      <vt:variant>
        <vt:i4>380</vt:i4>
      </vt:variant>
      <vt:variant>
        <vt:i4>0</vt:i4>
      </vt:variant>
      <vt:variant>
        <vt:i4>5</vt:i4>
      </vt:variant>
      <vt:variant>
        <vt:lpwstr/>
      </vt:variant>
      <vt:variant>
        <vt:lpwstr>_Toc424745378</vt:lpwstr>
      </vt:variant>
      <vt:variant>
        <vt:i4>1048631</vt:i4>
      </vt:variant>
      <vt:variant>
        <vt:i4>374</vt:i4>
      </vt:variant>
      <vt:variant>
        <vt:i4>0</vt:i4>
      </vt:variant>
      <vt:variant>
        <vt:i4>5</vt:i4>
      </vt:variant>
      <vt:variant>
        <vt:lpwstr/>
      </vt:variant>
      <vt:variant>
        <vt:lpwstr>_Toc424745377</vt:lpwstr>
      </vt:variant>
      <vt:variant>
        <vt:i4>1048631</vt:i4>
      </vt:variant>
      <vt:variant>
        <vt:i4>368</vt:i4>
      </vt:variant>
      <vt:variant>
        <vt:i4>0</vt:i4>
      </vt:variant>
      <vt:variant>
        <vt:i4>5</vt:i4>
      </vt:variant>
      <vt:variant>
        <vt:lpwstr/>
      </vt:variant>
      <vt:variant>
        <vt:lpwstr>_Toc424745376</vt:lpwstr>
      </vt:variant>
      <vt:variant>
        <vt:i4>1048631</vt:i4>
      </vt:variant>
      <vt:variant>
        <vt:i4>362</vt:i4>
      </vt:variant>
      <vt:variant>
        <vt:i4>0</vt:i4>
      </vt:variant>
      <vt:variant>
        <vt:i4>5</vt:i4>
      </vt:variant>
      <vt:variant>
        <vt:lpwstr/>
      </vt:variant>
      <vt:variant>
        <vt:lpwstr>_Toc424745375</vt:lpwstr>
      </vt:variant>
      <vt:variant>
        <vt:i4>1048631</vt:i4>
      </vt:variant>
      <vt:variant>
        <vt:i4>356</vt:i4>
      </vt:variant>
      <vt:variant>
        <vt:i4>0</vt:i4>
      </vt:variant>
      <vt:variant>
        <vt:i4>5</vt:i4>
      </vt:variant>
      <vt:variant>
        <vt:lpwstr/>
      </vt:variant>
      <vt:variant>
        <vt:lpwstr>_Toc424745374</vt:lpwstr>
      </vt:variant>
      <vt:variant>
        <vt:i4>1048631</vt:i4>
      </vt:variant>
      <vt:variant>
        <vt:i4>350</vt:i4>
      </vt:variant>
      <vt:variant>
        <vt:i4>0</vt:i4>
      </vt:variant>
      <vt:variant>
        <vt:i4>5</vt:i4>
      </vt:variant>
      <vt:variant>
        <vt:lpwstr/>
      </vt:variant>
      <vt:variant>
        <vt:lpwstr>_Toc424745373</vt:lpwstr>
      </vt:variant>
      <vt:variant>
        <vt:i4>1048631</vt:i4>
      </vt:variant>
      <vt:variant>
        <vt:i4>344</vt:i4>
      </vt:variant>
      <vt:variant>
        <vt:i4>0</vt:i4>
      </vt:variant>
      <vt:variant>
        <vt:i4>5</vt:i4>
      </vt:variant>
      <vt:variant>
        <vt:lpwstr/>
      </vt:variant>
      <vt:variant>
        <vt:lpwstr>_Toc424745372</vt:lpwstr>
      </vt:variant>
      <vt:variant>
        <vt:i4>1048631</vt:i4>
      </vt:variant>
      <vt:variant>
        <vt:i4>338</vt:i4>
      </vt:variant>
      <vt:variant>
        <vt:i4>0</vt:i4>
      </vt:variant>
      <vt:variant>
        <vt:i4>5</vt:i4>
      </vt:variant>
      <vt:variant>
        <vt:lpwstr/>
      </vt:variant>
      <vt:variant>
        <vt:lpwstr>_Toc424745371</vt:lpwstr>
      </vt:variant>
      <vt:variant>
        <vt:i4>1048631</vt:i4>
      </vt:variant>
      <vt:variant>
        <vt:i4>332</vt:i4>
      </vt:variant>
      <vt:variant>
        <vt:i4>0</vt:i4>
      </vt:variant>
      <vt:variant>
        <vt:i4>5</vt:i4>
      </vt:variant>
      <vt:variant>
        <vt:lpwstr/>
      </vt:variant>
      <vt:variant>
        <vt:lpwstr>_Toc424745370</vt:lpwstr>
      </vt:variant>
      <vt:variant>
        <vt:i4>1114167</vt:i4>
      </vt:variant>
      <vt:variant>
        <vt:i4>326</vt:i4>
      </vt:variant>
      <vt:variant>
        <vt:i4>0</vt:i4>
      </vt:variant>
      <vt:variant>
        <vt:i4>5</vt:i4>
      </vt:variant>
      <vt:variant>
        <vt:lpwstr/>
      </vt:variant>
      <vt:variant>
        <vt:lpwstr>_Toc424745369</vt:lpwstr>
      </vt:variant>
      <vt:variant>
        <vt:i4>1114167</vt:i4>
      </vt:variant>
      <vt:variant>
        <vt:i4>320</vt:i4>
      </vt:variant>
      <vt:variant>
        <vt:i4>0</vt:i4>
      </vt:variant>
      <vt:variant>
        <vt:i4>5</vt:i4>
      </vt:variant>
      <vt:variant>
        <vt:lpwstr/>
      </vt:variant>
      <vt:variant>
        <vt:lpwstr>_Toc424745368</vt:lpwstr>
      </vt:variant>
      <vt:variant>
        <vt:i4>1114167</vt:i4>
      </vt:variant>
      <vt:variant>
        <vt:i4>314</vt:i4>
      </vt:variant>
      <vt:variant>
        <vt:i4>0</vt:i4>
      </vt:variant>
      <vt:variant>
        <vt:i4>5</vt:i4>
      </vt:variant>
      <vt:variant>
        <vt:lpwstr/>
      </vt:variant>
      <vt:variant>
        <vt:lpwstr>_Toc424745367</vt:lpwstr>
      </vt:variant>
      <vt:variant>
        <vt:i4>1114167</vt:i4>
      </vt:variant>
      <vt:variant>
        <vt:i4>308</vt:i4>
      </vt:variant>
      <vt:variant>
        <vt:i4>0</vt:i4>
      </vt:variant>
      <vt:variant>
        <vt:i4>5</vt:i4>
      </vt:variant>
      <vt:variant>
        <vt:lpwstr/>
      </vt:variant>
      <vt:variant>
        <vt:lpwstr>_Toc424745366</vt:lpwstr>
      </vt:variant>
      <vt:variant>
        <vt:i4>1114167</vt:i4>
      </vt:variant>
      <vt:variant>
        <vt:i4>302</vt:i4>
      </vt:variant>
      <vt:variant>
        <vt:i4>0</vt:i4>
      </vt:variant>
      <vt:variant>
        <vt:i4>5</vt:i4>
      </vt:variant>
      <vt:variant>
        <vt:lpwstr/>
      </vt:variant>
      <vt:variant>
        <vt:lpwstr>_Toc424745365</vt:lpwstr>
      </vt:variant>
      <vt:variant>
        <vt:i4>1114167</vt:i4>
      </vt:variant>
      <vt:variant>
        <vt:i4>296</vt:i4>
      </vt:variant>
      <vt:variant>
        <vt:i4>0</vt:i4>
      </vt:variant>
      <vt:variant>
        <vt:i4>5</vt:i4>
      </vt:variant>
      <vt:variant>
        <vt:lpwstr/>
      </vt:variant>
      <vt:variant>
        <vt:lpwstr>_Toc424745364</vt:lpwstr>
      </vt:variant>
      <vt:variant>
        <vt:i4>1114167</vt:i4>
      </vt:variant>
      <vt:variant>
        <vt:i4>290</vt:i4>
      </vt:variant>
      <vt:variant>
        <vt:i4>0</vt:i4>
      </vt:variant>
      <vt:variant>
        <vt:i4>5</vt:i4>
      </vt:variant>
      <vt:variant>
        <vt:lpwstr/>
      </vt:variant>
      <vt:variant>
        <vt:lpwstr>_Toc424745363</vt:lpwstr>
      </vt:variant>
      <vt:variant>
        <vt:i4>1114167</vt:i4>
      </vt:variant>
      <vt:variant>
        <vt:i4>284</vt:i4>
      </vt:variant>
      <vt:variant>
        <vt:i4>0</vt:i4>
      </vt:variant>
      <vt:variant>
        <vt:i4>5</vt:i4>
      </vt:variant>
      <vt:variant>
        <vt:lpwstr/>
      </vt:variant>
      <vt:variant>
        <vt:lpwstr>_Toc424745362</vt:lpwstr>
      </vt:variant>
      <vt:variant>
        <vt:i4>1114167</vt:i4>
      </vt:variant>
      <vt:variant>
        <vt:i4>278</vt:i4>
      </vt:variant>
      <vt:variant>
        <vt:i4>0</vt:i4>
      </vt:variant>
      <vt:variant>
        <vt:i4>5</vt:i4>
      </vt:variant>
      <vt:variant>
        <vt:lpwstr/>
      </vt:variant>
      <vt:variant>
        <vt:lpwstr>_Toc424745361</vt:lpwstr>
      </vt:variant>
      <vt:variant>
        <vt:i4>1114167</vt:i4>
      </vt:variant>
      <vt:variant>
        <vt:i4>272</vt:i4>
      </vt:variant>
      <vt:variant>
        <vt:i4>0</vt:i4>
      </vt:variant>
      <vt:variant>
        <vt:i4>5</vt:i4>
      </vt:variant>
      <vt:variant>
        <vt:lpwstr/>
      </vt:variant>
      <vt:variant>
        <vt:lpwstr>_Toc424745360</vt:lpwstr>
      </vt:variant>
      <vt:variant>
        <vt:i4>1179703</vt:i4>
      </vt:variant>
      <vt:variant>
        <vt:i4>266</vt:i4>
      </vt:variant>
      <vt:variant>
        <vt:i4>0</vt:i4>
      </vt:variant>
      <vt:variant>
        <vt:i4>5</vt:i4>
      </vt:variant>
      <vt:variant>
        <vt:lpwstr/>
      </vt:variant>
      <vt:variant>
        <vt:lpwstr>_Toc424745359</vt:lpwstr>
      </vt:variant>
      <vt:variant>
        <vt:i4>1179703</vt:i4>
      </vt:variant>
      <vt:variant>
        <vt:i4>260</vt:i4>
      </vt:variant>
      <vt:variant>
        <vt:i4>0</vt:i4>
      </vt:variant>
      <vt:variant>
        <vt:i4>5</vt:i4>
      </vt:variant>
      <vt:variant>
        <vt:lpwstr/>
      </vt:variant>
      <vt:variant>
        <vt:lpwstr>_Toc424745358</vt:lpwstr>
      </vt:variant>
      <vt:variant>
        <vt:i4>1179703</vt:i4>
      </vt:variant>
      <vt:variant>
        <vt:i4>254</vt:i4>
      </vt:variant>
      <vt:variant>
        <vt:i4>0</vt:i4>
      </vt:variant>
      <vt:variant>
        <vt:i4>5</vt:i4>
      </vt:variant>
      <vt:variant>
        <vt:lpwstr/>
      </vt:variant>
      <vt:variant>
        <vt:lpwstr>_Toc424745357</vt:lpwstr>
      </vt:variant>
      <vt:variant>
        <vt:i4>1179703</vt:i4>
      </vt:variant>
      <vt:variant>
        <vt:i4>248</vt:i4>
      </vt:variant>
      <vt:variant>
        <vt:i4>0</vt:i4>
      </vt:variant>
      <vt:variant>
        <vt:i4>5</vt:i4>
      </vt:variant>
      <vt:variant>
        <vt:lpwstr/>
      </vt:variant>
      <vt:variant>
        <vt:lpwstr>_Toc424745356</vt:lpwstr>
      </vt:variant>
      <vt:variant>
        <vt:i4>1179703</vt:i4>
      </vt:variant>
      <vt:variant>
        <vt:i4>242</vt:i4>
      </vt:variant>
      <vt:variant>
        <vt:i4>0</vt:i4>
      </vt:variant>
      <vt:variant>
        <vt:i4>5</vt:i4>
      </vt:variant>
      <vt:variant>
        <vt:lpwstr/>
      </vt:variant>
      <vt:variant>
        <vt:lpwstr>_Toc424745355</vt:lpwstr>
      </vt:variant>
      <vt:variant>
        <vt:i4>1179703</vt:i4>
      </vt:variant>
      <vt:variant>
        <vt:i4>236</vt:i4>
      </vt:variant>
      <vt:variant>
        <vt:i4>0</vt:i4>
      </vt:variant>
      <vt:variant>
        <vt:i4>5</vt:i4>
      </vt:variant>
      <vt:variant>
        <vt:lpwstr/>
      </vt:variant>
      <vt:variant>
        <vt:lpwstr>_Toc424745354</vt:lpwstr>
      </vt:variant>
      <vt:variant>
        <vt:i4>1179703</vt:i4>
      </vt:variant>
      <vt:variant>
        <vt:i4>230</vt:i4>
      </vt:variant>
      <vt:variant>
        <vt:i4>0</vt:i4>
      </vt:variant>
      <vt:variant>
        <vt:i4>5</vt:i4>
      </vt:variant>
      <vt:variant>
        <vt:lpwstr/>
      </vt:variant>
      <vt:variant>
        <vt:lpwstr>_Toc424745353</vt:lpwstr>
      </vt:variant>
      <vt:variant>
        <vt:i4>1179703</vt:i4>
      </vt:variant>
      <vt:variant>
        <vt:i4>224</vt:i4>
      </vt:variant>
      <vt:variant>
        <vt:i4>0</vt:i4>
      </vt:variant>
      <vt:variant>
        <vt:i4>5</vt:i4>
      </vt:variant>
      <vt:variant>
        <vt:lpwstr/>
      </vt:variant>
      <vt:variant>
        <vt:lpwstr>_Toc424745352</vt:lpwstr>
      </vt:variant>
      <vt:variant>
        <vt:i4>1179703</vt:i4>
      </vt:variant>
      <vt:variant>
        <vt:i4>218</vt:i4>
      </vt:variant>
      <vt:variant>
        <vt:i4>0</vt:i4>
      </vt:variant>
      <vt:variant>
        <vt:i4>5</vt:i4>
      </vt:variant>
      <vt:variant>
        <vt:lpwstr/>
      </vt:variant>
      <vt:variant>
        <vt:lpwstr>_Toc424745351</vt:lpwstr>
      </vt:variant>
      <vt:variant>
        <vt:i4>1179703</vt:i4>
      </vt:variant>
      <vt:variant>
        <vt:i4>212</vt:i4>
      </vt:variant>
      <vt:variant>
        <vt:i4>0</vt:i4>
      </vt:variant>
      <vt:variant>
        <vt:i4>5</vt:i4>
      </vt:variant>
      <vt:variant>
        <vt:lpwstr/>
      </vt:variant>
      <vt:variant>
        <vt:lpwstr>_Toc424745350</vt:lpwstr>
      </vt:variant>
      <vt:variant>
        <vt:i4>1245239</vt:i4>
      </vt:variant>
      <vt:variant>
        <vt:i4>206</vt:i4>
      </vt:variant>
      <vt:variant>
        <vt:i4>0</vt:i4>
      </vt:variant>
      <vt:variant>
        <vt:i4>5</vt:i4>
      </vt:variant>
      <vt:variant>
        <vt:lpwstr/>
      </vt:variant>
      <vt:variant>
        <vt:lpwstr>_Toc424745349</vt:lpwstr>
      </vt:variant>
      <vt:variant>
        <vt:i4>1245239</vt:i4>
      </vt:variant>
      <vt:variant>
        <vt:i4>200</vt:i4>
      </vt:variant>
      <vt:variant>
        <vt:i4>0</vt:i4>
      </vt:variant>
      <vt:variant>
        <vt:i4>5</vt:i4>
      </vt:variant>
      <vt:variant>
        <vt:lpwstr/>
      </vt:variant>
      <vt:variant>
        <vt:lpwstr>_Toc424745348</vt:lpwstr>
      </vt:variant>
      <vt:variant>
        <vt:i4>1245239</vt:i4>
      </vt:variant>
      <vt:variant>
        <vt:i4>194</vt:i4>
      </vt:variant>
      <vt:variant>
        <vt:i4>0</vt:i4>
      </vt:variant>
      <vt:variant>
        <vt:i4>5</vt:i4>
      </vt:variant>
      <vt:variant>
        <vt:lpwstr/>
      </vt:variant>
      <vt:variant>
        <vt:lpwstr>_Toc424745347</vt:lpwstr>
      </vt:variant>
      <vt:variant>
        <vt:i4>1245239</vt:i4>
      </vt:variant>
      <vt:variant>
        <vt:i4>188</vt:i4>
      </vt:variant>
      <vt:variant>
        <vt:i4>0</vt:i4>
      </vt:variant>
      <vt:variant>
        <vt:i4>5</vt:i4>
      </vt:variant>
      <vt:variant>
        <vt:lpwstr/>
      </vt:variant>
      <vt:variant>
        <vt:lpwstr>_Toc424745346</vt:lpwstr>
      </vt:variant>
      <vt:variant>
        <vt:i4>1245239</vt:i4>
      </vt:variant>
      <vt:variant>
        <vt:i4>182</vt:i4>
      </vt:variant>
      <vt:variant>
        <vt:i4>0</vt:i4>
      </vt:variant>
      <vt:variant>
        <vt:i4>5</vt:i4>
      </vt:variant>
      <vt:variant>
        <vt:lpwstr/>
      </vt:variant>
      <vt:variant>
        <vt:lpwstr>_Toc424745345</vt:lpwstr>
      </vt:variant>
      <vt:variant>
        <vt:i4>1245239</vt:i4>
      </vt:variant>
      <vt:variant>
        <vt:i4>176</vt:i4>
      </vt:variant>
      <vt:variant>
        <vt:i4>0</vt:i4>
      </vt:variant>
      <vt:variant>
        <vt:i4>5</vt:i4>
      </vt:variant>
      <vt:variant>
        <vt:lpwstr/>
      </vt:variant>
      <vt:variant>
        <vt:lpwstr>_Toc424745344</vt:lpwstr>
      </vt:variant>
      <vt:variant>
        <vt:i4>1245239</vt:i4>
      </vt:variant>
      <vt:variant>
        <vt:i4>170</vt:i4>
      </vt:variant>
      <vt:variant>
        <vt:i4>0</vt:i4>
      </vt:variant>
      <vt:variant>
        <vt:i4>5</vt:i4>
      </vt:variant>
      <vt:variant>
        <vt:lpwstr/>
      </vt:variant>
      <vt:variant>
        <vt:lpwstr>_Toc424745343</vt:lpwstr>
      </vt:variant>
      <vt:variant>
        <vt:i4>1245239</vt:i4>
      </vt:variant>
      <vt:variant>
        <vt:i4>164</vt:i4>
      </vt:variant>
      <vt:variant>
        <vt:i4>0</vt:i4>
      </vt:variant>
      <vt:variant>
        <vt:i4>5</vt:i4>
      </vt:variant>
      <vt:variant>
        <vt:lpwstr/>
      </vt:variant>
      <vt:variant>
        <vt:lpwstr>_Toc424745342</vt:lpwstr>
      </vt:variant>
      <vt:variant>
        <vt:i4>1245239</vt:i4>
      </vt:variant>
      <vt:variant>
        <vt:i4>158</vt:i4>
      </vt:variant>
      <vt:variant>
        <vt:i4>0</vt:i4>
      </vt:variant>
      <vt:variant>
        <vt:i4>5</vt:i4>
      </vt:variant>
      <vt:variant>
        <vt:lpwstr/>
      </vt:variant>
      <vt:variant>
        <vt:lpwstr>_Toc424745341</vt:lpwstr>
      </vt:variant>
      <vt:variant>
        <vt:i4>1245239</vt:i4>
      </vt:variant>
      <vt:variant>
        <vt:i4>152</vt:i4>
      </vt:variant>
      <vt:variant>
        <vt:i4>0</vt:i4>
      </vt:variant>
      <vt:variant>
        <vt:i4>5</vt:i4>
      </vt:variant>
      <vt:variant>
        <vt:lpwstr/>
      </vt:variant>
      <vt:variant>
        <vt:lpwstr>_Toc424745340</vt:lpwstr>
      </vt:variant>
      <vt:variant>
        <vt:i4>1310775</vt:i4>
      </vt:variant>
      <vt:variant>
        <vt:i4>146</vt:i4>
      </vt:variant>
      <vt:variant>
        <vt:i4>0</vt:i4>
      </vt:variant>
      <vt:variant>
        <vt:i4>5</vt:i4>
      </vt:variant>
      <vt:variant>
        <vt:lpwstr/>
      </vt:variant>
      <vt:variant>
        <vt:lpwstr>_Toc424745339</vt:lpwstr>
      </vt:variant>
      <vt:variant>
        <vt:i4>1310775</vt:i4>
      </vt:variant>
      <vt:variant>
        <vt:i4>140</vt:i4>
      </vt:variant>
      <vt:variant>
        <vt:i4>0</vt:i4>
      </vt:variant>
      <vt:variant>
        <vt:i4>5</vt:i4>
      </vt:variant>
      <vt:variant>
        <vt:lpwstr/>
      </vt:variant>
      <vt:variant>
        <vt:lpwstr>_Toc424745338</vt:lpwstr>
      </vt:variant>
      <vt:variant>
        <vt:i4>1310775</vt:i4>
      </vt:variant>
      <vt:variant>
        <vt:i4>134</vt:i4>
      </vt:variant>
      <vt:variant>
        <vt:i4>0</vt:i4>
      </vt:variant>
      <vt:variant>
        <vt:i4>5</vt:i4>
      </vt:variant>
      <vt:variant>
        <vt:lpwstr/>
      </vt:variant>
      <vt:variant>
        <vt:lpwstr>_Toc424745337</vt:lpwstr>
      </vt:variant>
      <vt:variant>
        <vt:i4>1310775</vt:i4>
      </vt:variant>
      <vt:variant>
        <vt:i4>128</vt:i4>
      </vt:variant>
      <vt:variant>
        <vt:i4>0</vt:i4>
      </vt:variant>
      <vt:variant>
        <vt:i4>5</vt:i4>
      </vt:variant>
      <vt:variant>
        <vt:lpwstr/>
      </vt:variant>
      <vt:variant>
        <vt:lpwstr>_Toc424745336</vt:lpwstr>
      </vt:variant>
      <vt:variant>
        <vt:i4>1310775</vt:i4>
      </vt:variant>
      <vt:variant>
        <vt:i4>122</vt:i4>
      </vt:variant>
      <vt:variant>
        <vt:i4>0</vt:i4>
      </vt:variant>
      <vt:variant>
        <vt:i4>5</vt:i4>
      </vt:variant>
      <vt:variant>
        <vt:lpwstr/>
      </vt:variant>
      <vt:variant>
        <vt:lpwstr>_Toc424745335</vt:lpwstr>
      </vt:variant>
      <vt:variant>
        <vt:i4>1310775</vt:i4>
      </vt:variant>
      <vt:variant>
        <vt:i4>116</vt:i4>
      </vt:variant>
      <vt:variant>
        <vt:i4>0</vt:i4>
      </vt:variant>
      <vt:variant>
        <vt:i4>5</vt:i4>
      </vt:variant>
      <vt:variant>
        <vt:lpwstr/>
      </vt:variant>
      <vt:variant>
        <vt:lpwstr>_Toc424745334</vt:lpwstr>
      </vt:variant>
      <vt:variant>
        <vt:i4>1310775</vt:i4>
      </vt:variant>
      <vt:variant>
        <vt:i4>110</vt:i4>
      </vt:variant>
      <vt:variant>
        <vt:i4>0</vt:i4>
      </vt:variant>
      <vt:variant>
        <vt:i4>5</vt:i4>
      </vt:variant>
      <vt:variant>
        <vt:lpwstr/>
      </vt:variant>
      <vt:variant>
        <vt:lpwstr>_Toc424745333</vt:lpwstr>
      </vt:variant>
      <vt:variant>
        <vt:i4>1310775</vt:i4>
      </vt:variant>
      <vt:variant>
        <vt:i4>104</vt:i4>
      </vt:variant>
      <vt:variant>
        <vt:i4>0</vt:i4>
      </vt:variant>
      <vt:variant>
        <vt:i4>5</vt:i4>
      </vt:variant>
      <vt:variant>
        <vt:lpwstr/>
      </vt:variant>
      <vt:variant>
        <vt:lpwstr>_Toc424745332</vt:lpwstr>
      </vt:variant>
      <vt:variant>
        <vt:i4>1310775</vt:i4>
      </vt:variant>
      <vt:variant>
        <vt:i4>98</vt:i4>
      </vt:variant>
      <vt:variant>
        <vt:i4>0</vt:i4>
      </vt:variant>
      <vt:variant>
        <vt:i4>5</vt:i4>
      </vt:variant>
      <vt:variant>
        <vt:lpwstr/>
      </vt:variant>
      <vt:variant>
        <vt:lpwstr>_Toc424745331</vt:lpwstr>
      </vt:variant>
      <vt:variant>
        <vt:i4>1310775</vt:i4>
      </vt:variant>
      <vt:variant>
        <vt:i4>92</vt:i4>
      </vt:variant>
      <vt:variant>
        <vt:i4>0</vt:i4>
      </vt:variant>
      <vt:variant>
        <vt:i4>5</vt:i4>
      </vt:variant>
      <vt:variant>
        <vt:lpwstr/>
      </vt:variant>
      <vt:variant>
        <vt:lpwstr>_Toc424745330</vt:lpwstr>
      </vt:variant>
      <vt:variant>
        <vt:i4>5636107</vt:i4>
      </vt:variant>
      <vt:variant>
        <vt:i4>87</vt:i4>
      </vt:variant>
      <vt:variant>
        <vt:i4>0</vt:i4>
      </vt:variant>
      <vt:variant>
        <vt:i4>5</vt:i4>
      </vt:variant>
      <vt:variant>
        <vt:lpwstr>https://www.oasis-open.org/policies-guidelines/trademark</vt:lpwstr>
      </vt:variant>
      <vt:variant>
        <vt:lpwstr/>
      </vt:variant>
      <vt:variant>
        <vt:i4>8061049</vt:i4>
      </vt:variant>
      <vt:variant>
        <vt:i4>84</vt:i4>
      </vt:variant>
      <vt:variant>
        <vt:i4>0</vt:i4>
      </vt:variant>
      <vt:variant>
        <vt:i4>5</vt:i4>
      </vt:variant>
      <vt:variant>
        <vt:lpwstr>https://www.oasis-open.org/</vt:lpwstr>
      </vt:variant>
      <vt:variant>
        <vt:lpwstr/>
      </vt:variant>
      <vt:variant>
        <vt:i4>3604594</vt:i4>
      </vt:variant>
      <vt:variant>
        <vt:i4>81</vt:i4>
      </vt:variant>
      <vt:variant>
        <vt:i4>0</vt:i4>
      </vt:variant>
      <vt:variant>
        <vt:i4>5</vt:i4>
      </vt:variant>
      <vt:variant>
        <vt:lpwstr>https://www.oasis-open.org/policies-guidelines/ipr</vt:lpwstr>
      </vt:variant>
      <vt:variant>
        <vt:lpwstr/>
      </vt:variant>
      <vt:variant>
        <vt:i4>6422635</vt:i4>
      </vt:variant>
      <vt:variant>
        <vt:i4>78</vt:i4>
      </vt:variant>
      <vt:variant>
        <vt:i4>0</vt:i4>
      </vt:variant>
      <vt:variant>
        <vt:i4>5</vt:i4>
      </vt:variant>
      <vt:variant>
        <vt:lpwstr>http://docs.oasis-open.org/legaldocml/akn-nc/v1.0/akn-nc-v1.0.html</vt:lpwstr>
      </vt:variant>
      <vt:variant>
        <vt:lpwstr/>
      </vt:variant>
      <vt:variant>
        <vt:i4>6291563</vt:i4>
      </vt:variant>
      <vt:variant>
        <vt:i4>75</vt:i4>
      </vt:variant>
      <vt:variant>
        <vt:i4>0</vt:i4>
      </vt:variant>
      <vt:variant>
        <vt:i4>5</vt:i4>
      </vt:variant>
      <vt:variant>
        <vt:lpwstr>http://docs.oasis-open.org/legaldocml/akn-nc/v1.0/csprd01/akn-nc-v1.0-csprd01.html</vt:lpwstr>
      </vt:variant>
      <vt:variant>
        <vt:lpwstr/>
      </vt:variant>
      <vt:variant>
        <vt:i4>5636170</vt:i4>
      </vt:variant>
      <vt:variant>
        <vt:i4>72</vt:i4>
      </vt:variant>
      <vt:variant>
        <vt:i4>0</vt:i4>
      </vt:variant>
      <vt:variant>
        <vt:i4>5</vt:i4>
      </vt:variant>
      <vt:variant>
        <vt:lpwstr>https://www.oasis-open.org/committees/legaldocml/ipr.php</vt:lpwstr>
      </vt:variant>
      <vt:variant>
        <vt:lpwstr/>
      </vt:variant>
      <vt:variant>
        <vt:i4>5046355</vt:i4>
      </vt:variant>
      <vt:variant>
        <vt:i4>69</vt:i4>
      </vt:variant>
      <vt:variant>
        <vt:i4>0</vt:i4>
      </vt:variant>
      <vt:variant>
        <vt:i4>5</vt:i4>
      </vt:variant>
      <vt:variant>
        <vt:lpwstr>https://www.oasis-open.org/committees/legaldocml/</vt:lpwstr>
      </vt:variant>
      <vt:variant>
        <vt:lpwstr/>
      </vt:variant>
      <vt:variant>
        <vt:i4>6488139</vt:i4>
      </vt:variant>
      <vt:variant>
        <vt:i4>66</vt:i4>
      </vt:variant>
      <vt:variant>
        <vt:i4>0</vt:i4>
      </vt:variant>
      <vt:variant>
        <vt:i4>5</vt:i4>
      </vt:variant>
      <vt:variant>
        <vt:lpwstr>https://www.oasis-open.org/committees/comments/index.php?wg_abbrev=legaldocml</vt:lpwstr>
      </vt:variant>
      <vt:variant>
        <vt:lpwstr/>
      </vt:variant>
      <vt:variant>
        <vt:i4>7012390</vt:i4>
      </vt:variant>
      <vt:variant>
        <vt:i4>63</vt:i4>
      </vt:variant>
      <vt:variant>
        <vt:i4>0</vt:i4>
      </vt:variant>
      <vt:variant>
        <vt:i4>5</vt:i4>
      </vt:variant>
      <vt:variant>
        <vt:lpwstr>https://www.oasis-open.org/committees/tc_home.php?wg_abbrev=legaldocml</vt:lpwstr>
      </vt:variant>
      <vt:variant>
        <vt:lpwstr>technical</vt:lpwstr>
      </vt:variant>
      <vt:variant>
        <vt:i4>3145776</vt:i4>
      </vt:variant>
      <vt:variant>
        <vt:i4>60</vt:i4>
      </vt:variant>
      <vt:variant>
        <vt:i4>0</vt:i4>
      </vt:variant>
      <vt:variant>
        <vt:i4>5</vt:i4>
      </vt:variant>
      <vt:variant>
        <vt:lpwstr>http://www.akomantoso.org/</vt:lpwstr>
      </vt:variant>
      <vt:variant>
        <vt:lpwstr/>
      </vt:variant>
      <vt:variant>
        <vt:i4>1179722</vt:i4>
      </vt:variant>
      <vt:variant>
        <vt:i4>57</vt:i4>
      </vt:variant>
      <vt:variant>
        <vt:i4>0</vt:i4>
      </vt:variant>
      <vt:variant>
        <vt:i4>5</vt:i4>
      </vt:variant>
      <vt:variant>
        <vt:lpwstr>http://docs.oasis-open.org/legaldocml/akn-core/v1.0/csprd01/part2-specs/schemas/</vt:lpwstr>
      </vt:variant>
      <vt:variant>
        <vt:lpwstr/>
      </vt:variant>
      <vt:variant>
        <vt:i4>6422635</vt:i4>
      </vt:variant>
      <vt:variant>
        <vt:i4>54</vt:i4>
      </vt:variant>
      <vt:variant>
        <vt:i4>0</vt:i4>
      </vt:variant>
      <vt:variant>
        <vt:i4>5</vt:i4>
      </vt:variant>
      <vt:variant>
        <vt:lpwstr>http://docs.oasis-open.org/legaldocml/akn-core/v1.0/csprd01/part2-specs/akn-core-v1.0-csprd01-part2-specs.html</vt:lpwstr>
      </vt:variant>
      <vt:variant>
        <vt:lpwstr/>
      </vt:variant>
      <vt:variant>
        <vt:i4>1900564</vt:i4>
      </vt:variant>
      <vt:variant>
        <vt:i4>51</vt:i4>
      </vt:variant>
      <vt:variant>
        <vt:i4>0</vt:i4>
      </vt:variant>
      <vt:variant>
        <vt:i4>5</vt:i4>
      </vt:variant>
      <vt:variant>
        <vt:lpwstr>http://docs.oasis-open.org/legaldocml/akn-core/v1.0/csprd01/part1-vocabulary/akn-core-v1.0-csprd01-part1-vocabulary.html</vt:lpwstr>
      </vt:variant>
      <vt:variant>
        <vt:lpwstr/>
      </vt:variant>
      <vt:variant>
        <vt:i4>6226012</vt:i4>
      </vt:variant>
      <vt:variant>
        <vt:i4>48</vt:i4>
      </vt:variant>
      <vt:variant>
        <vt:i4>0</vt:i4>
      </vt:variant>
      <vt:variant>
        <vt:i4>5</vt:i4>
      </vt:variant>
      <vt:variant>
        <vt:lpwstr>http://aubay.com/</vt:lpwstr>
      </vt:variant>
      <vt:variant>
        <vt:lpwstr/>
      </vt:variant>
      <vt:variant>
        <vt:i4>1441893</vt:i4>
      </vt:variant>
      <vt:variant>
        <vt:i4>45</vt:i4>
      </vt:variant>
      <vt:variant>
        <vt:i4>0</vt:i4>
      </vt:variant>
      <vt:variant>
        <vt:i4>5</vt:i4>
      </vt:variant>
      <vt:variant>
        <vt:lpwstr>mailto:V.PARISSE@aubay.lu</vt:lpwstr>
      </vt:variant>
      <vt:variant>
        <vt:lpwstr/>
      </vt:variant>
      <vt:variant>
        <vt:i4>852059</vt:i4>
      </vt:variant>
      <vt:variant>
        <vt:i4>42</vt:i4>
      </vt:variant>
      <vt:variant>
        <vt:i4>0</vt:i4>
      </vt:variant>
      <vt:variant>
        <vt:i4>5</vt:i4>
      </vt:variant>
      <vt:variant>
        <vt:lpwstr>http://www.cirsfid.unibo.it/</vt:lpwstr>
      </vt:variant>
      <vt:variant>
        <vt:lpwstr/>
      </vt:variant>
      <vt:variant>
        <vt:i4>2752586</vt:i4>
      </vt:variant>
      <vt:variant>
        <vt:i4>39</vt:i4>
      </vt:variant>
      <vt:variant>
        <vt:i4>0</vt:i4>
      </vt:variant>
      <vt:variant>
        <vt:i4>5</vt:i4>
      </vt:variant>
      <vt:variant>
        <vt:lpwstr>mailto:monica.palmirani@unibo.it</vt:lpwstr>
      </vt:variant>
      <vt:variant>
        <vt:lpwstr/>
      </vt:variant>
      <vt:variant>
        <vt:i4>852059</vt:i4>
      </vt:variant>
      <vt:variant>
        <vt:i4>36</vt:i4>
      </vt:variant>
      <vt:variant>
        <vt:i4>0</vt:i4>
      </vt:variant>
      <vt:variant>
        <vt:i4>5</vt:i4>
      </vt:variant>
      <vt:variant>
        <vt:lpwstr>http://www.cirsfid.unibo.it/</vt:lpwstr>
      </vt:variant>
      <vt:variant>
        <vt:lpwstr/>
      </vt:variant>
      <vt:variant>
        <vt:i4>1179755</vt:i4>
      </vt:variant>
      <vt:variant>
        <vt:i4>33</vt:i4>
      </vt:variant>
      <vt:variant>
        <vt:i4>0</vt:i4>
      </vt:variant>
      <vt:variant>
        <vt:i4>5</vt:i4>
      </vt:variant>
      <vt:variant>
        <vt:lpwstr>mailto:fabio@cs.unibo.it</vt:lpwstr>
      </vt:variant>
      <vt:variant>
        <vt:lpwstr/>
      </vt:variant>
      <vt:variant>
        <vt:i4>852059</vt:i4>
      </vt:variant>
      <vt:variant>
        <vt:i4>30</vt:i4>
      </vt:variant>
      <vt:variant>
        <vt:i4>0</vt:i4>
      </vt:variant>
      <vt:variant>
        <vt:i4>5</vt:i4>
      </vt:variant>
      <vt:variant>
        <vt:lpwstr>http://www.cirsfid.unibo.it/</vt:lpwstr>
      </vt:variant>
      <vt:variant>
        <vt:lpwstr/>
      </vt:variant>
      <vt:variant>
        <vt:i4>2752586</vt:i4>
      </vt:variant>
      <vt:variant>
        <vt:i4>27</vt:i4>
      </vt:variant>
      <vt:variant>
        <vt:i4>0</vt:i4>
      </vt:variant>
      <vt:variant>
        <vt:i4>5</vt:i4>
      </vt:variant>
      <vt:variant>
        <vt:lpwstr>mailto:monica.palmirani@unibo.it</vt:lpwstr>
      </vt:variant>
      <vt:variant>
        <vt:lpwstr/>
      </vt:variant>
      <vt:variant>
        <vt:i4>852059</vt:i4>
      </vt:variant>
      <vt:variant>
        <vt:i4>24</vt:i4>
      </vt:variant>
      <vt:variant>
        <vt:i4>0</vt:i4>
      </vt:variant>
      <vt:variant>
        <vt:i4>5</vt:i4>
      </vt:variant>
      <vt:variant>
        <vt:lpwstr>http://www.cirsfid.unibo.it/</vt:lpwstr>
      </vt:variant>
      <vt:variant>
        <vt:lpwstr/>
      </vt:variant>
      <vt:variant>
        <vt:i4>1179755</vt:i4>
      </vt:variant>
      <vt:variant>
        <vt:i4>21</vt:i4>
      </vt:variant>
      <vt:variant>
        <vt:i4>0</vt:i4>
      </vt:variant>
      <vt:variant>
        <vt:i4>5</vt:i4>
      </vt:variant>
      <vt:variant>
        <vt:lpwstr>mailto:fabio@cs.unibo.it</vt:lpwstr>
      </vt:variant>
      <vt:variant>
        <vt:lpwstr/>
      </vt:variant>
      <vt:variant>
        <vt:i4>5046355</vt:i4>
      </vt:variant>
      <vt:variant>
        <vt:i4>18</vt:i4>
      </vt:variant>
      <vt:variant>
        <vt:i4>0</vt:i4>
      </vt:variant>
      <vt:variant>
        <vt:i4>5</vt:i4>
      </vt:variant>
      <vt:variant>
        <vt:lpwstr>https://www.oasis-open.org/committees/legaldocml/</vt:lpwstr>
      </vt:variant>
      <vt:variant>
        <vt:lpwstr/>
      </vt:variant>
      <vt:variant>
        <vt:i4>1966110</vt:i4>
      </vt:variant>
      <vt:variant>
        <vt:i4>15</vt:i4>
      </vt:variant>
      <vt:variant>
        <vt:i4>0</vt:i4>
      </vt:variant>
      <vt:variant>
        <vt:i4>5</vt:i4>
      </vt:variant>
      <vt:variant>
        <vt:lpwstr>http://docs.oasis-open.org/legaldocml/akn-nc/v1.0/akn-nc-v1.0.pdf</vt:lpwstr>
      </vt:variant>
      <vt:variant>
        <vt:lpwstr/>
      </vt:variant>
      <vt:variant>
        <vt:i4>1376266</vt:i4>
      </vt:variant>
      <vt:variant>
        <vt:i4>12</vt:i4>
      </vt:variant>
      <vt:variant>
        <vt:i4>0</vt:i4>
      </vt:variant>
      <vt:variant>
        <vt:i4>5</vt:i4>
      </vt:variant>
      <vt:variant>
        <vt:lpwstr>http://docs.oasis-open.org/legaldocml/akn-nc/v1.0/akn-nc-v1.0.doc</vt:lpwstr>
      </vt:variant>
      <vt:variant>
        <vt:lpwstr/>
      </vt:variant>
      <vt:variant>
        <vt:i4>6422635</vt:i4>
      </vt:variant>
      <vt:variant>
        <vt:i4>9</vt:i4>
      </vt:variant>
      <vt:variant>
        <vt:i4>0</vt:i4>
      </vt:variant>
      <vt:variant>
        <vt:i4>5</vt:i4>
      </vt:variant>
      <vt:variant>
        <vt:lpwstr>http://docs.oasis-open.org/legaldocml/akn-nc/v1.0/akn-nc-v1.0.html</vt:lpwstr>
      </vt:variant>
      <vt:variant>
        <vt:lpwstr/>
      </vt:variant>
      <vt:variant>
        <vt:i4>1835038</vt:i4>
      </vt:variant>
      <vt:variant>
        <vt:i4>6</vt:i4>
      </vt:variant>
      <vt:variant>
        <vt:i4>0</vt:i4>
      </vt:variant>
      <vt:variant>
        <vt:i4>5</vt:i4>
      </vt:variant>
      <vt:variant>
        <vt:lpwstr>http://docs.oasis-open.org/legaldocml/akn-nc/v1.0/csprd01/akn-nc-v1.0-csprd01.pdf</vt:lpwstr>
      </vt:variant>
      <vt:variant>
        <vt:lpwstr/>
      </vt:variant>
      <vt:variant>
        <vt:i4>1507338</vt:i4>
      </vt:variant>
      <vt:variant>
        <vt:i4>3</vt:i4>
      </vt:variant>
      <vt:variant>
        <vt:i4>0</vt:i4>
      </vt:variant>
      <vt:variant>
        <vt:i4>5</vt:i4>
      </vt:variant>
      <vt:variant>
        <vt:lpwstr>http://docs.oasis-open.org/legaldocml/akn-nc/v1.0/csprd01/akn-nc-v1.0-csprd01.doc</vt:lpwstr>
      </vt:variant>
      <vt:variant>
        <vt:lpwstr/>
      </vt:variant>
      <vt:variant>
        <vt:i4>6291563</vt:i4>
      </vt:variant>
      <vt:variant>
        <vt:i4>0</vt:i4>
      </vt:variant>
      <vt:variant>
        <vt:i4>0</vt:i4>
      </vt:variant>
      <vt:variant>
        <vt:i4>5</vt:i4>
      </vt:variant>
      <vt:variant>
        <vt:lpwstr>http://docs.oasis-open.org/legaldocml/akn-nc/v1.0/csprd01/akn-nc-v1.0-csprd01.html</vt:lpwstr>
      </vt:variant>
      <vt:variant>
        <vt:lpwstr/>
      </vt:variant>
      <vt:variant>
        <vt:i4>2818152</vt:i4>
      </vt:variant>
      <vt:variant>
        <vt:i4>3</vt:i4>
      </vt:variant>
      <vt:variant>
        <vt:i4>0</vt:i4>
      </vt:variant>
      <vt:variant>
        <vt:i4>5</vt:i4>
      </vt:variant>
      <vt:variant>
        <vt:lpwstr>http://tools.ietf.org/html/rfc3986</vt:lpwstr>
      </vt:variant>
      <vt:variant>
        <vt:lpwstr/>
      </vt:variant>
      <vt:variant>
        <vt:i4>2752616</vt:i4>
      </vt:variant>
      <vt:variant>
        <vt:i4>0</vt:i4>
      </vt:variant>
      <vt:variant>
        <vt:i4>0</vt:i4>
      </vt:variant>
      <vt:variant>
        <vt:i4>5</vt:i4>
      </vt:variant>
      <vt:variant>
        <vt:lpwstr>http://tools.ietf.org/html/rfc3987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Akoma Ntoso Naming Convention Version 1.0</dc:title>
  <dc:creator>OASIS LegalDocumentML (LegalDocML) TC</dc:creator>
  <cp:lastModifiedBy>Cirsfid</cp:lastModifiedBy>
  <cp:revision>30</cp:revision>
  <cp:lastPrinted>2015-04-27T13:11:00Z</cp:lastPrinted>
  <dcterms:created xsi:type="dcterms:W3CDTF">2016-04-05T11:58:00Z</dcterms:created>
  <dcterms:modified xsi:type="dcterms:W3CDTF">2016-04-05T20:44:00Z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