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5C6E6F">
        <w:rPr>
          <w:b/>
        </w:rPr>
        <w:t xml:space="preserve"> </w:t>
      </w:r>
      <w:r w:rsidR="00691A87">
        <w:rPr>
          <w:b/>
        </w:rPr>
        <w:t>–</w:t>
      </w:r>
      <w:r w:rsidR="005C6E6F">
        <w:rPr>
          <w:b/>
        </w:rPr>
        <w:t xml:space="preserve"> 2</w:t>
      </w:r>
    </w:p>
    <w:p w:rsidR="00691A87" w:rsidRPr="00691A87" w:rsidRDefault="00691A87">
      <w:pPr>
        <w:rPr>
          <w:color w:val="FF0000"/>
        </w:rPr>
      </w:pPr>
      <w:r w:rsidRPr="00691A87">
        <w:rPr>
          <w:color w:val="FF0000"/>
        </w:rPr>
        <w:t>Jim Cabral’s responses in red</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CE7348">
        <w:rPr>
          <w:sz w:val="20"/>
          <w:szCs w:val="20"/>
        </w:rPr>
        <w:t xml:space="preserve">ing Version 5.0 Working Draft 07. </w:t>
      </w:r>
    </w:p>
    <w:p w:rsidR="005B5A58" w:rsidRPr="005B5A58" w:rsidRDefault="005B5A58" w:rsidP="005B5A58">
      <w:pPr>
        <w:spacing w:after="0"/>
        <w:rPr>
          <w:sz w:val="20"/>
          <w:szCs w:val="20"/>
        </w:rPr>
      </w:pPr>
    </w:p>
    <w:p w:rsidR="00CE7348" w:rsidRPr="00CE7348" w:rsidRDefault="00CE7348" w:rsidP="00CE7348">
      <w:pPr>
        <w:pStyle w:val="ListParagraph"/>
        <w:numPr>
          <w:ilvl w:val="0"/>
          <w:numId w:val="3"/>
        </w:numPr>
        <w:spacing w:after="0"/>
        <w:rPr>
          <w:b/>
          <w:sz w:val="20"/>
          <w:szCs w:val="20"/>
        </w:rPr>
      </w:pPr>
      <w:proofErr w:type="spellStart"/>
      <w:r w:rsidRPr="00CE7348">
        <w:rPr>
          <w:b/>
          <w:sz w:val="20"/>
          <w:szCs w:val="20"/>
        </w:rPr>
        <w:t>FilingConnectedDocument</w:t>
      </w:r>
      <w:proofErr w:type="spellEnd"/>
      <w:r w:rsidRPr="00CE7348">
        <w:rPr>
          <w:b/>
          <w:sz w:val="20"/>
          <w:szCs w:val="20"/>
        </w:rPr>
        <w:t xml:space="preserve"> v. </w:t>
      </w:r>
      <w:proofErr w:type="spellStart"/>
      <w:r w:rsidRPr="00CE7348">
        <w:rPr>
          <w:b/>
          <w:sz w:val="20"/>
          <w:szCs w:val="20"/>
        </w:rPr>
        <w:t>ConnectedDocument</w:t>
      </w:r>
      <w:proofErr w:type="spellEnd"/>
      <w:r w:rsidRPr="00CE7348">
        <w:rPr>
          <w:b/>
          <w:sz w:val="20"/>
          <w:szCs w:val="20"/>
        </w:rPr>
        <w:t xml:space="preserve"> v. </w:t>
      </w:r>
      <w:proofErr w:type="spellStart"/>
      <w:r w:rsidRPr="00CE7348">
        <w:rPr>
          <w:b/>
          <w:sz w:val="20"/>
          <w:szCs w:val="20"/>
        </w:rPr>
        <w:t>DocumentAssociation</w:t>
      </w:r>
      <w:proofErr w:type="spellEnd"/>
    </w:p>
    <w:p w:rsidR="009853AA" w:rsidRPr="00691A87" w:rsidRDefault="009853AA" w:rsidP="00CE7348">
      <w:pPr>
        <w:spacing w:after="0"/>
        <w:ind w:left="360"/>
        <w:rPr>
          <w:color w:val="FF0000"/>
          <w:sz w:val="20"/>
          <w:szCs w:val="20"/>
        </w:rPr>
      </w:pPr>
    </w:p>
    <w:p w:rsidR="00CE7348" w:rsidRPr="00CE7348" w:rsidRDefault="00CE7348" w:rsidP="00317325">
      <w:pPr>
        <w:spacing w:after="0"/>
        <w:ind w:left="720"/>
        <w:rPr>
          <w:sz w:val="20"/>
          <w:szCs w:val="20"/>
        </w:rPr>
      </w:pPr>
      <w:proofErr w:type="spellStart"/>
      <w:r w:rsidRPr="00CE7348">
        <w:rPr>
          <w:sz w:val="20"/>
          <w:szCs w:val="20"/>
        </w:rPr>
        <w:t>ecf:ConnectedDocument</w:t>
      </w:r>
      <w:proofErr w:type="spellEnd"/>
      <w:r w:rsidRPr="00CE7348">
        <w:rPr>
          <w:sz w:val="20"/>
          <w:szCs w:val="20"/>
        </w:rPr>
        <w:t xml:space="preserve"> is now available in </w:t>
      </w:r>
      <w:proofErr w:type="spellStart"/>
      <w:r w:rsidRPr="00CE7348">
        <w:rPr>
          <w:sz w:val="20"/>
          <w:szCs w:val="20"/>
        </w:rPr>
        <w:t>DocumentAugumentation</w:t>
      </w:r>
      <w:proofErr w:type="spellEnd"/>
      <w:r w:rsidRPr="00CE7348">
        <w:rPr>
          <w:sz w:val="20"/>
          <w:szCs w:val="20"/>
        </w:rPr>
        <w:t>.</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The definition of </w:t>
      </w:r>
      <w:proofErr w:type="spellStart"/>
      <w:r w:rsidRPr="00CE7348">
        <w:rPr>
          <w:sz w:val="20"/>
          <w:szCs w:val="20"/>
        </w:rPr>
        <w:t>ecf:ConnectedDocument</w:t>
      </w:r>
      <w:proofErr w:type="spellEnd"/>
      <w:r w:rsidRPr="00CE7348">
        <w:rPr>
          <w:sz w:val="20"/>
          <w:szCs w:val="20"/>
        </w:rPr>
        <w:t xml:space="preserve"> is the same as the definition of </w:t>
      </w:r>
      <w:proofErr w:type="spellStart"/>
      <w:r w:rsidRPr="00CE7348">
        <w:rPr>
          <w:sz w:val="20"/>
          <w:szCs w:val="20"/>
        </w:rPr>
        <w:t>filing:FilingConnectedDocument</w:t>
      </w:r>
      <w:proofErr w:type="spellEnd"/>
      <w:r w:rsidRPr="00CE7348">
        <w:rPr>
          <w:sz w:val="20"/>
          <w:szCs w:val="20"/>
        </w:rPr>
        <w:t>: “A document included in a Filing that supports the Document. This document is not separately entered on the dockets or register of actions.”</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Also, </w:t>
      </w:r>
      <w:proofErr w:type="spellStart"/>
      <w:r w:rsidRPr="00CE7348">
        <w:rPr>
          <w:sz w:val="20"/>
          <w:szCs w:val="20"/>
        </w:rPr>
        <w:t>nc:DocumentAssociation</w:t>
      </w:r>
      <w:proofErr w:type="spellEnd"/>
      <w:r w:rsidRPr="00CE7348">
        <w:rPr>
          <w:sz w:val="20"/>
          <w:szCs w:val="20"/>
        </w:rPr>
        <w:t xml:space="preserve"> is provided (“An association between documents.”). </w:t>
      </w:r>
      <w:proofErr w:type="spellStart"/>
      <w:r w:rsidRPr="00CE7348">
        <w:rPr>
          <w:sz w:val="20"/>
          <w:szCs w:val="20"/>
        </w:rPr>
        <w:t>nc:DocumentAssociation</w:t>
      </w:r>
      <w:proofErr w:type="spellEnd"/>
      <w:r w:rsidRPr="00CE7348">
        <w:rPr>
          <w:sz w:val="20"/>
          <w:szCs w:val="20"/>
        </w:rPr>
        <w:t xml:space="preserve"> permits the defining of an </w:t>
      </w:r>
      <w:proofErr w:type="spellStart"/>
      <w:r w:rsidRPr="00CE7348">
        <w:rPr>
          <w:sz w:val="20"/>
          <w:szCs w:val="20"/>
        </w:rPr>
        <w:t>nc:PrimaryDocument</w:t>
      </w:r>
      <w:proofErr w:type="spellEnd"/>
      <w:r w:rsidRPr="00CE7348">
        <w:rPr>
          <w:sz w:val="20"/>
          <w:szCs w:val="20"/>
        </w:rPr>
        <w:t xml:space="preserve"> and </w:t>
      </w:r>
      <w:proofErr w:type="spellStart"/>
      <w:r w:rsidRPr="00CE7348">
        <w:rPr>
          <w:sz w:val="20"/>
          <w:szCs w:val="20"/>
        </w:rPr>
        <w:t>nc:SecondaryDocument</w:t>
      </w:r>
      <w:proofErr w:type="spellEnd"/>
      <w:r w:rsidRPr="00CE7348">
        <w:rPr>
          <w:sz w:val="20"/>
          <w:szCs w:val="20"/>
        </w:rPr>
        <w:t>.</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Why are there two or more different ways to identify connected documents and which should implementers use?</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Section 6.3.1 </w:t>
      </w:r>
      <w:proofErr w:type="spellStart"/>
      <w:r w:rsidRPr="00CE7348">
        <w:rPr>
          <w:sz w:val="20"/>
          <w:szCs w:val="20"/>
        </w:rPr>
        <w:t>filing:FilingMessage</w:t>
      </w:r>
      <w:proofErr w:type="spellEnd"/>
      <w:r w:rsidRPr="00CE7348">
        <w:rPr>
          <w:sz w:val="20"/>
          <w:szCs w:val="20"/>
        </w:rPr>
        <w:t xml:space="preserve">, in the second paragraph does mention connected and supporting documents with: “the message MUST include only one level of connected and supporting documents”. However, it does not clarify how this is to be done. The non-normative example uses </w:t>
      </w:r>
      <w:proofErr w:type="spellStart"/>
      <w:r w:rsidRPr="00CE7348">
        <w:rPr>
          <w:sz w:val="20"/>
          <w:szCs w:val="20"/>
        </w:rPr>
        <w:t>filing:FilingConnectedDocument</w:t>
      </w:r>
      <w:proofErr w:type="spellEnd"/>
      <w:r w:rsidRPr="00CE7348">
        <w:rPr>
          <w:sz w:val="20"/>
          <w:szCs w:val="20"/>
        </w:rPr>
        <w:t xml:space="preserve">. Also, section 4.4 Attachments also implies the use of </w:t>
      </w:r>
      <w:proofErr w:type="spellStart"/>
      <w:r w:rsidRPr="00CE7348">
        <w:rPr>
          <w:sz w:val="20"/>
          <w:szCs w:val="20"/>
        </w:rPr>
        <w:t>FilingLeadDocument</w:t>
      </w:r>
      <w:proofErr w:type="spellEnd"/>
      <w:r w:rsidRPr="00CE7348">
        <w:rPr>
          <w:sz w:val="20"/>
          <w:szCs w:val="20"/>
        </w:rPr>
        <w:t xml:space="preserve"> and </w:t>
      </w:r>
      <w:proofErr w:type="spellStart"/>
      <w:r w:rsidRPr="00CE7348">
        <w:rPr>
          <w:sz w:val="20"/>
          <w:szCs w:val="20"/>
        </w:rPr>
        <w:t>FilingConnectedDocument</w:t>
      </w:r>
      <w:proofErr w:type="spellEnd"/>
      <w:r w:rsidRPr="00CE7348">
        <w:rPr>
          <w:sz w:val="20"/>
          <w:szCs w:val="20"/>
        </w:rPr>
        <w:t xml:space="preserve"> in the non-normative example. Additionally, section 6.2.4 </w:t>
      </w:r>
      <w:proofErr w:type="spellStart"/>
      <w:r w:rsidRPr="00CE7348">
        <w:rPr>
          <w:sz w:val="20"/>
          <w:szCs w:val="20"/>
        </w:rPr>
        <w:t>DocumentIdentifers</w:t>
      </w:r>
      <w:proofErr w:type="spellEnd"/>
      <w:r w:rsidRPr="00CE7348">
        <w:rPr>
          <w:sz w:val="20"/>
          <w:szCs w:val="20"/>
        </w:rPr>
        <w:t xml:space="preserve"> also implies the use of </w:t>
      </w:r>
      <w:proofErr w:type="spellStart"/>
      <w:r w:rsidRPr="00CE7348">
        <w:rPr>
          <w:sz w:val="20"/>
          <w:szCs w:val="20"/>
        </w:rPr>
        <w:t>FilingConnectedDocument</w:t>
      </w:r>
      <w:proofErr w:type="spellEnd"/>
      <w:r w:rsidRPr="00CE7348">
        <w:rPr>
          <w:sz w:val="20"/>
          <w:szCs w:val="20"/>
        </w:rPr>
        <w:t xml:space="preserve"> in its non-normative example. The example in D.1 Asynchronous operation input message also implies the use of </w:t>
      </w:r>
      <w:proofErr w:type="spellStart"/>
      <w:r w:rsidRPr="00CE7348">
        <w:rPr>
          <w:sz w:val="20"/>
          <w:szCs w:val="20"/>
        </w:rPr>
        <w:t>FilingConnectedDocument</w:t>
      </w:r>
      <w:proofErr w:type="spellEnd"/>
      <w:r w:rsidRPr="00CE7348">
        <w:rPr>
          <w:sz w:val="20"/>
          <w:szCs w:val="20"/>
        </w:rPr>
        <w:t xml:space="preserve"> and </w:t>
      </w:r>
      <w:proofErr w:type="spellStart"/>
      <w:r w:rsidRPr="00CE7348">
        <w:rPr>
          <w:sz w:val="20"/>
          <w:szCs w:val="20"/>
        </w:rPr>
        <w:t>FilingLeadDocument</w:t>
      </w:r>
      <w:proofErr w:type="spellEnd"/>
      <w:r w:rsidRPr="00CE7348">
        <w:rPr>
          <w:sz w:val="20"/>
          <w:szCs w:val="20"/>
        </w:rPr>
        <w:t xml:space="preserve"> (again this example is “informative” and not “normative”). The use of </w:t>
      </w:r>
      <w:proofErr w:type="spellStart"/>
      <w:r w:rsidRPr="00CE7348">
        <w:rPr>
          <w:sz w:val="20"/>
          <w:szCs w:val="20"/>
        </w:rPr>
        <w:t>FilingLeadDocument</w:t>
      </w:r>
      <w:proofErr w:type="spellEnd"/>
      <w:r w:rsidRPr="00CE7348">
        <w:rPr>
          <w:sz w:val="20"/>
          <w:szCs w:val="20"/>
        </w:rPr>
        <w:t xml:space="preserve"> is implied in that this element’s minOccurs is 1. </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 xml:space="preserve">I suggest that we clearly state the rules, expectations, and standards in the main specification. We should make it simple and straightforward to figure out what to do and what not to do to be conformant. As such, we could add text to section 6.3.1 </w:t>
      </w:r>
      <w:proofErr w:type="spellStart"/>
      <w:r w:rsidRPr="00CE7348">
        <w:rPr>
          <w:sz w:val="20"/>
          <w:szCs w:val="20"/>
        </w:rPr>
        <w:t>filing:FilingMessage</w:t>
      </w:r>
      <w:proofErr w:type="spellEnd"/>
      <w:r w:rsidRPr="00CE7348">
        <w:rPr>
          <w:sz w:val="20"/>
          <w:szCs w:val="20"/>
        </w:rPr>
        <w:t xml:space="preserve"> (and also 6.3.3 </w:t>
      </w:r>
      <w:proofErr w:type="spellStart"/>
      <w:r w:rsidRPr="00CE7348">
        <w:rPr>
          <w:sz w:val="20"/>
          <w:szCs w:val="20"/>
        </w:rPr>
        <w:t>docket:RecordDocketingMesage</w:t>
      </w:r>
      <w:proofErr w:type="spellEnd"/>
      <w:r w:rsidRPr="00CE7348">
        <w:rPr>
          <w:sz w:val="20"/>
          <w:szCs w:val="20"/>
        </w:rPr>
        <w:t xml:space="preserve"> perhaps), such as:</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Every submission MUST have at least one lead document which is described and referenced through &lt;</w:t>
      </w:r>
      <w:proofErr w:type="spellStart"/>
      <w:r w:rsidRPr="00CE7348">
        <w:rPr>
          <w:sz w:val="20"/>
          <w:szCs w:val="20"/>
        </w:rPr>
        <w:t>filing:FilingLeadDocument</w:t>
      </w:r>
      <w:proofErr w:type="spellEnd"/>
      <w:r w:rsidRPr="00CE7348">
        <w:rPr>
          <w:sz w:val="20"/>
          <w:szCs w:val="20"/>
        </w:rPr>
        <w:t>&gt;.  When a submission also includes connected documents, these MUST be described and referenced through &lt;</w:t>
      </w:r>
      <w:proofErr w:type="spellStart"/>
      <w:r w:rsidRPr="00CE7348">
        <w:rPr>
          <w:sz w:val="20"/>
          <w:szCs w:val="20"/>
        </w:rPr>
        <w:t>filing:FilingConnectedDocument</w:t>
      </w:r>
      <w:proofErr w:type="spellEnd"/>
      <w:r w:rsidRPr="00CE7348">
        <w:rPr>
          <w:sz w:val="20"/>
          <w:szCs w:val="20"/>
        </w:rPr>
        <w:t>&gt;. Each connected document MUST include a &lt;</w:t>
      </w:r>
      <w:proofErr w:type="spellStart"/>
      <w:r w:rsidRPr="00CE7348">
        <w:rPr>
          <w:sz w:val="20"/>
          <w:szCs w:val="20"/>
        </w:rPr>
        <w:t>nc:DocumentAssociation</w:t>
      </w:r>
      <w:proofErr w:type="spellEnd"/>
      <w:r w:rsidRPr="00CE7348">
        <w:rPr>
          <w:sz w:val="20"/>
          <w:szCs w:val="20"/>
        </w:rPr>
        <w:t>&gt; element that contains an &lt;</w:t>
      </w:r>
      <w:proofErr w:type="spellStart"/>
      <w:r w:rsidRPr="00CE7348">
        <w:rPr>
          <w:sz w:val="20"/>
          <w:szCs w:val="20"/>
        </w:rPr>
        <w:t>nc:PrimaryDocument</w:t>
      </w:r>
      <w:proofErr w:type="spellEnd"/>
      <w:r w:rsidRPr="00CE7348">
        <w:rPr>
          <w:sz w:val="20"/>
          <w:szCs w:val="20"/>
        </w:rPr>
        <w:t xml:space="preserve">&gt; element that includes a </w:t>
      </w:r>
      <w:proofErr w:type="spellStart"/>
      <w:r w:rsidRPr="00CE7348">
        <w:rPr>
          <w:sz w:val="20"/>
          <w:szCs w:val="20"/>
        </w:rPr>
        <w:t>structures:ref</w:t>
      </w:r>
      <w:proofErr w:type="spellEnd"/>
      <w:r w:rsidRPr="00CE7348">
        <w:rPr>
          <w:sz w:val="20"/>
          <w:szCs w:val="20"/>
        </w:rPr>
        <w:t xml:space="preserve"> attribute that references the connected document’s lead document’s  </w:t>
      </w:r>
      <w:proofErr w:type="spellStart"/>
      <w:r w:rsidRPr="00CE7348">
        <w:rPr>
          <w:sz w:val="20"/>
          <w:szCs w:val="20"/>
        </w:rPr>
        <w:t>structures:id</w:t>
      </w:r>
      <w:proofErr w:type="spellEnd"/>
      <w:r w:rsidRPr="00CE7348">
        <w:rPr>
          <w:sz w:val="20"/>
          <w:szCs w:val="20"/>
        </w:rPr>
        <w:t xml:space="preserve"> attribute value. Each connected document MUST also include the &lt;</w:t>
      </w:r>
      <w:proofErr w:type="spellStart"/>
      <w:r w:rsidRPr="00CE7348">
        <w:rPr>
          <w:sz w:val="20"/>
          <w:szCs w:val="20"/>
        </w:rPr>
        <w:t>nc:AssociationDescriptionText</w:t>
      </w:r>
      <w:proofErr w:type="spellEnd"/>
      <w:r w:rsidRPr="00CE7348">
        <w:rPr>
          <w:sz w:val="20"/>
          <w:szCs w:val="20"/>
        </w:rPr>
        <w:t>&gt; element within &lt;</w:t>
      </w:r>
      <w:proofErr w:type="spellStart"/>
      <w:r w:rsidRPr="00CE7348">
        <w:rPr>
          <w:sz w:val="20"/>
          <w:szCs w:val="20"/>
        </w:rPr>
        <w:t>nc:DocumentAssociation</w:t>
      </w:r>
      <w:proofErr w:type="spellEnd"/>
      <w:r w:rsidRPr="00CE7348">
        <w:rPr>
          <w:sz w:val="20"/>
          <w:szCs w:val="20"/>
        </w:rPr>
        <w:t>&gt; and this element MUST have the value ‘parent’. For both lead and connected documents, &lt;</w:t>
      </w:r>
      <w:proofErr w:type="spellStart"/>
      <w:r w:rsidRPr="00CE7348">
        <w:rPr>
          <w:sz w:val="20"/>
          <w:szCs w:val="20"/>
        </w:rPr>
        <w:t>ecf:ConnectedDocument</w:t>
      </w:r>
      <w:proofErr w:type="spellEnd"/>
      <w:r w:rsidRPr="00CE7348">
        <w:rPr>
          <w:sz w:val="20"/>
          <w:szCs w:val="20"/>
        </w:rPr>
        <w:t>&gt; MUST NOT be used.</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Example (non-normative)</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filing:FilingConnectedDocument</w:t>
      </w:r>
      <w:proofErr w:type="spellEnd"/>
      <w:r w:rsidRPr="00CE7348">
        <w:rPr>
          <w:sz w:val="20"/>
          <w:szCs w:val="20"/>
        </w:rPr>
        <w:t xml:space="preserve"> </w:t>
      </w:r>
      <w:proofErr w:type="spellStart"/>
      <w:r w:rsidRPr="00CE7348">
        <w:rPr>
          <w:sz w:val="20"/>
          <w:szCs w:val="20"/>
        </w:rPr>
        <w:t>structures:id</w:t>
      </w:r>
      <w:proofErr w:type="spellEnd"/>
      <w:r w:rsidRPr="00CE7348">
        <w:rPr>
          <w:sz w:val="20"/>
          <w:szCs w:val="20"/>
        </w:rPr>
        <w:t>="Document2" &gt;</w:t>
      </w:r>
    </w:p>
    <w:p w:rsidR="00CE7348" w:rsidRPr="00CE7348" w:rsidRDefault="00CE7348" w:rsidP="00317325">
      <w:pPr>
        <w:spacing w:after="0"/>
        <w:ind w:left="720"/>
        <w:rPr>
          <w:sz w:val="20"/>
          <w:szCs w:val="20"/>
        </w:rPr>
      </w:pPr>
      <w:r w:rsidRPr="00CE7348">
        <w:rPr>
          <w:sz w:val="20"/>
          <w:szCs w:val="20"/>
        </w:rPr>
        <w:lastRenderedPageBreak/>
        <w:tab/>
      </w:r>
      <w:r w:rsidRPr="00CE7348">
        <w:rPr>
          <w:sz w:val="20"/>
          <w:szCs w:val="20"/>
        </w:rPr>
        <w:tab/>
        <w:t>&lt;</w:t>
      </w:r>
      <w:proofErr w:type="spellStart"/>
      <w:r w:rsidRPr="00CE7348">
        <w:rPr>
          <w:sz w:val="20"/>
          <w:szCs w:val="20"/>
        </w:rPr>
        <w:t>nc:DocumentCategoryText</w:t>
      </w:r>
      <w:proofErr w:type="spellEnd"/>
      <w:r w:rsidRPr="00CE7348">
        <w:rPr>
          <w:sz w:val="20"/>
          <w:szCs w:val="20"/>
        </w:rPr>
        <w:t>&gt;Information&lt;/</w:t>
      </w:r>
      <w:proofErr w:type="spellStart"/>
      <w:r w:rsidRPr="00CE7348">
        <w:rPr>
          <w:sz w:val="20"/>
          <w:szCs w:val="20"/>
        </w:rPr>
        <w:t>nc:DocumentCategoryText</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nc:DocumentIdentification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nc:IdentificationID</w:t>
      </w:r>
      <w:proofErr w:type="spellEnd"/>
      <w:r w:rsidRPr="00CE7348">
        <w:rPr>
          <w:sz w:val="20"/>
          <w:szCs w:val="20"/>
        </w:rPr>
        <w:t>&gt;1.1&lt;/</w:t>
      </w:r>
      <w:proofErr w:type="spellStart"/>
      <w:r w:rsidRPr="00CE7348">
        <w:rPr>
          <w:sz w:val="20"/>
          <w:szCs w:val="20"/>
        </w:rPr>
        <w:t>nc:IdentificationID</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nc:DocumentIdentification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ecf:DocumentAugmentation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nc:DocumentAssociation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r>
      <w:r w:rsidRPr="00CE7348">
        <w:rPr>
          <w:sz w:val="20"/>
          <w:szCs w:val="20"/>
        </w:rPr>
        <w:tab/>
        <w:t>&lt;nc:AssociationDescriptionText&gt;parent&lt;/nc:AssociationDescriptionText&gt;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r>
      <w:r w:rsidRPr="00CE7348">
        <w:rPr>
          <w:sz w:val="20"/>
          <w:szCs w:val="20"/>
        </w:rPr>
        <w:tab/>
        <w:t>&lt;</w:t>
      </w:r>
      <w:proofErr w:type="spellStart"/>
      <w:r w:rsidRPr="00CE7348">
        <w:rPr>
          <w:sz w:val="20"/>
          <w:szCs w:val="20"/>
        </w:rPr>
        <w:t>nc:PrimaryDocument</w:t>
      </w:r>
      <w:proofErr w:type="spellEnd"/>
      <w:r w:rsidRPr="00CE7348">
        <w:rPr>
          <w:sz w:val="20"/>
          <w:szCs w:val="20"/>
        </w:rPr>
        <w:t xml:space="preserve"> </w:t>
      </w:r>
      <w:proofErr w:type="spellStart"/>
      <w:r w:rsidRPr="00CE7348">
        <w:rPr>
          <w:sz w:val="20"/>
          <w:szCs w:val="20"/>
        </w:rPr>
        <w:t>structures:ref</w:t>
      </w:r>
      <w:proofErr w:type="spellEnd"/>
      <w:r w:rsidRPr="00CE7348">
        <w:rPr>
          <w:sz w:val="20"/>
          <w:szCs w:val="20"/>
        </w:rPr>
        <w:t xml:space="preserve">="Document1" </w:t>
      </w:r>
      <w:proofErr w:type="spellStart"/>
      <w:r w:rsidRPr="00CE7348">
        <w:rPr>
          <w:sz w:val="20"/>
          <w:szCs w:val="20"/>
        </w:rPr>
        <w:t>xsi:nil</w:t>
      </w:r>
      <w:proofErr w:type="spellEnd"/>
      <w:r w:rsidRPr="00CE7348">
        <w:rPr>
          <w:sz w:val="20"/>
          <w:szCs w:val="20"/>
        </w:rPr>
        <w:t>="true"/&gt;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nc:DocumentAssociation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ecf:DocumentAugmentation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filing:FilingConnectedDocument</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filing:FilingLeadDocument</w:t>
      </w:r>
      <w:proofErr w:type="spellEnd"/>
      <w:r w:rsidRPr="00CE7348">
        <w:rPr>
          <w:sz w:val="20"/>
          <w:szCs w:val="20"/>
        </w:rPr>
        <w:t xml:space="preserve"> </w:t>
      </w:r>
      <w:proofErr w:type="spellStart"/>
      <w:r w:rsidRPr="00CE7348">
        <w:rPr>
          <w:sz w:val="20"/>
          <w:szCs w:val="20"/>
        </w:rPr>
        <w:t>structures:id</w:t>
      </w:r>
      <w:proofErr w:type="spellEnd"/>
      <w:r w:rsidRPr="00CE7348">
        <w:rPr>
          <w:sz w:val="20"/>
          <w:szCs w:val="20"/>
        </w:rPr>
        <w:t>="Document1" &gt;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nc:DocumentCategoryText</w:t>
      </w:r>
      <w:proofErr w:type="spellEnd"/>
      <w:r w:rsidRPr="00CE7348">
        <w:rPr>
          <w:sz w:val="20"/>
          <w:szCs w:val="20"/>
        </w:rPr>
        <w:t>&gt;</w:t>
      </w:r>
      <w:proofErr w:type="spellStart"/>
      <w:r w:rsidRPr="00CE7348">
        <w:rPr>
          <w:sz w:val="20"/>
          <w:szCs w:val="20"/>
        </w:rPr>
        <w:t>Apperance</w:t>
      </w:r>
      <w:proofErr w:type="spellEnd"/>
      <w:r w:rsidRPr="00CE7348">
        <w:rPr>
          <w:sz w:val="20"/>
          <w:szCs w:val="20"/>
        </w:rPr>
        <w:t>&lt;/</w:t>
      </w:r>
      <w:proofErr w:type="spellStart"/>
      <w:r w:rsidRPr="00CE7348">
        <w:rPr>
          <w:sz w:val="20"/>
          <w:szCs w:val="20"/>
        </w:rPr>
        <w:t>nc:DocumentCategoryText</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nc:DocumentIdentification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r>
      <w:r w:rsidRPr="00CE7348">
        <w:rPr>
          <w:sz w:val="20"/>
          <w:szCs w:val="20"/>
        </w:rPr>
        <w:tab/>
        <w:t>&lt;</w:t>
      </w:r>
      <w:proofErr w:type="spellStart"/>
      <w:r w:rsidRPr="00CE7348">
        <w:rPr>
          <w:sz w:val="20"/>
          <w:szCs w:val="20"/>
        </w:rPr>
        <w:t>nc:IdentificationID</w:t>
      </w:r>
      <w:proofErr w:type="spellEnd"/>
      <w:r w:rsidRPr="00CE7348">
        <w:rPr>
          <w:sz w:val="20"/>
          <w:szCs w:val="20"/>
        </w:rPr>
        <w:t>&gt;1&lt;/</w:t>
      </w:r>
      <w:proofErr w:type="spellStart"/>
      <w:r w:rsidRPr="00CE7348">
        <w:rPr>
          <w:sz w:val="20"/>
          <w:szCs w:val="20"/>
        </w:rPr>
        <w:t>nc:IdentificationID</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&lt;/</w:t>
      </w:r>
      <w:proofErr w:type="spellStart"/>
      <w:r w:rsidRPr="00CE7348">
        <w:rPr>
          <w:sz w:val="20"/>
          <w:szCs w:val="20"/>
        </w:rPr>
        <w:t>nc:DocumentIdentification</w:t>
      </w:r>
      <w:proofErr w:type="spellEnd"/>
      <w:r w:rsidRPr="00CE7348">
        <w:rPr>
          <w:sz w:val="20"/>
          <w:szCs w:val="20"/>
        </w:rPr>
        <w:t>&gt;</w:t>
      </w:r>
    </w:p>
    <w:p w:rsidR="00CE7348" w:rsidRPr="00CE7348" w:rsidRDefault="00CE7348" w:rsidP="00317325">
      <w:pPr>
        <w:spacing w:after="0"/>
        <w:ind w:left="720"/>
        <w:rPr>
          <w:sz w:val="20"/>
          <w:szCs w:val="20"/>
        </w:rPr>
      </w:pPr>
      <w:r w:rsidRPr="00CE7348">
        <w:rPr>
          <w:sz w:val="20"/>
          <w:szCs w:val="20"/>
        </w:rPr>
        <w:tab/>
      </w:r>
      <w:r w:rsidRPr="00CE7348">
        <w:rPr>
          <w:sz w:val="20"/>
          <w:szCs w:val="20"/>
        </w:rPr>
        <w:tab/>
        <w:t>…</w:t>
      </w:r>
    </w:p>
    <w:p w:rsidR="00CE7348" w:rsidRPr="00CE7348" w:rsidRDefault="00CE7348" w:rsidP="00317325">
      <w:pPr>
        <w:spacing w:after="0"/>
        <w:ind w:left="720"/>
        <w:rPr>
          <w:sz w:val="20"/>
          <w:szCs w:val="20"/>
        </w:rPr>
      </w:pPr>
      <w:r w:rsidRPr="00CE7348">
        <w:rPr>
          <w:sz w:val="20"/>
          <w:szCs w:val="20"/>
        </w:rPr>
        <w:tab/>
        <w:t>&lt;/</w:t>
      </w:r>
      <w:proofErr w:type="spellStart"/>
      <w:r w:rsidRPr="00CE7348">
        <w:rPr>
          <w:sz w:val="20"/>
          <w:szCs w:val="20"/>
        </w:rPr>
        <w:t>filing:FilingLeadDocument</w:t>
      </w:r>
      <w:proofErr w:type="spellEnd"/>
      <w:r w:rsidRPr="00CE7348">
        <w:rPr>
          <w:sz w:val="20"/>
          <w:szCs w:val="20"/>
        </w:rPr>
        <w:t>&gt;</w:t>
      </w:r>
    </w:p>
    <w:p w:rsidR="00CE7348" w:rsidRPr="00CE7348" w:rsidRDefault="00CE7348" w:rsidP="00317325">
      <w:pPr>
        <w:spacing w:after="0"/>
        <w:ind w:left="720"/>
        <w:rPr>
          <w:sz w:val="20"/>
          <w:szCs w:val="20"/>
        </w:rPr>
      </w:pPr>
    </w:p>
    <w:p w:rsidR="00CE7348" w:rsidRPr="00CE7348" w:rsidRDefault="00CE7348" w:rsidP="00317325">
      <w:pPr>
        <w:spacing w:after="0"/>
        <w:ind w:left="720"/>
        <w:rPr>
          <w:sz w:val="20"/>
          <w:szCs w:val="20"/>
        </w:rPr>
      </w:pPr>
      <w:r w:rsidRPr="00CE7348">
        <w:rPr>
          <w:sz w:val="20"/>
          <w:szCs w:val="20"/>
        </w:rPr>
        <w:t>It would be preferred that elements which MUST not be used (e.g. (</w:t>
      </w:r>
      <w:proofErr w:type="spellStart"/>
      <w:r w:rsidRPr="00CE7348">
        <w:rPr>
          <w:sz w:val="20"/>
          <w:szCs w:val="20"/>
        </w:rPr>
        <w:t>ecf:ConnectedDocument</w:t>
      </w:r>
      <w:proofErr w:type="spellEnd"/>
      <w:r w:rsidRPr="00CE7348">
        <w:rPr>
          <w:sz w:val="20"/>
          <w:szCs w:val="20"/>
        </w:rPr>
        <w:t>&gt; ) are not included in schema (e.g. are absent from &lt;</w:t>
      </w:r>
      <w:proofErr w:type="spellStart"/>
      <w:r w:rsidRPr="00CE7348">
        <w:rPr>
          <w:sz w:val="20"/>
          <w:szCs w:val="20"/>
        </w:rPr>
        <w:t>DocumentAugmentation</w:t>
      </w:r>
      <w:proofErr w:type="spellEnd"/>
      <w:r w:rsidRPr="00CE7348">
        <w:rPr>
          <w:sz w:val="20"/>
          <w:szCs w:val="20"/>
        </w:rPr>
        <w:t>&gt;).</w:t>
      </w:r>
    </w:p>
    <w:p w:rsidR="00CE7348" w:rsidRDefault="00CE7348" w:rsidP="00317325">
      <w:pPr>
        <w:spacing w:after="0"/>
        <w:ind w:left="720"/>
        <w:rPr>
          <w:sz w:val="20"/>
          <w:szCs w:val="20"/>
        </w:rPr>
      </w:pPr>
    </w:p>
    <w:p w:rsidR="00C16701" w:rsidRDefault="00C16701" w:rsidP="00C16701">
      <w:pPr>
        <w:spacing w:after="0"/>
        <w:ind w:left="360"/>
        <w:rPr>
          <w:color w:val="FF0000"/>
          <w:sz w:val="20"/>
          <w:szCs w:val="20"/>
        </w:rPr>
      </w:pPr>
      <w:r w:rsidRPr="00691A87">
        <w:rPr>
          <w:color w:val="FF0000"/>
          <w:sz w:val="20"/>
          <w:szCs w:val="20"/>
        </w:rPr>
        <w:t xml:space="preserve">Lead and connected documents should be included in filings in </w:t>
      </w:r>
      <w:proofErr w:type="spellStart"/>
      <w:r w:rsidRPr="00691A87">
        <w:rPr>
          <w:color w:val="FF0000"/>
          <w:sz w:val="20"/>
          <w:szCs w:val="20"/>
        </w:rPr>
        <w:t>filing:FilingMessage</w:t>
      </w:r>
      <w:proofErr w:type="spellEnd"/>
      <w:r w:rsidRPr="00691A87">
        <w:rPr>
          <w:color w:val="FF0000"/>
          <w:sz w:val="20"/>
          <w:szCs w:val="20"/>
        </w:rPr>
        <w:t>/</w:t>
      </w:r>
      <w:proofErr w:type="spellStart"/>
      <w:r w:rsidRPr="00691A87">
        <w:rPr>
          <w:color w:val="FF0000"/>
          <w:sz w:val="20"/>
          <w:szCs w:val="20"/>
        </w:rPr>
        <w:t>filing:FilingLeadDocument</w:t>
      </w:r>
      <w:proofErr w:type="spellEnd"/>
      <w:r w:rsidRPr="00691A87">
        <w:rPr>
          <w:color w:val="FF0000"/>
          <w:sz w:val="20"/>
          <w:szCs w:val="20"/>
        </w:rPr>
        <w:t xml:space="preserve"> and </w:t>
      </w:r>
      <w:proofErr w:type="spellStart"/>
      <w:r w:rsidRPr="00691A87">
        <w:rPr>
          <w:color w:val="FF0000"/>
          <w:sz w:val="20"/>
          <w:szCs w:val="20"/>
        </w:rPr>
        <w:t>filing:FilingMessage</w:t>
      </w:r>
      <w:proofErr w:type="spellEnd"/>
      <w:r w:rsidRPr="00691A87">
        <w:rPr>
          <w:color w:val="FF0000"/>
          <w:sz w:val="20"/>
          <w:szCs w:val="20"/>
        </w:rPr>
        <w:t>/</w:t>
      </w:r>
      <w:proofErr w:type="spellStart"/>
      <w:r w:rsidRPr="00691A87">
        <w:rPr>
          <w:color w:val="FF0000"/>
          <w:sz w:val="20"/>
          <w:szCs w:val="20"/>
        </w:rPr>
        <w:t>filing:FilingConnectedDocument</w:t>
      </w:r>
      <w:proofErr w:type="spellEnd"/>
      <w:r w:rsidRPr="00691A87">
        <w:rPr>
          <w:color w:val="FF0000"/>
          <w:sz w:val="20"/>
          <w:szCs w:val="20"/>
        </w:rPr>
        <w:t xml:space="preserve">. </w:t>
      </w:r>
      <w:proofErr w:type="spellStart"/>
      <w:r w:rsidRPr="00691A87">
        <w:rPr>
          <w:color w:val="FF0000"/>
          <w:sz w:val="20"/>
          <w:szCs w:val="20"/>
        </w:rPr>
        <w:t>ecf:ConnectedDocument</w:t>
      </w:r>
      <w:proofErr w:type="spellEnd"/>
      <w:r w:rsidRPr="00691A87">
        <w:rPr>
          <w:color w:val="FF0000"/>
          <w:sz w:val="20"/>
          <w:szCs w:val="20"/>
        </w:rPr>
        <w:t xml:space="preserve"> is </w:t>
      </w:r>
      <w:r>
        <w:rPr>
          <w:color w:val="FF0000"/>
          <w:sz w:val="20"/>
          <w:szCs w:val="20"/>
        </w:rPr>
        <w:t xml:space="preserve">included as a way to REFERENCE a connected document from a court event (in </w:t>
      </w:r>
      <w:r w:rsidRPr="00691A87">
        <w:rPr>
          <w:color w:val="FF0000"/>
          <w:sz w:val="20"/>
          <w:szCs w:val="20"/>
        </w:rPr>
        <w:t>j:CaseCourtEvent/ecf:CourtEventAugmentation/ecf:ConnectedDocument</w:t>
      </w:r>
      <w:r>
        <w:rPr>
          <w:color w:val="FF0000"/>
          <w:sz w:val="20"/>
          <w:szCs w:val="20"/>
        </w:rPr>
        <w:t xml:space="preserve">) or from a lead document (in </w:t>
      </w:r>
      <w:proofErr w:type="spellStart"/>
      <w:r w:rsidRPr="00691A87">
        <w:rPr>
          <w:color w:val="FF0000"/>
          <w:sz w:val="20"/>
          <w:szCs w:val="20"/>
        </w:rPr>
        <w:t>nc:Document</w:t>
      </w:r>
      <w:proofErr w:type="spellEnd"/>
      <w:r w:rsidRPr="00691A87">
        <w:rPr>
          <w:color w:val="FF0000"/>
          <w:sz w:val="20"/>
          <w:szCs w:val="20"/>
        </w:rPr>
        <w:t>/</w:t>
      </w:r>
      <w:proofErr w:type="spellStart"/>
      <w:r w:rsidRPr="00691A87">
        <w:rPr>
          <w:color w:val="FF0000"/>
          <w:sz w:val="20"/>
          <w:szCs w:val="20"/>
        </w:rPr>
        <w:t>ecf:DocumentAugmentation</w:t>
      </w:r>
      <w:proofErr w:type="spellEnd"/>
      <w:r w:rsidRPr="00691A87">
        <w:rPr>
          <w:color w:val="FF0000"/>
          <w:sz w:val="20"/>
          <w:szCs w:val="20"/>
        </w:rPr>
        <w:t>/</w:t>
      </w:r>
      <w:proofErr w:type="spellStart"/>
      <w:r w:rsidRPr="00691A87">
        <w:rPr>
          <w:color w:val="FF0000"/>
          <w:sz w:val="20"/>
          <w:szCs w:val="20"/>
        </w:rPr>
        <w:t>ecf:ConnectedDocument</w:t>
      </w:r>
      <w:proofErr w:type="spellEnd"/>
      <w:r>
        <w:rPr>
          <w:color w:val="FF0000"/>
          <w:sz w:val="20"/>
          <w:szCs w:val="20"/>
        </w:rPr>
        <w:t>).</w:t>
      </w:r>
    </w:p>
    <w:p w:rsidR="00C16701" w:rsidRDefault="00C16701" w:rsidP="00C16701">
      <w:pPr>
        <w:spacing w:after="0"/>
        <w:ind w:left="360"/>
        <w:rPr>
          <w:color w:val="FF0000"/>
          <w:sz w:val="20"/>
          <w:szCs w:val="20"/>
        </w:rPr>
      </w:pPr>
    </w:p>
    <w:p w:rsidR="00C16701" w:rsidRPr="005211F0" w:rsidRDefault="00C16701" w:rsidP="00C16701">
      <w:pPr>
        <w:spacing w:after="0"/>
        <w:ind w:left="360"/>
        <w:rPr>
          <w:color w:val="FF0000"/>
          <w:sz w:val="20"/>
          <w:szCs w:val="20"/>
        </w:rPr>
      </w:pPr>
      <w:r>
        <w:rPr>
          <w:color w:val="FF0000"/>
          <w:sz w:val="20"/>
          <w:szCs w:val="20"/>
        </w:rPr>
        <w:t xml:space="preserve">To clarify, </w:t>
      </w:r>
      <w:r w:rsidRPr="005211F0">
        <w:rPr>
          <w:color w:val="FF0000"/>
          <w:sz w:val="20"/>
          <w:szCs w:val="20"/>
        </w:rPr>
        <w:t>I propose the following changes and additional non-normative example to the relevant paragraph in Section 6.3.1:</w:t>
      </w:r>
    </w:p>
    <w:p w:rsidR="00C16701" w:rsidRDefault="00C16701" w:rsidP="00C16701">
      <w:pPr>
        <w:rPr>
          <w:sz w:val="20"/>
          <w:szCs w:val="20"/>
        </w:rPr>
      </w:pPr>
    </w:p>
    <w:p w:rsidR="00C16701" w:rsidRPr="005211F0" w:rsidRDefault="00C16701" w:rsidP="00C16701">
      <w:pPr>
        <w:ind w:left="720"/>
        <w:rPr>
          <w:color w:val="FF0000"/>
        </w:rPr>
      </w:pPr>
      <w:r w:rsidRPr="005211F0">
        <w:rPr>
          <w:color w:val="FF0000"/>
        </w:rPr>
        <w:t xml:space="preserve">A </w:t>
      </w:r>
      <w:hyperlink r:id="rId7" w:history="1">
        <w:proofErr w:type="spellStart"/>
        <w:r w:rsidRPr="005211F0">
          <w:rPr>
            <w:rStyle w:val="Hyperlink"/>
            <w:rFonts w:ascii="Courier New" w:hAnsi="Courier New"/>
            <w:color w:val="FF0000"/>
          </w:rPr>
          <w:t>filing:FilingMessage</w:t>
        </w:r>
        <w:proofErr w:type="spellEnd"/>
      </w:hyperlink>
      <w:r w:rsidRPr="005211F0">
        <w:rPr>
          <w:color w:val="FF0000"/>
        </w:rPr>
        <w:t xml:space="preserve"> MAY NOT include documents for transactions such as the payment of a criminal fine.  If a </w:t>
      </w:r>
      <w:hyperlink r:id="rId8" w:history="1">
        <w:proofErr w:type="spellStart"/>
        <w:r w:rsidRPr="005211F0">
          <w:rPr>
            <w:rStyle w:val="Hyperlink"/>
            <w:rFonts w:ascii="Courier New" w:hAnsi="Courier New"/>
            <w:color w:val="FF0000"/>
          </w:rPr>
          <w:t>filing:FilingMessage</w:t>
        </w:r>
        <w:proofErr w:type="spellEnd"/>
      </w:hyperlink>
      <w:r w:rsidRPr="005211F0">
        <w:rPr>
          <w:color w:val="FF0000"/>
        </w:rPr>
        <w:t xml:space="preserve"> includes documents, the lead documents MUST be included in </w:t>
      </w:r>
      <w:proofErr w:type="spellStart"/>
      <w:r w:rsidRPr="005211F0">
        <w:rPr>
          <w:rFonts w:ascii="Courier New" w:hAnsi="Courier New" w:cs="Courier New"/>
          <w:color w:val="FF0000"/>
        </w:rPr>
        <w:t>filing:FilingLeadDocument</w:t>
      </w:r>
      <w:proofErr w:type="spellEnd"/>
      <w:r w:rsidRPr="005211F0">
        <w:rPr>
          <w:rFonts w:cs="Courier New"/>
          <w:color w:val="FF0000"/>
        </w:rPr>
        <w:t xml:space="preserve"> elements </w:t>
      </w:r>
      <w:r w:rsidRPr="005211F0">
        <w:rPr>
          <w:color w:val="FF0000"/>
        </w:rPr>
        <w:t xml:space="preserve">and the message MUST include only one level of connected and supporting documents in </w:t>
      </w:r>
      <w:proofErr w:type="spellStart"/>
      <w:r w:rsidRPr="005211F0">
        <w:rPr>
          <w:rFonts w:ascii="Courier New" w:hAnsi="Courier New" w:cs="Courier New"/>
          <w:color w:val="FF0000"/>
        </w:rPr>
        <w:t>filing:FilingConnectedDocument</w:t>
      </w:r>
      <w:proofErr w:type="spellEnd"/>
      <w:r w:rsidRPr="005211F0">
        <w:rPr>
          <w:rFonts w:ascii="Courier New" w:hAnsi="Courier New" w:cs="Courier New"/>
          <w:color w:val="FF0000"/>
        </w:rPr>
        <w:t xml:space="preserve"> </w:t>
      </w:r>
      <w:r w:rsidRPr="005211F0">
        <w:rPr>
          <w:rFonts w:cs="Courier New"/>
          <w:color w:val="FF0000"/>
        </w:rPr>
        <w:t xml:space="preserve">elements and referenced in </w:t>
      </w:r>
      <w:proofErr w:type="spellStart"/>
      <w:r w:rsidRPr="005211F0">
        <w:rPr>
          <w:rFonts w:ascii="Courier New" w:hAnsi="Courier New" w:cs="Courier New"/>
          <w:color w:val="FF0000"/>
        </w:rPr>
        <w:t>filing:FilingLeadDocument</w:t>
      </w:r>
      <w:proofErr w:type="spellEnd"/>
      <w:r w:rsidRPr="005211F0">
        <w:rPr>
          <w:rFonts w:ascii="Courier New" w:hAnsi="Courier New" w:cs="Courier New"/>
          <w:color w:val="FF0000"/>
        </w:rPr>
        <w:t xml:space="preserve"> </w:t>
      </w:r>
      <w:r w:rsidRPr="005211F0">
        <w:rPr>
          <w:rFonts w:ascii="Arial" w:hAnsi="Arial" w:cs="Times New Roman"/>
          <w:color w:val="FF0000"/>
        </w:rPr>
        <w:t>with the</w:t>
      </w:r>
      <w:r w:rsidRPr="005211F0">
        <w:rPr>
          <w:rFonts w:ascii="Courier New" w:hAnsi="Courier New" w:cs="Courier New"/>
          <w:color w:val="FF0000"/>
        </w:rPr>
        <w:t xml:space="preserve"> </w:t>
      </w:r>
      <w:proofErr w:type="spellStart"/>
      <w:r w:rsidRPr="005211F0">
        <w:rPr>
          <w:rFonts w:ascii="Courier New" w:hAnsi="Courier New" w:cs="Courier New"/>
          <w:color w:val="FF0000"/>
        </w:rPr>
        <w:t>ecf:ConnectedDocument</w:t>
      </w:r>
      <w:proofErr w:type="spellEnd"/>
      <w:r w:rsidRPr="005211F0">
        <w:rPr>
          <w:rFonts w:ascii="Courier New" w:hAnsi="Courier New" w:cs="Courier New"/>
          <w:color w:val="FF0000"/>
        </w:rPr>
        <w:t xml:space="preserve"> </w:t>
      </w:r>
      <w:r w:rsidRPr="005211F0">
        <w:rPr>
          <w:rFonts w:ascii="Arial" w:hAnsi="Arial" w:cs="Times New Roman"/>
          <w:color w:val="FF0000"/>
        </w:rPr>
        <w:t>element</w:t>
      </w:r>
      <w:r w:rsidRPr="005211F0">
        <w:rPr>
          <w:rFonts w:ascii="Courier New" w:hAnsi="Courier New" w:cs="Courier New"/>
          <w:color w:val="FF0000"/>
        </w:rPr>
        <w:t>.</w:t>
      </w:r>
      <w:r w:rsidRPr="005211F0">
        <w:rPr>
          <w:color w:val="FF0000"/>
        </w:rPr>
        <w:t xml:space="preserve"> The following non-normative example includes a single lead document and single connected  document:</w:t>
      </w:r>
    </w:p>
    <w:p w:rsidR="00C16701" w:rsidRPr="005211F0" w:rsidRDefault="00C16701" w:rsidP="00C16701">
      <w:pPr>
        <w:ind w:left="720"/>
        <w:rPr>
          <w:color w:val="FF0000"/>
        </w:rPr>
      </w:pPr>
    </w:p>
    <w:p w:rsidR="00C16701" w:rsidRPr="005211F0" w:rsidRDefault="00C16701" w:rsidP="00C16701">
      <w:pPr>
        <w:pStyle w:val="Code"/>
        <w:ind w:left="1152"/>
        <w:rPr>
          <w:color w:val="FF0000"/>
        </w:rPr>
      </w:pPr>
      <w:r w:rsidRPr="005211F0">
        <w:rPr>
          <w:color w:val="FF0000"/>
        </w:rPr>
        <w:t>&lt;</w:t>
      </w:r>
      <w:proofErr w:type="spellStart"/>
      <w:r w:rsidRPr="005211F0">
        <w:rPr>
          <w:color w:val="FF0000"/>
        </w:rPr>
        <w:t>filing:FilingMessage</w:t>
      </w:r>
      <w:proofErr w:type="spellEnd"/>
      <w:r w:rsidRPr="005211F0">
        <w:rPr>
          <w:color w:val="FF0000"/>
        </w:rPr>
        <w:t>&gt;</w:t>
      </w:r>
    </w:p>
    <w:p w:rsidR="00C16701" w:rsidRPr="005211F0" w:rsidRDefault="00C16701" w:rsidP="00C16701">
      <w:pPr>
        <w:pStyle w:val="Code"/>
        <w:ind w:left="1152"/>
        <w:rPr>
          <w:color w:val="FF0000"/>
        </w:rPr>
      </w:pPr>
      <w:r w:rsidRPr="005211F0">
        <w:rPr>
          <w:color w:val="FF0000"/>
        </w:rPr>
        <w:lastRenderedPageBreak/>
        <w:t xml:space="preserve">  &lt;</w:t>
      </w:r>
      <w:proofErr w:type="spellStart"/>
      <w:r w:rsidRPr="005211F0">
        <w:rPr>
          <w:color w:val="FF0000"/>
        </w:rPr>
        <w:t>filing:FilingConnectedDocument</w:t>
      </w:r>
      <w:proofErr w:type="spellEnd"/>
      <w:r w:rsidRPr="005211F0">
        <w:rPr>
          <w:color w:val="FF0000"/>
        </w:rPr>
        <w:t xml:space="preserve"> </w:t>
      </w:r>
      <w:proofErr w:type="spellStart"/>
      <w:r w:rsidRPr="005211F0">
        <w:rPr>
          <w:color w:val="FF0000"/>
        </w:rPr>
        <w:t>structures:id</w:t>
      </w:r>
      <w:proofErr w:type="spellEnd"/>
      <w:r w:rsidRPr="005211F0">
        <w:rPr>
          <w:color w:val="FF0000"/>
        </w:rPr>
        <w:t>=”Document2”&gt;</w:t>
      </w:r>
    </w:p>
    <w:p w:rsidR="00C16701" w:rsidRPr="005211F0" w:rsidRDefault="00C16701" w:rsidP="00C16701">
      <w:pPr>
        <w:pStyle w:val="Code"/>
        <w:ind w:left="1152"/>
        <w:rPr>
          <w:color w:val="FF0000"/>
        </w:rPr>
      </w:pPr>
      <w:r w:rsidRPr="005211F0">
        <w:rPr>
          <w:color w:val="FF0000"/>
        </w:rPr>
        <w:t xml:space="preserve">    …</w:t>
      </w:r>
    </w:p>
    <w:p w:rsidR="00C16701" w:rsidRPr="005211F0" w:rsidRDefault="00C16701" w:rsidP="00C16701">
      <w:pPr>
        <w:pStyle w:val="Code"/>
        <w:ind w:left="1152"/>
        <w:rPr>
          <w:color w:val="FF0000"/>
        </w:rPr>
      </w:pPr>
      <w:r w:rsidRPr="005211F0">
        <w:rPr>
          <w:color w:val="FF0000"/>
        </w:rPr>
        <w:t xml:space="preserve">  &lt;/</w:t>
      </w:r>
      <w:proofErr w:type="spellStart"/>
      <w:r w:rsidRPr="005211F0">
        <w:rPr>
          <w:color w:val="FF0000"/>
        </w:rPr>
        <w:t>filing:FilingConnectedDocument</w:t>
      </w:r>
      <w:proofErr w:type="spellEnd"/>
      <w:r w:rsidRPr="005211F0">
        <w:rPr>
          <w:color w:val="FF0000"/>
        </w:rPr>
        <w:t>&gt;</w:t>
      </w:r>
    </w:p>
    <w:p w:rsidR="00C16701" w:rsidRPr="005211F0" w:rsidRDefault="00C16701" w:rsidP="00C16701">
      <w:pPr>
        <w:pStyle w:val="Code"/>
        <w:ind w:left="1152"/>
        <w:rPr>
          <w:color w:val="FF0000"/>
        </w:rPr>
      </w:pPr>
      <w:r w:rsidRPr="005211F0">
        <w:rPr>
          <w:color w:val="FF0000"/>
        </w:rPr>
        <w:t xml:space="preserve">  &lt;</w:t>
      </w:r>
      <w:proofErr w:type="spellStart"/>
      <w:r w:rsidRPr="005211F0">
        <w:rPr>
          <w:color w:val="FF0000"/>
        </w:rPr>
        <w:t>filing:FilingLeadDocument</w:t>
      </w:r>
      <w:proofErr w:type="spellEnd"/>
      <w:r w:rsidRPr="005211F0">
        <w:rPr>
          <w:color w:val="FF0000"/>
        </w:rPr>
        <w:t xml:space="preserve"> </w:t>
      </w:r>
      <w:proofErr w:type="spellStart"/>
      <w:r w:rsidRPr="005211F0">
        <w:rPr>
          <w:color w:val="FF0000"/>
        </w:rPr>
        <w:t>structures:id</w:t>
      </w:r>
      <w:proofErr w:type="spellEnd"/>
      <w:r w:rsidRPr="005211F0">
        <w:rPr>
          <w:color w:val="FF0000"/>
        </w:rPr>
        <w:t>=”Document1”&gt;</w:t>
      </w:r>
    </w:p>
    <w:p w:rsidR="00C16701" w:rsidRPr="005211F0" w:rsidRDefault="00C16701" w:rsidP="00C16701">
      <w:pPr>
        <w:pStyle w:val="Code"/>
        <w:ind w:left="1152"/>
        <w:rPr>
          <w:color w:val="FF0000"/>
        </w:rPr>
      </w:pPr>
      <w:r w:rsidRPr="005211F0">
        <w:rPr>
          <w:color w:val="FF0000"/>
        </w:rPr>
        <w:t xml:space="preserve">    …</w:t>
      </w:r>
    </w:p>
    <w:p w:rsidR="00C16701" w:rsidRPr="005211F0" w:rsidRDefault="00C16701" w:rsidP="00C16701">
      <w:pPr>
        <w:pStyle w:val="Code"/>
        <w:ind w:left="1152"/>
        <w:rPr>
          <w:color w:val="FF0000"/>
        </w:rPr>
      </w:pPr>
      <w:r w:rsidRPr="005211F0">
        <w:rPr>
          <w:color w:val="FF0000"/>
        </w:rPr>
        <w:t xml:space="preserve">    &lt;</w:t>
      </w:r>
      <w:proofErr w:type="spellStart"/>
      <w:r w:rsidRPr="005211F0">
        <w:rPr>
          <w:color w:val="FF0000"/>
        </w:rPr>
        <w:t>ecf:ConnectedDocument</w:t>
      </w:r>
      <w:proofErr w:type="spellEnd"/>
      <w:r w:rsidRPr="005211F0">
        <w:rPr>
          <w:color w:val="FF0000"/>
        </w:rPr>
        <w:t xml:space="preserve"> </w:t>
      </w:r>
      <w:proofErr w:type="spellStart"/>
      <w:r w:rsidRPr="005211F0">
        <w:rPr>
          <w:color w:val="FF0000"/>
        </w:rPr>
        <w:t>structures:ref</w:t>
      </w:r>
      <w:proofErr w:type="spellEnd"/>
      <w:r w:rsidRPr="005211F0">
        <w:rPr>
          <w:color w:val="FF0000"/>
        </w:rPr>
        <w:t>=”Document2”/&gt;</w:t>
      </w:r>
    </w:p>
    <w:p w:rsidR="00C16701" w:rsidRPr="005211F0" w:rsidRDefault="00C16701" w:rsidP="00C16701">
      <w:pPr>
        <w:pStyle w:val="Code"/>
        <w:ind w:left="1152"/>
        <w:rPr>
          <w:color w:val="FF0000"/>
        </w:rPr>
      </w:pPr>
      <w:r w:rsidRPr="005211F0">
        <w:rPr>
          <w:color w:val="FF0000"/>
        </w:rPr>
        <w:t xml:space="preserve">    …</w:t>
      </w:r>
    </w:p>
    <w:p w:rsidR="00C16701" w:rsidRPr="005211F0" w:rsidRDefault="00C16701" w:rsidP="00C16701">
      <w:pPr>
        <w:pStyle w:val="Code"/>
        <w:ind w:left="1152"/>
        <w:rPr>
          <w:color w:val="FF0000"/>
        </w:rPr>
      </w:pPr>
      <w:r w:rsidRPr="005211F0">
        <w:rPr>
          <w:color w:val="FF0000"/>
        </w:rPr>
        <w:t xml:space="preserve">  &lt;/</w:t>
      </w:r>
      <w:proofErr w:type="spellStart"/>
      <w:r w:rsidRPr="005211F0">
        <w:rPr>
          <w:color w:val="FF0000"/>
        </w:rPr>
        <w:t>filing:FilingLeadDocument</w:t>
      </w:r>
      <w:proofErr w:type="spellEnd"/>
      <w:r w:rsidRPr="005211F0">
        <w:rPr>
          <w:color w:val="FF0000"/>
        </w:rPr>
        <w:t>&gt;</w:t>
      </w:r>
    </w:p>
    <w:p w:rsidR="00C16701" w:rsidRPr="005211F0" w:rsidRDefault="00C16701" w:rsidP="00C16701">
      <w:pPr>
        <w:pStyle w:val="Code"/>
        <w:ind w:left="1152"/>
        <w:rPr>
          <w:color w:val="FF0000"/>
        </w:rPr>
      </w:pPr>
      <w:r w:rsidRPr="005211F0">
        <w:rPr>
          <w:color w:val="FF0000"/>
        </w:rPr>
        <w:t xml:space="preserve">  …</w:t>
      </w:r>
    </w:p>
    <w:p w:rsidR="00C16701" w:rsidRPr="005211F0" w:rsidRDefault="00C16701" w:rsidP="00C16701">
      <w:pPr>
        <w:pStyle w:val="Code"/>
        <w:ind w:left="1152"/>
        <w:rPr>
          <w:color w:val="FF0000"/>
        </w:rPr>
      </w:pPr>
      <w:r w:rsidRPr="005211F0">
        <w:rPr>
          <w:color w:val="FF0000"/>
        </w:rPr>
        <w:t>&lt;/</w:t>
      </w:r>
      <w:proofErr w:type="spellStart"/>
      <w:r w:rsidRPr="005211F0">
        <w:rPr>
          <w:color w:val="FF0000"/>
        </w:rPr>
        <w:t>filing:FilingMessage</w:t>
      </w:r>
      <w:proofErr w:type="spellEnd"/>
      <w:r w:rsidRPr="005211F0">
        <w:rPr>
          <w:color w:val="FF0000"/>
        </w:rPr>
        <w:t>&gt;</w:t>
      </w:r>
    </w:p>
    <w:p w:rsidR="00C16701" w:rsidRDefault="00C16701" w:rsidP="00C16701">
      <w:pPr>
        <w:spacing w:after="0"/>
        <w:ind w:left="360"/>
        <w:rPr>
          <w:sz w:val="20"/>
          <w:szCs w:val="20"/>
        </w:rPr>
      </w:pPr>
    </w:p>
    <w:p w:rsidR="00C16701" w:rsidRPr="00C16701" w:rsidRDefault="00C16701" w:rsidP="00C16701">
      <w:pPr>
        <w:spacing w:after="0"/>
        <w:ind w:left="360"/>
        <w:rPr>
          <w:color w:val="FF0000"/>
          <w:sz w:val="20"/>
          <w:szCs w:val="20"/>
        </w:rPr>
      </w:pPr>
    </w:p>
    <w:p w:rsidR="00C16701" w:rsidRPr="00CE7348" w:rsidRDefault="00C16701" w:rsidP="00317325">
      <w:pPr>
        <w:spacing w:after="0"/>
        <w:ind w:left="720"/>
        <w:rPr>
          <w:sz w:val="20"/>
          <w:szCs w:val="20"/>
        </w:rPr>
      </w:pPr>
    </w:p>
    <w:p w:rsidR="00CE7348" w:rsidRDefault="00CE7348" w:rsidP="00317325">
      <w:pPr>
        <w:spacing w:after="0"/>
        <w:ind w:left="720"/>
        <w:rPr>
          <w:sz w:val="20"/>
          <w:szCs w:val="20"/>
        </w:rPr>
      </w:pPr>
      <w:r w:rsidRPr="00CE7348">
        <w:rPr>
          <w:sz w:val="20"/>
          <w:szCs w:val="20"/>
        </w:rPr>
        <w:t>Should something be said about the use or non-use of &lt;</w:t>
      </w:r>
      <w:proofErr w:type="spellStart"/>
      <w:r w:rsidRPr="00CE7348">
        <w:rPr>
          <w:sz w:val="20"/>
          <w:szCs w:val="20"/>
        </w:rPr>
        <w:t>nc:SecondaryDocument</w:t>
      </w:r>
      <w:proofErr w:type="spellEnd"/>
      <w:r w:rsidRPr="00CE7348">
        <w:rPr>
          <w:sz w:val="20"/>
          <w:szCs w:val="20"/>
        </w:rPr>
        <w:t>&gt;?</w:t>
      </w:r>
    </w:p>
    <w:p w:rsidR="00CE7348" w:rsidRDefault="00CE7348" w:rsidP="00CE7348">
      <w:pPr>
        <w:spacing w:after="0"/>
        <w:ind w:left="360"/>
        <w:rPr>
          <w:sz w:val="20"/>
          <w:szCs w:val="20"/>
        </w:rPr>
      </w:pPr>
    </w:p>
    <w:p w:rsidR="00CE7348" w:rsidRPr="00C16701" w:rsidRDefault="00691A87" w:rsidP="00C16701">
      <w:pPr>
        <w:spacing w:after="0"/>
        <w:rPr>
          <w:color w:val="FF0000"/>
          <w:sz w:val="20"/>
          <w:szCs w:val="20"/>
        </w:rPr>
      </w:pPr>
      <w:proofErr w:type="spellStart"/>
      <w:r>
        <w:rPr>
          <w:color w:val="FF0000"/>
          <w:sz w:val="20"/>
          <w:szCs w:val="20"/>
        </w:rPr>
        <w:t>nc:DocumentAssociation</w:t>
      </w:r>
      <w:proofErr w:type="spellEnd"/>
      <w:r w:rsidR="00CE56C4">
        <w:rPr>
          <w:color w:val="FF0000"/>
          <w:sz w:val="20"/>
          <w:szCs w:val="20"/>
        </w:rPr>
        <w:t xml:space="preserve"> is for relating a document to another document previously filed in the case.  In this case, both </w:t>
      </w:r>
      <w:proofErr w:type="spellStart"/>
      <w:r w:rsidR="00CE56C4">
        <w:rPr>
          <w:color w:val="FF0000"/>
          <w:sz w:val="20"/>
          <w:szCs w:val="20"/>
        </w:rPr>
        <w:t>nc:PrimaryDocum</w:t>
      </w:r>
      <w:r w:rsidR="00C16701">
        <w:rPr>
          <w:color w:val="FF0000"/>
          <w:sz w:val="20"/>
          <w:szCs w:val="20"/>
        </w:rPr>
        <w:t>ent</w:t>
      </w:r>
      <w:proofErr w:type="spellEnd"/>
      <w:r w:rsidR="00C16701">
        <w:rPr>
          <w:color w:val="FF0000"/>
          <w:sz w:val="20"/>
          <w:szCs w:val="20"/>
        </w:rPr>
        <w:t xml:space="preserve"> and </w:t>
      </w:r>
      <w:proofErr w:type="spellStart"/>
      <w:r w:rsidR="00C16701">
        <w:rPr>
          <w:color w:val="FF0000"/>
          <w:sz w:val="20"/>
          <w:szCs w:val="20"/>
        </w:rPr>
        <w:t>nc:SecondaryDocument</w:t>
      </w:r>
      <w:proofErr w:type="spellEnd"/>
      <w:r w:rsidR="00C16701">
        <w:rPr>
          <w:color w:val="FF0000"/>
          <w:sz w:val="20"/>
          <w:szCs w:val="20"/>
        </w:rPr>
        <w:t xml:space="preserve"> were</w:t>
      </w:r>
      <w:r w:rsidR="00CE56C4">
        <w:rPr>
          <w:color w:val="FF0000"/>
          <w:sz w:val="20"/>
          <w:szCs w:val="20"/>
        </w:rPr>
        <w:t xml:space="preserve"> intended to be REFERENCES.</w:t>
      </w:r>
      <w:r w:rsidR="00C16701">
        <w:rPr>
          <w:color w:val="FF0000"/>
          <w:sz w:val="20"/>
          <w:szCs w:val="20"/>
        </w:rPr>
        <w:t xml:space="preserve">  However, since the </w:t>
      </w:r>
      <w:proofErr w:type="spellStart"/>
      <w:r w:rsidR="00C16701">
        <w:rPr>
          <w:color w:val="FF0000"/>
          <w:sz w:val="20"/>
          <w:szCs w:val="20"/>
        </w:rPr>
        <w:t>nc:SecondaryDocument</w:t>
      </w:r>
      <w:proofErr w:type="spellEnd"/>
      <w:r w:rsidR="00C16701">
        <w:rPr>
          <w:color w:val="FF0000"/>
          <w:sz w:val="20"/>
          <w:szCs w:val="20"/>
        </w:rPr>
        <w:t xml:space="preserve"> will not be included within the filing, it should not be a REFERENCE.  I’ll update the mapping.</w:t>
      </w:r>
    </w:p>
    <w:p w:rsidR="005211F0" w:rsidRPr="00CE7348" w:rsidRDefault="005211F0" w:rsidP="00CE7348">
      <w:pPr>
        <w:spacing w:after="0"/>
        <w:ind w:left="360"/>
        <w:rPr>
          <w:sz w:val="20"/>
          <w:szCs w:val="20"/>
        </w:rPr>
      </w:pPr>
    </w:p>
    <w:p w:rsidR="00CE7348" w:rsidRPr="0083279C" w:rsidRDefault="00317325" w:rsidP="00CE7348">
      <w:pPr>
        <w:pStyle w:val="ListParagraph"/>
        <w:numPr>
          <w:ilvl w:val="0"/>
          <w:numId w:val="3"/>
        </w:numPr>
        <w:spacing w:after="0"/>
        <w:rPr>
          <w:b/>
          <w:sz w:val="20"/>
          <w:szCs w:val="20"/>
        </w:rPr>
      </w:pPr>
      <w:proofErr w:type="spellStart"/>
      <w:r w:rsidRPr="0083279C">
        <w:rPr>
          <w:b/>
          <w:sz w:val="20"/>
          <w:szCs w:val="20"/>
        </w:rPr>
        <w:t>FilingPartyID</w:t>
      </w:r>
      <w:proofErr w:type="spellEnd"/>
    </w:p>
    <w:p w:rsidR="00317325" w:rsidRDefault="00317325" w:rsidP="00317325">
      <w:pPr>
        <w:pStyle w:val="ListParagraph"/>
        <w:spacing w:after="0"/>
        <w:rPr>
          <w:sz w:val="20"/>
          <w:szCs w:val="20"/>
        </w:rPr>
      </w:pPr>
    </w:p>
    <w:p w:rsidR="00317325" w:rsidRPr="00317325" w:rsidRDefault="00317325" w:rsidP="00317325">
      <w:pPr>
        <w:pStyle w:val="ListParagraph"/>
        <w:spacing w:after="0"/>
        <w:rPr>
          <w:sz w:val="20"/>
          <w:szCs w:val="20"/>
        </w:rPr>
      </w:pPr>
      <w:r w:rsidRPr="00317325">
        <w:rPr>
          <w:sz w:val="20"/>
          <w:szCs w:val="20"/>
        </w:rPr>
        <w:t xml:space="preserve">What has happened to </w:t>
      </w:r>
      <w:proofErr w:type="spellStart"/>
      <w:r w:rsidRPr="00317325">
        <w:rPr>
          <w:sz w:val="20"/>
          <w:szCs w:val="20"/>
        </w:rPr>
        <w:t>FilingPartyID</w:t>
      </w:r>
      <w:proofErr w:type="spellEnd"/>
      <w:r w:rsidRPr="00317325">
        <w:rPr>
          <w:sz w:val="20"/>
          <w:szCs w:val="20"/>
        </w:rPr>
        <w:t xml:space="preserve">? ECF 4 provided </w:t>
      </w:r>
      <w:proofErr w:type="spellStart"/>
      <w:r w:rsidRPr="00317325">
        <w:rPr>
          <w:sz w:val="20"/>
          <w:szCs w:val="20"/>
        </w:rPr>
        <w:t>FilingPartyID</w:t>
      </w:r>
      <w:proofErr w:type="spellEnd"/>
      <w:r w:rsidRPr="00317325">
        <w:rPr>
          <w:sz w:val="20"/>
          <w:szCs w:val="20"/>
        </w:rPr>
        <w:t xml:space="preserve"> in addition to </w:t>
      </w:r>
      <w:proofErr w:type="spellStart"/>
      <w:r w:rsidRPr="00317325">
        <w:rPr>
          <w:sz w:val="20"/>
          <w:szCs w:val="20"/>
        </w:rPr>
        <w:t>FilingAttorneyID</w:t>
      </w:r>
      <w:proofErr w:type="spellEnd"/>
      <w:r w:rsidRPr="00317325">
        <w:rPr>
          <w:sz w:val="20"/>
          <w:szCs w:val="20"/>
        </w:rPr>
        <w:t xml:space="preserve">. ECF 5 only provided </w:t>
      </w:r>
      <w:proofErr w:type="spellStart"/>
      <w:r w:rsidRPr="00317325">
        <w:rPr>
          <w:sz w:val="20"/>
          <w:szCs w:val="20"/>
        </w:rPr>
        <w:t>FilingAttorneyID</w:t>
      </w:r>
      <w:proofErr w:type="spellEnd"/>
      <w:r w:rsidRPr="00317325">
        <w:rPr>
          <w:sz w:val="20"/>
          <w:szCs w:val="20"/>
        </w:rPr>
        <w:t xml:space="preserve">. </w:t>
      </w:r>
    </w:p>
    <w:p w:rsidR="00317325" w:rsidRPr="00317325" w:rsidRDefault="00317325" w:rsidP="00317325">
      <w:pPr>
        <w:pStyle w:val="ListParagraph"/>
        <w:spacing w:after="0"/>
        <w:rPr>
          <w:sz w:val="20"/>
          <w:szCs w:val="20"/>
        </w:rPr>
      </w:pPr>
    </w:p>
    <w:p w:rsidR="00317325" w:rsidRPr="00317325" w:rsidRDefault="00317325" w:rsidP="00317325">
      <w:pPr>
        <w:pStyle w:val="ListParagraph"/>
        <w:spacing w:after="0"/>
        <w:rPr>
          <w:sz w:val="20"/>
          <w:szCs w:val="20"/>
        </w:rPr>
      </w:pPr>
      <w:r w:rsidRPr="00317325">
        <w:rPr>
          <w:sz w:val="20"/>
          <w:szCs w:val="20"/>
        </w:rPr>
        <w:t xml:space="preserve">The element </w:t>
      </w:r>
      <w:proofErr w:type="spellStart"/>
      <w:r w:rsidRPr="00317325">
        <w:rPr>
          <w:sz w:val="20"/>
          <w:szCs w:val="20"/>
        </w:rPr>
        <w:t>ecf:AffectedPartyID</w:t>
      </w:r>
      <w:proofErr w:type="spellEnd"/>
      <w:r w:rsidRPr="00317325">
        <w:rPr>
          <w:sz w:val="20"/>
          <w:szCs w:val="20"/>
        </w:rPr>
        <w:t xml:space="preserve"> is new in ECF 5; </w:t>
      </w:r>
      <w:proofErr w:type="spellStart"/>
      <w:r w:rsidRPr="00317325">
        <w:rPr>
          <w:sz w:val="20"/>
          <w:szCs w:val="20"/>
        </w:rPr>
        <w:t>ecf:AffectedPartyID</w:t>
      </w:r>
      <w:proofErr w:type="spellEnd"/>
      <w:r w:rsidRPr="00317325">
        <w:rPr>
          <w:sz w:val="20"/>
          <w:szCs w:val="20"/>
        </w:rPr>
        <w:t xml:space="preserve">  is defined as “Identifier recognized by the court as being unique within this case, and used to identify a party other than the filer who is affected by the document”.</w:t>
      </w:r>
    </w:p>
    <w:p w:rsidR="00317325" w:rsidRPr="00317325" w:rsidRDefault="00317325" w:rsidP="00317325">
      <w:pPr>
        <w:pStyle w:val="ListParagraph"/>
        <w:spacing w:after="0"/>
        <w:rPr>
          <w:sz w:val="20"/>
          <w:szCs w:val="20"/>
        </w:rPr>
      </w:pPr>
    </w:p>
    <w:p w:rsidR="00317325" w:rsidRPr="00317325" w:rsidRDefault="00317325" w:rsidP="00317325">
      <w:pPr>
        <w:pStyle w:val="ListParagraph"/>
        <w:spacing w:after="0"/>
        <w:rPr>
          <w:sz w:val="20"/>
          <w:szCs w:val="20"/>
        </w:rPr>
      </w:pPr>
      <w:r w:rsidRPr="00317325">
        <w:rPr>
          <w:sz w:val="20"/>
          <w:szCs w:val="20"/>
        </w:rPr>
        <w:t xml:space="preserve">Since the definition for </w:t>
      </w:r>
      <w:proofErr w:type="spellStart"/>
      <w:r w:rsidRPr="00317325">
        <w:rPr>
          <w:sz w:val="20"/>
          <w:szCs w:val="20"/>
        </w:rPr>
        <w:t>ecf:AffectedPartyID</w:t>
      </w:r>
      <w:proofErr w:type="spellEnd"/>
      <w:r w:rsidRPr="00317325">
        <w:rPr>
          <w:sz w:val="20"/>
          <w:szCs w:val="20"/>
        </w:rPr>
        <w:t xml:space="preserve"> </w:t>
      </w:r>
      <w:proofErr w:type="spellStart"/>
      <w:r w:rsidRPr="00317325">
        <w:rPr>
          <w:sz w:val="20"/>
          <w:szCs w:val="20"/>
        </w:rPr>
        <w:t>ia</w:t>
      </w:r>
      <w:proofErr w:type="spellEnd"/>
      <w:r w:rsidRPr="00317325">
        <w:rPr>
          <w:sz w:val="20"/>
          <w:szCs w:val="20"/>
        </w:rPr>
        <w:t xml:space="preserve"> very different than the definition for </w:t>
      </w:r>
      <w:proofErr w:type="spellStart"/>
      <w:r w:rsidRPr="00317325">
        <w:rPr>
          <w:sz w:val="20"/>
          <w:szCs w:val="20"/>
        </w:rPr>
        <w:t>FilingPartyID</w:t>
      </w:r>
      <w:proofErr w:type="spellEnd"/>
      <w:r w:rsidRPr="00317325">
        <w:rPr>
          <w:sz w:val="20"/>
          <w:szCs w:val="20"/>
        </w:rPr>
        <w:t xml:space="preserve"> (i.e. “ID recognized by the court as being unique within this case, and used to identify the party on whose behalf the document is being filed”), </w:t>
      </w:r>
      <w:proofErr w:type="spellStart"/>
      <w:r w:rsidRPr="00317325">
        <w:rPr>
          <w:sz w:val="20"/>
          <w:szCs w:val="20"/>
        </w:rPr>
        <w:t>ecf:AffectedPartyID</w:t>
      </w:r>
      <w:proofErr w:type="spellEnd"/>
      <w:r w:rsidRPr="00317325">
        <w:rPr>
          <w:sz w:val="20"/>
          <w:szCs w:val="20"/>
        </w:rPr>
        <w:t xml:space="preserve"> cannot be replacing </w:t>
      </w:r>
      <w:proofErr w:type="spellStart"/>
      <w:r w:rsidRPr="00317325">
        <w:rPr>
          <w:sz w:val="20"/>
          <w:szCs w:val="20"/>
        </w:rPr>
        <w:t>FilingPartyID</w:t>
      </w:r>
      <w:proofErr w:type="spellEnd"/>
      <w:r w:rsidRPr="00317325">
        <w:rPr>
          <w:sz w:val="20"/>
          <w:szCs w:val="20"/>
        </w:rPr>
        <w:t>.</w:t>
      </w:r>
    </w:p>
    <w:p w:rsidR="00317325" w:rsidRPr="00317325" w:rsidRDefault="00317325" w:rsidP="00317325">
      <w:pPr>
        <w:pStyle w:val="ListParagraph"/>
        <w:spacing w:after="0"/>
        <w:rPr>
          <w:sz w:val="20"/>
          <w:szCs w:val="20"/>
        </w:rPr>
      </w:pPr>
    </w:p>
    <w:p w:rsidR="00317325" w:rsidRDefault="00317325" w:rsidP="00317325">
      <w:pPr>
        <w:pStyle w:val="ListParagraph"/>
        <w:spacing w:after="0"/>
        <w:rPr>
          <w:sz w:val="20"/>
          <w:szCs w:val="20"/>
        </w:rPr>
      </w:pPr>
      <w:r w:rsidRPr="00317325">
        <w:rPr>
          <w:sz w:val="20"/>
          <w:szCs w:val="20"/>
        </w:rPr>
        <w:t xml:space="preserve">Note that section 6.3.1 </w:t>
      </w:r>
      <w:proofErr w:type="spellStart"/>
      <w:r w:rsidRPr="00317325">
        <w:rPr>
          <w:sz w:val="20"/>
          <w:szCs w:val="20"/>
        </w:rPr>
        <w:t>filing:FilingMesage</w:t>
      </w:r>
      <w:proofErr w:type="spellEnd"/>
      <w:r w:rsidRPr="00317325">
        <w:rPr>
          <w:sz w:val="20"/>
          <w:szCs w:val="20"/>
        </w:rPr>
        <w:t xml:space="preserve"> states: A </w:t>
      </w:r>
      <w:proofErr w:type="spellStart"/>
      <w:r w:rsidRPr="00317325">
        <w:rPr>
          <w:sz w:val="20"/>
          <w:szCs w:val="20"/>
        </w:rPr>
        <w:t>filing:FilingMessage</w:t>
      </w:r>
      <w:proofErr w:type="spellEnd"/>
      <w:r w:rsidRPr="00317325">
        <w:rPr>
          <w:sz w:val="20"/>
          <w:szCs w:val="20"/>
        </w:rPr>
        <w:t xml:space="preserve"> MUST express the name or names of the party or parties on whose behalf a document is filed, and the party whose document is the subject of a responsive document being submitted for filing.  </w:t>
      </w:r>
    </w:p>
    <w:p w:rsidR="00022931" w:rsidRDefault="00022931" w:rsidP="00317325">
      <w:pPr>
        <w:pStyle w:val="ListParagraph"/>
        <w:spacing w:after="0"/>
        <w:rPr>
          <w:sz w:val="20"/>
          <w:szCs w:val="20"/>
        </w:rPr>
      </w:pPr>
    </w:p>
    <w:p w:rsidR="00AA203F" w:rsidRDefault="00C16701" w:rsidP="00317325">
      <w:pPr>
        <w:pStyle w:val="ListParagraph"/>
        <w:spacing w:after="0"/>
        <w:rPr>
          <w:color w:val="FF0000"/>
          <w:sz w:val="20"/>
          <w:szCs w:val="20"/>
        </w:rPr>
      </w:pPr>
      <w:r>
        <w:rPr>
          <w:color w:val="FF0000"/>
          <w:sz w:val="20"/>
          <w:szCs w:val="20"/>
        </w:rPr>
        <w:t xml:space="preserve">For better conformance with the NIEM Naming and Design Rules, </w:t>
      </w:r>
      <w:proofErr w:type="spellStart"/>
      <w:r w:rsidR="00AA203F" w:rsidRPr="00AA203F">
        <w:rPr>
          <w:color w:val="FF0000"/>
          <w:sz w:val="20"/>
          <w:szCs w:val="20"/>
        </w:rPr>
        <w:t>ecf:FilingPartyID</w:t>
      </w:r>
      <w:proofErr w:type="spellEnd"/>
      <w:r w:rsidR="00AA203F" w:rsidRPr="00AA203F">
        <w:rPr>
          <w:color w:val="FF0000"/>
          <w:sz w:val="20"/>
          <w:szCs w:val="20"/>
        </w:rPr>
        <w:t xml:space="preserve"> is rena</w:t>
      </w:r>
      <w:r>
        <w:rPr>
          <w:color w:val="FF0000"/>
          <w:sz w:val="20"/>
          <w:szCs w:val="20"/>
        </w:rPr>
        <w:t xml:space="preserve">med </w:t>
      </w:r>
      <w:proofErr w:type="spellStart"/>
      <w:r>
        <w:rPr>
          <w:color w:val="FF0000"/>
          <w:sz w:val="20"/>
          <w:szCs w:val="20"/>
        </w:rPr>
        <w:t>ecf:FilerIdentification</w:t>
      </w:r>
      <w:proofErr w:type="spellEnd"/>
      <w:r>
        <w:rPr>
          <w:color w:val="FF0000"/>
          <w:sz w:val="20"/>
          <w:szCs w:val="20"/>
        </w:rPr>
        <w:t xml:space="preserve"> in ECF 5.  However, I now see that there are other NIEM and ECF elements of type </w:t>
      </w:r>
      <w:proofErr w:type="spellStart"/>
      <w:r>
        <w:rPr>
          <w:color w:val="FF0000"/>
          <w:sz w:val="20"/>
          <w:szCs w:val="20"/>
        </w:rPr>
        <w:t>IdentificationType</w:t>
      </w:r>
      <w:proofErr w:type="spellEnd"/>
      <w:r>
        <w:rPr>
          <w:color w:val="FF0000"/>
          <w:sz w:val="20"/>
          <w:szCs w:val="20"/>
        </w:rPr>
        <w:t xml:space="preserve"> that end with “ID” (e.g. </w:t>
      </w:r>
      <w:proofErr w:type="spellStart"/>
      <w:r>
        <w:rPr>
          <w:color w:val="FF0000"/>
          <w:sz w:val="20"/>
          <w:szCs w:val="20"/>
        </w:rPr>
        <w:t>ecf:FilingAttorneyID</w:t>
      </w:r>
      <w:proofErr w:type="spellEnd"/>
      <w:r>
        <w:rPr>
          <w:color w:val="FF0000"/>
          <w:sz w:val="20"/>
          <w:szCs w:val="20"/>
        </w:rPr>
        <w:t xml:space="preserve">, </w:t>
      </w:r>
      <w:proofErr w:type="spellStart"/>
      <w:r>
        <w:rPr>
          <w:color w:val="FF0000"/>
          <w:sz w:val="20"/>
          <w:szCs w:val="20"/>
        </w:rPr>
        <w:t>nc:CaseTrackingID</w:t>
      </w:r>
      <w:proofErr w:type="spellEnd"/>
      <w:r>
        <w:rPr>
          <w:color w:val="FF0000"/>
          <w:sz w:val="20"/>
          <w:szCs w:val="20"/>
        </w:rPr>
        <w:t xml:space="preserve">).  Therefore, I’ll update the mapping to use </w:t>
      </w:r>
      <w:proofErr w:type="spellStart"/>
      <w:r>
        <w:rPr>
          <w:color w:val="FF0000"/>
          <w:sz w:val="20"/>
          <w:szCs w:val="20"/>
        </w:rPr>
        <w:t>ecf:FilingPartyID</w:t>
      </w:r>
      <w:proofErr w:type="spellEnd"/>
      <w:r>
        <w:rPr>
          <w:color w:val="FF0000"/>
          <w:sz w:val="20"/>
          <w:szCs w:val="20"/>
        </w:rPr>
        <w:t xml:space="preserve"> again.</w:t>
      </w:r>
    </w:p>
    <w:p w:rsidR="00317325" w:rsidRPr="00540F0A" w:rsidRDefault="00317325" w:rsidP="00540F0A">
      <w:pPr>
        <w:spacing w:after="0"/>
        <w:rPr>
          <w:sz w:val="20"/>
          <w:szCs w:val="20"/>
        </w:rPr>
      </w:pPr>
    </w:p>
    <w:p w:rsidR="001E147F" w:rsidRDefault="001E147F" w:rsidP="001E147F">
      <w:pPr>
        <w:pStyle w:val="ListParagraph"/>
        <w:numPr>
          <w:ilvl w:val="0"/>
          <w:numId w:val="3"/>
        </w:numPr>
        <w:spacing w:after="0"/>
        <w:rPr>
          <w:sz w:val="20"/>
          <w:szCs w:val="20"/>
        </w:rPr>
      </w:pPr>
      <w:r>
        <w:rPr>
          <w:b/>
          <w:sz w:val="20"/>
          <w:szCs w:val="20"/>
        </w:rPr>
        <w:t>Typo – 6.2.8 Filer and Party Identifiers</w:t>
      </w:r>
      <w:r>
        <w:rPr>
          <w:sz w:val="20"/>
          <w:szCs w:val="20"/>
        </w:rPr>
        <w:t xml:space="preserve"> - </w:t>
      </w:r>
      <w:r w:rsidRPr="001E147F">
        <w:rPr>
          <w:sz w:val="20"/>
          <w:szCs w:val="20"/>
        </w:rPr>
        <w:t xml:space="preserve">Identifiers for filers and parties to a case, including person, </w:t>
      </w:r>
      <w:proofErr w:type="spellStart"/>
      <w:r w:rsidRPr="001E147F">
        <w:rPr>
          <w:sz w:val="20"/>
          <w:szCs w:val="20"/>
        </w:rPr>
        <w:t>sorganizations</w:t>
      </w:r>
      <w:proofErr w:type="spellEnd"/>
      <w:r w:rsidRPr="001E147F">
        <w:rPr>
          <w:sz w:val="20"/>
          <w:szCs w:val="20"/>
        </w:rPr>
        <w:t xml:space="preserve"> and property, MUST be unique within a case and will be generated by the court in response to a </w:t>
      </w:r>
      <w:proofErr w:type="spellStart"/>
      <w:r w:rsidRPr="001E147F">
        <w:rPr>
          <w:sz w:val="20"/>
          <w:szCs w:val="20"/>
        </w:rPr>
        <w:t>ReviewFiling</w:t>
      </w:r>
      <w:proofErr w:type="spellEnd"/>
      <w:r w:rsidRPr="001E147F">
        <w:rPr>
          <w:sz w:val="20"/>
          <w:szCs w:val="20"/>
        </w:rPr>
        <w:t xml:space="preserve"> operation.  The following is a non-normative example of an identifier for filer number 100:</w:t>
      </w:r>
    </w:p>
    <w:p w:rsidR="00022931" w:rsidRDefault="00022931" w:rsidP="00022931">
      <w:pPr>
        <w:pStyle w:val="ListParagraph"/>
        <w:spacing w:after="0"/>
        <w:rPr>
          <w:sz w:val="20"/>
          <w:szCs w:val="20"/>
        </w:rPr>
      </w:pPr>
    </w:p>
    <w:p w:rsidR="000A105C" w:rsidRPr="000A105C" w:rsidRDefault="000A105C" w:rsidP="00022931">
      <w:pPr>
        <w:pStyle w:val="ListParagraph"/>
        <w:spacing w:after="0"/>
        <w:rPr>
          <w:color w:val="FF0000"/>
          <w:sz w:val="20"/>
          <w:szCs w:val="20"/>
        </w:rPr>
      </w:pPr>
      <w:r w:rsidRPr="000A105C">
        <w:rPr>
          <w:color w:val="FF0000"/>
          <w:sz w:val="20"/>
          <w:szCs w:val="20"/>
        </w:rPr>
        <w:t>Fixed</w:t>
      </w:r>
    </w:p>
    <w:p w:rsidR="000A105C" w:rsidRDefault="000A105C" w:rsidP="00022931">
      <w:pPr>
        <w:pStyle w:val="ListParagraph"/>
        <w:spacing w:after="0"/>
        <w:rPr>
          <w:sz w:val="20"/>
          <w:szCs w:val="20"/>
        </w:rPr>
      </w:pPr>
    </w:p>
    <w:p w:rsidR="001E147F" w:rsidRDefault="0083279C" w:rsidP="001E147F">
      <w:pPr>
        <w:pStyle w:val="ListParagraph"/>
        <w:numPr>
          <w:ilvl w:val="0"/>
          <w:numId w:val="3"/>
        </w:numPr>
        <w:spacing w:after="0"/>
        <w:rPr>
          <w:sz w:val="20"/>
          <w:szCs w:val="20"/>
        </w:rPr>
      </w:pPr>
      <w:r w:rsidRPr="0083279C">
        <w:rPr>
          <w:b/>
          <w:sz w:val="20"/>
          <w:szCs w:val="20"/>
        </w:rPr>
        <w:t>Typo</w:t>
      </w:r>
      <w:r>
        <w:rPr>
          <w:sz w:val="20"/>
          <w:szCs w:val="20"/>
        </w:rPr>
        <w:t xml:space="preserve"> - </w:t>
      </w:r>
      <w:r w:rsidR="001E147F" w:rsidRPr="001E147F">
        <w:rPr>
          <w:sz w:val="20"/>
          <w:szCs w:val="20"/>
        </w:rPr>
        <w:t xml:space="preserve">Section 6.3.4 </w:t>
      </w:r>
      <w:proofErr w:type="spellStart"/>
      <w:r w:rsidR="001E147F" w:rsidRPr="001E147F">
        <w:rPr>
          <w:sz w:val="20"/>
          <w:szCs w:val="20"/>
        </w:rPr>
        <w:t>serveprocess:ServeProcessMesssage</w:t>
      </w:r>
      <w:proofErr w:type="spellEnd"/>
      <w:r w:rsidR="001E147F" w:rsidRPr="001E147F">
        <w:rPr>
          <w:sz w:val="20"/>
          <w:szCs w:val="20"/>
        </w:rPr>
        <w:t xml:space="preserve"> – typo, “</w:t>
      </w:r>
      <w:proofErr w:type="spellStart"/>
      <w:r w:rsidR="001E147F">
        <w:t>Altherativel</w:t>
      </w:r>
      <w:proofErr w:type="spellEnd"/>
      <w:r w:rsidR="001E147F">
        <w:t>”</w:t>
      </w:r>
      <w:r w:rsidR="001E147F" w:rsidRPr="001E147F">
        <w:rPr>
          <w:sz w:val="20"/>
          <w:szCs w:val="20"/>
        </w:rPr>
        <w:t xml:space="preserve"> should be “Alternatively”.</w:t>
      </w:r>
    </w:p>
    <w:p w:rsidR="001E147F" w:rsidRDefault="001E147F" w:rsidP="001E147F">
      <w:pPr>
        <w:pStyle w:val="ListParagraph"/>
        <w:spacing w:after="0"/>
        <w:rPr>
          <w:sz w:val="20"/>
          <w:szCs w:val="20"/>
        </w:rPr>
      </w:pPr>
    </w:p>
    <w:p w:rsidR="000A105C" w:rsidRPr="000A105C" w:rsidRDefault="000A105C" w:rsidP="001E147F">
      <w:pPr>
        <w:pStyle w:val="ListParagraph"/>
        <w:spacing w:after="0"/>
        <w:rPr>
          <w:color w:val="FF0000"/>
          <w:sz w:val="20"/>
          <w:szCs w:val="20"/>
        </w:rPr>
      </w:pPr>
      <w:r w:rsidRPr="000A105C">
        <w:rPr>
          <w:color w:val="FF0000"/>
          <w:sz w:val="20"/>
          <w:szCs w:val="20"/>
        </w:rPr>
        <w:t>Fixed</w:t>
      </w:r>
    </w:p>
    <w:p w:rsidR="000A105C" w:rsidRPr="001E147F" w:rsidRDefault="000A105C" w:rsidP="001E147F">
      <w:pPr>
        <w:pStyle w:val="ListParagraph"/>
        <w:spacing w:after="0"/>
        <w:rPr>
          <w:sz w:val="20"/>
          <w:szCs w:val="20"/>
        </w:rPr>
      </w:pPr>
    </w:p>
    <w:p w:rsidR="001E147F" w:rsidRPr="001E147F" w:rsidRDefault="001E147F" w:rsidP="001E147F">
      <w:pPr>
        <w:pStyle w:val="ListParagraph"/>
        <w:numPr>
          <w:ilvl w:val="0"/>
          <w:numId w:val="3"/>
        </w:numPr>
        <w:rPr>
          <w:sz w:val="20"/>
          <w:szCs w:val="20"/>
        </w:rPr>
      </w:pPr>
      <w:r w:rsidRPr="001E147F">
        <w:rPr>
          <w:b/>
          <w:sz w:val="20"/>
          <w:szCs w:val="20"/>
        </w:rPr>
        <w:t>Policyresponse.xml error:</w:t>
      </w:r>
      <w:r>
        <w:rPr>
          <w:b/>
          <w:sz w:val="20"/>
          <w:szCs w:val="20"/>
        </w:rPr>
        <w:t xml:space="preserve">   </w:t>
      </w:r>
      <w:r w:rsidRPr="001E147F">
        <w:rPr>
          <w:sz w:val="20"/>
          <w:szCs w:val="20"/>
        </w:rPr>
        <w:t>Missing ‘S’ in highlighted text.</w:t>
      </w:r>
    </w:p>
    <w:p w:rsidR="001E147F" w:rsidRPr="001E147F" w:rsidRDefault="001E147F" w:rsidP="001E147F">
      <w:pPr>
        <w:pStyle w:val="ListParagraph"/>
        <w:rPr>
          <w:sz w:val="20"/>
          <w:szCs w:val="20"/>
        </w:rPr>
      </w:pPr>
    </w:p>
    <w:p w:rsidR="001E147F" w:rsidRPr="001E147F" w:rsidRDefault="001E147F" w:rsidP="001E147F">
      <w:pPr>
        <w:pStyle w:val="ListParagraph"/>
        <w:rPr>
          <w:sz w:val="20"/>
          <w:szCs w:val="20"/>
        </w:rPr>
      </w:pPr>
      <w:r w:rsidRPr="001E147F">
        <w:rPr>
          <w:sz w:val="20"/>
          <w:szCs w:val="20"/>
        </w:rPr>
        <w:tab/>
      </w:r>
      <w:r w:rsidRPr="001E147F">
        <w:rPr>
          <w:sz w:val="20"/>
          <w:szCs w:val="20"/>
        </w:rPr>
        <w:tab/>
        <w:t>&lt;</w:t>
      </w:r>
      <w:proofErr w:type="spellStart"/>
      <w:r w:rsidRPr="001E147F">
        <w:rPr>
          <w:sz w:val="20"/>
          <w:szCs w:val="20"/>
        </w:rPr>
        <w:t>policyresponse:CodeListExtension</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w:t>
      </w:r>
      <w:proofErr w:type="spellStart"/>
      <w:r w:rsidRPr="001E147F">
        <w:rPr>
          <w:sz w:val="20"/>
          <w:szCs w:val="20"/>
        </w:rPr>
        <w:t>nc:DocumentIdentification</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r>
      <w:r w:rsidRPr="001E147F">
        <w:rPr>
          <w:sz w:val="20"/>
          <w:szCs w:val="20"/>
        </w:rPr>
        <w:tab/>
        <w:t>&lt;</w:t>
      </w:r>
      <w:proofErr w:type="spellStart"/>
      <w:r w:rsidRPr="001E147F">
        <w:rPr>
          <w:sz w:val="20"/>
          <w:szCs w:val="20"/>
        </w:rPr>
        <w:t>nc:IdentificationID</w:t>
      </w:r>
      <w:proofErr w:type="spellEnd"/>
      <w:r w:rsidRPr="001E147F">
        <w:rPr>
          <w:sz w:val="20"/>
          <w:szCs w:val="20"/>
        </w:rPr>
        <w:t>&gt;</w:t>
      </w:r>
      <w:proofErr w:type="spellStart"/>
      <w:r w:rsidRPr="001E147F">
        <w:rPr>
          <w:sz w:val="20"/>
          <w:szCs w:val="20"/>
          <w:highlight w:val="yellow"/>
        </w:rPr>
        <w:t>ignatureProfileCod</w:t>
      </w:r>
      <w:r w:rsidRPr="001E147F">
        <w:rPr>
          <w:sz w:val="20"/>
          <w:szCs w:val="20"/>
        </w:rPr>
        <w:t>e</w:t>
      </w:r>
      <w:proofErr w:type="spellEnd"/>
      <w:r w:rsidRPr="001E147F">
        <w:rPr>
          <w:sz w:val="20"/>
          <w:szCs w:val="20"/>
        </w:rPr>
        <w:t>&lt;/</w:t>
      </w:r>
      <w:proofErr w:type="spellStart"/>
      <w:r w:rsidRPr="001E147F">
        <w:rPr>
          <w:sz w:val="20"/>
          <w:szCs w:val="20"/>
        </w:rPr>
        <w:t>nc:IdentificationID</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w:t>
      </w:r>
      <w:proofErr w:type="spellStart"/>
      <w:r w:rsidRPr="001E147F">
        <w:rPr>
          <w:sz w:val="20"/>
          <w:szCs w:val="20"/>
        </w:rPr>
        <w:t>nc:DocumentIdentification</w:t>
      </w:r>
      <w:proofErr w:type="spellEnd"/>
      <w:r w:rsidRPr="001E147F">
        <w:rPr>
          <w:sz w:val="20"/>
          <w:szCs w:val="20"/>
        </w:rPr>
        <w:t>&gt;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&lt;policyresponse:ExtensionCanonicalURI&gt;https://docs.oasis-open.org/legalxml-courtfiling/ns/v5.0/SignatureProfileCode&lt;/policyresponse:ExtensionCanonicalURI&gt;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&lt;policyresponse:ExtensionCanonicalVersionURI&gt;https://docs.oasis-open.org/legalxml-courtfiling/ns/v5.0/SignatureProfileCode/2017-02-04&lt;/policyresponse:ExtensionCanonicalVersionURI&gt;</w:t>
      </w:r>
    </w:p>
    <w:p w:rsidR="001E147F" w:rsidRPr="001E147F" w:rsidRDefault="001E147F" w:rsidP="001E147F">
      <w:pPr>
        <w:pStyle w:val="ListParagraph"/>
        <w:rPr>
          <w:sz w:val="20"/>
          <w:szCs w:val="20"/>
        </w:rPr>
      </w:pPr>
      <w:r w:rsidRPr="001E147F">
        <w:rPr>
          <w:sz w:val="20"/>
          <w:szCs w:val="20"/>
        </w:rPr>
        <w:tab/>
      </w:r>
      <w:r w:rsidRPr="001E147F">
        <w:rPr>
          <w:sz w:val="20"/>
          <w:szCs w:val="20"/>
        </w:rPr>
        <w:tab/>
      </w:r>
      <w:r w:rsidRPr="001E147F">
        <w:rPr>
          <w:sz w:val="20"/>
          <w:szCs w:val="20"/>
        </w:rPr>
        <w:tab/>
        <w:t>&lt;policyresponse:ExtensionLocationURI&gt;https://docs.oasis-open.org/legalxml-courtfiling/ns/v5.0/SignatureProfileCode&lt;/policyresponse:ExtensionLocationURI&gt;</w:t>
      </w:r>
    </w:p>
    <w:p w:rsidR="001E147F" w:rsidRPr="001E147F" w:rsidRDefault="001E147F" w:rsidP="001E147F">
      <w:pPr>
        <w:pStyle w:val="ListParagraph"/>
        <w:rPr>
          <w:sz w:val="20"/>
          <w:szCs w:val="20"/>
        </w:rPr>
      </w:pPr>
      <w:r w:rsidRPr="001E147F">
        <w:rPr>
          <w:sz w:val="20"/>
          <w:szCs w:val="20"/>
        </w:rPr>
        <w:tab/>
      </w:r>
      <w:r w:rsidRPr="001E147F">
        <w:rPr>
          <w:sz w:val="20"/>
          <w:szCs w:val="20"/>
        </w:rPr>
        <w:tab/>
        <w:t>&lt;/</w:t>
      </w:r>
      <w:proofErr w:type="spellStart"/>
      <w:r w:rsidRPr="001E147F">
        <w:rPr>
          <w:sz w:val="20"/>
          <w:szCs w:val="20"/>
        </w:rPr>
        <w:t>policyresponse:CodeListExtension</w:t>
      </w:r>
      <w:proofErr w:type="spellEnd"/>
      <w:r w:rsidRPr="001E147F">
        <w:rPr>
          <w:sz w:val="20"/>
          <w:szCs w:val="20"/>
        </w:rPr>
        <w:t>&gt;</w:t>
      </w:r>
    </w:p>
    <w:p w:rsidR="001E147F" w:rsidRPr="001E147F" w:rsidRDefault="000A105C" w:rsidP="001E147F">
      <w:pPr>
        <w:rPr>
          <w:sz w:val="20"/>
          <w:szCs w:val="20"/>
        </w:rPr>
      </w:pPr>
      <w:r>
        <w:rPr>
          <w:sz w:val="20"/>
          <w:szCs w:val="20"/>
        </w:rPr>
        <w:tab/>
      </w:r>
      <w:r w:rsidRPr="000A105C">
        <w:rPr>
          <w:color w:val="FF0000"/>
          <w:sz w:val="20"/>
          <w:szCs w:val="20"/>
        </w:rPr>
        <w:t>Fixed</w:t>
      </w:r>
    </w:p>
    <w:p w:rsidR="00317325" w:rsidRPr="001A29B3" w:rsidRDefault="001A29B3" w:rsidP="00CE7348">
      <w:pPr>
        <w:pStyle w:val="ListParagraph"/>
        <w:numPr>
          <w:ilvl w:val="0"/>
          <w:numId w:val="3"/>
        </w:numPr>
        <w:spacing w:after="0"/>
        <w:rPr>
          <w:b/>
          <w:sz w:val="20"/>
          <w:szCs w:val="20"/>
        </w:rPr>
      </w:pPr>
      <w:r w:rsidRPr="001A29B3">
        <w:rPr>
          <w:b/>
          <w:sz w:val="20"/>
          <w:szCs w:val="20"/>
        </w:rPr>
        <w:t>MIME Type</w:t>
      </w:r>
    </w:p>
    <w:p w:rsid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Many examples include:</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ab/>
        <w:t>&lt;</w:t>
      </w:r>
      <w:proofErr w:type="spellStart"/>
      <w:r w:rsidRPr="001A29B3">
        <w:rPr>
          <w:sz w:val="20"/>
          <w:szCs w:val="20"/>
        </w:rPr>
        <w:t>cbrn:MIMEContentCode</w:t>
      </w:r>
      <w:proofErr w:type="spellEnd"/>
      <w:r w:rsidRPr="001A29B3">
        <w:rPr>
          <w:sz w:val="20"/>
          <w:szCs w:val="20"/>
        </w:rPr>
        <w:t>&gt;pdf&lt;/</w:t>
      </w:r>
      <w:proofErr w:type="spellStart"/>
      <w:r w:rsidRPr="001A29B3">
        <w:rPr>
          <w:sz w:val="20"/>
          <w:szCs w:val="20"/>
        </w:rPr>
        <w:t>cbrn:MIMEContentCode</w:t>
      </w:r>
      <w:proofErr w:type="spellEnd"/>
      <w:r w:rsidRPr="001A29B3">
        <w:rPr>
          <w:sz w:val="20"/>
          <w:szCs w:val="20"/>
        </w:rPr>
        <w:t>&gt;</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Or:</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&lt;</w:t>
      </w:r>
      <w:proofErr w:type="spellStart"/>
      <w:r w:rsidRPr="001A29B3">
        <w:rPr>
          <w:sz w:val="20"/>
          <w:szCs w:val="20"/>
        </w:rPr>
        <w:t>nc:BinaryFormatText</w:t>
      </w:r>
      <w:proofErr w:type="spellEnd"/>
      <w:r w:rsidRPr="001A29B3">
        <w:rPr>
          <w:sz w:val="20"/>
          <w:szCs w:val="20"/>
        </w:rPr>
        <w:t>&gt;pdf&lt;/</w:t>
      </w:r>
      <w:proofErr w:type="spellStart"/>
      <w:r w:rsidRPr="001A29B3">
        <w:rPr>
          <w:sz w:val="20"/>
          <w:szCs w:val="20"/>
        </w:rPr>
        <w:t>nc:BinaryFormatText</w:t>
      </w:r>
      <w:proofErr w:type="spellEnd"/>
      <w:r w:rsidRPr="001A29B3">
        <w:rPr>
          <w:sz w:val="20"/>
          <w:szCs w:val="20"/>
        </w:rPr>
        <w:t>&gt;</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Note however that ‘pdf’ is not a valid MIME type. The correct MIME type is:</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ab/>
        <w:t>application/pdf</w:t>
      </w:r>
    </w:p>
    <w:p w:rsidR="001A29B3" w:rsidRPr="001A29B3" w:rsidRDefault="001A29B3" w:rsidP="001A29B3">
      <w:pPr>
        <w:pStyle w:val="ListParagraph"/>
        <w:spacing w:after="0"/>
        <w:rPr>
          <w:sz w:val="20"/>
          <w:szCs w:val="20"/>
        </w:rPr>
      </w:pPr>
    </w:p>
    <w:p w:rsidR="001A29B3" w:rsidRPr="001A29B3" w:rsidRDefault="001A29B3" w:rsidP="001A29B3">
      <w:pPr>
        <w:pStyle w:val="ListParagraph"/>
        <w:spacing w:after="0"/>
        <w:rPr>
          <w:sz w:val="20"/>
          <w:szCs w:val="20"/>
        </w:rPr>
      </w:pPr>
      <w:r w:rsidRPr="001A29B3">
        <w:rPr>
          <w:sz w:val="20"/>
          <w:szCs w:val="20"/>
        </w:rPr>
        <w:t xml:space="preserve">Certainly </w:t>
      </w:r>
      <w:proofErr w:type="spellStart"/>
      <w:r w:rsidRPr="001A29B3">
        <w:rPr>
          <w:sz w:val="20"/>
          <w:szCs w:val="20"/>
        </w:rPr>
        <w:t>cbrn:MIMEContentCode</w:t>
      </w:r>
      <w:proofErr w:type="spellEnd"/>
      <w:r w:rsidRPr="001A29B3">
        <w:rPr>
          <w:sz w:val="20"/>
          <w:szCs w:val="20"/>
        </w:rPr>
        <w:t xml:space="preserve"> (“A MIME content type of a data file”) should only contain a valid MIME type code as published by the Internet Assigned Numbers Authority (IANA.org). The alternative may be to only use codes valid in </w:t>
      </w:r>
      <w:proofErr w:type="spellStart"/>
      <w:r w:rsidRPr="001A29B3">
        <w:rPr>
          <w:sz w:val="20"/>
          <w:szCs w:val="20"/>
        </w:rPr>
        <w:t>cbrncl:MIMEContentCodeSimpleType</w:t>
      </w:r>
      <w:proofErr w:type="spellEnd"/>
      <w:r w:rsidRPr="001A29B3">
        <w:rPr>
          <w:sz w:val="20"/>
          <w:szCs w:val="20"/>
        </w:rPr>
        <w:t xml:space="preserve"> (in which the ‘code’ ‘pdf’ has the definition ‘application/pdf’). </w:t>
      </w:r>
      <w:proofErr w:type="spellStart"/>
      <w:r w:rsidRPr="001A29B3">
        <w:rPr>
          <w:sz w:val="20"/>
          <w:szCs w:val="20"/>
        </w:rPr>
        <w:t>Howver</w:t>
      </w:r>
      <w:proofErr w:type="spellEnd"/>
      <w:r w:rsidRPr="001A29B3">
        <w:rPr>
          <w:sz w:val="20"/>
          <w:szCs w:val="20"/>
        </w:rPr>
        <w:t xml:space="preserve">, one serious short coming of this code table is that it does not contain all or even enough MIME types. Of the three we allow in Arizona, only one is listed in this table (i.e. application/pdf). We also allow filers to submit </w:t>
      </w:r>
      <w:proofErr w:type="spellStart"/>
      <w:r w:rsidRPr="001A29B3">
        <w:rPr>
          <w:sz w:val="20"/>
          <w:szCs w:val="20"/>
        </w:rPr>
        <w:t>docx</w:t>
      </w:r>
      <w:proofErr w:type="spellEnd"/>
      <w:r w:rsidRPr="001A29B3">
        <w:rPr>
          <w:sz w:val="20"/>
          <w:szCs w:val="20"/>
        </w:rPr>
        <w:t xml:space="preserve"> and </w:t>
      </w:r>
      <w:proofErr w:type="spellStart"/>
      <w:r w:rsidRPr="001A29B3">
        <w:rPr>
          <w:sz w:val="20"/>
          <w:szCs w:val="20"/>
        </w:rPr>
        <w:t>odt</w:t>
      </w:r>
      <w:proofErr w:type="spellEnd"/>
      <w:r w:rsidRPr="001A29B3">
        <w:rPr>
          <w:sz w:val="20"/>
          <w:szCs w:val="20"/>
        </w:rPr>
        <w:t xml:space="preserve"> files (MIME types application/vnd.openxmlformats-officedocument.wordprocessingml.document, and application/</w:t>
      </w:r>
      <w:proofErr w:type="spellStart"/>
      <w:r w:rsidRPr="001A29B3">
        <w:rPr>
          <w:sz w:val="20"/>
          <w:szCs w:val="20"/>
        </w:rPr>
        <w:t>vnd.oasis.opendocument.text</w:t>
      </w:r>
      <w:proofErr w:type="spellEnd"/>
      <w:r w:rsidRPr="001A29B3">
        <w:rPr>
          <w:sz w:val="20"/>
          <w:szCs w:val="20"/>
        </w:rPr>
        <w:t xml:space="preserve"> respectively).</w:t>
      </w:r>
    </w:p>
    <w:p w:rsidR="001A29B3" w:rsidRPr="001A29B3" w:rsidRDefault="001A29B3" w:rsidP="001A29B3">
      <w:pPr>
        <w:pStyle w:val="ListParagraph"/>
        <w:spacing w:after="0"/>
        <w:rPr>
          <w:sz w:val="20"/>
          <w:szCs w:val="20"/>
        </w:rPr>
      </w:pPr>
    </w:p>
    <w:p w:rsidR="001A29B3" w:rsidRDefault="001A29B3" w:rsidP="001A29B3">
      <w:pPr>
        <w:pStyle w:val="ListParagraph"/>
        <w:spacing w:after="0"/>
        <w:rPr>
          <w:sz w:val="20"/>
          <w:szCs w:val="20"/>
        </w:rPr>
      </w:pPr>
      <w:proofErr w:type="spellStart"/>
      <w:r w:rsidRPr="001A29B3">
        <w:rPr>
          <w:sz w:val="20"/>
          <w:szCs w:val="20"/>
        </w:rPr>
        <w:t>nc:BinaryFormatText</w:t>
      </w:r>
      <w:proofErr w:type="spellEnd"/>
      <w:r w:rsidRPr="001A29B3">
        <w:rPr>
          <w:sz w:val="20"/>
          <w:szCs w:val="20"/>
        </w:rPr>
        <w:t xml:space="preserve"> (“A file format or content type of a binary file.”) does not appear to have any suggested or required code list in NIEM. However, for interoperability, this should be a standardized value such as a MIME type.</w:t>
      </w:r>
    </w:p>
    <w:p w:rsidR="00585918" w:rsidRDefault="00585918" w:rsidP="001A29B3">
      <w:pPr>
        <w:pStyle w:val="ListParagraph"/>
        <w:spacing w:after="0"/>
        <w:rPr>
          <w:sz w:val="20"/>
          <w:szCs w:val="20"/>
        </w:rPr>
      </w:pPr>
    </w:p>
    <w:p w:rsidR="00810472" w:rsidRPr="0091542B" w:rsidRDefault="00810472" w:rsidP="001A29B3">
      <w:pPr>
        <w:pStyle w:val="ListParagraph"/>
        <w:spacing w:after="0"/>
        <w:rPr>
          <w:color w:val="FF0000"/>
          <w:sz w:val="20"/>
          <w:szCs w:val="20"/>
        </w:rPr>
      </w:pPr>
      <w:proofErr w:type="spellStart"/>
      <w:r w:rsidRPr="0091542B">
        <w:rPr>
          <w:color w:val="FF0000"/>
          <w:sz w:val="20"/>
          <w:szCs w:val="20"/>
        </w:rPr>
        <w:t>cbrn:MIMEContentCode</w:t>
      </w:r>
      <w:proofErr w:type="spellEnd"/>
      <w:r w:rsidRPr="0091542B">
        <w:rPr>
          <w:color w:val="FF0000"/>
          <w:sz w:val="20"/>
          <w:szCs w:val="20"/>
        </w:rPr>
        <w:t xml:space="preserve"> is a complex type </w:t>
      </w:r>
      <w:r w:rsidR="0091542B" w:rsidRPr="0091542B">
        <w:rPr>
          <w:color w:val="FF0000"/>
          <w:sz w:val="20"/>
          <w:szCs w:val="20"/>
        </w:rPr>
        <w:t xml:space="preserve">which gets its values from </w:t>
      </w:r>
      <w:proofErr w:type="spellStart"/>
      <w:r w:rsidR="0091542B" w:rsidRPr="0091542B">
        <w:rPr>
          <w:color w:val="FF0000"/>
          <w:sz w:val="20"/>
          <w:szCs w:val="20"/>
        </w:rPr>
        <w:t>cbrncl:MIMEContentCodeSimpleType</w:t>
      </w:r>
      <w:proofErr w:type="spellEnd"/>
      <w:r w:rsidR="0091542B" w:rsidRPr="0091542B">
        <w:rPr>
          <w:color w:val="FF0000"/>
          <w:sz w:val="20"/>
          <w:szCs w:val="20"/>
        </w:rPr>
        <w:t xml:space="preserve">.  However, you are correct that </w:t>
      </w:r>
      <w:proofErr w:type="spellStart"/>
      <w:r w:rsidR="0091542B" w:rsidRPr="0091542B">
        <w:rPr>
          <w:color w:val="FF0000"/>
          <w:sz w:val="20"/>
          <w:szCs w:val="20"/>
        </w:rPr>
        <w:lastRenderedPageBreak/>
        <w:t>cbrncl:MIMEContentCodeSimpleType</w:t>
      </w:r>
      <w:proofErr w:type="spellEnd"/>
      <w:r w:rsidR="0091542B" w:rsidRPr="0091542B">
        <w:rPr>
          <w:color w:val="FF0000"/>
          <w:sz w:val="20"/>
          <w:szCs w:val="20"/>
        </w:rPr>
        <w:t xml:space="preserve"> appears to be outdated.  I propose we </w:t>
      </w:r>
      <w:r w:rsidR="00B309D9">
        <w:rPr>
          <w:color w:val="FF0000"/>
          <w:sz w:val="20"/>
          <w:szCs w:val="20"/>
        </w:rPr>
        <w:t xml:space="preserve">just </w:t>
      </w:r>
      <w:r w:rsidR="0091542B" w:rsidRPr="0091542B">
        <w:rPr>
          <w:color w:val="FF0000"/>
          <w:sz w:val="20"/>
          <w:szCs w:val="20"/>
        </w:rPr>
        <w:t xml:space="preserve">use </w:t>
      </w:r>
      <w:proofErr w:type="spellStart"/>
      <w:r w:rsidR="00B4671D">
        <w:rPr>
          <w:color w:val="FF0000"/>
          <w:sz w:val="20"/>
          <w:szCs w:val="20"/>
        </w:rPr>
        <w:t>nc:BinaryFormatText</w:t>
      </w:r>
      <w:proofErr w:type="spellEnd"/>
      <w:r w:rsidR="0091542B" w:rsidRPr="0091542B">
        <w:rPr>
          <w:color w:val="FF0000"/>
          <w:sz w:val="20"/>
          <w:szCs w:val="20"/>
        </w:rPr>
        <w:t xml:space="preserve"> instead</w:t>
      </w:r>
      <w:r w:rsidR="00B309D9">
        <w:rPr>
          <w:color w:val="FF0000"/>
          <w:sz w:val="20"/>
          <w:szCs w:val="20"/>
        </w:rPr>
        <w:t xml:space="preserve"> and </w:t>
      </w:r>
      <w:r w:rsidR="00721E8B">
        <w:rPr>
          <w:color w:val="FF0000"/>
          <w:sz w:val="20"/>
          <w:szCs w:val="20"/>
        </w:rPr>
        <w:t xml:space="preserve">use the </w:t>
      </w:r>
      <w:r w:rsidR="00B4671D">
        <w:rPr>
          <w:color w:val="FF0000"/>
          <w:sz w:val="20"/>
          <w:szCs w:val="20"/>
        </w:rPr>
        <w:t xml:space="preserve">default values </w:t>
      </w:r>
      <w:r w:rsidR="00721E8B">
        <w:rPr>
          <w:color w:val="FF0000"/>
          <w:sz w:val="20"/>
          <w:szCs w:val="20"/>
        </w:rPr>
        <w:t xml:space="preserve">from the ECF 4 code list </w:t>
      </w:r>
      <w:proofErr w:type="spellStart"/>
      <w:r w:rsidR="00721E8B">
        <w:rPr>
          <w:color w:val="FF0000"/>
          <w:sz w:val="20"/>
          <w:szCs w:val="20"/>
        </w:rPr>
        <w:t>BinaryDescriptionText.gc</w:t>
      </w:r>
      <w:proofErr w:type="spellEnd"/>
      <w:r w:rsidR="00721E8B">
        <w:rPr>
          <w:color w:val="FF0000"/>
          <w:sz w:val="20"/>
          <w:szCs w:val="20"/>
        </w:rPr>
        <w:t xml:space="preserve"> </w:t>
      </w:r>
      <w:r w:rsidR="00B4671D">
        <w:rPr>
          <w:color w:val="FF0000"/>
          <w:sz w:val="20"/>
          <w:szCs w:val="20"/>
        </w:rPr>
        <w:t xml:space="preserve">in the </w:t>
      </w:r>
      <w:r w:rsidR="00721E8B">
        <w:rPr>
          <w:color w:val="FF0000"/>
          <w:sz w:val="20"/>
          <w:szCs w:val="20"/>
        </w:rPr>
        <w:t>new ECF 5 code</w:t>
      </w:r>
      <w:r w:rsidR="0091542B" w:rsidRPr="0091542B">
        <w:rPr>
          <w:color w:val="FF0000"/>
          <w:sz w:val="20"/>
          <w:szCs w:val="20"/>
        </w:rPr>
        <w:t xml:space="preserve"> list </w:t>
      </w:r>
      <w:proofErr w:type="spellStart"/>
      <w:r w:rsidR="00B4671D">
        <w:rPr>
          <w:color w:val="FF0000"/>
          <w:sz w:val="20"/>
          <w:szCs w:val="20"/>
        </w:rPr>
        <w:t>BinaryFormatT</w:t>
      </w:r>
      <w:r w:rsidR="0091542B" w:rsidRPr="0091542B">
        <w:rPr>
          <w:color w:val="FF0000"/>
          <w:sz w:val="20"/>
          <w:szCs w:val="20"/>
        </w:rPr>
        <w:t>ext.gc</w:t>
      </w:r>
      <w:proofErr w:type="spellEnd"/>
      <w:r w:rsidR="00E018A2">
        <w:rPr>
          <w:color w:val="FF0000"/>
          <w:sz w:val="20"/>
          <w:szCs w:val="20"/>
        </w:rPr>
        <w:t xml:space="preserve"> and add “text/html” and “application/</w:t>
      </w:r>
      <w:proofErr w:type="spellStart"/>
      <w:r w:rsidR="00E018A2">
        <w:rPr>
          <w:color w:val="FF0000"/>
          <w:sz w:val="20"/>
          <w:szCs w:val="20"/>
        </w:rPr>
        <w:t>json</w:t>
      </w:r>
      <w:proofErr w:type="spellEnd"/>
      <w:r w:rsidR="00E018A2">
        <w:rPr>
          <w:color w:val="FF0000"/>
          <w:sz w:val="20"/>
          <w:szCs w:val="20"/>
        </w:rPr>
        <w:t xml:space="preserve">”.  </w:t>
      </w:r>
      <w:r w:rsidR="00B309D9">
        <w:rPr>
          <w:color w:val="FF0000"/>
          <w:sz w:val="20"/>
          <w:szCs w:val="20"/>
        </w:rPr>
        <w:t xml:space="preserve">Are there </w:t>
      </w:r>
      <w:r w:rsidR="007311A7">
        <w:rPr>
          <w:color w:val="FF0000"/>
          <w:sz w:val="20"/>
          <w:szCs w:val="20"/>
        </w:rPr>
        <w:t xml:space="preserve">any </w:t>
      </w:r>
      <w:r w:rsidR="00B309D9">
        <w:rPr>
          <w:color w:val="FF0000"/>
          <w:sz w:val="20"/>
          <w:szCs w:val="20"/>
        </w:rPr>
        <w:t xml:space="preserve">MIME codes </w:t>
      </w:r>
      <w:r w:rsidR="00E018A2">
        <w:rPr>
          <w:color w:val="FF0000"/>
          <w:sz w:val="20"/>
          <w:szCs w:val="20"/>
        </w:rPr>
        <w:t xml:space="preserve">from </w:t>
      </w:r>
      <w:r w:rsidR="00E018A2" w:rsidRPr="00E018A2">
        <w:rPr>
          <w:color w:val="FF0000"/>
          <w:sz w:val="20"/>
          <w:szCs w:val="20"/>
        </w:rPr>
        <w:t xml:space="preserve">https://www.iana.org/assignments/media-types/media-types.xhtml </w:t>
      </w:r>
      <w:r w:rsidR="00E018A2">
        <w:rPr>
          <w:color w:val="FF0000"/>
          <w:sz w:val="20"/>
          <w:szCs w:val="20"/>
        </w:rPr>
        <w:t xml:space="preserve">that </w:t>
      </w:r>
      <w:r w:rsidR="00B309D9">
        <w:rPr>
          <w:color w:val="FF0000"/>
          <w:sz w:val="20"/>
          <w:szCs w:val="20"/>
        </w:rPr>
        <w:t xml:space="preserve">we </w:t>
      </w:r>
      <w:r w:rsidR="00E018A2">
        <w:rPr>
          <w:color w:val="FF0000"/>
          <w:sz w:val="20"/>
          <w:szCs w:val="20"/>
        </w:rPr>
        <w:t>should</w:t>
      </w:r>
      <w:r w:rsidR="00B309D9">
        <w:rPr>
          <w:color w:val="FF0000"/>
          <w:sz w:val="20"/>
          <w:szCs w:val="20"/>
        </w:rPr>
        <w:t xml:space="preserve"> add?</w:t>
      </w:r>
    </w:p>
    <w:p w:rsidR="001A29B3" w:rsidRDefault="001A29B3" w:rsidP="001A29B3">
      <w:pPr>
        <w:pStyle w:val="ListParagraph"/>
        <w:spacing w:after="0"/>
        <w:rPr>
          <w:sz w:val="20"/>
          <w:szCs w:val="20"/>
        </w:rPr>
      </w:pPr>
    </w:p>
    <w:p w:rsidR="001E147F" w:rsidRPr="00585918" w:rsidRDefault="00C90F93" w:rsidP="00CE7348">
      <w:pPr>
        <w:pStyle w:val="ListParagraph"/>
        <w:numPr>
          <w:ilvl w:val="0"/>
          <w:numId w:val="3"/>
        </w:numPr>
        <w:spacing w:after="0"/>
        <w:rPr>
          <w:b/>
          <w:sz w:val="20"/>
          <w:szCs w:val="20"/>
        </w:rPr>
      </w:pPr>
      <w:r w:rsidRPr="00585918">
        <w:rPr>
          <w:b/>
          <w:sz w:val="20"/>
          <w:szCs w:val="20"/>
        </w:rPr>
        <w:t>Mandatory Augmentation?</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Pr>
          <w:sz w:val="20"/>
          <w:szCs w:val="20"/>
        </w:rPr>
        <w:t xml:space="preserve">Section 5.2.1 Court-Specific Augmentations states: </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sidRPr="00585918">
        <w:rPr>
          <w:sz w:val="20"/>
          <w:szCs w:val="20"/>
        </w:rPr>
        <w:t>“Court-specific augmentations MUST extend one of the following ECF or NIEM messages or augmentable elements by substituting for the associated augmentation point.”</w:t>
      </w:r>
    </w:p>
    <w:p w:rsid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Pr>
          <w:sz w:val="20"/>
          <w:szCs w:val="20"/>
        </w:rPr>
        <w:t>Is this a mistake or are implementers required to extend (through augmentation) at least one message or element?</w:t>
      </w:r>
    </w:p>
    <w:p w:rsidR="00585918" w:rsidRDefault="00585918" w:rsidP="00585918">
      <w:pPr>
        <w:pStyle w:val="ListParagraph"/>
        <w:spacing w:after="0"/>
        <w:rPr>
          <w:sz w:val="20"/>
          <w:szCs w:val="20"/>
        </w:rPr>
      </w:pPr>
    </w:p>
    <w:p w:rsidR="00585918" w:rsidRPr="00585918" w:rsidRDefault="00585918" w:rsidP="00585918">
      <w:pPr>
        <w:pStyle w:val="ListParagraph"/>
        <w:spacing w:after="0"/>
        <w:rPr>
          <w:sz w:val="20"/>
          <w:szCs w:val="20"/>
        </w:rPr>
      </w:pPr>
      <w:r>
        <w:rPr>
          <w:sz w:val="20"/>
          <w:szCs w:val="20"/>
        </w:rPr>
        <w:t>It does not seem quite right that a</w:t>
      </w:r>
      <w:r w:rsidRPr="00585918">
        <w:rPr>
          <w:sz w:val="20"/>
          <w:szCs w:val="20"/>
        </w:rPr>
        <w:t>n implementation sh</w:t>
      </w:r>
      <w:r>
        <w:rPr>
          <w:sz w:val="20"/>
          <w:szCs w:val="20"/>
        </w:rPr>
        <w:t>ould not be required to extend</w:t>
      </w:r>
      <w:r w:rsidRPr="00585918">
        <w:rPr>
          <w:sz w:val="20"/>
          <w:szCs w:val="20"/>
        </w:rPr>
        <w:t>, but it seems instead it should state that if an implementation extends the schema, it must be done using augmentations.</w:t>
      </w:r>
    </w:p>
    <w:p w:rsidR="00585918" w:rsidRPr="00585918" w:rsidRDefault="00585918" w:rsidP="00585918">
      <w:pPr>
        <w:pStyle w:val="ListParagraph"/>
        <w:spacing w:after="0"/>
        <w:rPr>
          <w:sz w:val="20"/>
          <w:szCs w:val="20"/>
        </w:rPr>
      </w:pPr>
    </w:p>
    <w:p w:rsidR="00585918" w:rsidRDefault="00585918" w:rsidP="00585918">
      <w:pPr>
        <w:pStyle w:val="ListParagraph"/>
        <w:spacing w:after="0"/>
        <w:rPr>
          <w:sz w:val="20"/>
          <w:szCs w:val="20"/>
        </w:rPr>
      </w:pPr>
      <w:r w:rsidRPr="00585918">
        <w:rPr>
          <w:sz w:val="20"/>
          <w:szCs w:val="20"/>
        </w:rPr>
        <w:t xml:space="preserve">The one possible exception to mandatory court-specific augmentation appears to perhaps be the use of </w:t>
      </w:r>
      <w:proofErr w:type="spellStart"/>
      <w:r w:rsidRPr="00585918">
        <w:rPr>
          <w:sz w:val="20"/>
          <w:szCs w:val="20"/>
        </w:rPr>
        <w:t>nc:CaseAugmentationPoint</w:t>
      </w:r>
      <w:proofErr w:type="spellEnd"/>
      <w:r w:rsidRPr="00585918">
        <w:rPr>
          <w:sz w:val="20"/>
          <w:szCs w:val="20"/>
        </w:rPr>
        <w:t xml:space="preserve"> to substitute a case-type specific case (e.g. </w:t>
      </w:r>
      <w:proofErr w:type="spellStart"/>
      <w:r w:rsidRPr="00585918">
        <w:rPr>
          <w:sz w:val="20"/>
          <w:szCs w:val="20"/>
        </w:rPr>
        <w:t>CivilCase</w:t>
      </w:r>
      <w:proofErr w:type="spellEnd"/>
      <w:r w:rsidRPr="00585918">
        <w:rPr>
          <w:sz w:val="20"/>
          <w:szCs w:val="20"/>
        </w:rPr>
        <w:t xml:space="preserve">, </w:t>
      </w:r>
      <w:proofErr w:type="spellStart"/>
      <w:r w:rsidRPr="00585918">
        <w:rPr>
          <w:sz w:val="20"/>
          <w:szCs w:val="20"/>
        </w:rPr>
        <w:t>CriminalCase</w:t>
      </w:r>
      <w:proofErr w:type="spellEnd"/>
      <w:r w:rsidRPr="00585918">
        <w:rPr>
          <w:sz w:val="20"/>
          <w:szCs w:val="20"/>
        </w:rPr>
        <w:t xml:space="preserve">, etc.). However this appears to be optional as well; see section 4.1 Messages, bullet 3 (beneath the table) which states: “Optionally, one or more case type augmentations, as defined in Section 4.2, that include information appropriate to a filing in a specific case type.” </w:t>
      </w:r>
    </w:p>
    <w:p w:rsidR="00585918" w:rsidRDefault="00585918" w:rsidP="00585918">
      <w:pPr>
        <w:pStyle w:val="ListParagraph"/>
        <w:spacing w:after="0"/>
        <w:rPr>
          <w:sz w:val="20"/>
          <w:szCs w:val="20"/>
        </w:rPr>
      </w:pPr>
    </w:p>
    <w:p w:rsidR="00341B18" w:rsidRPr="00341B18" w:rsidRDefault="00341B18" w:rsidP="00341B18">
      <w:pPr>
        <w:spacing w:after="0"/>
        <w:rPr>
          <w:color w:val="FF0000"/>
          <w:sz w:val="20"/>
          <w:szCs w:val="20"/>
        </w:rPr>
      </w:pPr>
      <w:r w:rsidRPr="00341B18">
        <w:rPr>
          <w:color w:val="FF0000"/>
          <w:sz w:val="20"/>
          <w:szCs w:val="20"/>
        </w:rPr>
        <w:t>I changed that paragraph to</w:t>
      </w:r>
      <w:r>
        <w:rPr>
          <w:color w:val="FF0000"/>
          <w:sz w:val="20"/>
          <w:szCs w:val="20"/>
        </w:rPr>
        <w:t>:</w:t>
      </w:r>
    </w:p>
    <w:p w:rsidR="00341B18" w:rsidRPr="00341B18" w:rsidRDefault="00341B18" w:rsidP="00341B18">
      <w:pPr>
        <w:pStyle w:val="ListBullet"/>
        <w:numPr>
          <w:ilvl w:val="0"/>
          <w:numId w:val="0"/>
        </w:numPr>
        <w:rPr>
          <w:color w:val="FF0000"/>
        </w:rPr>
      </w:pPr>
      <w:r w:rsidRPr="00341B18">
        <w:rPr>
          <w:color w:val="FF0000"/>
        </w:rPr>
        <w:t>Court-specific augmentations MAY extend any of the following ECF or NIEM messages or augmentable elements by substituting a court-specific element for the associated augmentation point.</w:t>
      </w:r>
    </w:p>
    <w:p w:rsidR="00341B18" w:rsidRDefault="00341B18" w:rsidP="00585918">
      <w:pPr>
        <w:pStyle w:val="ListParagraph"/>
        <w:spacing w:after="0"/>
        <w:rPr>
          <w:sz w:val="20"/>
          <w:szCs w:val="20"/>
        </w:rPr>
      </w:pPr>
    </w:p>
    <w:p w:rsidR="00585918" w:rsidRDefault="00585918" w:rsidP="00585918">
      <w:pPr>
        <w:pStyle w:val="ListParagraph"/>
        <w:spacing w:after="0"/>
        <w:rPr>
          <w:sz w:val="20"/>
          <w:szCs w:val="20"/>
        </w:rPr>
      </w:pPr>
      <w:r w:rsidRPr="00585918">
        <w:rPr>
          <w:sz w:val="20"/>
          <w:szCs w:val="20"/>
        </w:rPr>
        <w:t xml:space="preserve">Note: it’s still not clear why </w:t>
      </w:r>
      <w:proofErr w:type="spellStart"/>
      <w:r w:rsidRPr="00585918">
        <w:rPr>
          <w:sz w:val="20"/>
          <w:szCs w:val="20"/>
        </w:rPr>
        <w:t>ChildSupportEnforcementCase</w:t>
      </w:r>
      <w:proofErr w:type="spellEnd"/>
      <w:r w:rsidRPr="00585918">
        <w:rPr>
          <w:sz w:val="20"/>
          <w:szCs w:val="20"/>
        </w:rPr>
        <w:t xml:space="preserve"> is implemented by substitution for </w:t>
      </w:r>
      <w:proofErr w:type="spellStart"/>
      <w:r w:rsidRPr="00585918">
        <w:rPr>
          <w:sz w:val="20"/>
          <w:szCs w:val="20"/>
        </w:rPr>
        <w:t>nc:Case</w:t>
      </w:r>
      <w:proofErr w:type="spellEnd"/>
      <w:r w:rsidRPr="00585918">
        <w:rPr>
          <w:sz w:val="20"/>
          <w:szCs w:val="20"/>
        </w:rPr>
        <w:t xml:space="preserve"> (ecf-4 style), whereas appellate case, bankruptcy case, citation case, civil case, criminal case domestic case, and juvenile case are provided by substitution for </w:t>
      </w:r>
      <w:proofErr w:type="spellStart"/>
      <w:r w:rsidRPr="00585918">
        <w:rPr>
          <w:sz w:val="20"/>
          <w:szCs w:val="20"/>
        </w:rPr>
        <w:t>nc:CaseAugmentationPoint</w:t>
      </w:r>
      <w:proofErr w:type="spellEnd"/>
      <w:r w:rsidRPr="00585918">
        <w:rPr>
          <w:sz w:val="20"/>
          <w:szCs w:val="20"/>
        </w:rPr>
        <w:t>.</w:t>
      </w:r>
    </w:p>
    <w:p w:rsidR="00585918" w:rsidRDefault="00585918" w:rsidP="00341B18">
      <w:pPr>
        <w:spacing w:after="0"/>
        <w:rPr>
          <w:sz w:val="20"/>
          <w:szCs w:val="20"/>
        </w:rPr>
      </w:pPr>
    </w:p>
    <w:p w:rsidR="00341B18" w:rsidRPr="00341B18" w:rsidRDefault="007C312E" w:rsidP="00341B18">
      <w:pPr>
        <w:spacing w:after="0"/>
        <w:rPr>
          <w:color w:val="FF0000"/>
          <w:sz w:val="20"/>
          <w:szCs w:val="20"/>
        </w:rPr>
      </w:pPr>
      <w:r>
        <w:rPr>
          <w:color w:val="FF0000"/>
          <w:sz w:val="20"/>
          <w:szCs w:val="20"/>
        </w:rPr>
        <w:t xml:space="preserve">In ECF 5, </w:t>
      </w:r>
      <w:proofErr w:type="spellStart"/>
      <w:r w:rsidR="00341B18" w:rsidRPr="00341B18">
        <w:rPr>
          <w:color w:val="FF0000"/>
          <w:sz w:val="20"/>
          <w:szCs w:val="20"/>
        </w:rPr>
        <w:t>cyfs:ChildSupportEnforcementCase</w:t>
      </w:r>
      <w:proofErr w:type="spellEnd"/>
      <w:r w:rsidR="00341B18" w:rsidRPr="00341B18">
        <w:rPr>
          <w:color w:val="FF0000"/>
          <w:sz w:val="20"/>
          <w:szCs w:val="20"/>
        </w:rPr>
        <w:t xml:space="preserve"> is contained within </w:t>
      </w:r>
      <w:proofErr w:type="spellStart"/>
      <w:r w:rsidR="00341B18" w:rsidRPr="00341B18">
        <w:rPr>
          <w:color w:val="FF0000"/>
          <w:sz w:val="20"/>
          <w:szCs w:val="20"/>
        </w:rPr>
        <w:t>domestic:CaseAugmentation</w:t>
      </w:r>
      <w:proofErr w:type="spellEnd"/>
      <w:r w:rsidR="00341B18" w:rsidRPr="00341B18">
        <w:rPr>
          <w:color w:val="FF0000"/>
          <w:sz w:val="20"/>
          <w:szCs w:val="20"/>
        </w:rPr>
        <w:t xml:space="preserve">.  </w:t>
      </w:r>
      <w:r>
        <w:rPr>
          <w:color w:val="FF0000"/>
          <w:sz w:val="20"/>
          <w:szCs w:val="20"/>
        </w:rPr>
        <w:t>While the NIEM allows it to</w:t>
      </w:r>
      <w:r w:rsidR="00341B18" w:rsidRPr="00341B18">
        <w:rPr>
          <w:color w:val="FF0000"/>
          <w:sz w:val="20"/>
          <w:szCs w:val="20"/>
        </w:rPr>
        <w:t xml:space="preserve"> substitute for </w:t>
      </w:r>
      <w:proofErr w:type="spellStart"/>
      <w:r w:rsidR="00341B18" w:rsidRPr="00341B18">
        <w:rPr>
          <w:color w:val="FF0000"/>
          <w:sz w:val="20"/>
          <w:szCs w:val="20"/>
        </w:rPr>
        <w:t>nc:Cas</w:t>
      </w:r>
      <w:r>
        <w:rPr>
          <w:color w:val="FF0000"/>
          <w:sz w:val="20"/>
          <w:szCs w:val="20"/>
        </w:rPr>
        <w:t>e</w:t>
      </w:r>
      <w:proofErr w:type="spellEnd"/>
      <w:r>
        <w:rPr>
          <w:color w:val="FF0000"/>
          <w:sz w:val="20"/>
          <w:szCs w:val="20"/>
        </w:rPr>
        <w:t>, it is not intended to be used that way in ECF 5.</w:t>
      </w:r>
    </w:p>
    <w:p w:rsidR="00585918" w:rsidRDefault="00585918" w:rsidP="00585918">
      <w:pPr>
        <w:pStyle w:val="ListParagraph"/>
        <w:spacing w:after="0"/>
        <w:rPr>
          <w:sz w:val="20"/>
          <w:szCs w:val="20"/>
        </w:rPr>
      </w:pPr>
    </w:p>
    <w:p w:rsidR="00F010DD" w:rsidRDefault="00F010DD" w:rsidP="00CE7348">
      <w:pPr>
        <w:pStyle w:val="ListParagraph"/>
        <w:numPr>
          <w:ilvl w:val="0"/>
          <w:numId w:val="3"/>
        </w:numPr>
        <w:spacing w:after="0"/>
        <w:rPr>
          <w:b/>
          <w:sz w:val="20"/>
          <w:szCs w:val="20"/>
        </w:rPr>
      </w:pPr>
      <w:r>
        <w:rPr>
          <w:b/>
          <w:sz w:val="20"/>
          <w:szCs w:val="20"/>
        </w:rPr>
        <w:t>Court Policy MDE – optional or mandatory?</w:t>
      </w:r>
    </w:p>
    <w:p w:rsidR="00F010DD" w:rsidRDefault="00F010DD" w:rsidP="00F010DD">
      <w:pPr>
        <w:pStyle w:val="ListParagraph"/>
        <w:spacing w:after="0"/>
        <w:rPr>
          <w:sz w:val="20"/>
          <w:szCs w:val="20"/>
        </w:rPr>
      </w:pPr>
    </w:p>
    <w:p w:rsidR="00F010DD" w:rsidRDefault="00F010DD" w:rsidP="00F010DD">
      <w:pPr>
        <w:pStyle w:val="ListParagraph"/>
        <w:spacing w:after="0"/>
        <w:rPr>
          <w:sz w:val="20"/>
          <w:szCs w:val="20"/>
        </w:rPr>
      </w:pPr>
      <w:r>
        <w:rPr>
          <w:sz w:val="20"/>
          <w:szCs w:val="20"/>
        </w:rPr>
        <w:t xml:space="preserve">Section 3.2.1 The Filing and Service Process lists the </w:t>
      </w:r>
      <w:proofErr w:type="spellStart"/>
      <w:r>
        <w:rPr>
          <w:sz w:val="20"/>
          <w:szCs w:val="20"/>
        </w:rPr>
        <w:t>GetPolicy</w:t>
      </w:r>
      <w:proofErr w:type="spellEnd"/>
      <w:r>
        <w:rPr>
          <w:sz w:val="20"/>
          <w:szCs w:val="20"/>
        </w:rPr>
        <w:t xml:space="preserve"> operation as optional. S</w:t>
      </w:r>
      <w:r w:rsidRPr="00F010DD">
        <w:rPr>
          <w:sz w:val="20"/>
          <w:szCs w:val="20"/>
        </w:rPr>
        <w:t xml:space="preserve">ince the </w:t>
      </w:r>
      <w:proofErr w:type="spellStart"/>
      <w:r w:rsidRPr="00F010DD">
        <w:rPr>
          <w:sz w:val="20"/>
          <w:szCs w:val="20"/>
        </w:rPr>
        <w:t>GetPolicy</w:t>
      </w:r>
      <w:proofErr w:type="spellEnd"/>
      <w:r w:rsidRPr="00F010DD">
        <w:rPr>
          <w:sz w:val="20"/>
          <w:szCs w:val="20"/>
        </w:rPr>
        <w:t xml:space="preserve"> operation is optional, doesn’t this make the </w:t>
      </w:r>
      <w:r>
        <w:rPr>
          <w:sz w:val="20"/>
          <w:szCs w:val="20"/>
        </w:rPr>
        <w:t xml:space="preserve">Court Policy </w:t>
      </w:r>
      <w:r w:rsidRPr="00F010DD">
        <w:rPr>
          <w:sz w:val="20"/>
          <w:szCs w:val="20"/>
        </w:rPr>
        <w:t xml:space="preserve">MDE optional as well? </w:t>
      </w:r>
    </w:p>
    <w:p w:rsidR="00F010DD" w:rsidRDefault="00F010DD" w:rsidP="00F010DD">
      <w:pPr>
        <w:pStyle w:val="ListParagraph"/>
        <w:spacing w:after="0"/>
        <w:rPr>
          <w:sz w:val="20"/>
          <w:szCs w:val="20"/>
        </w:rPr>
      </w:pPr>
    </w:p>
    <w:p w:rsidR="00F010DD" w:rsidRDefault="00F010DD" w:rsidP="00F010DD">
      <w:pPr>
        <w:pStyle w:val="ListParagraph"/>
        <w:spacing w:after="0"/>
        <w:rPr>
          <w:sz w:val="20"/>
          <w:szCs w:val="20"/>
        </w:rPr>
      </w:pPr>
      <w:r w:rsidRPr="00F010DD">
        <w:rPr>
          <w:sz w:val="20"/>
          <w:szCs w:val="20"/>
        </w:rPr>
        <w:t xml:space="preserve">Or is the Court Policy MDE not considered optional, because section 5 Court Policy, requires (i.e. ‘MUST have’) both human-readable and machine-readable court policies (even though machine-readable policy need not be provided by </w:t>
      </w:r>
      <w:proofErr w:type="spellStart"/>
      <w:r w:rsidRPr="00F010DD">
        <w:rPr>
          <w:sz w:val="20"/>
          <w:szCs w:val="20"/>
        </w:rPr>
        <w:t>GetCourtPolicy</w:t>
      </w:r>
      <w:proofErr w:type="spellEnd"/>
      <w:r w:rsidRPr="00F010DD">
        <w:rPr>
          <w:sz w:val="20"/>
          <w:szCs w:val="20"/>
        </w:rPr>
        <w:t xml:space="preserve"> and may be provided by ‘some other means’)?</w:t>
      </w:r>
    </w:p>
    <w:p w:rsidR="00F010DD" w:rsidRDefault="00F010DD" w:rsidP="00F527B2">
      <w:pPr>
        <w:spacing w:after="0"/>
        <w:rPr>
          <w:sz w:val="20"/>
          <w:szCs w:val="20"/>
        </w:rPr>
      </w:pPr>
    </w:p>
    <w:p w:rsidR="00F527B2" w:rsidRPr="00F527B2" w:rsidRDefault="00F527B2" w:rsidP="00F527B2">
      <w:pPr>
        <w:spacing w:after="0"/>
        <w:rPr>
          <w:color w:val="FF0000"/>
          <w:sz w:val="20"/>
          <w:szCs w:val="20"/>
        </w:rPr>
      </w:pPr>
      <w:r w:rsidRPr="00F527B2">
        <w:rPr>
          <w:color w:val="FF0000"/>
          <w:sz w:val="20"/>
          <w:szCs w:val="20"/>
        </w:rPr>
        <w:t>The Court Policy MDE is optional.  Section 3.2 includes the following:</w:t>
      </w:r>
    </w:p>
    <w:p w:rsidR="00F527B2" w:rsidRPr="00F527B2" w:rsidRDefault="00F527B2" w:rsidP="00F527B2">
      <w:pPr>
        <w:spacing w:after="0"/>
        <w:rPr>
          <w:color w:val="FF0000"/>
          <w:sz w:val="20"/>
          <w:szCs w:val="20"/>
        </w:rPr>
      </w:pPr>
    </w:p>
    <w:p w:rsidR="00F527B2" w:rsidRPr="00F527B2" w:rsidRDefault="00F527B2" w:rsidP="00F527B2">
      <w:pPr>
        <w:spacing w:after="0"/>
        <w:rPr>
          <w:color w:val="FF0000"/>
          <w:sz w:val="20"/>
          <w:szCs w:val="20"/>
        </w:rPr>
      </w:pPr>
      <w:r w:rsidRPr="00F527B2">
        <w:rPr>
          <w:color w:val="FF0000"/>
        </w:rPr>
        <w:lastRenderedPageBreak/>
        <w:t xml:space="preserve">An ECF 5.0-conformant implementation may implement one or more of the MDEs defined in the specification but a complete ECF 5.0 system MUST include at least one each of the Filing Assembly, Filing Review and Court Record MDEs.  </w:t>
      </w:r>
    </w:p>
    <w:p w:rsidR="00F010DD" w:rsidRPr="00F010DD" w:rsidRDefault="00F010DD" w:rsidP="00F010DD">
      <w:pPr>
        <w:pStyle w:val="ListParagraph"/>
        <w:spacing w:after="0"/>
        <w:rPr>
          <w:sz w:val="20"/>
          <w:szCs w:val="20"/>
        </w:rPr>
      </w:pPr>
    </w:p>
    <w:p w:rsidR="00C90F93" w:rsidRPr="001C5F04" w:rsidRDefault="001C5F04" w:rsidP="00CE7348">
      <w:pPr>
        <w:pStyle w:val="ListParagraph"/>
        <w:numPr>
          <w:ilvl w:val="0"/>
          <w:numId w:val="3"/>
        </w:numPr>
        <w:spacing w:after="0"/>
        <w:rPr>
          <w:b/>
          <w:sz w:val="20"/>
          <w:szCs w:val="20"/>
        </w:rPr>
      </w:pPr>
      <w:proofErr w:type="spellStart"/>
      <w:r w:rsidRPr="001C5F04">
        <w:rPr>
          <w:b/>
          <w:sz w:val="20"/>
          <w:szCs w:val="20"/>
        </w:rPr>
        <w:t>GetPolicy</w:t>
      </w:r>
      <w:proofErr w:type="spellEnd"/>
      <w:r w:rsidRPr="001C5F04">
        <w:rPr>
          <w:b/>
          <w:sz w:val="20"/>
          <w:szCs w:val="20"/>
        </w:rPr>
        <w:t xml:space="preserve"> variations?</w:t>
      </w:r>
    </w:p>
    <w:p w:rsidR="001C5F04" w:rsidRDefault="001C5F04" w:rsidP="001C5F04">
      <w:pPr>
        <w:pStyle w:val="ListParagraph"/>
        <w:spacing w:after="0"/>
        <w:rPr>
          <w:sz w:val="20"/>
          <w:szCs w:val="20"/>
        </w:rPr>
      </w:pPr>
    </w:p>
    <w:p w:rsidR="001C5F04" w:rsidRPr="001C5F04" w:rsidRDefault="001C5F04" w:rsidP="001C5F04">
      <w:pPr>
        <w:pStyle w:val="ListParagraph"/>
        <w:spacing w:after="0"/>
        <w:rPr>
          <w:sz w:val="20"/>
          <w:szCs w:val="20"/>
        </w:rPr>
      </w:pPr>
      <w:r w:rsidRPr="001C5F04">
        <w:rPr>
          <w:sz w:val="20"/>
          <w:szCs w:val="20"/>
        </w:rPr>
        <w:t xml:space="preserve">The </w:t>
      </w:r>
      <w:proofErr w:type="spellStart"/>
      <w:r w:rsidRPr="001C5F04">
        <w:rPr>
          <w:sz w:val="20"/>
          <w:szCs w:val="20"/>
        </w:rPr>
        <w:t>GetPolicy</w:t>
      </w:r>
      <w:proofErr w:type="spellEnd"/>
      <w:r w:rsidRPr="001C5F04">
        <w:rPr>
          <w:sz w:val="20"/>
          <w:szCs w:val="20"/>
        </w:rPr>
        <w:t xml:space="preserve"> request example provided (i.e. policyrequest.xml) includes both a j:CourtName value and an </w:t>
      </w:r>
      <w:proofErr w:type="spellStart"/>
      <w:r w:rsidRPr="001C5F04">
        <w:rPr>
          <w:sz w:val="20"/>
          <w:szCs w:val="20"/>
        </w:rPr>
        <w:t>ecf:CaseTypeCode</w:t>
      </w:r>
      <w:proofErr w:type="spellEnd"/>
      <w:r w:rsidRPr="001C5F04">
        <w:rPr>
          <w:sz w:val="20"/>
          <w:szCs w:val="20"/>
        </w:rPr>
        <w:t xml:space="preserve"> value. This implies that the policy request is only for criminal case policy from ‘King County Superior Court’. There are two possible locations in the specification where one might expect to find information that may clarify this question, specifically section 5 Court Policy, or in the Business Rules section (i.e. section 6) under subsection 6.1.1 </w:t>
      </w:r>
      <w:proofErr w:type="spellStart"/>
      <w:r w:rsidRPr="001C5F04">
        <w:rPr>
          <w:sz w:val="20"/>
          <w:szCs w:val="20"/>
        </w:rPr>
        <w:t>GetPolicy</w:t>
      </w:r>
      <w:proofErr w:type="spellEnd"/>
      <w:r w:rsidRPr="001C5F04">
        <w:rPr>
          <w:sz w:val="20"/>
          <w:szCs w:val="20"/>
        </w:rPr>
        <w:t xml:space="preserve">. However, the presumed behavior is not described in either section. </w:t>
      </w:r>
    </w:p>
    <w:p w:rsidR="001C5F04" w:rsidRPr="001C5F04" w:rsidRDefault="001C5F04" w:rsidP="001C5F04">
      <w:pPr>
        <w:pStyle w:val="ListParagraph"/>
        <w:spacing w:after="0"/>
        <w:rPr>
          <w:sz w:val="20"/>
          <w:szCs w:val="20"/>
        </w:rPr>
      </w:pPr>
    </w:p>
    <w:p w:rsidR="001C5F04" w:rsidRDefault="001C5F04" w:rsidP="001C5F04">
      <w:pPr>
        <w:pStyle w:val="ListParagraph"/>
        <w:spacing w:after="0"/>
        <w:rPr>
          <w:sz w:val="20"/>
          <w:szCs w:val="20"/>
        </w:rPr>
      </w:pPr>
      <w:r w:rsidRPr="001C5F04">
        <w:rPr>
          <w:sz w:val="20"/>
          <w:szCs w:val="20"/>
        </w:rPr>
        <w:t>Is this ‘silence’ by design and the usage pattern implied in the example XML only just a suggestion or hint? Or is there a behavior that implementers can rely upon</w:t>
      </w:r>
      <w:r w:rsidR="00921D67">
        <w:rPr>
          <w:sz w:val="20"/>
          <w:szCs w:val="20"/>
        </w:rPr>
        <w:t xml:space="preserve"> (e.g. interoperate)</w:t>
      </w:r>
      <w:r w:rsidRPr="001C5F04">
        <w:rPr>
          <w:sz w:val="20"/>
          <w:szCs w:val="20"/>
        </w:rPr>
        <w:t>?</w:t>
      </w:r>
    </w:p>
    <w:p w:rsidR="00560716" w:rsidRDefault="00560716" w:rsidP="006C682A">
      <w:pPr>
        <w:spacing w:after="0"/>
        <w:rPr>
          <w:sz w:val="20"/>
          <w:szCs w:val="20"/>
        </w:rPr>
      </w:pPr>
    </w:p>
    <w:p w:rsidR="007B6F70" w:rsidRPr="007B6F70" w:rsidRDefault="007B6F70" w:rsidP="006C682A">
      <w:pPr>
        <w:spacing w:after="0"/>
        <w:rPr>
          <w:color w:val="FF0000"/>
          <w:sz w:val="20"/>
          <w:szCs w:val="20"/>
        </w:rPr>
      </w:pPr>
      <w:r w:rsidRPr="007B6F70">
        <w:rPr>
          <w:color w:val="FF0000"/>
          <w:sz w:val="20"/>
          <w:szCs w:val="20"/>
        </w:rPr>
        <w:t>I changed 6.1.1 as follows:</w:t>
      </w:r>
    </w:p>
    <w:p w:rsidR="007B6F70" w:rsidRPr="007B6F70" w:rsidRDefault="007B6F70" w:rsidP="006C682A">
      <w:pPr>
        <w:spacing w:after="0"/>
        <w:rPr>
          <w:color w:val="FF0000"/>
          <w:sz w:val="20"/>
          <w:szCs w:val="20"/>
        </w:rPr>
      </w:pPr>
    </w:p>
    <w:p w:rsidR="007B6F70" w:rsidRPr="009B0CBC" w:rsidRDefault="007B6F70" w:rsidP="009B0CBC">
      <w:pPr>
        <w:rPr>
          <w:color w:val="FF0000"/>
        </w:rPr>
      </w:pPr>
      <w:r w:rsidRPr="007B6F70">
        <w:rPr>
          <w:color w:val="FF0000"/>
        </w:rPr>
        <w:t xml:space="preserve">An MDE (typically, a Filing Assembly MDE) MAY obtain a court’s machine-readable court policy, optionally filtered by specific case type, at any time by invoking the </w:t>
      </w:r>
      <w:proofErr w:type="spellStart"/>
      <w:r w:rsidRPr="007B6F70">
        <w:rPr>
          <w:color w:val="FF0000"/>
        </w:rPr>
        <w:t>GetPolicy</w:t>
      </w:r>
      <w:proofErr w:type="spellEnd"/>
      <w:r w:rsidRPr="007B6F70">
        <w:rPr>
          <w:color w:val="FF0000"/>
        </w:rPr>
        <w:t xml:space="preserve"> operation on the Filing Review MDE with the identifier for the court.  The Court Policy MDE returns the machine-readable court policy in a synchronous response.  The contents of machine-readable court policy is described in Section </w:t>
      </w:r>
      <w:r w:rsidRPr="007B6F70">
        <w:rPr>
          <w:color w:val="FF0000"/>
        </w:rPr>
        <w:fldChar w:fldCharType="begin"/>
      </w:r>
      <w:r w:rsidRPr="007B6F70">
        <w:rPr>
          <w:color w:val="FF0000"/>
        </w:rPr>
        <w:instrText xml:space="preserve"> REF _Ref476762006 \r \h </w:instrText>
      </w:r>
      <w:r w:rsidRPr="007B6F70">
        <w:rPr>
          <w:color w:val="FF0000"/>
        </w:rPr>
      </w:r>
      <w:r w:rsidRPr="007B6F70">
        <w:rPr>
          <w:color w:val="FF0000"/>
        </w:rPr>
        <w:fldChar w:fldCharType="separate"/>
      </w:r>
      <w:r w:rsidRPr="007B6F70">
        <w:rPr>
          <w:color w:val="FF0000"/>
        </w:rPr>
        <w:t>5.2</w:t>
      </w:r>
      <w:r w:rsidRPr="007B6F70">
        <w:rPr>
          <w:color w:val="FF0000"/>
        </w:rPr>
        <w:fldChar w:fldCharType="end"/>
      </w:r>
      <w:r w:rsidRPr="007B6F70">
        <w:rPr>
          <w:color w:val="FF0000"/>
        </w:rPr>
        <w:t>.  This step may be omitted if the requesting MDE alread</w:t>
      </w:r>
      <w:r w:rsidR="009B0CBC">
        <w:rPr>
          <w:color w:val="FF0000"/>
        </w:rPr>
        <w:t>y has the current court policy.</w:t>
      </w:r>
    </w:p>
    <w:p w:rsidR="001C5F04" w:rsidRPr="001C5F04" w:rsidRDefault="001C5F04" w:rsidP="001C5F04">
      <w:pPr>
        <w:spacing w:after="0"/>
        <w:rPr>
          <w:sz w:val="20"/>
          <w:szCs w:val="20"/>
        </w:rPr>
      </w:pPr>
    </w:p>
    <w:p w:rsidR="00C90F93" w:rsidRDefault="00560716" w:rsidP="00CE7348">
      <w:pPr>
        <w:pStyle w:val="ListParagraph"/>
        <w:numPr>
          <w:ilvl w:val="0"/>
          <w:numId w:val="3"/>
        </w:numPr>
        <w:spacing w:after="0"/>
        <w:rPr>
          <w:sz w:val="20"/>
          <w:szCs w:val="20"/>
        </w:rPr>
      </w:pPr>
      <w:r>
        <w:rPr>
          <w:sz w:val="20"/>
          <w:szCs w:val="20"/>
        </w:rPr>
        <w:t>Identifiers (section 6.2)</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All Identifiers addressed in section 6.2 are accompanied with non-normative illustrative example. This is good. However, only one of these, specifically 6.2.1 Attachment Identifier, can be understood to define which element is the normative element to contain the identifier:</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w:t>
      </w:r>
      <w:r w:rsidRPr="00560716">
        <w:rPr>
          <w:sz w:val="20"/>
          <w:szCs w:val="20"/>
        </w:rPr>
        <w:t>Attachment identifiers (</w:t>
      </w:r>
      <w:proofErr w:type="spellStart"/>
      <w:r w:rsidRPr="00560716">
        <w:rPr>
          <w:sz w:val="20"/>
          <w:szCs w:val="20"/>
        </w:rPr>
        <w:t>nc:BinaryURI</w:t>
      </w:r>
      <w:proofErr w:type="spellEnd"/>
      <w:r w:rsidRPr="00560716">
        <w:rPr>
          <w:sz w:val="20"/>
          <w:szCs w:val="20"/>
        </w:rPr>
        <w:t>) MUST be unique within a message transmission.</w:t>
      </w:r>
      <w:r>
        <w:rPr>
          <w:sz w:val="20"/>
          <w:szCs w:val="20"/>
        </w:rPr>
        <w:t>”</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 xml:space="preserve">I think the above is reasonably read to understand that it is normative to use </w:t>
      </w:r>
      <w:proofErr w:type="spellStart"/>
      <w:r>
        <w:rPr>
          <w:sz w:val="20"/>
          <w:szCs w:val="20"/>
        </w:rPr>
        <w:t>nc:BinaryURI</w:t>
      </w:r>
      <w:proofErr w:type="spellEnd"/>
      <w:r>
        <w:rPr>
          <w:sz w:val="20"/>
          <w:szCs w:val="20"/>
        </w:rPr>
        <w:t xml:space="preserve"> as the ‘Attachment Identifier’.</w:t>
      </w:r>
    </w:p>
    <w:p w:rsidR="00560716" w:rsidRDefault="00560716" w:rsidP="00560716">
      <w:pPr>
        <w:pStyle w:val="ListParagraph"/>
        <w:spacing w:after="0"/>
        <w:rPr>
          <w:sz w:val="20"/>
          <w:szCs w:val="20"/>
        </w:rPr>
      </w:pPr>
    </w:p>
    <w:p w:rsidR="00560716" w:rsidRDefault="00560716" w:rsidP="00560716">
      <w:pPr>
        <w:pStyle w:val="ListParagraph"/>
        <w:spacing w:after="0"/>
        <w:rPr>
          <w:sz w:val="20"/>
          <w:szCs w:val="20"/>
        </w:rPr>
      </w:pPr>
      <w:r>
        <w:rPr>
          <w:sz w:val="20"/>
          <w:szCs w:val="20"/>
        </w:rPr>
        <w:t xml:space="preserve">This same level of clarity/specificity is not achieved with the other identifiers. Through examples, each ‘suggests’ an element that may be appropriate, but does not require the use of the suggested element. </w:t>
      </w:r>
    </w:p>
    <w:p w:rsidR="00560716" w:rsidRDefault="00560716" w:rsidP="00560716">
      <w:pPr>
        <w:pStyle w:val="ListParagraph"/>
        <w:spacing w:after="0"/>
        <w:rPr>
          <w:sz w:val="20"/>
          <w:szCs w:val="20"/>
        </w:rPr>
      </w:pPr>
    </w:p>
    <w:p w:rsidR="00560716" w:rsidRDefault="00676CDF" w:rsidP="00560716">
      <w:pPr>
        <w:pStyle w:val="ListParagraph"/>
        <w:spacing w:after="0"/>
        <w:rPr>
          <w:sz w:val="20"/>
          <w:szCs w:val="20"/>
        </w:rPr>
      </w:pPr>
      <w:r>
        <w:rPr>
          <w:sz w:val="20"/>
          <w:szCs w:val="20"/>
        </w:rPr>
        <w:t xml:space="preserve">For example, I have always thought that it was well understood, and universally accepted that </w:t>
      </w:r>
      <w:proofErr w:type="spellStart"/>
      <w:r>
        <w:rPr>
          <w:sz w:val="20"/>
          <w:szCs w:val="20"/>
        </w:rPr>
        <w:t>nc:CaseTrackingID</w:t>
      </w:r>
      <w:proofErr w:type="spellEnd"/>
      <w:r>
        <w:rPr>
          <w:sz w:val="20"/>
          <w:szCs w:val="20"/>
        </w:rPr>
        <w:t xml:space="preserve"> was the element to use for Case Identifiers. The case identifier was typically understood to be a case number. However, since this is not normative, it would be equally compliant to place the case number into some other element, such as </w:t>
      </w:r>
      <w:proofErr w:type="spellStart"/>
      <w:r>
        <w:rPr>
          <w:sz w:val="20"/>
          <w:szCs w:val="20"/>
        </w:rPr>
        <w:t>nc:ActivityIdentification</w:t>
      </w:r>
      <w:proofErr w:type="spellEnd"/>
      <w:r>
        <w:rPr>
          <w:sz w:val="20"/>
          <w:szCs w:val="20"/>
        </w:rPr>
        <w:t>/</w:t>
      </w:r>
      <w:proofErr w:type="spellStart"/>
      <w:r>
        <w:rPr>
          <w:sz w:val="20"/>
          <w:szCs w:val="20"/>
        </w:rPr>
        <w:t>nc:IdentificationID</w:t>
      </w:r>
      <w:proofErr w:type="spellEnd"/>
      <w:r>
        <w:rPr>
          <w:sz w:val="20"/>
          <w:szCs w:val="20"/>
        </w:rPr>
        <w:t xml:space="preserve">.  </w:t>
      </w:r>
    </w:p>
    <w:p w:rsidR="00676CDF" w:rsidRDefault="00676CDF" w:rsidP="00560716">
      <w:pPr>
        <w:pStyle w:val="ListParagraph"/>
        <w:spacing w:after="0"/>
        <w:rPr>
          <w:sz w:val="20"/>
          <w:szCs w:val="20"/>
        </w:rPr>
      </w:pPr>
    </w:p>
    <w:p w:rsidR="00676CDF" w:rsidRDefault="00676CDF" w:rsidP="00560716">
      <w:pPr>
        <w:pStyle w:val="ListParagraph"/>
        <w:spacing w:after="0"/>
        <w:rPr>
          <w:sz w:val="20"/>
          <w:szCs w:val="20"/>
        </w:rPr>
      </w:pPr>
      <w:r>
        <w:rPr>
          <w:sz w:val="20"/>
          <w:szCs w:val="20"/>
        </w:rPr>
        <w:t>To promote interoperability, I believe the very element that should be used for any given identifier should be established in a normative manner.</w:t>
      </w:r>
    </w:p>
    <w:p w:rsidR="006C5450" w:rsidRDefault="006C5450" w:rsidP="006C5450">
      <w:pPr>
        <w:spacing w:after="0"/>
        <w:rPr>
          <w:sz w:val="20"/>
          <w:szCs w:val="20"/>
        </w:rPr>
      </w:pPr>
    </w:p>
    <w:p w:rsidR="006C5450" w:rsidRPr="006C5450" w:rsidRDefault="006C5450" w:rsidP="006C5450">
      <w:pPr>
        <w:spacing w:after="0"/>
        <w:rPr>
          <w:color w:val="FF0000"/>
          <w:sz w:val="20"/>
          <w:szCs w:val="20"/>
        </w:rPr>
      </w:pPr>
      <w:r w:rsidRPr="006C5450">
        <w:rPr>
          <w:color w:val="FF0000"/>
          <w:sz w:val="20"/>
          <w:szCs w:val="20"/>
        </w:rPr>
        <w:t>I updated each identifier definition to clearly indicate the label.  E.g.</w:t>
      </w:r>
    </w:p>
    <w:p w:rsidR="006C5450" w:rsidRPr="006C5450" w:rsidRDefault="006C5450" w:rsidP="006C5450">
      <w:pPr>
        <w:spacing w:after="0"/>
        <w:rPr>
          <w:color w:val="FF0000"/>
          <w:sz w:val="20"/>
          <w:szCs w:val="20"/>
        </w:rPr>
      </w:pPr>
    </w:p>
    <w:p w:rsidR="006C5450" w:rsidRPr="006C5450" w:rsidRDefault="006C5450" w:rsidP="006C5450">
      <w:pPr>
        <w:spacing w:after="0"/>
        <w:rPr>
          <w:color w:val="FF0000"/>
          <w:sz w:val="20"/>
          <w:szCs w:val="20"/>
        </w:rPr>
      </w:pPr>
      <w:r w:rsidRPr="006C5450">
        <w:rPr>
          <w:color w:val="FF0000"/>
        </w:rPr>
        <w:t xml:space="preserve">Attachment identifiers, labeled by </w:t>
      </w:r>
      <w:proofErr w:type="spellStart"/>
      <w:r w:rsidRPr="006C5450">
        <w:rPr>
          <w:rFonts w:ascii="Courier New" w:hAnsi="Courier New" w:cs="Courier New"/>
          <w:color w:val="FF0000"/>
          <w:szCs w:val="20"/>
          <w:highlight w:val="white"/>
        </w:rPr>
        <w:t>nc:BinaryURI</w:t>
      </w:r>
      <w:proofErr w:type="spellEnd"/>
      <w:r w:rsidRPr="006C5450">
        <w:rPr>
          <w:rFonts w:ascii="Consolas" w:hAnsi="Consolas" w:cs="Consolas"/>
          <w:color w:val="FF0000"/>
          <w:szCs w:val="20"/>
        </w:rPr>
        <w:t>,</w:t>
      </w:r>
      <w:r w:rsidR="00CE269A">
        <w:rPr>
          <w:rFonts w:ascii="Consolas" w:hAnsi="Consolas" w:cs="Consolas"/>
          <w:color w:val="FF0000"/>
          <w:szCs w:val="20"/>
        </w:rPr>
        <w:t xml:space="preserve"> </w:t>
      </w:r>
      <w:r w:rsidRPr="006C5450">
        <w:rPr>
          <w:color w:val="FF0000"/>
        </w:rPr>
        <w:t xml:space="preserve">MUST be unique within a message transmission.  </w:t>
      </w:r>
    </w:p>
    <w:p w:rsidR="00676CDF" w:rsidRPr="00EA3FAD" w:rsidRDefault="00676CDF" w:rsidP="00EA3FAD">
      <w:pPr>
        <w:spacing w:after="0"/>
        <w:rPr>
          <w:sz w:val="20"/>
          <w:szCs w:val="20"/>
        </w:rPr>
      </w:pPr>
    </w:p>
    <w:p w:rsidR="00560716" w:rsidRDefault="00EA3FAD" w:rsidP="00CE7348">
      <w:pPr>
        <w:pStyle w:val="ListParagraph"/>
        <w:numPr>
          <w:ilvl w:val="0"/>
          <w:numId w:val="3"/>
        </w:numPr>
        <w:spacing w:after="0"/>
        <w:rPr>
          <w:sz w:val="20"/>
          <w:szCs w:val="20"/>
        </w:rPr>
      </w:pPr>
      <w:r>
        <w:rPr>
          <w:sz w:val="20"/>
          <w:szCs w:val="20"/>
        </w:rPr>
        <w:t>Section 6.2.8 Filer and Party Identifiers, states:</w:t>
      </w:r>
    </w:p>
    <w:p w:rsidR="00EA3FAD" w:rsidRDefault="00EA3FAD" w:rsidP="00EA3FAD">
      <w:pPr>
        <w:pStyle w:val="ListParagraph"/>
        <w:spacing w:after="0"/>
        <w:rPr>
          <w:sz w:val="20"/>
          <w:szCs w:val="20"/>
        </w:rPr>
      </w:pPr>
    </w:p>
    <w:p w:rsidR="00EA3FAD" w:rsidRPr="00EA3FAD" w:rsidRDefault="00EA3FAD" w:rsidP="00EA3FAD">
      <w:pPr>
        <w:pStyle w:val="ListParagraph"/>
        <w:spacing w:after="0"/>
        <w:rPr>
          <w:sz w:val="20"/>
          <w:szCs w:val="20"/>
        </w:rPr>
      </w:pPr>
      <w:r>
        <w:rPr>
          <w:sz w:val="20"/>
          <w:szCs w:val="20"/>
        </w:rPr>
        <w:t>“</w:t>
      </w:r>
      <w:r w:rsidRPr="00EA3FAD">
        <w:rPr>
          <w:sz w:val="20"/>
          <w:szCs w:val="20"/>
        </w:rPr>
        <w:t>Attorney elements MAY reference the parties they represent with party identifiers</w:t>
      </w:r>
      <w:r>
        <w:rPr>
          <w:sz w:val="20"/>
          <w:szCs w:val="20"/>
        </w:rPr>
        <w:t>.”</w:t>
      </w:r>
    </w:p>
    <w:p w:rsidR="00EA3FAD" w:rsidRDefault="00EA3FAD" w:rsidP="00EA3FAD">
      <w:pPr>
        <w:pStyle w:val="ListParagraph"/>
        <w:spacing w:after="0"/>
        <w:rPr>
          <w:sz w:val="20"/>
          <w:szCs w:val="20"/>
        </w:rPr>
      </w:pPr>
    </w:p>
    <w:p w:rsidR="00EA3FAD" w:rsidRDefault="00EA3FAD" w:rsidP="00EA3FAD">
      <w:pPr>
        <w:pStyle w:val="ListParagraph"/>
        <w:spacing w:after="0"/>
        <w:rPr>
          <w:sz w:val="20"/>
          <w:szCs w:val="20"/>
        </w:rPr>
      </w:pPr>
      <w:r>
        <w:rPr>
          <w:sz w:val="20"/>
          <w:szCs w:val="20"/>
        </w:rPr>
        <w:t xml:space="preserve">The term “attorney elements” is understood to be one of the several elements that are used to define an attorney, such as j:CaseOfficial, j:CaseProsecutionAttorney, j:CaseRespondentAttorney, or j:CaseInitiatingAttorney. </w:t>
      </w:r>
    </w:p>
    <w:p w:rsidR="00EA3FAD" w:rsidRDefault="00EA3FAD" w:rsidP="00EA3FAD">
      <w:pPr>
        <w:pStyle w:val="ListParagraph"/>
        <w:spacing w:after="0"/>
        <w:rPr>
          <w:sz w:val="20"/>
          <w:szCs w:val="20"/>
        </w:rPr>
      </w:pPr>
    </w:p>
    <w:p w:rsidR="00EA3FAD" w:rsidRDefault="00EA3FAD" w:rsidP="00EA3FAD">
      <w:pPr>
        <w:pStyle w:val="ListParagraph"/>
        <w:spacing w:after="0"/>
        <w:rPr>
          <w:sz w:val="20"/>
          <w:szCs w:val="20"/>
        </w:rPr>
      </w:pPr>
      <w:r>
        <w:rPr>
          <w:sz w:val="20"/>
          <w:szCs w:val="20"/>
        </w:rPr>
        <w:t xml:space="preserve">To describe attorney party representation relationships, </w:t>
      </w:r>
      <w:proofErr w:type="spellStart"/>
      <w:r>
        <w:rPr>
          <w:sz w:val="20"/>
          <w:szCs w:val="20"/>
        </w:rPr>
        <w:t>ecf:CaseRepresentedParty</w:t>
      </w:r>
      <w:proofErr w:type="spellEnd"/>
      <w:r>
        <w:rPr>
          <w:sz w:val="20"/>
          <w:szCs w:val="20"/>
        </w:rPr>
        <w:t xml:space="preserve"> elements are available (within </w:t>
      </w:r>
      <w:proofErr w:type="spellStart"/>
      <w:r>
        <w:rPr>
          <w:sz w:val="20"/>
          <w:szCs w:val="20"/>
        </w:rPr>
        <w:t>CaseOfficialAugmentation</w:t>
      </w:r>
      <w:proofErr w:type="spellEnd"/>
      <w:r>
        <w:rPr>
          <w:sz w:val="20"/>
          <w:szCs w:val="20"/>
        </w:rPr>
        <w:t xml:space="preserve">). </w:t>
      </w:r>
      <w:proofErr w:type="spellStart"/>
      <w:r>
        <w:rPr>
          <w:sz w:val="20"/>
          <w:szCs w:val="20"/>
        </w:rPr>
        <w:t>Ecf:CaseRepresentedParty</w:t>
      </w:r>
      <w:proofErr w:type="spellEnd"/>
      <w:r>
        <w:rPr>
          <w:sz w:val="20"/>
          <w:szCs w:val="20"/>
        </w:rPr>
        <w:t xml:space="preserve"> provides </w:t>
      </w:r>
      <w:proofErr w:type="spellStart"/>
      <w:r>
        <w:rPr>
          <w:sz w:val="20"/>
          <w:szCs w:val="20"/>
        </w:rPr>
        <w:t>nc:EntityRepresentation</w:t>
      </w:r>
      <w:proofErr w:type="spellEnd"/>
      <w:r>
        <w:rPr>
          <w:sz w:val="20"/>
          <w:szCs w:val="20"/>
        </w:rPr>
        <w:t xml:space="preserve"> to identify the party through substitution with </w:t>
      </w:r>
      <w:proofErr w:type="spellStart"/>
      <w:r>
        <w:rPr>
          <w:sz w:val="20"/>
          <w:szCs w:val="20"/>
        </w:rPr>
        <w:t>EntityOrganization</w:t>
      </w:r>
      <w:proofErr w:type="spellEnd"/>
      <w:r>
        <w:rPr>
          <w:sz w:val="20"/>
          <w:szCs w:val="20"/>
        </w:rPr>
        <w:t xml:space="preserve"> or </w:t>
      </w:r>
      <w:proofErr w:type="spellStart"/>
      <w:r>
        <w:rPr>
          <w:sz w:val="20"/>
          <w:szCs w:val="20"/>
        </w:rPr>
        <w:t>EntityPerson</w:t>
      </w:r>
      <w:proofErr w:type="spellEnd"/>
      <w:r>
        <w:rPr>
          <w:sz w:val="20"/>
          <w:szCs w:val="20"/>
        </w:rPr>
        <w:t>.</w:t>
      </w:r>
    </w:p>
    <w:p w:rsidR="00EA3FAD" w:rsidRDefault="00EA3FAD" w:rsidP="00EA3FAD">
      <w:pPr>
        <w:pStyle w:val="ListParagraph"/>
        <w:spacing w:after="0"/>
        <w:rPr>
          <w:sz w:val="20"/>
          <w:szCs w:val="20"/>
        </w:rPr>
      </w:pPr>
    </w:p>
    <w:p w:rsidR="00EA3FAD" w:rsidRDefault="00DC522B" w:rsidP="00EA3FAD">
      <w:pPr>
        <w:pStyle w:val="ListParagraph"/>
        <w:spacing w:after="0"/>
        <w:rPr>
          <w:sz w:val="20"/>
          <w:szCs w:val="20"/>
        </w:rPr>
      </w:pPr>
      <w:proofErr w:type="spellStart"/>
      <w:r>
        <w:rPr>
          <w:sz w:val="20"/>
          <w:szCs w:val="20"/>
        </w:rPr>
        <w:t>EntityPerson</w:t>
      </w:r>
      <w:proofErr w:type="spellEnd"/>
      <w:r>
        <w:rPr>
          <w:sz w:val="20"/>
          <w:szCs w:val="20"/>
        </w:rPr>
        <w:t xml:space="preserve"> does provide access to the ‘Filer/Party Identifier’ (e.g. the non-normative </w:t>
      </w:r>
      <w:proofErr w:type="spellStart"/>
      <w:r>
        <w:rPr>
          <w:sz w:val="20"/>
          <w:szCs w:val="20"/>
        </w:rPr>
        <w:t>acf:FilerIdentification</w:t>
      </w:r>
      <w:proofErr w:type="spellEnd"/>
      <w:r>
        <w:rPr>
          <w:sz w:val="20"/>
          <w:szCs w:val="20"/>
        </w:rPr>
        <w:t>/</w:t>
      </w:r>
      <w:proofErr w:type="spellStart"/>
      <w:r>
        <w:rPr>
          <w:sz w:val="20"/>
          <w:szCs w:val="20"/>
        </w:rPr>
        <w:t>nc:IdentificationID</w:t>
      </w:r>
      <w:proofErr w:type="spellEnd"/>
      <w:r>
        <w:rPr>
          <w:sz w:val="20"/>
          <w:szCs w:val="20"/>
        </w:rPr>
        <w:t xml:space="preserve">) through EntityPerson/PersonAugmentation/ecf:FilerIdentification/cn:IdentificationID. However, </w:t>
      </w:r>
      <w:proofErr w:type="spellStart"/>
      <w:r>
        <w:rPr>
          <w:sz w:val="20"/>
          <w:szCs w:val="20"/>
        </w:rPr>
        <w:t>EntityOrganization</w:t>
      </w:r>
      <w:proofErr w:type="spellEnd"/>
      <w:r>
        <w:rPr>
          <w:sz w:val="20"/>
          <w:szCs w:val="20"/>
        </w:rPr>
        <w:t xml:space="preserve"> does not provide access to </w:t>
      </w:r>
      <w:proofErr w:type="spellStart"/>
      <w:r>
        <w:rPr>
          <w:sz w:val="20"/>
          <w:szCs w:val="20"/>
        </w:rPr>
        <w:t>ecf:FilerIdentification</w:t>
      </w:r>
      <w:proofErr w:type="spellEnd"/>
      <w:r>
        <w:rPr>
          <w:sz w:val="20"/>
          <w:szCs w:val="20"/>
        </w:rPr>
        <w:t xml:space="preserve"> (not even from within </w:t>
      </w:r>
      <w:proofErr w:type="spellStart"/>
      <w:r>
        <w:rPr>
          <w:sz w:val="20"/>
          <w:szCs w:val="20"/>
        </w:rPr>
        <w:t>OrganizationAugmentation</w:t>
      </w:r>
      <w:proofErr w:type="spellEnd"/>
      <w:r>
        <w:rPr>
          <w:sz w:val="20"/>
          <w:szCs w:val="20"/>
        </w:rPr>
        <w:t>).</w:t>
      </w:r>
    </w:p>
    <w:p w:rsidR="00D04AA6" w:rsidRDefault="00D04AA6" w:rsidP="00D04AA6">
      <w:pPr>
        <w:spacing w:after="0"/>
        <w:rPr>
          <w:sz w:val="20"/>
          <w:szCs w:val="20"/>
        </w:rPr>
      </w:pPr>
    </w:p>
    <w:p w:rsidR="00D04AA6" w:rsidRPr="00CE269A" w:rsidRDefault="00D04AA6" w:rsidP="00D04AA6">
      <w:pPr>
        <w:spacing w:after="0"/>
        <w:rPr>
          <w:color w:val="FF0000"/>
          <w:sz w:val="20"/>
          <w:szCs w:val="20"/>
        </w:rPr>
      </w:pPr>
      <w:r w:rsidRPr="00CE269A">
        <w:rPr>
          <w:color w:val="FF0000"/>
          <w:sz w:val="20"/>
          <w:szCs w:val="20"/>
        </w:rPr>
        <w:t xml:space="preserve">I </w:t>
      </w:r>
      <w:r w:rsidR="00CE269A" w:rsidRPr="00CE269A">
        <w:rPr>
          <w:color w:val="FF0000"/>
          <w:sz w:val="20"/>
          <w:szCs w:val="20"/>
        </w:rPr>
        <w:t>updated the mapping to include</w:t>
      </w:r>
      <w:r w:rsidRPr="00CE269A">
        <w:rPr>
          <w:color w:val="FF0000"/>
          <w:sz w:val="20"/>
          <w:szCs w:val="20"/>
        </w:rPr>
        <w:t xml:space="preserve"> </w:t>
      </w:r>
      <w:proofErr w:type="spellStart"/>
      <w:r w:rsidR="00CE269A" w:rsidRPr="00CE269A">
        <w:rPr>
          <w:color w:val="FF0000"/>
          <w:sz w:val="20"/>
          <w:szCs w:val="20"/>
        </w:rPr>
        <w:t>ecf:FilingPartyID</w:t>
      </w:r>
      <w:proofErr w:type="spellEnd"/>
      <w:r w:rsidR="00CE269A" w:rsidRPr="00CE269A">
        <w:rPr>
          <w:color w:val="FF0000"/>
          <w:sz w:val="20"/>
          <w:szCs w:val="20"/>
        </w:rPr>
        <w:t xml:space="preserve"> in </w:t>
      </w:r>
      <w:proofErr w:type="spellStart"/>
      <w:r w:rsidR="00CE269A" w:rsidRPr="00CE269A">
        <w:rPr>
          <w:color w:val="FF0000"/>
          <w:sz w:val="20"/>
          <w:szCs w:val="20"/>
        </w:rPr>
        <w:t>ecf:OrganizationAugmentation</w:t>
      </w:r>
      <w:proofErr w:type="spellEnd"/>
      <w:r w:rsidR="00CE269A" w:rsidRPr="00CE269A">
        <w:rPr>
          <w:color w:val="FF0000"/>
          <w:sz w:val="20"/>
          <w:szCs w:val="20"/>
        </w:rPr>
        <w:t>.</w:t>
      </w:r>
    </w:p>
    <w:p w:rsidR="00CE269A" w:rsidRPr="00D04AA6" w:rsidRDefault="00CE269A" w:rsidP="00D04AA6">
      <w:pPr>
        <w:spacing w:after="0"/>
        <w:rPr>
          <w:sz w:val="20"/>
          <w:szCs w:val="20"/>
        </w:rPr>
      </w:pPr>
    </w:p>
    <w:p w:rsidR="00DC522B" w:rsidRDefault="00DC522B" w:rsidP="00EA3FAD">
      <w:pPr>
        <w:pStyle w:val="ListParagraph"/>
        <w:spacing w:after="0"/>
        <w:rPr>
          <w:sz w:val="20"/>
          <w:szCs w:val="20"/>
        </w:rPr>
      </w:pPr>
      <w:r>
        <w:rPr>
          <w:sz w:val="20"/>
          <w:szCs w:val="20"/>
        </w:rPr>
        <w:t>Property type pa</w:t>
      </w:r>
      <w:r w:rsidR="00ED6E44">
        <w:rPr>
          <w:sz w:val="20"/>
          <w:szCs w:val="20"/>
        </w:rPr>
        <w:t>r</w:t>
      </w:r>
      <w:r>
        <w:rPr>
          <w:sz w:val="20"/>
          <w:szCs w:val="20"/>
        </w:rPr>
        <w:t xml:space="preserve">ties cannot even be associated with attorneys through </w:t>
      </w:r>
      <w:proofErr w:type="spellStart"/>
      <w:r>
        <w:rPr>
          <w:sz w:val="20"/>
          <w:szCs w:val="20"/>
        </w:rPr>
        <w:t>ecf:CaseRepresentedParty</w:t>
      </w:r>
      <w:proofErr w:type="spellEnd"/>
      <w:r>
        <w:rPr>
          <w:sz w:val="20"/>
          <w:szCs w:val="20"/>
        </w:rPr>
        <w:t xml:space="preserve"> because </w:t>
      </w:r>
      <w:proofErr w:type="spellStart"/>
      <w:r>
        <w:rPr>
          <w:sz w:val="20"/>
          <w:szCs w:val="20"/>
        </w:rPr>
        <w:t>EntityItem</w:t>
      </w:r>
      <w:proofErr w:type="spellEnd"/>
      <w:r>
        <w:rPr>
          <w:sz w:val="20"/>
          <w:szCs w:val="20"/>
        </w:rPr>
        <w:t xml:space="preserve"> is not provided as a substitute for </w:t>
      </w:r>
      <w:proofErr w:type="spellStart"/>
      <w:r>
        <w:rPr>
          <w:sz w:val="20"/>
          <w:szCs w:val="20"/>
        </w:rPr>
        <w:t>nc:EntityRepresentation</w:t>
      </w:r>
      <w:proofErr w:type="spellEnd"/>
      <w:r>
        <w:rPr>
          <w:sz w:val="20"/>
          <w:szCs w:val="20"/>
        </w:rPr>
        <w:t>.</w:t>
      </w:r>
    </w:p>
    <w:p w:rsidR="00DC522B" w:rsidRDefault="00DC522B" w:rsidP="00EA3FAD">
      <w:pPr>
        <w:pStyle w:val="ListParagraph"/>
        <w:spacing w:after="0"/>
        <w:rPr>
          <w:sz w:val="20"/>
          <w:szCs w:val="20"/>
        </w:rPr>
      </w:pPr>
    </w:p>
    <w:p w:rsidR="00ED6E44" w:rsidRPr="00CE269A" w:rsidRDefault="003B28A9" w:rsidP="00CE269A">
      <w:pPr>
        <w:spacing w:after="0"/>
        <w:rPr>
          <w:color w:val="FF0000"/>
          <w:sz w:val="20"/>
          <w:szCs w:val="20"/>
        </w:rPr>
      </w:pPr>
      <w:r>
        <w:rPr>
          <w:color w:val="FF0000"/>
          <w:sz w:val="20"/>
          <w:szCs w:val="20"/>
        </w:rPr>
        <w:t xml:space="preserve">In NIEM 3, </w:t>
      </w:r>
      <w:proofErr w:type="spellStart"/>
      <w:r>
        <w:rPr>
          <w:color w:val="FF0000"/>
          <w:sz w:val="20"/>
          <w:szCs w:val="20"/>
        </w:rPr>
        <w:t>nc:Entity</w:t>
      </w:r>
      <w:proofErr w:type="spellEnd"/>
      <w:r>
        <w:rPr>
          <w:color w:val="FF0000"/>
          <w:sz w:val="20"/>
          <w:szCs w:val="20"/>
        </w:rPr>
        <w:t xml:space="preserve"> can be represented as </w:t>
      </w:r>
      <w:proofErr w:type="spellStart"/>
      <w:r>
        <w:rPr>
          <w:color w:val="FF0000"/>
          <w:sz w:val="20"/>
          <w:szCs w:val="20"/>
        </w:rPr>
        <w:t>nc:EntityPersons</w:t>
      </w:r>
      <w:proofErr w:type="spellEnd"/>
      <w:r>
        <w:rPr>
          <w:color w:val="FF0000"/>
          <w:sz w:val="20"/>
          <w:szCs w:val="20"/>
        </w:rPr>
        <w:t xml:space="preserve"> or </w:t>
      </w:r>
      <w:proofErr w:type="spellStart"/>
      <w:r>
        <w:rPr>
          <w:color w:val="FF0000"/>
          <w:sz w:val="20"/>
          <w:szCs w:val="20"/>
        </w:rPr>
        <w:t>nc:EntityOrganization</w:t>
      </w:r>
      <w:proofErr w:type="spellEnd"/>
      <w:r>
        <w:rPr>
          <w:color w:val="FF0000"/>
          <w:sz w:val="20"/>
          <w:szCs w:val="20"/>
        </w:rPr>
        <w:t xml:space="preserve"> - </w:t>
      </w:r>
      <w:proofErr w:type="spellStart"/>
      <w:r>
        <w:rPr>
          <w:color w:val="FF0000"/>
          <w:sz w:val="20"/>
          <w:szCs w:val="20"/>
        </w:rPr>
        <w:t>nc:EntityItem</w:t>
      </w:r>
      <w:proofErr w:type="spellEnd"/>
      <w:r>
        <w:rPr>
          <w:color w:val="FF0000"/>
          <w:sz w:val="20"/>
          <w:szCs w:val="20"/>
        </w:rPr>
        <w:t xml:space="preserve"> does not exist</w:t>
      </w:r>
      <w:r w:rsidR="00CE269A" w:rsidRPr="00CE269A">
        <w:rPr>
          <w:color w:val="FF0000"/>
          <w:sz w:val="20"/>
          <w:szCs w:val="20"/>
        </w:rPr>
        <w:t xml:space="preserve">.  </w:t>
      </w:r>
      <w:r>
        <w:rPr>
          <w:color w:val="FF0000"/>
          <w:sz w:val="20"/>
          <w:szCs w:val="20"/>
        </w:rPr>
        <w:t xml:space="preserve">I propose that Property parties </w:t>
      </w:r>
      <w:r w:rsidR="00CE269A" w:rsidRPr="00CE269A">
        <w:rPr>
          <w:color w:val="FF0000"/>
          <w:sz w:val="20"/>
          <w:szCs w:val="20"/>
        </w:rPr>
        <w:t>be represented as Organizations</w:t>
      </w:r>
      <w:r w:rsidR="00CE269A">
        <w:rPr>
          <w:color w:val="FF0000"/>
          <w:sz w:val="20"/>
          <w:szCs w:val="20"/>
        </w:rPr>
        <w:t xml:space="preserve"> in ECF 5.</w:t>
      </w:r>
      <w:r>
        <w:rPr>
          <w:color w:val="FF0000"/>
          <w:sz w:val="20"/>
          <w:szCs w:val="20"/>
        </w:rPr>
        <w:t xml:space="preserve">  Alternatively, we could define </w:t>
      </w:r>
      <w:proofErr w:type="spellStart"/>
      <w:r>
        <w:rPr>
          <w:color w:val="FF0000"/>
          <w:sz w:val="20"/>
          <w:szCs w:val="20"/>
        </w:rPr>
        <w:t>ecf:EntityItem</w:t>
      </w:r>
      <w:proofErr w:type="spellEnd"/>
      <w:r>
        <w:rPr>
          <w:color w:val="FF0000"/>
          <w:sz w:val="20"/>
          <w:szCs w:val="20"/>
        </w:rPr>
        <w:t xml:space="preserve"> to substitute for </w:t>
      </w:r>
      <w:proofErr w:type="spellStart"/>
      <w:r>
        <w:rPr>
          <w:color w:val="FF0000"/>
          <w:sz w:val="20"/>
          <w:szCs w:val="20"/>
        </w:rPr>
        <w:t>nc:EntityRepresentation</w:t>
      </w:r>
      <w:proofErr w:type="spellEnd"/>
      <w:r>
        <w:rPr>
          <w:color w:val="FF0000"/>
          <w:sz w:val="20"/>
          <w:szCs w:val="20"/>
        </w:rPr>
        <w:t>.</w:t>
      </w:r>
      <w:bookmarkStart w:id="0" w:name="_GoBack"/>
      <w:bookmarkEnd w:id="0"/>
    </w:p>
    <w:p w:rsidR="00ED6E44" w:rsidRDefault="00ED6E44" w:rsidP="00EA3FAD">
      <w:pPr>
        <w:pStyle w:val="ListParagraph"/>
        <w:spacing w:after="0"/>
        <w:rPr>
          <w:sz w:val="20"/>
          <w:szCs w:val="20"/>
        </w:rPr>
      </w:pPr>
    </w:p>
    <w:p w:rsidR="00EA3FAD" w:rsidRDefault="00ED6E44" w:rsidP="00CE7348">
      <w:pPr>
        <w:pStyle w:val="ListParagraph"/>
        <w:numPr>
          <w:ilvl w:val="0"/>
          <w:numId w:val="3"/>
        </w:numPr>
        <w:spacing w:after="0"/>
        <w:rPr>
          <w:sz w:val="20"/>
          <w:szCs w:val="20"/>
        </w:rPr>
      </w:pPr>
      <w:r>
        <w:rPr>
          <w:sz w:val="20"/>
          <w:szCs w:val="20"/>
        </w:rPr>
        <w:t>What’s really normative?</w:t>
      </w:r>
    </w:p>
    <w:p w:rsidR="00ED6E44" w:rsidRDefault="00ED6E44" w:rsidP="00ED6E44">
      <w:pPr>
        <w:pStyle w:val="ListParagraph"/>
        <w:spacing w:after="0"/>
        <w:rPr>
          <w:sz w:val="20"/>
          <w:szCs w:val="20"/>
        </w:rPr>
      </w:pPr>
    </w:p>
    <w:p w:rsidR="00ED6E44" w:rsidRDefault="00ED6E44" w:rsidP="00ED6E44">
      <w:pPr>
        <w:pStyle w:val="ListParagraph"/>
        <w:spacing w:after="0"/>
        <w:rPr>
          <w:sz w:val="20"/>
          <w:szCs w:val="20"/>
        </w:rPr>
      </w:pPr>
      <w:r>
        <w:rPr>
          <w:sz w:val="20"/>
          <w:szCs w:val="20"/>
        </w:rPr>
        <w:t xml:space="preserve">The description of the ‘first’ </w:t>
      </w:r>
      <w:proofErr w:type="spellStart"/>
      <w:r>
        <w:rPr>
          <w:sz w:val="20"/>
          <w:szCs w:val="20"/>
        </w:rPr>
        <w:t>CaseAugmentation</w:t>
      </w:r>
      <w:proofErr w:type="spellEnd"/>
      <w:r>
        <w:rPr>
          <w:sz w:val="20"/>
          <w:szCs w:val="20"/>
        </w:rPr>
        <w:t xml:space="preserve"> element in </w:t>
      </w:r>
      <w:proofErr w:type="spellStart"/>
      <w:r>
        <w:rPr>
          <w:sz w:val="20"/>
          <w:szCs w:val="20"/>
        </w:rPr>
        <w:t>nc:Case</w:t>
      </w:r>
      <w:proofErr w:type="spellEnd"/>
      <w:r>
        <w:rPr>
          <w:sz w:val="20"/>
          <w:szCs w:val="20"/>
        </w:rPr>
        <w:t xml:space="preserve"> which is permitted as an </w:t>
      </w:r>
      <w:proofErr w:type="spellStart"/>
      <w:r>
        <w:rPr>
          <w:sz w:val="20"/>
          <w:szCs w:val="20"/>
        </w:rPr>
        <w:t>nc:CaseAugmentationPoint</w:t>
      </w:r>
      <w:proofErr w:type="spellEnd"/>
      <w:r>
        <w:rPr>
          <w:sz w:val="20"/>
          <w:szCs w:val="20"/>
        </w:rPr>
        <w:t xml:space="preserve"> substitute is:</w:t>
      </w:r>
    </w:p>
    <w:p w:rsidR="00ED6E44" w:rsidRDefault="00ED6E44" w:rsidP="00ED6E44">
      <w:pPr>
        <w:pStyle w:val="ListParagraph"/>
        <w:spacing w:after="0"/>
        <w:rPr>
          <w:sz w:val="20"/>
          <w:szCs w:val="20"/>
        </w:rPr>
      </w:pPr>
    </w:p>
    <w:p w:rsidR="00ED6E44" w:rsidRDefault="00ED6E44" w:rsidP="00ED6E44">
      <w:pPr>
        <w:pStyle w:val="ListParagraph"/>
        <w:spacing w:after="0"/>
        <w:rPr>
          <w:sz w:val="20"/>
          <w:szCs w:val="20"/>
        </w:rPr>
      </w:pPr>
      <w:r>
        <w:rPr>
          <w:sz w:val="20"/>
          <w:szCs w:val="20"/>
        </w:rPr>
        <w:t xml:space="preserve">“Information needed to initiate a court case. The presence of </w:t>
      </w:r>
      <w:proofErr w:type="spellStart"/>
      <w:r>
        <w:rPr>
          <w:sz w:val="20"/>
          <w:szCs w:val="20"/>
        </w:rPr>
        <w:t>caseTrackingIdentifer</w:t>
      </w:r>
      <w:proofErr w:type="spellEnd"/>
      <w:r>
        <w:rPr>
          <w:sz w:val="20"/>
          <w:szCs w:val="20"/>
        </w:rPr>
        <w:t xml:space="preserve"> is the indicator of whether this is an existing case (present) or new case (absent). For existing cases, </w:t>
      </w:r>
      <w:proofErr w:type="spellStart"/>
      <w:r>
        <w:rPr>
          <w:sz w:val="20"/>
          <w:szCs w:val="20"/>
        </w:rPr>
        <w:t>caseTrackingIdentifer</w:t>
      </w:r>
      <w:proofErr w:type="spellEnd"/>
      <w:r>
        <w:rPr>
          <w:sz w:val="20"/>
          <w:szCs w:val="20"/>
        </w:rPr>
        <w:t xml:space="preserve"> and </w:t>
      </w:r>
      <w:proofErr w:type="spellStart"/>
      <w:r>
        <w:rPr>
          <w:sz w:val="20"/>
          <w:szCs w:val="20"/>
        </w:rPr>
        <w:t>shortCaseTitle</w:t>
      </w:r>
      <w:proofErr w:type="spellEnd"/>
      <w:r>
        <w:rPr>
          <w:sz w:val="20"/>
          <w:szCs w:val="20"/>
        </w:rPr>
        <w:t xml:space="preserve"> are mandatory; </w:t>
      </w:r>
      <w:proofErr w:type="spellStart"/>
      <w:r>
        <w:rPr>
          <w:sz w:val="20"/>
          <w:szCs w:val="20"/>
        </w:rPr>
        <w:t>caseTypeCode</w:t>
      </w:r>
      <w:proofErr w:type="spellEnd"/>
      <w:r>
        <w:rPr>
          <w:sz w:val="20"/>
          <w:szCs w:val="20"/>
        </w:rPr>
        <w:t xml:space="preserve"> is not allowed. For new cases, </w:t>
      </w:r>
      <w:proofErr w:type="spellStart"/>
      <w:r>
        <w:rPr>
          <w:sz w:val="20"/>
          <w:szCs w:val="20"/>
        </w:rPr>
        <w:t>shortCaseTitle</w:t>
      </w:r>
      <w:proofErr w:type="spellEnd"/>
      <w:r>
        <w:rPr>
          <w:sz w:val="20"/>
          <w:szCs w:val="20"/>
        </w:rPr>
        <w:t xml:space="preserve"> and </w:t>
      </w:r>
      <w:proofErr w:type="spellStart"/>
      <w:r>
        <w:rPr>
          <w:sz w:val="20"/>
          <w:szCs w:val="20"/>
        </w:rPr>
        <w:t>caseTypeCode</w:t>
      </w:r>
      <w:proofErr w:type="spellEnd"/>
      <w:r>
        <w:rPr>
          <w:sz w:val="20"/>
          <w:szCs w:val="20"/>
        </w:rPr>
        <w:t xml:space="preserve"> are mandatory; </w:t>
      </w:r>
      <w:proofErr w:type="spellStart"/>
      <w:r>
        <w:rPr>
          <w:sz w:val="20"/>
          <w:szCs w:val="20"/>
        </w:rPr>
        <w:t>caseTrackingIdentifier</w:t>
      </w:r>
      <w:proofErr w:type="spellEnd"/>
      <w:r>
        <w:rPr>
          <w:sz w:val="20"/>
          <w:szCs w:val="20"/>
        </w:rPr>
        <w:t xml:space="preserve"> is not allowed.”</w:t>
      </w:r>
    </w:p>
    <w:p w:rsidR="00484DF5" w:rsidRDefault="00484DF5" w:rsidP="00ED6E44">
      <w:pPr>
        <w:pStyle w:val="ListParagraph"/>
        <w:spacing w:after="0"/>
        <w:rPr>
          <w:sz w:val="20"/>
          <w:szCs w:val="20"/>
        </w:rPr>
      </w:pPr>
    </w:p>
    <w:p w:rsidR="00484DF5" w:rsidRDefault="00484DF5" w:rsidP="00ED6E44">
      <w:pPr>
        <w:pStyle w:val="ListParagraph"/>
        <w:spacing w:after="0"/>
        <w:rPr>
          <w:sz w:val="20"/>
          <w:szCs w:val="20"/>
        </w:rPr>
      </w:pPr>
      <w:r>
        <w:rPr>
          <w:sz w:val="20"/>
          <w:szCs w:val="20"/>
        </w:rPr>
        <w:t xml:space="preserve">Is this language normative? </w:t>
      </w:r>
    </w:p>
    <w:p w:rsidR="00623E74" w:rsidRDefault="00623E74" w:rsidP="00ED6E44">
      <w:pPr>
        <w:pStyle w:val="ListParagraph"/>
        <w:spacing w:after="0"/>
        <w:rPr>
          <w:sz w:val="20"/>
          <w:szCs w:val="20"/>
        </w:rPr>
      </w:pPr>
    </w:p>
    <w:p w:rsidR="00623E74" w:rsidRDefault="00623E74" w:rsidP="00ED6E44">
      <w:pPr>
        <w:pStyle w:val="ListParagraph"/>
        <w:spacing w:after="0"/>
        <w:rPr>
          <w:sz w:val="20"/>
          <w:szCs w:val="20"/>
        </w:rPr>
      </w:pPr>
      <w:r>
        <w:rPr>
          <w:sz w:val="20"/>
          <w:szCs w:val="20"/>
        </w:rPr>
        <w:t xml:space="preserve">If so, where does one look for all the normative parts of the specification? </w:t>
      </w:r>
    </w:p>
    <w:p w:rsidR="00623E74" w:rsidRDefault="00623E74" w:rsidP="00ED6E44">
      <w:pPr>
        <w:pStyle w:val="ListParagraph"/>
        <w:spacing w:after="0"/>
        <w:rPr>
          <w:sz w:val="20"/>
          <w:szCs w:val="20"/>
        </w:rPr>
      </w:pPr>
    </w:p>
    <w:p w:rsidR="00623E74" w:rsidRDefault="00623E74" w:rsidP="00ED6E44">
      <w:pPr>
        <w:pStyle w:val="ListParagraph"/>
        <w:spacing w:after="0"/>
        <w:rPr>
          <w:sz w:val="20"/>
          <w:szCs w:val="20"/>
        </w:rPr>
      </w:pPr>
      <w:r>
        <w:rPr>
          <w:sz w:val="20"/>
          <w:szCs w:val="20"/>
        </w:rPr>
        <w:t xml:space="preserve">Note that </w:t>
      </w:r>
      <w:proofErr w:type="spellStart"/>
      <w:r>
        <w:rPr>
          <w:sz w:val="20"/>
          <w:szCs w:val="20"/>
        </w:rPr>
        <w:t>ecf:CaseShortTitleText</w:t>
      </w:r>
      <w:proofErr w:type="spellEnd"/>
      <w:r>
        <w:rPr>
          <w:sz w:val="20"/>
          <w:szCs w:val="20"/>
        </w:rPr>
        <w:t xml:space="preserve"> is not minOccurs=1.</w:t>
      </w:r>
    </w:p>
    <w:p w:rsidR="00ED6E44" w:rsidRDefault="00ED6E44" w:rsidP="00ED6E44">
      <w:pPr>
        <w:pStyle w:val="ListParagraph"/>
        <w:spacing w:after="0"/>
        <w:rPr>
          <w:sz w:val="20"/>
          <w:szCs w:val="20"/>
        </w:rPr>
      </w:pPr>
    </w:p>
    <w:p w:rsidR="00617D37" w:rsidRDefault="00617D37" w:rsidP="00ED6E44">
      <w:pPr>
        <w:pStyle w:val="ListParagraph"/>
        <w:spacing w:after="0"/>
        <w:rPr>
          <w:sz w:val="20"/>
          <w:szCs w:val="20"/>
        </w:rPr>
      </w:pPr>
      <w:r>
        <w:rPr>
          <w:sz w:val="20"/>
          <w:szCs w:val="20"/>
        </w:rPr>
        <w:t xml:space="preserve">Also note that the description for </w:t>
      </w:r>
      <w:proofErr w:type="spellStart"/>
      <w:r>
        <w:rPr>
          <w:sz w:val="20"/>
          <w:szCs w:val="20"/>
        </w:rPr>
        <w:t>ecf:ShortTitletext</w:t>
      </w:r>
      <w:proofErr w:type="spellEnd"/>
      <w:r>
        <w:rPr>
          <w:sz w:val="20"/>
          <w:szCs w:val="20"/>
        </w:rPr>
        <w:t xml:space="preserve"> is inconsistent with </w:t>
      </w:r>
      <w:proofErr w:type="spellStart"/>
      <w:r>
        <w:rPr>
          <w:sz w:val="20"/>
          <w:szCs w:val="20"/>
        </w:rPr>
        <w:t>CaseAugmentation</w:t>
      </w:r>
      <w:proofErr w:type="spellEnd"/>
      <w:r>
        <w:rPr>
          <w:sz w:val="20"/>
          <w:szCs w:val="20"/>
        </w:rPr>
        <w:t xml:space="preserve"> above. The </w:t>
      </w:r>
      <w:proofErr w:type="spellStart"/>
      <w:r>
        <w:rPr>
          <w:sz w:val="20"/>
          <w:szCs w:val="20"/>
        </w:rPr>
        <w:t>ecf:CaseShortTitleText</w:t>
      </w:r>
      <w:proofErr w:type="spellEnd"/>
      <w:r>
        <w:rPr>
          <w:sz w:val="20"/>
          <w:szCs w:val="20"/>
        </w:rPr>
        <w:t xml:space="preserve"> includes:</w:t>
      </w:r>
    </w:p>
    <w:p w:rsidR="00617D37" w:rsidRDefault="00617D37" w:rsidP="00ED6E44">
      <w:pPr>
        <w:pStyle w:val="ListParagraph"/>
        <w:spacing w:after="0"/>
        <w:rPr>
          <w:sz w:val="20"/>
          <w:szCs w:val="20"/>
        </w:rPr>
      </w:pPr>
    </w:p>
    <w:p w:rsidR="00617D37" w:rsidRDefault="00617D37" w:rsidP="00ED6E44">
      <w:pPr>
        <w:pStyle w:val="ListParagraph"/>
        <w:spacing w:after="0"/>
        <w:rPr>
          <w:sz w:val="20"/>
          <w:szCs w:val="20"/>
        </w:rPr>
      </w:pPr>
      <w:r>
        <w:rPr>
          <w:sz w:val="20"/>
          <w:szCs w:val="20"/>
        </w:rPr>
        <w:lastRenderedPageBreak/>
        <w:t xml:space="preserve">“No title exists when the message is initiating a new case”, whereas above is says “for new cases, </w:t>
      </w:r>
      <w:proofErr w:type="spellStart"/>
      <w:r>
        <w:rPr>
          <w:sz w:val="20"/>
          <w:szCs w:val="20"/>
        </w:rPr>
        <w:t>shortCaseTitle</w:t>
      </w:r>
      <w:proofErr w:type="spellEnd"/>
      <w:r>
        <w:rPr>
          <w:sz w:val="20"/>
          <w:szCs w:val="20"/>
        </w:rPr>
        <w:t xml:space="preserve"> and </w:t>
      </w:r>
      <w:proofErr w:type="spellStart"/>
      <w:r>
        <w:rPr>
          <w:sz w:val="20"/>
          <w:szCs w:val="20"/>
        </w:rPr>
        <w:t>caseTypeCode</w:t>
      </w:r>
      <w:proofErr w:type="spellEnd"/>
      <w:r>
        <w:rPr>
          <w:sz w:val="20"/>
          <w:szCs w:val="20"/>
        </w:rPr>
        <w:t xml:space="preserve"> are mandatory.”</w:t>
      </w:r>
    </w:p>
    <w:p w:rsidR="00CE269A" w:rsidRPr="00CE269A" w:rsidRDefault="00CE269A" w:rsidP="00CE269A">
      <w:pPr>
        <w:spacing w:after="0"/>
        <w:rPr>
          <w:color w:val="FF0000"/>
          <w:sz w:val="20"/>
          <w:szCs w:val="20"/>
        </w:rPr>
      </w:pPr>
      <w:r w:rsidRPr="00CE269A">
        <w:rPr>
          <w:color w:val="FF0000"/>
          <w:sz w:val="20"/>
          <w:szCs w:val="20"/>
        </w:rPr>
        <w:t>I updated the definition to remove the normative detail.  The new definition is</w:t>
      </w:r>
    </w:p>
    <w:p w:rsidR="00CE269A" w:rsidRPr="00CE269A" w:rsidRDefault="00CE269A" w:rsidP="00CE269A">
      <w:pPr>
        <w:spacing w:after="0"/>
        <w:rPr>
          <w:color w:val="FF0000"/>
          <w:sz w:val="20"/>
          <w:szCs w:val="20"/>
        </w:rPr>
      </w:pPr>
    </w:p>
    <w:p w:rsidR="00CE269A" w:rsidRPr="00CE269A" w:rsidRDefault="00CE269A" w:rsidP="00CE269A">
      <w:pPr>
        <w:spacing w:after="0"/>
        <w:rPr>
          <w:color w:val="FF0000"/>
          <w:sz w:val="20"/>
          <w:szCs w:val="20"/>
        </w:rPr>
      </w:pPr>
      <w:r w:rsidRPr="00CE269A">
        <w:rPr>
          <w:color w:val="FF0000"/>
          <w:sz w:val="20"/>
          <w:szCs w:val="20"/>
        </w:rPr>
        <w:t>Information needed to initiate a court case.</w:t>
      </w:r>
    </w:p>
    <w:p w:rsidR="00CE269A" w:rsidRPr="00CE269A" w:rsidRDefault="00CE269A" w:rsidP="00CE269A">
      <w:pPr>
        <w:spacing w:after="0"/>
        <w:rPr>
          <w:sz w:val="20"/>
          <w:szCs w:val="20"/>
        </w:rPr>
      </w:pPr>
    </w:p>
    <w:p w:rsidR="00617D37" w:rsidRDefault="00617D37" w:rsidP="00ED6E44">
      <w:pPr>
        <w:pStyle w:val="ListParagraph"/>
        <w:spacing w:after="0"/>
        <w:rPr>
          <w:sz w:val="20"/>
          <w:szCs w:val="20"/>
        </w:rPr>
      </w:pPr>
    </w:p>
    <w:p w:rsidR="00ED6E44" w:rsidRPr="00CE7348" w:rsidRDefault="00ED6E44" w:rsidP="00CE7348">
      <w:pPr>
        <w:pStyle w:val="ListParagraph"/>
        <w:numPr>
          <w:ilvl w:val="0"/>
          <w:numId w:val="3"/>
        </w:numPr>
        <w:spacing w:after="0"/>
        <w:rPr>
          <w:sz w:val="20"/>
          <w:szCs w:val="20"/>
        </w:rPr>
      </w:pPr>
      <w:r>
        <w:rPr>
          <w:sz w:val="20"/>
          <w:szCs w:val="20"/>
        </w:rPr>
        <w:t>xxx</w:t>
      </w:r>
    </w:p>
    <w:p w:rsidR="00F632DF" w:rsidRDefault="00F632DF"/>
    <w:sectPr w:rsidR="00F632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CD1" w:rsidRDefault="00102CD1" w:rsidP="007863E4">
      <w:pPr>
        <w:spacing w:after="0" w:line="240" w:lineRule="auto"/>
      </w:pPr>
      <w:r>
        <w:separator/>
      </w:r>
    </w:p>
  </w:endnote>
  <w:endnote w:type="continuationSeparator" w:id="0">
    <w:p w:rsidR="00102CD1" w:rsidRDefault="00102CD1"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CBC" w:rsidRPr="007863E4" w:rsidRDefault="009B0CBC">
    <w:pPr>
      <w:pStyle w:val="Footer"/>
      <w:rPr>
        <w:sz w:val="16"/>
        <w:szCs w:val="16"/>
      </w:rPr>
    </w:pPr>
    <w:r>
      <w:rPr>
        <w:sz w:val="16"/>
        <w:szCs w:val="16"/>
      </w:rPr>
      <w:t>ECF5 Spec Considerations-2.docx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3B28A9">
      <w:rPr>
        <w:noProof/>
        <w:sz w:val="16"/>
        <w:szCs w:val="16"/>
      </w:rPr>
      <w:t>8</w:t>
    </w:r>
    <w:r w:rsidRPr="007863E4">
      <w:rPr>
        <w:noProof/>
        <w:sz w:val="16"/>
        <w:szCs w:val="16"/>
      </w:rPr>
      <w:fldChar w:fldCharType="end"/>
    </w:r>
    <w:r>
      <w:rPr>
        <w:noProof/>
        <w:sz w:val="16"/>
        <w:szCs w:val="16"/>
      </w:rPr>
      <w:tab/>
      <w:t>Gary Graham; March 23,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CD1" w:rsidRDefault="00102CD1" w:rsidP="007863E4">
      <w:pPr>
        <w:spacing w:after="0" w:line="240" w:lineRule="auto"/>
      </w:pPr>
      <w:r>
        <w:separator/>
      </w:r>
    </w:p>
  </w:footnote>
  <w:footnote w:type="continuationSeparator" w:id="0">
    <w:p w:rsidR="00102CD1" w:rsidRDefault="00102CD1"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B8F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6595"/>
    <w:rsid w:val="00015A0F"/>
    <w:rsid w:val="00022931"/>
    <w:rsid w:val="00041D14"/>
    <w:rsid w:val="00077208"/>
    <w:rsid w:val="000A105C"/>
    <w:rsid w:val="000E0809"/>
    <w:rsid w:val="000E1E87"/>
    <w:rsid w:val="00102CD1"/>
    <w:rsid w:val="001A29B3"/>
    <w:rsid w:val="001C5F04"/>
    <w:rsid w:val="001E147F"/>
    <w:rsid w:val="00213CF7"/>
    <w:rsid w:val="00230522"/>
    <w:rsid w:val="0024262E"/>
    <w:rsid w:val="002625F0"/>
    <w:rsid w:val="00264837"/>
    <w:rsid w:val="002A3C04"/>
    <w:rsid w:val="002B59B2"/>
    <w:rsid w:val="00317325"/>
    <w:rsid w:val="003339CE"/>
    <w:rsid w:val="00341B18"/>
    <w:rsid w:val="00366B78"/>
    <w:rsid w:val="003B0232"/>
    <w:rsid w:val="003B28A9"/>
    <w:rsid w:val="003D3ABE"/>
    <w:rsid w:val="003E28E2"/>
    <w:rsid w:val="003F5542"/>
    <w:rsid w:val="004262BA"/>
    <w:rsid w:val="00475823"/>
    <w:rsid w:val="00484DF5"/>
    <w:rsid w:val="004A1103"/>
    <w:rsid w:val="004A4BC9"/>
    <w:rsid w:val="004C21F0"/>
    <w:rsid w:val="004D64C1"/>
    <w:rsid w:val="005211F0"/>
    <w:rsid w:val="00540F0A"/>
    <w:rsid w:val="00560716"/>
    <w:rsid w:val="00575BB1"/>
    <w:rsid w:val="00585918"/>
    <w:rsid w:val="00587C3A"/>
    <w:rsid w:val="005B5A58"/>
    <w:rsid w:val="005C332D"/>
    <w:rsid w:val="005C6E6F"/>
    <w:rsid w:val="00617D37"/>
    <w:rsid w:val="00621382"/>
    <w:rsid w:val="00623E74"/>
    <w:rsid w:val="00626DFC"/>
    <w:rsid w:val="0064067D"/>
    <w:rsid w:val="00655A1A"/>
    <w:rsid w:val="00656D23"/>
    <w:rsid w:val="00676CDF"/>
    <w:rsid w:val="00681073"/>
    <w:rsid w:val="00683B7A"/>
    <w:rsid w:val="0069085F"/>
    <w:rsid w:val="00691A87"/>
    <w:rsid w:val="006C5450"/>
    <w:rsid w:val="006C682A"/>
    <w:rsid w:val="006D439D"/>
    <w:rsid w:val="006E6914"/>
    <w:rsid w:val="00721E8B"/>
    <w:rsid w:val="00725426"/>
    <w:rsid w:val="007311A7"/>
    <w:rsid w:val="007863E4"/>
    <w:rsid w:val="00791FE3"/>
    <w:rsid w:val="007973A9"/>
    <w:rsid w:val="007B6F70"/>
    <w:rsid w:val="007C0219"/>
    <w:rsid w:val="007C312E"/>
    <w:rsid w:val="00810472"/>
    <w:rsid w:val="0083279C"/>
    <w:rsid w:val="00844316"/>
    <w:rsid w:val="00871539"/>
    <w:rsid w:val="008A2C31"/>
    <w:rsid w:val="008B7B3E"/>
    <w:rsid w:val="008C188A"/>
    <w:rsid w:val="008C5788"/>
    <w:rsid w:val="008F07F3"/>
    <w:rsid w:val="009061D0"/>
    <w:rsid w:val="0091542B"/>
    <w:rsid w:val="00921D67"/>
    <w:rsid w:val="0093770D"/>
    <w:rsid w:val="00961608"/>
    <w:rsid w:val="0097152C"/>
    <w:rsid w:val="009853AA"/>
    <w:rsid w:val="009B0085"/>
    <w:rsid w:val="009B0CBC"/>
    <w:rsid w:val="009D40C8"/>
    <w:rsid w:val="009F100D"/>
    <w:rsid w:val="00A371AE"/>
    <w:rsid w:val="00A631DE"/>
    <w:rsid w:val="00A93876"/>
    <w:rsid w:val="00AA203F"/>
    <w:rsid w:val="00B14210"/>
    <w:rsid w:val="00B309D9"/>
    <w:rsid w:val="00B32F29"/>
    <w:rsid w:val="00B36679"/>
    <w:rsid w:val="00B4671D"/>
    <w:rsid w:val="00B5056E"/>
    <w:rsid w:val="00B73F4C"/>
    <w:rsid w:val="00B779D1"/>
    <w:rsid w:val="00B90901"/>
    <w:rsid w:val="00B95ACA"/>
    <w:rsid w:val="00B9786E"/>
    <w:rsid w:val="00BA749D"/>
    <w:rsid w:val="00BC132B"/>
    <w:rsid w:val="00BD3326"/>
    <w:rsid w:val="00BD44D5"/>
    <w:rsid w:val="00BE43BF"/>
    <w:rsid w:val="00C16701"/>
    <w:rsid w:val="00C31519"/>
    <w:rsid w:val="00C33DF5"/>
    <w:rsid w:val="00C67E76"/>
    <w:rsid w:val="00C90F93"/>
    <w:rsid w:val="00C924B5"/>
    <w:rsid w:val="00C94B48"/>
    <w:rsid w:val="00CA7FDE"/>
    <w:rsid w:val="00CE269A"/>
    <w:rsid w:val="00CE56C4"/>
    <w:rsid w:val="00CE67FA"/>
    <w:rsid w:val="00CE7348"/>
    <w:rsid w:val="00D04AA6"/>
    <w:rsid w:val="00D60635"/>
    <w:rsid w:val="00D87FAB"/>
    <w:rsid w:val="00DB7660"/>
    <w:rsid w:val="00DC522B"/>
    <w:rsid w:val="00E018A2"/>
    <w:rsid w:val="00E2673D"/>
    <w:rsid w:val="00E443CE"/>
    <w:rsid w:val="00E47C40"/>
    <w:rsid w:val="00E54D7A"/>
    <w:rsid w:val="00E82E6C"/>
    <w:rsid w:val="00E911A4"/>
    <w:rsid w:val="00E95DA4"/>
    <w:rsid w:val="00EA3FAD"/>
    <w:rsid w:val="00EC6B4F"/>
    <w:rsid w:val="00ED6E44"/>
    <w:rsid w:val="00F010DD"/>
    <w:rsid w:val="00F06E27"/>
    <w:rsid w:val="00F32C61"/>
    <w:rsid w:val="00F43125"/>
    <w:rsid w:val="00F469A6"/>
    <w:rsid w:val="00F51810"/>
    <w:rsid w:val="00F527B2"/>
    <w:rsid w:val="00F632DF"/>
    <w:rsid w:val="00F6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B383"/>
  <w15:chartTrackingRefBased/>
  <w15:docId w15:val="{F99AEB9C-DAEE-4199-B2FA-BBA7CAD6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5211F0"/>
    <w:rPr>
      <w:color w:val="0000EE"/>
      <w:u w:val="none"/>
    </w:rPr>
  </w:style>
  <w:style w:type="paragraph" w:customStyle="1" w:styleId="Code">
    <w:name w:val="Code"/>
    <w:basedOn w:val="Normal"/>
    <w:qFormat/>
    <w:rsid w:val="005211F0"/>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ListBullet">
    <w:name w:val="List Bullet"/>
    <w:basedOn w:val="Normal"/>
    <w:rsid w:val="00341B18"/>
    <w:pPr>
      <w:numPr>
        <w:numId w:val="4"/>
      </w:numPr>
      <w:spacing w:before="80" w:after="8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AppData\Roaming\Microsoft\Word\schema\filing.xsd" TargetMode="External"/><Relationship Id="rId3" Type="http://schemas.openxmlformats.org/officeDocument/2006/relationships/settings" Target="settings.xml"/><Relationship Id="rId7" Type="http://schemas.openxmlformats.org/officeDocument/2006/relationships/hyperlink" Target="file:///C:\Users\JamesECabral\AppData\Roaming\Microsoft\Word\schema\filing.x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3</cp:revision>
  <dcterms:created xsi:type="dcterms:W3CDTF">2017-03-27T16:00:00Z</dcterms:created>
  <dcterms:modified xsi:type="dcterms:W3CDTF">2017-03-27T16:13:00Z</dcterms:modified>
</cp:coreProperties>
</file>