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ED" w:rsidRDefault="00527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2 Headers and Content</w:t>
      </w:r>
    </w:p>
    <w:p w:rsidR="00527218" w:rsidRDefault="00527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Use Case Description and High-Level Privacy Analysis</w:t>
      </w:r>
    </w:p>
    <w:p w:rsidR="00527218" w:rsidRDefault="00527218" w:rsidP="005272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and Business Process Descriptions</w:t>
      </w:r>
    </w:p>
    <w:p w:rsidR="00527218" w:rsidRDefault="00527218" w:rsidP="005272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Privacy Policies</w:t>
      </w:r>
    </w:p>
    <w:p w:rsidR="00527218" w:rsidRDefault="00527218" w:rsidP="005272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Privacy Impact or Other Assessments</w:t>
      </w:r>
    </w:p>
    <w:p w:rsidR="00527218" w:rsidRDefault="00527218" w:rsidP="00527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Detailed Privacy Analysis for Use Case</w:t>
      </w:r>
    </w:p>
    <w:p w:rsidR="00527218" w:rsidRDefault="00527218" w:rsidP="005272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Actors and Systems</w:t>
      </w:r>
    </w:p>
    <w:p w:rsidR="00527218" w:rsidRDefault="00527218" w:rsidP="005272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Domains and Domain Owners</w:t>
      </w:r>
    </w:p>
    <w:p w:rsidR="00527218" w:rsidRDefault="00527218" w:rsidP="005272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 and Responsibilities</w:t>
      </w:r>
    </w:p>
    <w:p w:rsidR="00527218" w:rsidRDefault="00527218" w:rsidP="005272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 Points and Data Flows</w:t>
      </w:r>
    </w:p>
    <w:p w:rsidR="00527218" w:rsidRDefault="00527218" w:rsidP="005272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Incoming, Internally Generated, Outgoing PI</w:t>
      </w:r>
    </w:p>
    <w:p w:rsidR="007D5DA9" w:rsidRDefault="007D5DA9" w:rsidP="007D5D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Inherited, Internal, Exported Privacy Controls</w:t>
      </w:r>
    </w:p>
    <w:p w:rsidR="007D5DA9" w:rsidRDefault="007D5DA9" w:rsidP="007D5DA9">
      <w:pPr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Functional Services Necessary to Support Privacy Controls</w:t>
      </w:r>
    </w:p>
    <w:p w:rsidR="007D5DA9" w:rsidRDefault="007D5DA9" w:rsidP="007D5D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</w:t>
      </w:r>
    </w:p>
    <w:p w:rsidR="007D5DA9" w:rsidRDefault="007D5DA9" w:rsidP="007D5D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Usage</w:t>
      </w:r>
    </w:p>
    <w:p w:rsidR="007D5DA9" w:rsidRDefault="007D5DA9" w:rsidP="007D5D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Validation</w:t>
      </w:r>
    </w:p>
    <w:p w:rsidR="007D5DA9" w:rsidRDefault="007D5DA9" w:rsidP="007D5D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Certification</w:t>
      </w:r>
    </w:p>
    <w:p w:rsidR="007D5DA9" w:rsidRDefault="007D5DA9" w:rsidP="007D5D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Enforcement</w:t>
      </w:r>
    </w:p>
    <w:p w:rsidR="007D5DA9" w:rsidRDefault="007D5DA9" w:rsidP="007D5D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Security</w:t>
      </w:r>
    </w:p>
    <w:p w:rsidR="007D5DA9" w:rsidRDefault="007D5DA9" w:rsidP="007D5D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Interaction</w:t>
      </w:r>
    </w:p>
    <w:p w:rsidR="007D5DA9" w:rsidRDefault="007D5DA9" w:rsidP="007D5DA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</w:t>
      </w:r>
    </w:p>
    <w:p w:rsidR="007D5DA9" w:rsidRDefault="007D5DA9" w:rsidP="007D5DA9">
      <w:pPr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Technical Functionality and Business Processes Supporting the Selected Services</w:t>
      </w:r>
    </w:p>
    <w:p w:rsidR="007D5DA9" w:rsidRDefault="007D5DA9" w:rsidP="007D5DA9">
      <w:pPr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Risk and/or Compliance Assessment</w:t>
      </w:r>
    </w:p>
    <w:p w:rsidR="007D5DA9" w:rsidRPr="007D5DA9" w:rsidRDefault="007D5DA9" w:rsidP="007D5DA9">
      <w:pPr>
        <w:pBdr>
          <w:bottom w:val="single" w:sz="6" w:space="1" w:color="auto"/>
        </w:pBdr>
        <w:ind w:lef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Initiate Iterative Process</w:t>
      </w:r>
    </w:p>
    <w:p w:rsidR="007D5DA9" w:rsidRDefault="007D5DA9" w:rsidP="00527218">
      <w:pPr>
        <w:rPr>
          <w:rFonts w:ascii="Arial" w:hAnsi="Arial" w:cs="Arial"/>
          <w:sz w:val="24"/>
          <w:szCs w:val="24"/>
        </w:rPr>
      </w:pPr>
    </w:p>
    <w:p w:rsidR="007D5DA9" w:rsidRDefault="007D5DA9" w:rsidP="00527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Suggest </w:t>
      </w:r>
      <w:r w:rsidR="00E92109">
        <w:rPr>
          <w:rFonts w:ascii="Arial" w:hAnsi="Arial" w:cs="Arial"/>
          <w:sz w:val="24"/>
          <w:szCs w:val="24"/>
        </w:rPr>
        <w:t xml:space="preserve">boxes for the following, </w:t>
      </w:r>
      <w:r>
        <w:rPr>
          <w:rFonts w:ascii="Arial" w:hAnsi="Arial" w:cs="Arial"/>
          <w:sz w:val="24"/>
          <w:szCs w:val="24"/>
        </w:rPr>
        <w:t xml:space="preserve">but  somehow shown as “Out of Scope” of PMRM specification: </w:t>
      </w:r>
    </w:p>
    <w:p w:rsidR="007D5DA9" w:rsidRDefault="007D5DA9" w:rsidP="00527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Privacy Architecture </w:t>
      </w:r>
    </w:p>
    <w:p w:rsidR="007D5DA9" w:rsidRPr="00527218" w:rsidRDefault="007D5DA9" w:rsidP="00527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Implementation  </w:t>
      </w:r>
    </w:p>
    <w:p w:rsidR="00527218" w:rsidRPr="00527218" w:rsidRDefault="00527218">
      <w:pPr>
        <w:rPr>
          <w:rFonts w:ascii="Arial" w:hAnsi="Arial" w:cs="Arial"/>
          <w:sz w:val="24"/>
          <w:szCs w:val="24"/>
        </w:rPr>
      </w:pPr>
    </w:p>
    <w:sectPr w:rsidR="00527218" w:rsidRPr="00527218" w:rsidSect="00DE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4D8"/>
    <w:multiLevelType w:val="hybridMultilevel"/>
    <w:tmpl w:val="EA2A09F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C865E66"/>
    <w:multiLevelType w:val="hybridMultilevel"/>
    <w:tmpl w:val="74A6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376D4"/>
    <w:multiLevelType w:val="hybridMultilevel"/>
    <w:tmpl w:val="0A6406A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A2306"/>
    <w:rsid w:val="001D3AC9"/>
    <w:rsid w:val="002A2306"/>
    <w:rsid w:val="00527218"/>
    <w:rsid w:val="007D5DA9"/>
    <w:rsid w:val="00DE06ED"/>
    <w:rsid w:val="00E9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Inc.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Sabo</dc:creator>
  <cp:lastModifiedBy>John Sabo</cp:lastModifiedBy>
  <cp:revision>3</cp:revision>
  <dcterms:created xsi:type="dcterms:W3CDTF">2012-08-22T15:36:00Z</dcterms:created>
  <dcterms:modified xsi:type="dcterms:W3CDTF">2012-09-04T18:51:00Z</dcterms:modified>
</cp:coreProperties>
</file>