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0010" w14:textId="6F93ACA8" w:rsidR="00CE4F86" w:rsidRDefault="00CE4F86">
      <w:pPr>
        <w:rPr>
          <w:rFonts w:ascii="Century Gothic" w:hAnsi="Century Gothic"/>
          <w:sz w:val="28"/>
          <w:szCs w:val="28"/>
        </w:rPr>
      </w:pPr>
      <w:r w:rsidRPr="00CE4F86">
        <w:rPr>
          <w:rFonts w:ascii="Century Gothic" w:hAnsi="Century Gothic"/>
          <w:noProof/>
          <w:sz w:val="28"/>
          <w:szCs w:val="28"/>
        </w:rPr>
        <w:drawing>
          <wp:inline distT="0" distB="0" distL="0" distR="0" wp14:anchorId="0F538BCA" wp14:editId="13268772">
            <wp:extent cx="2307748" cy="240018"/>
            <wp:effectExtent l="0" t="0" r="3810" b="0"/>
            <wp:docPr id="8"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9"/>
                    <a:srcRect/>
                    <a:stretch>
                      <a:fillRect/>
                    </a:stretch>
                  </pic:blipFill>
                  <pic:spPr bwMode="auto">
                    <a:xfrm>
                      <a:off x="0" y="0"/>
                      <a:ext cx="2307748" cy="240018"/>
                    </a:xfrm>
                    <a:prstGeom prst="rect">
                      <a:avLst/>
                    </a:prstGeom>
                    <a:noFill/>
                    <a:ln w="9525">
                      <a:noFill/>
                      <a:miter lim="800000"/>
                      <a:headEnd/>
                      <a:tailEnd/>
                    </a:ln>
                  </pic:spPr>
                </pic:pic>
              </a:graphicData>
            </a:graphic>
          </wp:inline>
        </w:drawing>
      </w:r>
    </w:p>
    <w:p w14:paraId="4826E9B2" w14:textId="77777777" w:rsidR="00CE4F86" w:rsidRDefault="00CE4F86">
      <w:pPr>
        <w:rPr>
          <w:rFonts w:ascii="Century Gothic" w:hAnsi="Century Gothic"/>
          <w:sz w:val="28"/>
          <w:szCs w:val="28"/>
        </w:rPr>
      </w:pPr>
    </w:p>
    <w:p w14:paraId="42741A5C" w14:textId="17E01DDE" w:rsidR="001374C7" w:rsidRPr="00CE4F86" w:rsidRDefault="001374C7">
      <w:pPr>
        <w:rPr>
          <w:rFonts w:ascii="Century Gothic" w:hAnsi="Century Gothic"/>
          <w:sz w:val="32"/>
          <w:szCs w:val="32"/>
        </w:rPr>
      </w:pPr>
      <w:r w:rsidRPr="00CE4F86">
        <w:rPr>
          <w:rFonts w:ascii="Century Gothic" w:hAnsi="Century Gothic"/>
          <w:sz w:val="32"/>
          <w:szCs w:val="32"/>
        </w:rPr>
        <w:t>Privacy by Design Workshop</w:t>
      </w:r>
    </w:p>
    <w:p w14:paraId="2B820E1E" w14:textId="2AFE6B74" w:rsidR="00D621D1" w:rsidRDefault="009E2BDA">
      <w:pPr>
        <w:rPr>
          <w:rFonts w:ascii="Century Gothic" w:hAnsi="Century Gothic"/>
          <w:sz w:val="32"/>
          <w:szCs w:val="32"/>
        </w:rPr>
      </w:pPr>
      <w:r w:rsidRPr="00CE4F86">
        <w:rPr>
          <w:rFonts w:ascii="Century Gothic" w:hAnsi="Century Gothic"/>
          <w:sz w:val="32"/>
          <w:szCs w:val="32"/>
        </w:rPr>
        <w:t>Privacy Use Case Template</w:t>
      </w:r>
      <w:r w:rsidR="00205964">
        <w:rPr>
          <w:rFonts w:ascii="Century Gothic" w:hAnsi="Century Gothic"/>
          <w:sz w:val="32"/>
          <w:szCs w:val="32"/>
        </w:rPr>
        <w:t xml:space="preserve"> </w:t>
      </w:r>
      <w:r w:rsidR="00205964">
        <w:rPr>
          <w:rFonts w:ascii="Century Gothic" w:hAnsi="Century Gothic"/>
        </w:rPr>
        <w:t>v.10</w:t>
      </w:r>
      <w:r w:rsidR="003B7550" w:rsidRPr="00CE4F86">
        <w:rPr>
          <w:rFonts w:ascii="Century Gothic" w:hAnsi="Century Gothic"/>
          <w:sz w:val="32"/>
          <w:szCs w:val="32"/>
        </w:rPr>
        <w:t xml:space="preserve"> </w:t>
      </w:r>
    </w:p>
    <w:p w14:paraId="0BE69D13" w14:textId="2924AA0F" w:rsidR="00CE4F86" w:rsidRPr="00CE4F86" w:rsidRDefault="00CE4F86">
      <w:pPr>
        <w:rPr>
          <w:rFonts w:ascii="Century Gothic" w:hAnsi="Century Gothic"/>
          <w:sz w:val="32"/>
          <w:szCs w:val="32"/>
        </w:rPr>
      </w:pPr>
      <w:r>
        <w:rPr>
          <w:rFonts w:ascii="Century Gothic" w:hAnsi="Century Gothic"/>
          <w:sz w:val="32"/>
          <w:szCs w:val="32"/>
        </w:rPr>
        <w:t>_______________________________________________</w:t>
      </w:r>
    </w:p>
    <w:p w14:paraId="43DE792F" w14:textId="77777777" w:rsidR="009E2BDA" w:rsidRPr="00E56C49" w:rsidRDefault="009E2BDA">
      <w:pPr>
        <w:rPr>
          <w:rFonts w:ascii="Century Gothic" w:hAnsi="Century Gothic"/>
        </w:rPr>
      </w:pPr>
    </w:p>
    <w:p w14:paraId="48DBDA36" w14:textId="4B595EB5" w:rsidR="009E2BDA" w:rsidRPr="003A27CC" w:rsidRDefault="009E2BDA" w:rsidP="009E2BDA">
      <w:pPr>
        <w:rPr>
          <w:rFonts w:ascii="Century Gothic" w:hAnsi="Century Gothic"/>
          <w:b/>
        </w:rPr>
      </w:pPr>
      <w:r w:rsidRPr="00E56C49">
        <w:rPr>
          <w:rFonts w:ascii="Century Gothic" w:hAnsi="Century Gothic"/>
        </w:rPr>
        <w:t xml:space="preserve">1. </w:t>
      </w:r>
      <w:r w:rsidR="00FD206F">
        <w:rPr>
          <w:rFonts w:ascii="Century Gothic" w:hAnsi="Century Gothic"/>
          <w:b/>
        </w:rPr>
        <w:t xml:space="preserve">Healthcare Use Case – Provenance – Data Source </w:t>
      </w:r>
      <w:r w:rsidR="00FD206F" w:rsidRPr="00FD206F">
        <w:rPr>
          <w:rFonts w:ascii="Century Gothic" w:hAnsi="Century Gothic"/>
          <w:b/>
          <w:bCs/>
        </w:rPr>
        <w:sym w:font="Wingdings" w:char="F0E0"/>
      </w:r>
      <w:r w:rsidR="00FD206F">
        <w:rPr>
          <w:rFonts w:ascii="Century Gothic" w:hAnsi="Century Gothic"/>
          <w:b/>
          <w:bCs/>
        </w:rPr>
        <w:t xml:space="preserve"> End Point</w:t>
      </w:r>
    </w:p>
    <w:p w14:paraId="354F372A" w14:textId="77777777" w:rsidR="00040A49" w:rsidRPr="00E56C49" w:rsidRDefault="00040A49" w:rsidP="009E2BDA">
      <w:pPr>
        <w:rPr>
          <w:rFonts w:ascii="Century Gothic" w:hAnsi="Century Gothic"/>
        </w:rPr>
      </w:pPr>
    </w:p>
    <w:p w14:paraId="53973A93" w14:textId="77777777" w:rsidR="00BE132D" w:rsidRPr="00E56C49" w:rsidRDefault="009E2BDA" w:rsidP="00812C0C">
      <w:pPr>
        <w:rPr>
          <w:rFonts w:ascii="Century Gothic" w:hAnsi="Century Gothic"/>
        </w:rPr>
      </w:pPr>
      <w:r w:rsidRPr="00E56C49">
        <w:rPr>
          <w:rFonts w:ascii="Century Gothic" w:hAnsi="Century Gothic"/>
        </w:rPr>
        <w:t xml:space="preserve">2. </w:t>
      </w:r>
      <w:r w:rsidR="00812C0C" w:rsidRPr="003A27CC">
        <w:rPr>
          <w:rFonts w:ascii="Century Gothic" w:hAnsi="Century Gothic"/>
          <w:b/>
        </w:rPr>
        <w:t>Category of Use Case</w:t>
      </w:r>
      <w:r w:rsidR="00BE132D" w:rsidRPr="00E56C49">
        <w:rPr>
          <w:rFonts w:ascii="Century Gothic" w:hAnsi="Century Gothic"/>
        </w:rPr>
        <w:t xml:space="preserve"> </w:t>
      </w:r>
    </w:p>
    <w:p w14:paraId="1BB4FBA9" w14:textId="0E4DEF2C" w:rsidR="00812C0C" w:rsidRPr="00E56C49" w:rsidRDefault="00FD206F" w:rsidP="00812C0C">
      <w:pPr>
        <w:rPr>
          <w:rFonts w:ascii="Century Gothic" w:hAnsi="Century Gothic"/>
          <w:i/>
          <w:sz w:val="22"/>
          <w:szCs w:val="22"/>
        </w:rPr>
      </w:pPr>
      <w:r>
        <w:rPr>
          <w:rFonts w:ascii="Century Gothic" w:hAnsi="Century Gothic"/>
          <w:i/>
          <w:sz w:val="22"/>
          <w:szCs w:val="22"/>
        </w:rPr>
        <w:t>Healthcare Data Provenance – Single Author</w:t>
      </w:r>
    </w:p>
    <w:p w14:paraId="4D41BA36" w14:textId="77777777" w:rsidR="00040A49" w:rsidRPr="00E56C49" w:rsidRDefault="00040A49" w:rsidP="009E2BDA">
      <w:pPr>
        <w:rPr>
          <w:rFonts w:ascii="Century Gothic" w:hAnsi="Century Gothic"/>
        </w:rPr>
      </w:pPr>
    </w:p>
    <w:p w14:paraId="4776F75E" w14:textId="77777777" w:rsidR="009E2BDA" w:rsidRDefault="00F76C52" w:rsidP="009E2BDA">
      <w:pPr>
        <w:rPr>
          <w:rFonts w:ascii="Century Gothic" w:hAnsi="Century Gothic"/>
        </w:rPr>
      </w:pPr>
      <w:r w:rsidRPr="00E56C49">
        <w:rPr>
          <w:rFonts w:ascii="Century Gothic" w:hAnsi="Century Gothic"/>
        </w:rPr>
        <w:t>3</w:t>
      </w:r>
      <w:r w:rsidR="009E2BDA" w:rsidRPr="00E56C49">
        <w:rPr>
          <w:rFonts w:ascii="Century Gothic" w:hAnsi="Century Gothic"/>
        </w:rPr>
        <w:t xml:space="preserve">.  </w:t>
      </w:r>
      <w:r w:rsidR="009E2BDA" w:rsidRPr="003A27CC">
        <w:rPr>
          <w:rFonts w:ascii="Century Gothic" w:hAnsi="Century Gothic"/>
          <w:b/>
        </w:rPr>
        <w:t>Provide a general description of the Use Case</w:t>
      </w:r>
      <w:r w:rsidR="009E2BDA" w:rsidRPr="00E56C49">
        <w:rPr>
          <w:rFonts w:ascii="Century Gothic" w:hAnsi="Century Gothic"/>
        </w:rPr>
        <w:t xml:space="preserve"> </w:t>
      </w:r>
    </w:p>
    <w:p w14:paraId="72AFA941" w14:textId="77DDBCC8" w:rsidR="00FD206F" w:rsidRDefault="00FD206F" w:rsidP="009E2BDA">
      <w:pPr>
        <w:rPr>
          <w:rFonts w:ascii="Century Gothic" w:hAnsi="Century Gothic"/>
        </w:rPr>
      </w:pPr>
      <w:r>
        <w:rPr>
          <w:rFonts w:ascii="Century Gothic" w:hAnsi="Century Gothic"/>
        </w:rPr>
        <w:t>This use case focuses on a simple transmission of information from one healthcare provider to another</w:t>
      </w:r>
      <w:r w:rsidR="001A497D">
        <w:rPr>
          <w:rFonts w:ascii="Century Gothic" w:hAnsi="Century Gothic"/>
        </w:rPr>
        <w:t xml:space="preserve"> healthcare provider</w:t>
      </w:r>
      <w:r>
        <w:rPr>
          <w:rFonts w:ascii="Century Gothic" w:hAnsi="Century Gothic"/>
        </w:rPr>
        <w:t xml:space="preserve">. The information being sent has only one data source (i.e. there is only one author </w:t>
      </w:r>
      <w:r w:rsidR="001D31A6">
        <w:rPr>
          <w:rFonts w:ascii="Century Gothic" w:hAnsi="Century Gothic"/>
        </w:rPr>
        <w:t>and the information is not being combined with any other existing information prior to transmission.)</w:t>
      </w:r>
    </w:p>
    <w:p w14:paraId="612CDFB6" w14:textId="77777777" w:rsidR="001D31A6" w:rsidRDefault="001D31A6" w:rsidP="009E2BDA">
      <w:pPr>
        <w:rPr>
          <w:rFonts w:ascii="Century Gothic" w:hAnsi="Century Gothic"/>
        </w:rPr>
      </w:pPr>
    </w:p>
    <w:p w14:paraId="4CA86470" w14:textId="09B1EF3B" w:rsidR="00FD206F" w:rsidRDefault="00FD206F" w:rsidP="009E2BDA">
      <w:pPr>
        <w:rPr>
          <w:rFonts w:ascii="Century Gothic" w:hAnsi="Century Gothic"/>
        </w:rPr>
      </w:pPr>
      <w:r w:rsidRPr="00FD206F">
        <w:rPr>
          <w:rFonts w:ascii="Century Gothic" w:hAnsi="Century Gothic"/>
          <w:i/>
          <w:sz w:val="22"/>
          <w:szCs w:val="22"/>
          <w:u w:val="single"/>
        </w:rPr>
        <mc:AlternateContent>
          <mc:Choice Requires="wps">
            <w:drawing>
              <wp:anchor distT="0" distB="0" distL="114300" distR="114300" simplePos="0" relativeHeight="251662336" behindDoc="0" locked="0" layoutInCell="1" allowOverlap="1" wp14:anchorId="0A33616F" wp14:editId="5A2FD7D2">
                <wp:simplePos x="0" y="0"/>
                <wp:positionH relativeFrom="column">
                  <wp:posOffset>2990663</wp:posOffset>
                </wp:positionH>
                <wp:positionV relativeFrom="paragraph">
                  <wp:posOffset>47584</wp:posOffset>
                </wp:positionV>
                <wp:extent cx="1530350" cy="922655"/>
                <wp:effectExtent l="0" t="0" r="12700" b="10795"/>
                <wp:wrapTopAndBottom/>
                <wp:docPr id="4" name="Rectangle 18"/>
                <wp:cNvGraphicFramePr/>
                <a:graphic xmlns:a="http://schemas.openxmlformats.org/drawingml/2006/main">
                  <a:graphicData uri="http://schemas.microsoft.com/office/word/2010/wordprocessingShape">
                    <wps:wsp>
                      <wps:cNvSpPr/>
                      <wps:spPr>
                        <a:xfrm>
                          <a:off x="0" y="0"/>
                          <a:ext cx="1530350" cy="9226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C0013D5" w14:textId="178287E8" w:rsidR="00FD206F" w:rsidRPr="00FD206F" w:rsidRDefault="00FD206F" w:rsidP="00FD206F">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End Point</w:t>
                            </w:r>
                          </w:p>
                          <w:p w14:paraId="3A05C060" w14:textId="49AA6F22" w:rsidR="00FD206F" w:rsidRPr="00FD206F" w:rsidRDefault="00FD206F" w:rsidP="00FD206F">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(EHR</w:t>
                            </w:r>
                            <w:r w:rsidRPr="00FD206F">
                              <w:rPr>
                                <w:rFonts w:asciiTheme="minorHAnsi" w:hAnsi="Cambria" w:cstheme="minorBidi"/>
                                <w:color w:val="FFFFFF" w:themeColor="light1"/>
                                <w:kern w:val="24"/>
                                <w:sz w:val="28"/>
                                <w:szCs w:val="32"/>
                              </w:rPr>
                              <w:t>)</w:t>
                            </w:r>
                          </w:p>
                        </w:txbxContent>
                      </wps:txbx>
                      <wps:bodyPr rtlCol="0" anchor="ctr"/>
                    </wps:wsp>
                  </a:graphicData>
                </a:graphic>
              </wp:anchor>
            </w:drawing>
          </mc:Choice>
          <mc:Fallback>
            <w:pict>
              <v:rect id="Rectangle 18" o:spid="_x0000_s1026" style="position:absolute;margin-left:235.5pt;margin-top:3.75pt;width:120.5pt;height:7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" fillcolor="#4f81bd [3204]" strokecolor="#243f60 [1604]" strokeweight="2pt">
                <v:textbox>
                  <w:txbxContent>
                    <w:p w14:paraId="4C0013D5" w14:textId="178287E8" w:rsidR="00FD206F" w:rsidRPr="00FD206F" w:rsidRDefault="00FD206F" w:rsidP="00FD206F">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End Point</w:t>
                      </w:r>
                    </w:p>
                    <w:p w14:paraId="3A05C060" w14:textId="49AA6F22" w:rsidR="00FD206F" w:rsidRPr="00FD206F" w:rsidRDefault="00FD206F" w:rsidP="00FD206F">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(EHR</w:t>
                      </w:r>
                      <w:r w:rsidRPr="00FD206F">
                        <w:rPr>
                          <w:rFonts w:asciiTheme="minorHAnsi" w:hAnsi="Cambria" w:cstheme="minorBidi"/>
                          <w:color w:val="FFFFFF" w:themeColor="light1"/>
                          <w:kern w:val="24"/>
                          <w:sz w:val="28"/>
                          <w:szCs w:val="32"/>
                        </w:rPr>
                        <w:t>)</w:t>
                      </w:r>
                    </w:p>
                  </w:txbxContent>
                </v:textbox>
                <w10:wrap type="topAndBottom"/>
              </v:rect>
            </w:pict>
          </mc:Fallback>
        </mc:AlternateContent>
      </w:r>
      <w:r w:rsidRPr="00FD206F">
        <w:rPr>
          <w:rFonts w:ascii="Century Gothic" w:hAnsi="Century Gothic"/>
          <w:i/>
          <w:sz w:val="22"/>
          <w:szCs w:val="22"/>
          <w:u w:val="single"/>
        </w:rPr>
        <mc:AlternateContent>
          <mc:Choice Requires="wps">
            <w:drawing>
              <wp:anchor distT="0" distB="0" distL="114300" distR="114300" simplePos="0" relativeHeight="251659264" behindDoc="0" locked="0" layoutInCell="1" allowOverlap="1" wp14:anchorId="10378413" wp14:editId="78776781">
                <wp:simplePos x="0" y="0"/>
                <wp:positionH relativeFrom="column">
                  <wp:posOffset>76200</wp:posOffset>
                </wp:positionH>
                <wp:positionV relativeFrom="paragraph">
                  <wp:posOffset>60325</wp:posOffset>
                </wp:positionV>
                <wp:extent cx="1530350" cy="922655"/>
                <wp:effectExtent l="0" t="0" r="12700" b="10795"/>
                <wp:wrapTopAndBottom/>
                <wp:docPr id="19" name="Rectangle 18"/>
                <wp:cNvGraphicFramePr/>
                <a:graphic xmlns:a="http://schemas.openxmlformats.org/drawingml/2006/main">
                  <a:graphicData uri="http://schemas.microsoft.com/office/word/2010/wordprocessingShape">
                    <wps:wsp>
                      <wps:cNvSpPr/>
                      <wps:spPr>
                        <a:xfrm>
                          <a:off x="0" y="0"/>
                          <a:ext cx="1530350" cy="9226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E715291" w14:textId="324FDF41" w:rsidR="00FD206F" w:rsidRPr="00FD206F" w:rsidRDefault="00FD206F" w:rsidP="00FD206F">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 xml:space="preserve">Data </w:t>
                            </w:r>
                            <w:r>
                              <w:rPr>
                                <w:rFonts w:asciiTheme="minorHAnsi" w:hAnsi="Cambria" w:cstheme="minorBidi"/>
                                <w:color w:val="FFFFFF" w:themeColor="light1"/>
                                <w:kern w:val="24"/>
                                <w:sz w:val="28"/>
                                <w:szCs w:val="32"/>
                              </w:rPr>
                              <w:t>Source</w:t>
                            </w:r>
                          </w:p>
                          <w:p w14:paraId="3C797EA9" w14:textId="77777777" w:rsidR="00FD206F" w:rsidRPr="00FD206F" w:rsidRDefault="00FD206F" w:rsidP="00FD206F">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(EHR, Lab, Other)</w:t>
                            </w:r>
                          </w:p>
                        </w:txbxContent>
                      </wps:txbx>
                      <wps:bodyPr rtlCol="0" anchor="ctr"/>
                    </wps:wsp>
                  </a:graphicData>
                </a:graphic>
              </wp:anchor>
            </w:drawing>
          </mc:Choice>
          <mc:Fallback>
            <w:pict>
              <v:rect id="_x0000_s1027" style="position:absolute;margin-left:6pt;margin-top:4.75pt;width:120.5pt;height:7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" fillcolor="#4f81bd [3204]" strokecolor="#243f60 [1604]" strokeweight="2pt">
                <v:textbox>
                  <w:txbxContent>
                    <w:p w14:paraId="5E715291" w14:textId="324FDF41" w:rsidR="00FD206F" w:rsidRPr="00FD206F" w:rsidRDefault="00FD206F" w:rsidP="00FD206F">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 xml:space="preserve">Data </w:t>
                      </w:r>
                      <w:r>
                        <w:rPr>
                          <w:rFonts w:asciiTheme="minorHAnsi" w:hAnsi="Cambria" w:cstheme="minorBidi"/>
                          <w:color w:val="FFFFFF" w:themeColor="light1"/>
                          <w:kern w:val="24"/>
                          <w:sz w:val="28"/>
                          <w:szCs w:val="32"/>
                        </w:rPr>
                        <w:t>Source</w:t>
                      </w:r>
                    </w:p>
                    <w:p w14:paraId="3C797EA9" w14:textId="77777777" w:rsidR="00FD206F" w:rsidRPr="00FD206F" w:rsidRDefault="00FD206F" w:rsidP="00FD206F">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(EHR, Lab, Other)</w:t>
                      </w:r>
                    </w:p>
                  </w:txbxContent>
                </v:textbox>
                <w10:wrap type="topAndBottom"/>
              </v:rect>
            </w:pict>
          </mc:Fallback>
        </mc:AlternateContent>
      </w:r>
    </w:p>
    <w:p w14:paraId="7321EB96" w14:textId="77777777" w:rsidR="00FD206F" w:rsidRDefault="00FD206F" w:rsidP="009E2BDA">
      <w:pPr>
        <w:rPr>
          <w:rFonts w:ascii="Century Gothic" w:hAnsi="Century Gothic"/>
        </w:rPr>
      </w:pPr>
    </w:p>
    <w:p w14:paraId="671B6F33" w14:textId="72D4EEC6" w:rsidR="00FD206F" w:rsidRDefault="00FD206F" w:rsidP="00FD206F">
      <w:pPr>
        <w:rPr>
          <w:rFonts w:ascii="Century Gothic" w:hAnsi="Century Gothic"/>
          <w:i/>
          <w:sz w:val="22"/>
          <w:szCs w:val="22"/>
        </w:rPr>
      </w:pPr>
      <w:r w:rsidRPr="00FD206F">
        <w:rPr>
          <w:rFonts w:ascii="Century Gothic" w:hAnsi="Century Gothic"/>
          <w:i/>
          <w:sz w:val="22"/>
          <w:szCs w:val="22"/>
          <w:u w:val="single"/>
        </w:rPr>
        <mc:AlternateContent>
          <mc:Choice Requires="wps">
            <w:drawing>
              <wp:anchor distT="0" distB="0" distL="114300" distR="114300" simplePos="0" relativeHeight="251660288" behindDoc="0" locked="0" layoutInCell="1" allowOverlap="1" wp14:anchorId="7354723E" wp14:editId="17CAC65D">
                <wp:simplePos x="0" y="0"/>
                <wp:positionH relativeFrom="column">
                  <wp:posOffset>1602617</wp:posOffset>
                </wp:positionH>
                <wp:positionV relativeFrom="paragraph">
                  <wp:posOffset>-866295</wp:posOffset>
                </wp:positionV>
                <wp:extent cx="1388046" cy="0"/>
                <wp:effectExtent l="0" t="152400" r="0" b="190500"/>
                <wp:wrapTopAndBottom/>
                <wp:docPr id="27" name="Straight Arrow Connector 26"/>
                <wp:cNvGraphicFramePr/>
                <a:graphic xmlns:a="http://schemas.openxmlformats.org/drawingml/2006/main">
                  <a:graphicData uri="http://schemas.microsoft.com/office/word/2010/wordprocessingShape">
                    <wps:wsp>
                      <wps:cNvCnPr/>
                      <wps:spPr>
                        <a:xfrm>
                          <a:off x="0" y="0"/>
                          <a:ext cx="1388046" cy="0"/>
                        </a:xfrm>
                        <a:prstGeom prst="straightConnector1">
                          <a:avLst/>
                        </a:prstGeom>
                        <a:ln w="57150">
                          <a:solidFill>
                            <a:schemeClr val="accent4">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26.2pt;margin-top:-68.2pt;width:109.3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" strokecolor="#5f497a [2407]" strokeweight="4.5pt">
                <v:stroke endarrow="open"/>
                <w10:wrap type="topAndBottom"/>
              </v:shape>
            </w:pict>
          </mc:Fallback>
        </mc:AlternateContent>
      </w:r>
      <w:r w:rsidRPr="00FD206F">
        <w:rPr>
          <w:rFonts w:ascii="Century Gothic" w:hAnsi="Century Gothic"/>
          <w:i/>
          <w:sz w:val="22"/>
          <w:szCs w:val="22"/>
          <w:u w:val="single"/>
        </w:rPr>
        <w:t>User Story 1</w:t>
      </w:r>
      <w:r w:rsidRPr="00FD206F">
        <w:rPr>
          <w:rFonts w:ascii="Century Gothic" w:hAnsi="Century Gothic"/>
          <w:i/>
          <w:sz w:val="22"/>
          <w:szCs w:val="22"/>
        </w:rPr>
        <w:t xml:space="preserve">:  A patient is referred to an ophthalmologist by his primary care provider (PCP) for an eye exam. After the patient arrives at his office, the ophthalmologist conducts an eye exam and records all of the data in his EHR. The ophthalmologist electronically sends the information back to the patient’s PCP (where all data in the report sent was created by the ophthalmologist). </w:t>
      </w:r>
    </w:p>
    <w:p w14:paraId="76EBFADB" w14:textId="77777777" w:rsidR="00394157" w:rsidRPr="00FD206F" w:rsidRDefault="00394157" w:rsidP="00FD206F">
      <w:pPr>
        <w:rPr>
          <w:rFonts w:ascii="Century Gothic" w:hAnsi="Century Gothic"/>
          <w:i/>
          <w:sz w:val="22"/>
          <w:szCs w:val="22"/>
        </w:rPr>
      </w:pPr>
    </w:p>
    <w:p w14:paraId="2285D7E3" w14:textId="7888FA53" w:rsidR="00FD206F" w:rsidRPr="00FD206F" w:rsidRDefault="00FD206F" w:rsidP="00FD206F">
      <w:pPr>
        <w:rPr>
          <w:rFonts w:ascii="Century Gothic" w:hAnsi="Century Gothic"/>
          <w:i/>
          <w:sz w:val="22"/>
          <w:szCs w:val="22"/>
        </w:rPr>
      </w:pPr>
      <w:r w:rsidRPr="00FD206F">
        <w:rPr>
          <w:rFonts w:ascii="Century Gothic" w:hAnsi="Century Gothic"/>
          <w:i/>
          <w:sz w:val="22"/>
          <w:szCs w:val="22"/>
          <w:u w:val="single"/>
        </w:rPr>
        <w:t>User Story 2:</w:t>
      </w:r>
      <w:r w:rsidRPr="00FD206F">
        <w:rPr>
          <w:rFonts w:ascii="Century Gothic" w:hAnsi="Century Gothic"/>
          <w:i/>
          <w:sz w:val="22"/>
          <w:szCs w:val="22"/>
        </w:rPr>
        <w:t xml:space="preserve"> A patient wishes to transmit the Summary of Care Document she downloaded from her PCP to her Specialis</w:t>
      </w:r>
      <w:r w:rsidR="00394157">
        <w:rPr>
          <w:rFonts w:ascii="Century Gothic" w:hAnsi="Century Gothic"/>
          <w:i/>
          <w:sz w:val="22"/>
          <w:szCs w:val="22"/>
        </w:rPr>
        <w:t>t.</w:t>
      </w:r>
      <w:r w:rsidRPr="00FD206F">
        <w:rPr>
          <w:rFonts w:ascii="Century Gothic" w:hAnsi="Century Gothic"/>
          <w:i/>
          <w:sz w:val="22"/>
          <w:szCs w:val="22"/>
        </w:rPr>
        <w:t xml:space="preserve"> Rather than downloadi</w:t>
      </w:r>
      <w:r w:rsidR="00394157">
        <w:rPr>
          <w:rFonts w:ascii="Century Gothic" w:hAnsi="Century Gothic"/>
          <w:i/>
          <w:sz w:val="22"/>
          <w:szCs w:val="22"/>
        </w:rPr>
        <w:t xml:space="preserve">ng and sending it herself, she </w:t>
      </w:r>
      <w:r w:rsidRPr="00FD206F">
        <w:rPr>
          <w:rFonts w:ascii="Century Gothic" w:hAnsi="Century Gothic"/>
          <w:i/>
          <w:sz w:val="22"/>
          <w:szCs w:val="22"/>
        </w:rPr>
        <w:t>requests</w:t>
      </w:r>
      <w:r w:rsidR="00255E34">
        <w:rPr>
          <w:rStyle w:val="FootnoteReference"/>
          <w:rFonts w:ascii="Century Gothic" w:hAnsi="Century Gothic"/>
          <w:i/>
          <w:sz w:val="22"/>
          <w:szCs w:val="22"/>
        </w:rPr>
        <w:footnoteReference w:id="1"/>
      </w:r>
      <w:r w:rsidRPr="00FD206F">
        <w:rPr>
          <w:rFonts w:ascii="Century Gothic" w:hAnsi="Century Gothic"/>
          <w:i/>
          <w:sz w:val="22"/>
          <w:szCs w:val="22"/>
        </w:rPr>
        <w:t xml:space="preserve"> that the PCP transmits a copy of the document on her behalf to her Specialist. PCP is the only author of the Summary of Care Document and also the sender of the information to the Specialist</w:t>
      </w:r>
      <w:r w:rsidR="001A497D">
        <w:rPr>
          <w:rFonts w:ascii="Century Gothic" w:hAnsi="Century Gothic"/>
          <w:i/>
          <w:sz w:val="22"/>
          <w:szCs w:val="22"/>
        </w:rPr>
        <w:t xml:space="preserve">. </w:t>
      </w:r>
      <w:r w:rsidRPr="00FD206F">
        <w:rPr>
          <w:rFonts w:ascii="Century Gothic" w:hAnsi="Century Gothic"/>
          <w:i/>
          <w:sz w:val="22"/>
          <w:szCs w:val="22"/>
        </w:rPr>
        <w:t>The Specialist understands from the document’s provenance that it is authen</w:t>
      </w:r>
      <w:r w:rsidR="00255E34">
        <w:rPr>
          <w:rFonts w:ascii="Century Gothic" w:hAnsi="Century Gothic"/>
          <w:i/>
          <w:sz w:val="22"/>
          <w:szCs w:val="22"/>
        </w:rPr>
        <w:t>tic, reliable, and trustworthy.</w:t>
      </w:r>
    </w:p>
    <w:p w14:paraId="59D220D5" w14:textId="77777777" w:rsidR="00205964" w:rsidRDefault="00205964" w:rsidP="00205964">
      <w:pPr>
        <w:rPr>
          <w:rFonts w:ascii="Century Gothic" w:hAnsi="Century Gothic"/>
          <w:color w:val="C0504D" w:themeColor="accent2"/>
        </w:rPr>
      </w:pPr>
    </w:p>
    <w:p w14:paraId="559A2CCF" w14:textId="0F3E0853" w:rsidR="00F76C52" w:rsidRPr="00CE4F86" w:rsidRDefault="00205964" w:rsidP="00205964">
      <w:pPr>
        <w:ind w:left="720"/>
        <w:rPr>
          <w:rFonts w:ascii="Century Gothic" w:hAnsi="Century Gothic"/>
          <w:b/>
          <w:color w:val="C0504D" w:themeColor="accent2"/>
        </w:rPr>
      </w:pPr>
      <w:r>
        <w:rPr>
          <w:rFonts w:ascii="Century Gothic" w:hAnsi="Century Gothic"/>
          <w:b/>
        </w:rPr>
        <w:t xml:space="preserve">…and </w:t>
      </w:r>
      <w:r w:rsidR="00F76C52" w:rsidRPr="00CE4F86">
        <w:rPr>
          <w:rFonts w:ascii="Century Gothic" w:hAnsi="Century Gothic"/>
          <w:b/>
        </w:rPr>
        <w:t>Provide a summary inventory for the Use Case, including:</w:t>
      </w:r>
    </w:p>
    <w:p w14:paraId="16B5DF9D" w14:textId="77777777" w:rsidR="005C31CA" w:rsidRPr="00E56C49" w:rsidRDefault="005C31CA" w:rsidP="00F76C52">
      <w:pPr>
        <w:rPr>
          <w:rFonts w:ascii="Century Gothic" w:hAnsi="Century Gothic"/>
        </w:rPr>
      </w:pPr>
    </w:p>
    <w:p w14:paraId="5A50386A" w14:textId="5AF78E14" w:rsidR="00F76C52" w:rsidRPr="003A27CC" w:rsidRDefault="003A27CC" w:rsidP="003A27CC">
      <w:pPr>
        <w:rPr>
          <w:rFonts w:ascii="Century Gothic" w:hAnsi="Century Gothic"/>
          <w:b/>
        </w:rPr>
      </w:pPr>
      <w:r>
        <w:rPr>
          <w:rFonts w:ascii="Century Gothic" w:hAnsi="Century Gothic"/>
        </w:rPr>
        <w:t xml:space="preserve">4. </w:t>
      </w:r>
      <w:r w:rsidR="00F76C52" w:rsidRPr="003A27CC">
        <w:rPr>
          <w:rFonts w:ascii="Century Gothic" w:hAnsi="Century Gothic"/>
          <w:b/>
        </w:rPr>
        <w:t>Application(s) associated with Use Case</w:t>
      </w:r>
    </w:p>
    <w:p w14:paraId="1BBD068F" w14:textId="1BABD466" w:rsidR="00470770" w:rsidRDefault="00394157" w:rsidP="00394157">
      <w:pPr>
        <w:pStyle w:val="ListParagraph"/>
        <w:numPr>
          <w:ilvl w:val="0"/>
          <w:numId w:val="32"/>
        </w:numPr>
        <w:rPr>
          <w:rFonts w:ascii="Century Gothic" w:hAnsi="Century Gothic"/>
        </w:rPr>
      </w:pPr>
      <w:r>
        <w:rPr>
          <w:rFonts w:ascii="Century Gothic" w:hAnsi="Century Gothic"/>
        </w:rPr>
        <w:t>Data Source EHR</w:t>
      </w:r>
    </w:p>
    <w:p w14:paraId="76746475" w14:textId="06C2F33B" w:rsidR="00394157" w:rsidRDefault="00394157" w:rsidP="00394157">
      <w:pPr>
        <w:pStyle w:val="ListParagraph"/>
        <w:numPr>
          <w:ilvl w:val="0"/>
          <w:numId w:val="32"/>
        </w:numPr>
        <w:rPr>
          <w:rFonts w:ascii="Century Gothic" w:hAnsi="Century Gothic"/>
        </w:rPr>
      </w:pPr>
      <w:r>
        <w:rPr>
          <w:rFonts w:ascii="Century Gothic" w:hAnsi="Century Gothic"/>
        </w:rPr>
        <w:t>End Point EHR</w:t>
      </w:r>
    </w:p>
    <w:p w14:paraId="2A000AA6" w14:textId="04D336E6" w:rsidR="00394157" w:rsidRDefault="00394157" w:rsidP="00394157">
      <w:pPr>
        <w:pStyle w:val="ListParagraph"/>
        <w:numPr>
          <w:ilvl w:val="0"/>
          <w:numId w:val="32"/>
        </w:numPr>
        <w:rPr>
          <w:rFonts w:ascii="Century Gothic" w:hAnsi="Century Gothic"/>
        </w:rPr>
      </w:pPr>
      <w:r>
        <w:rPr>
          <w:rFonts w:ascii="Century Gothic" w:hAnsi="Century Gothic"/>
        </w:rPr>
        <w:t>Transmission vehicle (Direct, FHIR)</w:t>
      </w:r>
    </w:p>
    <w:p w14:paraId="5EA5419E" w14:textId="3495A13F" w:rsidR="00394157" w:rsidRDefault="001A497D" w:rsidP="00394157">
      <w:pPr>
        <w:pStyle w:val="ListParagraph"/>
        <w:numPr>
          <w:ilvl w:val="0"/>
          <w:numId w:val="32"/>
        </w:numPr>
        <w:rPr>
          <w:rFonts w:ascii="Century Gothic" w:hAnsi="Century Gothic"/>
        </w:rPr>
      </w:pPr>
      <w:r>
        <w:rPr>
          <w:rFonts w:ascii="Century Gothic" w:hAnsi="Century Gothic"/>
        </w:rPr>
        <w:t>Billing application?</w:t>
      </w:r>
      <w:r w:rsidR="00255E34">
        <w:rPr>
          <w:rFonts w:ascii="Century Gothic" w:hAnsi="Century Gothic"/>
        </w:rPr>
        <w:t xml:space="preserve"> (</w:t>
      </w:r>
      <w:proofErr w:type="gramStart"/>
      <w:r w:rsidR="00255E34">
        <w:rPr>
          <w:rFonts w:ascii="Century Gothic" w:hAnsi="Century Gothic"/>
        </w:rPr>
        <w:t>not</w:t>
      </w:r>
      <w:proofErr w:type="gramEnd"/>
      <w:r w:rsidR="00255E34">
        <w:rPr>
          <w:rFonts w:ascii="Century Gothic" w:hAnsi="Century Gothic"/>
        </w:rPr>
        <w:t xml:space="preserve"> part of current use case. Could be part of an expanded use case.)</w:t>
      </w:r>
    </w:p>
    <w:p w14:paraId="53B4679C" w14:textId="71A7FB94" w:rsidR="00A3365C" w:rsidRPr="00394157" w:rsidRDefault="00A3365C" w:rsidP="00394157">
      <w:pPr>
        <w:pStyle w:val="ListParagraph"/>
        <w:numPr>
          <w:ilvl w:val="0"/>
          <w:numId w:val="32"/>
        </w:numPr>
        <w:rPr>
          <w:rFonts w:ascii="Century Gothic" w:hAnsi="Century Gothic"/>
        </w:rPr>
      </w:pPr>
      <w:r>
        <w:rPr>
          <w:rFonts w:ascii="Century Gothic" w:hAnsi="Century Gothic"/>
        </w:rPr>
        <w:t>Patient Portal?</w:t>
      </w:r>
      <w:r w:rsidR="00255E34">
        <w:rPr>
          <w:rFonts w:ascii="Century Gothic" w:hAnsi="Century Gothic"/>
        </w:rPr>
        <w:t xml:space="preserve"> (</w:t>
      </w:r>
      <w:proofErr w:type="gramStart"/>
      <w:r w:rsidR="00255E34">
        <w:rPr>
          <w:rFonts w:ascii="Century Gothic" w:hAnsi="Century Gothic"/>
        </w:rPr>
        <w:t>not</w:t>
      </w:r>
      <w:proofErr w:type="gramEnd"/>
      <w:r w:rsidR="00255E34">
        <w:rPr>
          <w:rFonts w:ascii="Century Gothic" w:hAnsi="Century Gothic"/>
        </w:rPr>
        <w:t xml:space="preserve"> part of current use case based on the assumption that requests are made in-person.)</w:t>
      </w:r>
    </w:p>
    <w:p w14:paraId="3DB155A5" w14:textId="6ACAABB8" w:rsidR="00F76C52" w:rsidRPr="003A27CC" w:rsidRDefault="003A27CC" w:rsidP="003A27CC">
      <w:pPr>
        <w:rPr>
          <w:rFonts w:ascii="Century Gothic" w:hAnsi="Century Gothic"/>
        </w:rPr>
      </w:pPr>
      <w:r>
        <w:rPr>
          <w:rFonts w:ascii="Century Gothic" w:hAnsi="Century Gothic"/>
        </w:rPr>
        <w:t xml:space="preserve">5. </w:t>
      </w:r>
      <w:r w:rsidR="00F76C52" w:rsidRPr="003A27CC">
        <w:rPr>
          <w:rFonts w:ascii="Century Gothic" w:hAnsi="Century Gothic"/>
          <w:b/>
        </w:rPr>
        <w:t>Data subject(s) associated with Use Case</w:t>
      </w:r>
    </w:p>
    <w:p w14:paraId="5DAD505D" w14:textId="094DE356" w:rsidR="00500196" w:rsidRPr="00F7134D" w:rsidRDefault="00394157" w:rsidP="00394157">
      <w:pPr>
        <w:pStyle w:val="ListParagraph"/>
        <w:numPr>
          <w:ilvl w:val="0"/>
          <w:numId w:val="33"/>
        </w:numPr>
        <w:rPr>
          <w:rFonts w:ascii="Century Gothic" w:hAnsi="Century Gothic"/>
        </w:rPr>
      </w:pPr>
      <w:r w:rsidRPr="00F7134D">
        <w:rPr>
          <w:rFonts w:ascii="Century Gothic" w:hAnsi="Century Gothic"/>
        </w:rPr>
        <w:t>Attending healthc</w:t>
      </w:r>
      <w:r w:rsidR="001A497D" w:rsidRPr="00F7134D">
        <w:rPr>
          <w:rFonts w:ascii="Century Gothic" w:hAnsi="Century Gothic"/>
        </w:rPr>
        <w:t>are practitioner who is</w:t>
      </w:r>
      <w:r w:rsidRPr="00F7134D">
        <w:rPr>
          <w:rFonts w:ascii="Century Gothic" w:hAnsi="Century Gothic"/>
        </w:rPr>
        <w:t xml:space="preserve"> the </w:t>
      </w:r>
      <w:r w:rsidR="001A497D" w:rsidRPr="00F7134D">
        <w:rPr>
          <w:rFonts w:ascii="Century Gothic" w:hAnsi="Century Gothic"/>
        </w:rPr>
        <w:t xml:space="preserve">only author of the information entered into the </w:t>
      </w:r>
      <w:r w:rsidRPr="00F7134D">
        <w:rPr>
          <w:rFonts w:ascii="Century Gothic" w:hAnsi="Century Gothic"/>
        </w:rPr>
        <w:t>EHR.</w:t>
      </w:r>
    </w:p>
    <w:p w14:paraId="676AD8DC" w14:textId="0C171B82" w:rsidR="00394157" w:rsidRPr="00F7134D" w:rsidRDefault="00394157" w:rsidP="00394157">
      <w:pPr>
        <w:pStyle w:val="ListParagraph"/>
        <w:numPr>
          <w:ilvl w:val="0"/>
          <w:numId w:val="33"/>
        </w:numPr>
        <w:rPr>
          <w:rFonts w:ascii="Century Gothic" w:hAnsi="Century Gothic"/>
        </w:rPr>
      </w:pPr>
      <w:r w:rsidRPr="00F7134D">
        <w:rPr>
          <w:rFonts w:ascii="Century Gothic" w:hAnsi="Century Gothic"/>
        </w:rPr>
        <w:t>Data entry clerk enteri</w:t>
      </w:r>
      <w:r w:rsidR="001A497D" w:rsidRPr="00F7134D">
        <w:rPr>
          <w:rFonts w:ascii="Century Gothic" w:hAnsi="Century Gothic"/>
        </w:rPr>
        <w:t>ng the information into the EHR</w:t>
      </w:r>
      <w:proofErr w:type="gramStart"/>
      <w:r w:rsidR="001A497D" w:rsidRPr="00F7134D">
        <w:rPr>
          <w:rFonts w:ascii="Century Gothic" w:hAnsi="Century Gothic"/>
        </w:rPr>
        <w:t>?(</w:t>
      </w:r>
      <w:proofErr w:type="gramEnd"/>
      <w:r w:rsidR="001A497D" w:rsidRPr="00F7134D">
        <w:rPr>
          <w:rFonts w:ascii="Century Gothic" w:hAnsi="Century Gothic"/>
        </w:rPr>
        <w:t>as written, there is no other data entry clerk other than the attending healthcare practitioner.)</w:t>
      </w:r>
    </w:p>
    <w:p w14:paraId="08BCBB23" w14:textId="3394F493" w:rsidR="00394157" w:rsidRPr="00F7134D" w:rsidRDefault="00132C8A" w:rsidP="00394157">
      <w:pPr>
        <w:pStyle w:val="ListParagraph"/>
        <w:numPr>
          <w:ilvl w:val="0"/>
          <w:numId w:val="33"/>
        </w:numPr>
        <w:rPr>
          <w:rFonts w:ascii="Century Gothic" w:hAnsi="Century Gothic"/>
        </w:rPr>
      </w:pPr>
      <w:r w:rsidRPr="00F7134D">
        <w:rPr>
          <w:rFonts w:ascii="Century Gothic" w:hAnsi="Century Gothic"/>
        </w:rPr>
        <w:t>Patient, patient advocate, or guardian</w:t>
      </w:r>
    </w:p>
    <w:p w14:paraId="15B26D67" w14:textId="77777777" w:rsidR="001A497D" w:rsidRPr="00F7134D" w:rsidRDefault="00132C8A" w:rsidP="00394157">
      <w:pPr>
        <w:pStyle w:val="ListParagraph"/>
        <w:numPr>
          <w:ilvl w:val="0"/>
          <w:numId w:val="33"/>
        </w:numPr>
        <w:rPr>
          <w:rFonts w:ascii="Century Gothic" w:hAnsi="Century Gothic"/>
        </w:rPr>
      </w:pPr>
      <w:r w:rsidRPr="00F7134D">
        <w:rPr>
          <w:rFonts w:ascii="Century Gothic" w:hAnsi="Century Gothic"/>
        </w:rPr>
        <w:t>End point recipient</w:t>
      </w:r>
      <w:r w:rsidR="001A497D" w:rsidRPr="00F7134D">
        <w:rPr>
          <w:rFonts w:ascii="Century Gothic" w:hAnsi="Century Gothic"/>
        </w:rPr>
        <w:t>(s)</w:t>
      </w:r>
    </w:p>
    <w:p w14:paraId="43FD8FD5" w14:textId="07F5E288" w:rsidR="001A497D" w:rsidRPr="00F7134D" w:rsidRDefault="001A497D" w:rsidP="001A497D">
      <w:pPr>
        <w:pStyle w:val="ListParagraph"/>
        <w:numPr>
          <w:ilvl w:val="1"/>
          <w:numId w:val="33"/>
        </w:numPr>
        <w:rPr>
          <w:rFonts w:ascii="Century Gothic" w:hAnsi="Century Gothic"/>
        </w:rPr>
      </w:pPr>
      <w:r w:rsidRPr="00F7134D">
        <w:rPr>
          <w:rFonts w:ascii="Century Gothic" w:hAnsi="Century Gothic"/>
        </w:rPr>
        <w:t>Primary healthcare practitioner</w:t>
      </w:r>
    </w:p>
    <w:p w14:paraId="7F001DDF" w14:textId="4286E321" w:rsidR="001A497D" w:rsidRPr="00F7134D" w:rsidRDefault="001A497D" w:rsidP="001A497D">
      <w:pPr>
        <w:pStyle w:val="ListParagraph"/>
        <w:numPr>
          <w:ilvl w:val="1"/>
          <w:numId w:val="33"/>
        </w:numPr>
        <w:rPr>
          <w:rFonts w:ascii="Century Gothic" w:hAnsi="Century Gothic"/>
        </w:rPr>
      </w:pPr>
      <w:r w:rsidRPr="00F7134D">
        <w:rPr>
          <w:rFonts w:ascii="Century Gothic" w:hAnsi="Century Gothic"/>
        </w:rPr>
        <w:t>Specialist</w:t>
      </w:r>
    </w:p>
    <w:p w14:paraId="64990094" w14:textId="6D8705B8" w:rsidR="00132C8A" w:rsidRPr="00F7134D" w:rsidRDefault="001A497D" w:rsidP="001A497D">
      <w:pPr>
        <w:pStyle w:val="ListParagraph"/>
        <w:numPr>
          <w:ilvl w:val="1"/>
          <w:numId w:val="33"/>
        </w:numPr>
        <w:rPr>
          <w:rFonts w:ascii="Century Gothic" w:hAnsi="Century Gothic"/>
        </w:rPr>
      </w:pPr>
      <w:r w:rsidRPr="00F7134D">
        <w:rPr>
          <w:rFonts w:ascii="Century Gothic" w:hAnsi="Century Gothic"/>
        </w:rPr>
        <w:t>Insurance?</w:t>
      </w:r>
      <w:r w:rsidR="00132C8A" w:rsidRPr="00F7134D">
        <w:rPr>
          <w:rFonts w:ascii="Century Gothic" w:hAnsi="Century Gothic"/>
        </w:rPr>
        <w:t xml:space="preserve"> </w:t>
      </w:r>
      <w:r w:rsidRPr="00F7134D">
        <w:rPr>
          <w:rFonts w:ascii="Century Gothic" w:hAnsi="Century Gothic"/>
        </w:rPr>
        <w:t>(</w:t>
      </w:r>
      <w:proofErr w:type="gramStart"/>
      <w:r w:rsidRPr="00F7134D">
        <w:rPr>
          <w:rFonts w:ascii="Century Gothic" w:hAnsi="Century Gothic"/>
        </w:rPr>
        <w:t>as</w:t>
      </w:r>
      <w:proofErr w:type="gramEnd"/>
      <w:r w:rsidRPr="00F7134D">
        <w:rPr>
          <w:rFonts w:ascii="Century Gothic" w:hAnsi="Century Gothic"/>
        </w:rPr>
        <w:t xml:space="preserve"> currently written, insurance is not a player in this use case.)</w:t>
      </w:r>
    </w:p>
    <w:p w14:paraId="3545F18F" w14:textId="22B30A59" w:rsidR="00470770" w:rsidRPr="003A27CC" w:rsidRDefault="003A27CC" w:rsidP="003A27CC">
      <w:pPr>
        <w:rPr>
          <w:rFonts w:ascii="Century Gothic" w:hAnsi="Century Gothic"/>
          <w:b/>
        </w:rPr>
      </w:pPr>
      <w:r>
        <w:rPr>
          <w:rFonts w:ascii="Century Gothic" w:hAnsi="Century Gothic"/>
        </w:rPr>
        <w:t xml:space="preserve">6. </w:t>
      </w:r>
      <w:r w:rsidR="00AA308E" w:rsidRPr="003A27CC">
        <w:rPr>
          <w:rFonts w:ascii="Century Gothic" w:hAnsi="Century Gothic"/>
          <w:b/>
        </w:rPr>
        <w:t>Domain Owners</w:t>
      </w:r>
      <w:r w:rsidR="00B859C8" w:rsidRPr="003A27CC">
        <w:rPr>
          <w:rFonts w:ascii="Century Gothic" w:hAnsi="Century Gothic"/>
          <w:b/>
        </w:rPr>
        <w:t>,</w:t>
      </w:r>
      <w:r w:rsidR="00AA308E" w:rsidRPr="003A27CC">
        <w:rPr>
          <w:rFonts w:ascii="Century Gothic" w:hAnsi="Century Gothic"/>
          <w:b/>
        </w:rPr>
        <w:t xml:space="preserve"> </w:t>
      </w:r>
      <w:r w:rsidR="00BE132D" w:rsidRPr="003A27CC">
        <w:rPr>
          <w:rFonts w:ascii="Century Gothic" w:hAnsi="Century Gothic"/>
          <w:b/>
        </w:rPr>
        <w:t>Domains</w:t>
      </w:r>
      <w:r w:rsidR="00B859C8" w:rsidRPr="003A27CC">
        <w:rPr>
          <w:rFonts w:ascii="Century Gothic" w:hAnsi="Century Gothic"/>
          <w:b/>
        </w:rPr>
        <w:t>, and Roles</w:t>
      </w:r>
      <w:r w:rsidR="00F76C52" w:rsidRPr="003A27CC">
        <w:rPr>
          <w:rFonts w:ascii="Century Gothic" w:hAnsi="Century Gothic"/>
          <w:b/>
        </w:rPr>
        <w:t xml:space="preserve"> associated with Use Case</w:t>
      </w:r>
    </w:p>
    <w:p w14:paraId="716AC319" w14:textId="42E15BB3" w:rsidR="00BE132D" w:rsidRDefault="00BE132D" w:rsidP="00AA308E">
      <w:pPr>
        <w:tabs>
          <w:tab w:val="left" w:pos="1890"/>
        </w:tabs>
        <w:ind w:left="720" w:hanging="1440"/>
        <w:rPr>
          <w:rFonts w:ascii="Century Gothic" w:hAnsi="Century Gothic"/>
          <w:i/>
          <w:sz w:val="22"/>
          <w:szCs w:val="22"/>
        </w:rPr>
      </w:pPr>
      <w:r w:rsidRPr="00E56C49">
        <w:rPr>
          <w:rFonts w:ascii="Century Gothic" w:hAnsi="Century Gothic"/>
          <w:i/>
          <w:sz w:val="22"/>
          <w:szCs w:val="22"/>
        </w:rPr>
        <w:tab/>
        <w:t>[</w:t>
      </w:r>
      <w:r w:rsidR="00AA308E" w:rsidRPr="00E56C49">
        <w:rPr>
          <w:rFonts w:ascii="Century Gothic" w:hAnsi="Century Gothic"/>
          <w:i/>
          <w:sz w:val="22"/>
          <w:szCs w:val="22"/>
        </w:rPr>
        <w:t xml:space="preserve">A “Domain Owner” is the Participant responsible for ensuring that privacy controls and PMRM services are managed in business processes and technical systems within a given Domain.  </w:t>
      </w:r>
      <w:r w:rsidRPr="00E56C49">
        <w:rPr>
          <w:rFonts w:ascii="Century Gothic" w:hAnsi="Century Gothic"/>
          <w:i/>
          <w:sz w:val="22"/>
          <w:szCs w:val="22"/>
        </w:rPr>
        <w:t>A “Domain” includes both physical areas (such as a customer site or home) and logical areas (such as a wide-area network or cloud computing environment) that are subject to the control of a particular domain owner.</w:t>
      </w:r>
      <w:r w:rsidR="00B859C8">
        <w:rPr>
          <w:rFonts w:ascii="Century Gothic" w:hAnsi="Century Gothic"/>
          <w:i/>
          <w:sz w:val="22"/>
          <w:szCs w:val="22"/>
        </w:rPr>
        <w:t xml:space="preserve"> “Role” includes the responsibilities assigned to specific Domain Owners within a privacy domain.</w:t>
      </w:r>
      <w:r w:rsidR="00AA308E" w:rsidRPr="00E56C49">
        <w:rPr>
          <w:rFonts w:ascii="Century Gothic" w:hAnsi="Century Gothic"/>
          <w:i/>
          <w:sz w:val="22"/>
          <w:szCs w:val="22"/>
        </w:rPr>
        <w:t>]</w:t>
      </w:r>
    </w:p>
    <w:p w14:paraId="0885B533" w14:textId="49276D4F" w:rsidR="00012971" w:rsidRPr="00750369" w:rsidRDefault="00012971" w:rsidP="00012971">
      <w:pPr>
        <w:pStyle w:val="ListParagraph"/>
        <w:numPr>
          <w:ilvl w:val="0"/>
          <w:numId w:val="34"/>
        </w:numPr>
        <w:tabs>
          <w:tab w:val="left" w:pos="1890"/>
        </w:tabs>
        <w:ind w:left="720"/>
        <w:rPr>
          <w:rFonts w:ascii="Century Gothic" w:hAnsi="Century Gothic"/>
          <w:i/>
          <w:sz w:val="22"/>
          <w:szCs w:val="22"/>
          <w:u w:val="single"/>
        </w:rPr>
      </w:pPr>
      <w:r w:rsidRPr="00012971">
        <w:rPr>
          <w:rFonts w:ascii="Century Gothic" w:hAnsi="Century Gothic"/>
          <w:b/>
          <w:sz w:val="22"/>
          <w:szCs w:val="22"/>
          <w:u w:val="single"/>
        </w:rPr>
        <w:t xml:space="preserve">Domain 1: </w:t>
      </w:r>
      <w:r w:rsidRPr="00012971">
        <w:rPr>
          <w:rFonts w:ascii="Century Gothic" w:hAnsi="Century Gothic"/>
          <w:sz w:val="22"/>
          <w:szCs w:val="22"/>
          <w:u w:val="single"/>
        </w:rPr>
        <w:t>Data Source</w:t>
      </w:r>
      <w:r w:rsidR="00A3365C">
        <w:rPr>
          <w:rFonts w:ascii="Century Gothic" w:hAnsi="Century Gothic"/>
          <w:sz w:val="22"/>
          <w:szCs w:val="22"/>
          <w:u w:val="single"/>
        </w:rPr>
        <w:t xml:space="preserve"> EHR</w:t>
      </w:r>
    </w:p>
    <w:p w14:paraId="02BFE335" w14:textId="78C82E64" w:rsidR="00750369" w:rsidRPr="00750369" w:rsidRDefault="00750369" w:rsidP="00750369">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 xml:space="preserve">Domain 1 Owner: </w:t>
      </w:r>
      <w:r>
        <w:rPr>
          <w:rFonts w:ascii="Century Gothic" w:hAnsi="Century Gothic"/>
          <w:sz w:val="22"/>
          <w:szCs w:val="22"/>
          <w:u w:val="single"/>
        </w:rPr>
        <w:t>Data Source Healthcare Practitioner</w:t>
      </w:r>
    </w:p>
    <w:p w14:paraId="32B0C191" w14:textId="2D2792E1" w:rsidR="00750369" w:rsidRPr="00012971" w:rsidRDefault="00750369" w:rsidP="00750369">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 xml:space="preserve">Role: </w:t>
      </w:r>
      <w:r>
        <w:rPr>
          <w:rFonts w:ascii="Century Gothic" w:hAnsi="Century Gothic"/>
          <w:sz w:val="22"/>
          <w:szCs w:val="22"/>
          <w:u w:val="single"/>
        </w:rPr>
        <w:t>Authors the information. Enters the information into the EHR. Initiates the transmission of the information to the end point.</w:t>
      </w:r>
    </w:p>
    <w:p w14:paraId="2665CCDB" w14:textId="3E9C5F68" w:rsidR="00012971" w:rsidRPr="00750369" w:rsidRDefault="00012971" w:rsidP="00012971">
      <w:pPr>
        <w:pStyle w:val="ListParagraph"/>
        <w:numPr>
          <w:ilvl w:val="0"/>
          <w:numId w:val="34"/>
        </w:numPr>
        <w:tabs>
          <w:tab w:val="left" w:pos="1890"/>
        </w:tabs>
        <w:ind w:left="720"/>
        <w:rPr>
          <w:rFonts w:ascii="Century Gothic" w:hAnsi="Century Gothic"/>
          <w:i/>
          <w:sz w:val="22"/>
          <w:szCs w:val="22"/>
          <w:u w:val="single"/>
        </w:rPr>
      </w:pPr>
      <w:r>
        <w:rPr>
          <w:rFonts w:ascii="Century Gothic" w:hAnsi="Century Gothic"/>
          <w:b/>
          <w:sz w:val="22"/>
          <w:szCs w:val="22"/>
          <w:u w:val="single"/>
        </w:rPr>
        <w:t>Domain 2:</w:t>
      </w:r>
      <w:r>
        <w:rPr>
          <w:rFonts w:ascii="Century Gothic" w:hAnsi="Century Gothic"/>
          <w:sz w:val="22"/>
          <w:szCs w:val="22"/>
          <w:u w:val="single"/>
        </w:rPr>
        <w:t xml:space="preserve"> End point </w:t>
      </w:r>
    </w:p>
    <w:p w14:paraId="623A9595" w14:textId="3C1FE0D3" w:rsidR="00750369" w:rsidRPr="00750369" w:rsidRDefault="00750369" w:rsidP="00750369">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Domain 2 Owner:</w:t>
      </w:r>
      <w:r>
        <w:rPr>
          <w:rFonts w:ascii="Century Gothic" w:hAnsi="Century Gothic"/>
          <w:sz w:val="22"/>
          <w:szCs w:val="22"/>
          <w:u w:val="single"/>
        </w:rPr>
        <w:t xml:space="preserve"> End Point Healthcare Practitioner.</w:t>
      </w:r>
    </w:p>
    <w:p w14:paraId="32A8BD9F" w14:textId="4E87E5E5" w:rsidR="00750369" w:rsidRPr="00012971" w:rsidRDefault="00750369" w:rsidP="00750369">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Role:</w:t>
      </w:r>
      <w:r>
        <w:rPr>
          <w:rFonts w:ascii="Century Gothic" w:hAnsi="Century Gothic"/>
          <w:i/>
          <w:sz w:val="22"/>
          <w:szCs w:val="22"/>
          <w:u w:val="single"/>
        </w:rPr>
        <w:t xml:space="preserve"> </w:t>
      </w:r>
      <w:r>
        <w:rPr>
          <w:rFonts w:ascii="Century Gothic" w:hAnsi="Century Gothic"/>
          <w:sz w:val="22"/>
          <w:szCs w:val="22"/>
          <w:u w:val="single"/>
        </w:rPr>
        <w:t>Receives the transmitted data into their copy of the patient’s EHR</w:t>
      </w:r>
    </w:p>
    <w:p w14:paraId="1004EEBA" w14:textId="6069B3C6" w:rsidR="00012971" w:rsidRPr="00596D44" w:rsidRDefault="00012971" w:rsidP="00012971">
      <w:pPr>
        <w:pStyle w:val="ListParagraph"/>
        <w:numPr>
          <w:ilvl w:val="0"/>
          <w:numId w:val="34"/>
        </w:numPr>
        <w:tabs>
          <w:tab w:val="left" w:pos="1890"/>
        </w:tabs>
        <w:ind w:left="720"/>
        <w:rPr>
          <w:rFonts w:ascii="Century Gothic" w:hAnsi="Century Gothic"/>
          <w:i/>
          <w:sz w:val="22"/>
          <w:szCs w:val="22"/>
          <w:u w:val="single"/>
        </w:rPr>
      </w:pPr>
      <w:r>
        <w:rPr>
          <w:rFonts w:ascii="Century Gothic" w:hAnsi="Century Gothic"/>
          <w:b/>
          <w:sz w:val="22"/>
          <w:szCs w:val="22"/>
          <w:u w:val="single"/>
        </w:rPr>
        <w:t>Domain 3:</w:t>
      </w:r>
      <w:r>
        <w:rPr>
          <w:rFonts w:ascii="Century Gothic" w:hAnsi="Century Gothic"/>
          <w:i/>
          <w:sz w:val="22"/>
          <w:szCs w:val="22"/>
          <w:u w:val="single"/>
        </w:rPr>
        <w:t xml:space="preserve"> </w:t>
      </w:r>
      <w:r>
        <w:rPr>
          <w:rFonts w:ascii="Century Gothic" w:hAnsi="Century Gothic"/>
          <w:sz w:val="22"/>
          <w:szCs w:val="22"/>
          <w:u w:val="single"/>
        </w:rPr>
        <w:t>Transmission vehicle</w:t>
      </w:r>
      <w:r w:rsidR="00EB4CDB">
        <w:rPr>
          <w:rFonts w:ascii="Century Gothic" w:hAnsi="Century Gothic"/>
          <w:sz w:val="22"/>
          <w:szCs w:val="22"/>
          <w:u w:val="single"/>
        </w:rPr>
        <w:t>? (</w:t>
      </w:r>
      <w:commentRangeStart w:id="0"/>
      <w:r w:rsidR="00EB4CDB">
        <w:rPr>
          <w:rFonts w:ascii="Century Gothic" w:hAnsi="Century Gothic"/>
          <w:sz w:val="22"/>
          <w:szCs w:val="22"/>
          <w:u w:val="single"/>
        </w:rPr>
        <w:t>D</w:t>
      </w:r>
      <w:r w:rsidR="00C415DF">
        <w:rPr>
          <w:rFonts w:ascii="Century Gothic" w:hAnsi="Century Gothic"/>
          <w:sz w:val="22"/>
          <w:szCs w:val="22"/>
          <w:u w:val="single"/>
        </w:rPr>
        <w:t>irect? FHIR?</w:t>
      </w:r>
      <w:r w:rsidR="00EB4CDB">
        <w:rPr>
          <w:rFonts w:ascii="Century Gothic" w:hAnsi="Century Gothic"/>
          <w:sz w:val="22"/>
          <w:szCs w:val="22"/>
          <w:u w:val="single"/>
        </w:rPr>
        <w:t xml:space="preserve"> Trust </w:t>
      </w:r>
      <w:r w:rsidR="00C415DF">
        <w:rPr>
          <w:rFonts w:ascii="Century Gothic" w:hAnsi="Century Gothic"/>
          <w:sz w:val="22"/>
          <w:szCs w:val="22"/>
          <w:u w:val="single"/>
        </w:rPr>
        <w:t>Framework (Security Certificate Authority/Provider)</w:t>
      </w:r>
      <w:r w:rsidR="00EB4CDB">
        <w:rPr>
          <w:rFonts w:ascii="Century Gothic" w:hAnsi="Century Gothic"/>
          <w:sz w:val="22"/>
          <w:szCs w:val="22"/>
          <w:u w:val="single"/>
        </w:rPr>
        <w:t>? Too many variables at this point. Will elaborate later…)</w:t>
      </w:r>
      <w:commentRangeEnd w:id="0"/>
      <w:r w:rsidR="00596D44">
        <w:rPr>
          <w:rStyle w:val="CommentReference"/>
        </w:rPr>
        <w:commentReference w:id="0"/>
      </w:r>
    </w:p>
    <w:p w14:paraId="02E7C728" w14:textId="7589C943" w:rsidR="00596D44" w:rsidRPr="00596D44" w:rsidRDefault="00596D44" w:rsidP="00596D44">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Domain 3 Owner:</w:t>
      </w:r>
      <w:r w:rsidRPr="00596D44">
        <w:rPr>
          <w:rFonts w:ascii="Century Gothic" w:hAnsi="Century Gothic"/>
          <w:sz w:val="22"/>
          <w:szCs w:val="22"/>
          <w:u w:val="single"/>
        </w:rPr>
        <w:t xml:space="preserve"> (TBD)</w:t>
      </w:r>
    </w:p>
    <w:p w14:paraId="2C75B30C" w14:textId="73EC4E1B" w:rsidR="00596D44" w:rsidRPr="00596D44" w:rsidRDefault="00596D44" w:rsidP="00596D44">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 xml:space="preserve">Role: </w:t>
      </w:r>
      <w:r>
        <w:rPr>
          <w:rFonts w:ascii="Century Gothic" w:hAnsi="Century Gothic"/>
          <w:sz w:val="22"/>
          <w:szCs w:val="22"/>
          <w:u w:val="single"/>
        </w:rPr>
        <w:t>Transmit data between Domain 1 and Domain 2</w:t>
      </w:r>
    </w:p>
    <w:p w14:paraId="19F962FC" w14:textId="5685D61B" w:rsidR="00A3365C" w:rsidRPr="00596D44" w:rsidRDefault="00A3365C" w:rsidP="00012971">
      <w:pPr>
        <w:pStyle w:val="ListParagraph"/>
        <w:numPr>
          <w:ilvl w:val="0"/>
          <w:numId w:val="34"/>
        </w:numPr>
        <w:tabs>
          <w:tab w:val="left" w:pos="1890"/>
        </w:tabs>
        <w:ind w:left="720"/>
        <w:rPr>
          <w:rFonts w:ascii="Century Gothic" w:hAnsi="Century Gothic"/>
          <w:i/>
          <w:sz w:val="22"/>
          <w:szCs w:val="22"/>
          <w:u w:val="single"/>
        </w:rPr>
      </w:pPr>
      <w:r>
        <w:rPr>
          <w:rFonts w:ascii="Century Gothic" w:hAnsi="Century Gothic"/>
          <w:b/>
          <w:sz w:val="22"/>
          <w:szCs w:val="22"/>
          <w:u w:val="single"/>
        </w:rPr>
        <w:t>Domain 4:</w:t>
      </w:r>
      <w:r>
        <w:rPr>
          <w:rFonts w:ascii="Century Gothic" w:hAnsi="Century Gothic"/>
          <w:i/>
          <w:sz w:val="22"/>
          <w:szCs w:val="22"/>
          <w:u w:val="single"/>
        </w:rPr>
        <w:t xml:space="preserve"> </w:t>
      </w:r>
      <w:r>
        <w:rPr>
          <w:rFonts w:ascii="Century Gothic" w:hAnsi="Century Gothic"/>
          <w:sz w:val="22"/>
          <w:szCs w:val="22"/>
          <w:u w:val="single"/>
        </w:rPr>
        <w:t>EHR developers</w:t>
      </w:r>
      <w:r w:rsidR="00377BE7">
        <w:rPr>
          <w:rFonts w:ascii="Century Gothic" w:hAnsi="Century Gothic"/>
          <w:sz w:val="22"/>
          <w:szCs w:val="22"/>
          <w:u w:val="single"/>
        </w:rPr>
        <w:t>?</w:t>
      </w:r>
    </w:p>
    <w:p w14:paraId="41FAFF22" w14:textId="458184E9" w:rsidR="00596D44" w:rsidRPr="00596D44" w:rsidRDefault="00596D44" w:rsidP="00596D44">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 xml:space="preserve">Domain 4 Owner: </w:t>
      </w:r>
      <w:r>
        <w:rPr>
          <w:rFonts w:ascii="Century Gothic" w:hAnsi="Century Gothic"/>
          <w:sz w:val="22"/>
          <w:szCs w:val="22"/>
          <w:u w:val="single"/>
        </w:rPr>
        <w:t>Any EHR development organization</w:t>
      </w:r>
    </w:p>
    <w:p w14:paraId="77E5C9F4" w14:textId="14B584E3" w:rsidR="00596D44" w:rsidRPr="00377BE7" w:rsidRDefault="00596D44" w:rsidP="00596D44">
      <w:pPr>
        <w:pStyle w:val="ListParagraph"/>
        <w:numPr>
          <w:ilvl w:val="1"/>
          <w:numId w:val="34"/>
        </w:numPr>
        <w:tabs>
          <w:tab w:val="left" w:pos="1890"/>
        </w:tabs>
        <w:ind w:left="1080"/>
        <w:rPr>
          <w:rFonts w:ascii="Century Gothic" w:hAnsi="Century Gothic"/>
          <w:i/>
          <w:sz w:val="22"/>
          <w:szCs w:val="22"/>
          <w:u w:val="single"/>
        </w:rPr>
      </w:pPr>
      <w:r>
        <w:rPr>
          <w:rFonts w:ascii="Century Gothic" w:hAnsi="Century Gothic"/>
          <w:b/>
          <w:sz w:val="22"/>
          <w:szCs w:val="22"/>
          <w:u w:val="single"/>
        </w:rPr>
        <w:t>Role:</w:t>
      </w:r>
      <w:r>
        <w:rPr>
          <w:rFonts w:ascii="Century Gothic" w:hAnsi="Century Gothic"/>
          <w:i/>
          <w:sz w:val="22"/>
          <w:szCs w:val="22"/>
          <w:u w:val="single"/>
        </w:rPr>
        <w:t xml:space="preserve"> </w:t>
      </w:r>
      <w:r>
        <w:rPr>
          <w:rFonts w:ascii="Century Gothic" w:hAnsi="Century Gothic"/>
          <w:sz w:val="22"/>
          <w:szCs w:val="22"/>
          <w:u w:val="single"/>
        </w:rPr>
        <w:t>Incorporate privacy, security and provenance capabilities into their EHR application.</w:t>
      </w:r>
    </w:p>
    <w:p w14:paraId="1633A677" w14:textId="12EBC3B5" w:rsidR="00377BE7" w:rsidRPr="00AC70E7" w:rsidRDefault="00377BE7" w:rsidP="00012971">
      <w:pPr>
        <w:pStyle w:val="ListParagraph"/>
        <w:numPr>
          <w:ilvl w:val="0"/>
          <w:numId w:val="34"/>
        </w:numPr>
        <w:tabs>
          <w:tab w:val="left" w:pos="1890"/>
        </w:tabs>
        <w:ind w:left="720"/>
        <w:rPr>
          <w:rFonts w:ascii="Century Gothic" w:hAnsi="Century Gothic"/>
          <w:i/>
          <w:sz w:val="22"/>
          <w:szCs w:val="22"/>
          <w:u w:val="single"/>
        </w:rPr>
      </w:pPr>
      <w:r>
        <w:rPr>
          <w:rFonts w:ascii="Century Gothic" w:hAnsi="Century Gothic"/>
          <w:b/>
          <w:sz w:val="22"/>
          <w:szCs w:val="22"/>
          <w:u w:val="single"/>
        </w:rPr>
        <w:lastRenderedPageBreak/>
        <w:t>Domain 5:</w:t>
      </w:r>
      <w:r>
        <w:rPr>
          <w:rFonts w:ascii="Century Gothic" w:hAnsi="Century Gothic"/>
          <w:i/>
          <w:sz w:val="22"/>
          <w:szCs w:val="22"/>
          <w:u w:val="single"/>
        </w:rPr>
        <w:t xml:space="preserve"> </w:t>
      </w:r>
      <w:r>
        <w:rPr>
          <w:rFonts w:ascii="Century Gothic" w:hAnsi="Century Gothic"/>
          <w:sz w:val="22"/>
          <w:szCs w:val="22"/>
          <w:u w:val="single"/>
        </w:rPr>
        <w:t>Patient Portal?</w:t>
      </w:r>
      <w:r w:rsidR="00AC70E7">
        <w:rPr>
          <w:rFonts w:ascii="Century Gothic" w:hAnsi="Century Gothic"/>
          <w:sz w:val="22"/>
          <w:szCs w:val="22"/>
          <w:u w:val="single"/>
        </w:rPr>
        <w:t xml:space="preserve"> (not part of current use case based on assumption)</w:t>
      </w:r>
    </w:p>
    <w:p w14:paraId="40E100E2" w14:textId="49EC4B4B" w:rsidR="00AC70E7" w:rsidRPr="00012971" w:rsidRDefault="00AC70E7" w:rsidP="00012971">
      <w:pPr>
        <w:pStyle w:val="ListParagraph"/>
        <w:numPr>
          <w:ilvl w:val="0"/>
          <w:numId w:val="34"/>
        </w:numPr>
        <w:tabs>
          <w:tab w:val="left" w:pos="1890"/>
        </w:tabs>
        <w:ind w:left="720"/>
        <w:rPr>
          <w:rFonts w:ascii="Century Gothic" w:hAnsi="Century Gothic"/>
          <w:i/>
          <w:sz w:val="22"/>
          <w:szCs w:val="22"/>
          <w:u w:val="single"/>
        </w:rPr>
      </w:pPr>
      <w:r>
        <w:rPr>
          <w:rFonts w:ascii="Century Gothic" w:hAnsi="Century Gothic"/>
          <w:b/>
          <w:sz w:val="22"/>
          <w:szCs w:val="22"/>
          <w:u w:val="single"/>
        </w:rPr>
        <w:t>Domain 6:</w:t>
      </w:r>
      <w:r>
        <w:rPr>
          <w:rFonts w:ascii="Century Gothic" w:hAnsi="Century Gothic"/>
          <w:i/>
          <w:sz w:val="22"/>
          <w:szCs w:val="22"/>
          <w:u w:val="single"/>
        </w:rPr>
        <w:t xml:space="preserve"> </w:t>
      </w:r>
      <w:r>
        <w:rPr>
          <w:rFonts w:ascii="Century Gothic" w:hAnsi="Century Gothic"/>
          <w:sz w:val="22"/>
          <w:szCs w:val="22"/>
          <w:u w:val="single"/>
        </w:rPr>
        <w:t>Insurance Company Portal (not part of current use case. Could be part of expanded use case.)</w:t>
      </w:r>
    </w:p>
    <w:p w14:paraId="371C5125" w14:textId="77777777" w:rsidR="003A27CC" w:rsidRPr="00B117EF" w:rsidRDefault="003A27CC" w:rsidP="00B117EF">
      <w:pPr>
        <w:rPr>
          <w:rFonts w:ascii="Century Gothic" w:hAnsi="Century Gothic"/>
          <w:color w:val="C0504D" w:themeColor="accent2"/>
        </w:rPr>
      </w:pPr>
    </w:p>
    <w:p w14:paraId="358B8DA6" w14:textId="745F3BA0" w:rsidR="00806B84" w:rsidRPr="003A27CC" w:rsidRDefault="003A27CC" w:rsidP="003A27CC">
      <w:pPr>
        <w:rPr>
          <w:rFonts w:ascii="Century Gothic" w:hAnsi="Century Gothic"/>
        </w:rPr>
      </w:pPr>
      <w:r>
        <w:rPr>
          <w:rFonts w:ascii="Century Gothic" w:hAnsi="Century Gothic"/>
        </w:rPr>
        <w:t xml:space="preserve">7. </w:t>
      </w:r>
      <w:r w:rsidR="00F76C52" w:rsidRPr="003A27CC">
        <w:rPr>
          <w:rFonts w:ascii="Century Gothic" w:hAnsi="Century Gothic"/>
          <w:b/>
        </w:rPr>
        <w:t xml:space="preserve">Systems </w:t>
      </w:r>
      <w:r w:rsidR="00205964">
        <w:rPr>
          <w:rFonts w:ascii="Century Gothic" w:hAnsi="Century Gothic"/>
          <w:b/>
        </w:rPr>
        <w:t xml:space="preserve">and products </w:t>
      </w:r>
      <w:r w:rsidR="00F76C52" w:rsidRPr="003A27CC">
        <w:rPr>
          <w:rFonts w:ascii="Century Gothic" w:hAnsi="Century Gothic"/>
          <w:b/>
        </w:rPr>
        <w:t>supporting the Use Case applications</w:t>
      </w:r>
    </w:p>
    <w:p w14:paraId="037D5F1C" w14:textId="4FC5DA94" w:rsidR="00205964" w:rsidRPr="0009523E" w:rsidRDefault="00806B84" w:rsidP="00205964">
      <w:pPr>
        <w:ind w:left="720"/>
        <w:rPr>
          <w:rFonts w:ascii="Century Gothic" w:hAnsi="Century Gothic"/>
          <w:i/>
          <w:sz w:val="20"/>
          <w:szCs w:val="20"/>
        </w:rPr>
      </w:pPr>
      <w:r w:rsidRPr="00E56C49">
        <w:rPr>
          <w:rFonts w:ascii="Century Gothic" w:hAnsi="Century Gothic"/>
          <w:i/>
          <w:sz w:val="22"/>
          <w:szCs w:val="22"/>
        </w:rPr>
        <w:t>[System is a collection of components organized to accomplish a specific function or set of functions having a relationship to operational privacy management</w:t>
      </w:r>
      <w:r w:rsidR="00205964">
        <w:rPr>
          <w:rFonts w:ascii="Century Gothic" w:hAnsi="Century Gothic"/>
          <w:i/>
          <w:sz w:val="22"/>
          <w:szCs w:val="22"/>
        </w:rPr>
        <w:t xml:space="preserve">. </w:t>
      </w:r>
      <w:commentRangeStart w:id="1"/>
      <w:r w:rsidR="00205964">
        <w:rPr>
          <w:rFonts w:ascii="Century Gothic" w:hAnsi="Century Gothic"/>
          <w:i/>
          <w:sz w:val="22"/>
          <w:szCs w:val="22"/>
        </w:rPr>
        <w:t xml:space="preserve">Products are </w:t>
      </w:r>
      <w:r w:rsidR="00205964" w:rsidRPr="0009523E">
        <w:rPr>
          <w:rFonts w:ascii="Century Gothic" w:hAnsi="Century Gothic"/>
          <w:i/>
          <w:sz w:val="20"/>
          <w:szCs w:val="20"/>
        </w:rPr>
        <w:t>Categories of outputs or files containing PI or PII within the use case]</w:t>
      </w:r>
      <w:commentRangeEnd w:id="1"/>
      <w:r w:rsidR="00F073A9">
        <w:rPr>
          <w:rStyle w:val="CommentReference"/>
        </w:rPr>
        <w:commentReference w:id="1"/>
      </w:r>
    </w:p>
    <w:p w14:paraId="1EA8B0EE" w14:textId="7E1CF1DF" w:rsidR="00806B84" w:rsidRPr="00C415DF" w:rsidRDefault="00F073A9" w:rsidP="00C415DF">
      <w:pPr>
        <w:pStyle w:val="ListParagraph"/>
        <w:numPr>
          <w:ilvl w:val="0"/>
          <w:numId w:val="36"/>
        </w:numPr>
        <w:rPr>
          <w:rFonts w:ascii="Century Gothic" w:hAnsi="Century Gothic"/>
          <w:i/>
          <w:sz w:val="22"/>
          <w:szCs w:val="22"/>
        </w:rPr>
      </w:pPr>
      <w:r>
        <w:rPr>
          <w:rFonts w:ascii="Century Gothic" w:hAnsi="Century Gothic"/>
          <w:sz w:val="22"/>
          <w:szCs w:val="22"/>
        </w:rPr>
        <w:t xml:space="preserve">Domains 1 &amp; 2: </w:t>
      </w:r>
      <w:r w:rsidR="00C415DF">
        <w:rPr>
          <w:rFonts w:ascii="Century Gothic" w:hAnsi="Century Gothic"/>
          <w:sz w:val="22"/>
          <w:szCs w:val="22"/>
        </w:rPr>
        <w:t>EHR systems at both ends of the transmission</w:t>
      </w:r>
    </w:p>
    <w:p w14:paraId="16C058D0" w14:textId="77777777" w:rsidR="0019537F" w:rsidRPr="0019537F" w:rsidRDefault="0019537F" w:rsidP="00C415DF">
      <w:pPr>
        <w:pStyle w:val="ListParagraph"/>
        <w:numPr>
          <w:ilvl w:val="0"/>
          <w:numId w:val="36"/>
        </w:numPr>
        <w:rPr>
          <w:rFonts w:ascii="Century Gothic" w:hAnsi="Century Gothic"/>
          <w:i/>
          <w:sz w:val="22"/>
          <w:szCs w:val="22"/>
        </w:rPr>
      </w:pPr>
      <w:r>
        <w:rPr>
          <w:rFonts w:ascii="Century Gothic" w:hAnsi="Century Gothic"/>
          <w:sz w:val="22"/>
          <w:szCs w:val="22"/>
        </w:rPr>
        <w:t xml:space="preserve">Domain 3: </w:t>
      </w:r>
    </w:p>
    <w:p w14:paraId="437963EF" w14:textId="6C1BDBD5" w:rsidR="00C415DF" w:rsidRPr="00C415DF" w:rsidRDefault="00C415DF" w:rsidP="0019537F">
      <w:pPr>
        <w:pStyle w:val="ListParagraph"/>
        <w:numPr>
          <w:ilvl w:val="1"/>
          <w:numId w:val="36"/>
        </w:numPr>
        <w:rPr>
          <w:rFonts w:ascii="Century Gothic" w:hAnsi="Century Gothic"/>
          <w:i/>
          <w:sz w:val="22"/>
          <w:szCs w:val="22"/>
        </w:rPr>
      </w:pPr>
      <w:r>
        <w:rPr>
          <w:rFonts w:ascii="Century Gothic" w:hAnsi="Century Gothic"/>
          <w:sz w:val="22"/>
          <w:szCs w:val="22"/>
        </w:rPr>
        <w:t>Internet service provider network</w:t>
      </w:r>
      <w:r w:rsidR="00F073A9">
        <w:rPr>
          <w:rFonts w:ascii="Century Gothic" w:hAnsi="Century Gothic"/>
          <w:sz w:val="22"/>
          <w:szCs w:val="22"/>
        </w:rPr>
        <w:t>?</w:t>
      </w:r>
    </w:p>
    <w:p w14:paraId="2C58B2B4" w14:textId="66EE604C" w:rsidR="00C415DF" w:rsidRPr="00C415DF" w:rsidRDefault="00383990" w:rsidP="0019537F">
      <w:pPr>
        <w:pStyle w:val="ListParagraph"/>
        <w:numPr>
          <w:ilvl w:val="1"/>
          <w:numId w:val="36"/>
        </w:numPr>
        <w:rPr>
          <w:rFonts w:ascii="Century Gothic" w:hAnsi="Century Gothic"/>
          <w:i/>
          <w:sz w:val="22"/>
          <w:szCs w:val="22"/>
        </w:rPr>
      </w:pPr>
      <w:r>
        <w:rPr>
          <w:rFonts w:ascii="Century Gothic" w:hAnsi="Century Gothic"/>
          <w:sz w:val="22"/>
          <w:szCs w:val="22"/>
        </w:rPr>
        <w:t>Trust Framework (</w:t>
      </w:r>
      <w:r w:rsidR="00C415DF">
        <w:rPr>
          <w:rFonts w:ascii="Century Gothic" w:hAnsi="Century Gothic"/>
          <w:sz w:val="22"/>
          <w:szCs w:val="22"/>
        </w:rPr>
        <w:t xml:space="preserve">Security certificate </w:t>
      </w:r>
      <w:r>
        <w:rPr>
          <w:rFonts w:ascii="Century Gothic" w:hAnsi="Century Gothic"/>
          <w:sz w:val="22"/>
          <w:szCs w:val="22"/>
        </w:rPr>
        <w:t>authority/</w:t>
      </w:r>
      <w:r w:rsidR="00C415DF">
        <w:rPr>
          <w:rFonts w:ascii="Century Gothic" w:hAnsi="Century Gothic"/>
          <w:sz w:val="22"/>
          <w:szCs w:val="22"/>
        </w:rPr>
        <w:t>provider</w:t>
      </w:r>
      <w:r>
        <w:rPr>
          <w:rFonts w:ascii="Century Gothic" w:hAnsi="Century Gothic"/>
          <w:sz w:val="22"/>
          <w:szCs w:val="22"/>
        </w:rPr>
        <w:t>)</w:t>
      </w:r>
    </w:p>
    <w:p w14:paraId="5CF0EFA7" w14:textId="77777777" w:rsidR="00500196" w:rsidRPr="0009523E" w:rsidRDefault="00500196" w:rsidP="00470770">
      <w:pPr>
        <w:pStyle w:val="ListParagraph"/>
        <w:ind w:left="1440"/>
        <w:rPr>
          <w:rFonts w:ascii="Century Gothic" w:hAnsi="Century Gothic"/>
        </w:rPr>
      </w:pPr>
    </w:p>
    <w:p w14:paraId="371DBEBB" w14:textId="2059F002" w:rsidR="00F76C52" w:rsidRPr="003A27CC" w:rsidRDefault="003A27CC" w:rsidP="003A27CC">
      <w:pPr>
        <w:rPr>
          <w:rFonts w:ascii="Century Gothic" w:hAnsi="Century Gothic"/>
        </w:rPr>
      </w:pPr>
      <w:r>
        <w:rPr>
          <w:rFonts w:ascii="Century Gothic" w:hAnsi="Century Gothic"/>
        </w:rPr>
        <w:t xml:space="preserve">8. </w:t>
      </w:r>
      <w:r w:rsidR="009B0B02">
        <w:rPr>
          <w:rFonts w:ascii="Century Gothic" w:hAnsi="Century Gothic"/>
          <w:b/>
        </w:rPr>
        <w:t xml:space="preserve">PI, </w:t>
      </w:r>
      <w:r w:rsidR="00F76C52" w:rsidRPr="003A27CC">
        <w:rPr>
          <w:rFonts w:ascii="Century Gothic" w:hAnsi="Century Gothic"/>
          <w:b/>
        </w:rPr>
        <w:t>PII</w:t>
      </w:r>
      <w:r w:rsidR="009B0B02">
        <w:rPr>
          <w:rFonts w:ascii="Century Gothic" w:hAnsi="Century Gothic"/>
          <w:b/>
        </w:rPr>
        <w:t>, and PHI</w:t>
      </w:r>
      <w:r w:rsidR="00F76C52" w:rsidRPr="003A27CC">
        <w:rPr>
          <w:rFonts w:ascii="Century Gothic" w:hAnsi="Century Gothic"/>
          <w:b/>
        </w:rPr>
        <w:t xml:space="preserve"> covered by the Use Case</w:t>
      </w:r>
    </w:p>
    <w:p w14:paraId="3026227A" w14:textId="38DC5D78" w:rsidR="0074735B" w:rsidRPr="00E56C49" w:rsidRDefault="0074735B" w:rsidP="0074735B">
      <w:pPr>
        <w:ind w:left="720"/>
        <w:rPr>
          <w:rFonts w:ascii="Century Gothic" w:hAnsi="Century Gothic"/>
          <w:i/>
          <w:sz w:val="22"/>
          <w:szCs w:val="22"/>
        </w:rPr>
      </w:pPr>
      <w:r w:rsidRPr="00E56C49">
        <w:rPr>
          <w:rFonts w:ascii="Century Gothic" w:hAnsi="Century Gothic"/>
          <w:i/>
          <w:sz w:val="22"/>
          <w:szCs w:val="22"/>
        </w:rPr>
        <w:t xml:space="preserve">[Specify the PI </w:t>
      </w:r>
      <w:r w:rsidR="00BA1837" w:rsidRPr="00E56C49">
        <w:rPr>
          <w:rFonts w:ascii="Century Gothic" w:hAnsi="Century Gothic"/>
          <w:i/>
          <w:sz w:val="22"/>
          <w:szCs w:val="22"/>
        </w:rPr>
        <w:t xml:space="preserve">and PII </w:t>
      </w:r>
      <w:r w:rsidRPr="00E56C49">
        <w:rPr>
          <w:rFonts w:ascii="Century Gothic" w:hAnsi="Century Gothic"/>
          <w:i/>
          <w:sz w:val="22"/>
          <w:szCs w:val="22"/>
        </w:rPr>
        <w:t>collected, created, communicated, processed or stored within Privacy Domains or Systems]</w:t>
      </w:r>
    </w:p>
    <w:p w14:paraId="3E8AE4B0" w14:textId="7C0F4813" w:rsidR="009B0B02" w:rsidRDefault="009B0B02" w:rsidP="0019537F">
      <w:pPr>
        <w:pStyle w:val="ListParagraph"/>
        <w:numPr>
          <w:ilvl w:val="0"/>
          <w:numId w:val="37"/>
        </w:numPr>
        <w:rPr>
          <w:rFonts w:ascii="Century Gothic" w:hAnsi="Century Gothic"/>
        </w:rPr>
      </w:pPr>
      <w:r>
        <w:rPr>
          <w:rFonts w:ascii="Century Gothic" w:hAnsi="Century Gothic"/>
        </w:rPr>
        <w:t>Domains 1 &amp; 2:</w:t>
      </w:r>
    </w:p>
    <w:p w14:paraId="7025C215" w14:textId="7173FF76" w:rsidR="0009523E" w:rsidRDefault="009B0B02" w:rsidP="009B0B02">
      <w:pPr>
        <w:pStyle w:val="ListParagraph"/>
        <w:numPr>
          <w:ilvl w:val="1"/>
          <w:numId w:val="37"/>
        </w:numPr>
        <w:rPr>
          <w:rFonts w:ascii="Century Gothic" w:hAnsi="Century Gothic"/>
        </w:rPr>
      </w:pPr>
      <w:r>
        <w:rPr>
          <w:rFonts w:ascii="Century Gothic" w:hAnsi="Century Gothic"/>
        </w:rPr>
        <w:t>Patient name, address, medical record number (SSN), Patient ID#, etc…</w:t>
      </w:r>
    </w:p>
    <w:p w14:paraId="7B87D69A" w14:textId="67478A20" w:rsidR="009B0B02" w:rsidRDefault="009B0B02" w:rsidP="009B0B02">
      <w:pPr>
        <w:pStyle w:val="ListParagraph"/>
        <w:numPr>
          <w:ilvl w:val="1"/>
          <w:numId w:val="37"/>
        </w:numPr>
        <w:rPr>
          <w:rFonts w:ascii="Century Gothic" w:hAnsi="Century Gothic"/>
        </w:rPr>
      </w:pPr>
      <w:r>
        <w:rPr>
          <w:rFonts w:ascii="Century Gothic" w:hAnsi="Century Gothic"/>
        </w:rPr>
        <w:t>Healthcare provider information</w:t>
      </w:r>
    </w:p>
    <w:p w14:paraId="714D01A0" w14:textId="5CB62A84" w:rsidR="009B0B02" w:rsidRDefault="009B0B02" w:rsidP="009B0B02">
      <w:pPr>
        <w:pStyle w:val="ListParagraph"/>
        <w:numPr>
          <w:ilvl w:val="1"/>
          <w:numId w:val="37"/>
        </w:numPr>
        <w:rPr>
          <w:rFonts w:ascii="Century Gothic" w:hAnsi="Century Gothic"/>
        </w:rPr>
      </w:pPr>
      <w:r>
        <w:rPr>
          <w:rFonts w:ascii="Century Gothic" w:hAnsi="Century Gothic"/>
        </w:rPr>
        <w:t>Health information (diagnosis, treatment plan, lab test results, etc…)</w:t>
      </w:r>
    </w:p>
    <w:p w14:paraId="7529B949" w14:textId="6E561900" w:rsidR="009B0B02" w:rsidRDefault="009B0B02" w:rsidP="009B0B02">
      <w:pPr>
        <w:pStyle w:val="ListParagraph"/>
        <w:numPr>
          <w:ilvl w:val="1"/>
          <w:numId w:val="37"/>
        </w:numPr>
        <w:rPr>
          <w:rFonts w:ascii="Century Gothic" w:hAnsi="Century Gothic"/>
        </w:rPr>
      </w:pPr>
      <w:r>
        <w:rPr>
          <w:rFonts w:ascii="Century Gothic" w:hAnsi="Century Gothic"/>
        </w:rPr>
        <w:t>Insurance information</w:t>
      </w:r>
    </w:p>
    <w:p w14:paraId="5F9B43C9" w14:textId="08F2BCDB" w:rsidR="009B0B02" w:rsidRDefault="009B0B02" w:rsidP="009B0B02">
      <w:pPr>
        <w:pStyle w:val="ListParagraph"/>
        <w:numPr>
          <w:ilvl w:val="1"/>
          <w:numId w:val="37"/>
        </w:numPr>
        <w:rPr>
          <w:rFonts w:ascii="Century Gothic" w:hAnsi="Century Gothic"/>
        </w:rPr>
      </w:pPr>
      <w:r>
        <w:rPr>
          <w:rFonts w:ascii="Century Gothic" w:hAnsi="Century Gothic"/>
        </w:rPr>
        <w:t>Patient consent directive(s) (consent to treat or consent to disclose</w:t>
      </w:r>
      <w:proofErr w:type="gramStart"/>
      <w:r>
        <w:rPr>
          <w:rFonts w:ascii="Century Gothic" w:hAnsi="Century Gothic"/>
        </w:rPr>
        <w:t>)(</w:t>
      </w:r>
      <w:proofErr w:type="gramEnd"/>
      <w:r>
        <w:rPr>
          <w:rFonts w:ascii="Century Gothic" w:hAnsi="Century Gothic"/>
        </w:rPr>
        <w:t>?)</w:t>
      </w:r>
    </w:p>
    <w:p w14:paraId="1D9D8C7B" w14:textId="4F3AEDDD" w:rsidR="009B0B02" w:rsidRDefault="009B0B02" w:rsidP="009B0B02">
      <w:pPr>
        <w:pStyle w:val="ListParagraph"/>
        <w:numPr>
          <w:ilvl w:val="1"/>
          <w:numId w:val="37"/>
        </w:numPr>
        <w:rPr>
          <w:rFonts w:ascii="Century Gothic" w:hAnsi="Century Gothic"/>
        </w:rPr>
      </w:pPr>
      <w:r>
        <w:rPr>
          <w:rFonts w:ascii="Century Gothic" w:hAnsi="Century Gothic"/>
        </w:rPr>
        <w:t>Handling caveats (?)</w:t>
      </w:r>
    </w:p>
    <w:p w14:paraId="5389F3AD" w14:textId="3158B1A1" w:rsidR="009B0B02" w:rsidRDefault="009B0B02" w:rsidP="009B0B02">
      <w:pPr>
        <w:pStyle w:val="ListParagraph"/>
        <w:numPr>
          <w:ilvl w:val="0"/>
          <w:numId w:val="37"/>
        </w:numPr>
        <w:rPr>
          <w:rFonts w:ascii="Century Gothic" w:hAnsi="Century Gothic"/>
        </w:rPr>
      </w:pPr>
      <w:r>
        <w:rPr>
          <w:rFonts w:ascii="Century Gothic" w:hAnsi="Century Gothic"/>
        </w:rPr>
        <w:t>Domain 3:</w:t>
      </w:r>
    </w:p>
    <w:p w14:paraId="7809F714" w14:textId="393F9DDE" w:rsidR="009B0B02" w:rsidRDefault="009B0B02" w:rsidP="009B0B02">
      <w:pPr>
        <w:pStyle w:val="ListParagraph"/>
        <w:numPr>
          <w:ilvl w:val="1"/>
          <w:numId w:val="37"/>
        </w:numPr>
        <w:rPr>
          <w:rFonts w:ascii="Century Gothic" w:hAnsi="Century Gothic"/>
        </w:rPr>
      </w:pPr>
      <w:r>
        <w:rPr>
          <w:rFonts w:ascii="Century Gothic" w:hAnsi="Century Gothic"/>
        </w:rPr>
        <w:t>All of the above information, encrypted.</w:t>
      </w:r>
    </w:p>
    <w:p w14:paraId="771434EF" w14:textId="77777777" w:rsidR="00C946A2" w:rsidRDefault="009B0B02" w:rsidP="009B0B02">
      <w:pPr>
        <w:pStyle w:val="ListParagraph"/>
        <w:numPr>
          <w:ilvl w:val="1"/>
          <w:numId w:val="37"/>
        </w:numPr>
        <w:rPr>
          <w:rFonts w:ascii="Century Gothic" w:hAnsi="Century Gothic"/>
        </w:rPr>
      </w:pPr>
      <w:r>
        <w:rPr>
          <w:rFonts w:ascii="Century Gothic" w:hAnsi="Century Gothic"/>
        </w:rPr>
        <w:t>Header information (Origination information, destination information,</w:t>
      </w:r>
      <w:r w:rsidR="00C946A2">
        <w:rPr>
          <w:rFonts w:ascii="Century Gothic" w:hAnsi="Century Gothic"/>
        </w:rPr>
        <w:t xml:space="preserve"> subject line information)</w:t>
      </w:r>
      <w:r>
        <w:rPr>
          <w:rFonts w:ascii="Century Gothic" w:hAnsi="Century Gothic"/>
        </w:rPr>
        <w:t xml:space="preserve"> </w:t>
      </w:r>
    </w:p>
    <w:p w14:paraId="32A32E9A" w14:textId="6E771C30" w:rsidR="009B0B02" w:rsidRPr="0019537F" w:rsidRDefault="009B0B02" w:rsidP="009B0B02">
      <w:pPr>
        <w:pStyle w:val="ListParagraph"/>
        <w:numPr>
          <w:ilvl w:val="1"/>
          <w:numId w:val="37"/>
        </w:numPr>
        <w:rPr>
          <w:rFonts w:ascii="Century Gothic" w:hAnsi="Century Gothic"/>
        </w:rPr>
      </w:pPr>
      <w:proofErr w:type="gramStart"/>
      <w:r>
        <w:rPr>
          <w:rFonts w:ascii="Century Gothic" w:hAnsi="Century Gothic"/>
        </w:rPr>
        <w:t>h</w:t>
      </w:r>
      <w:r w:rsidR="00C946A2">
        <w:rPr>
          <w:rFonts w:ascii="Century Gothic" w:hAnsi="Century Gothic"/>
        </w:rPr>
        <w:t>andling</w:t>
      </w:r>
      <w:proofErr w:type="gramEnd"/>
      <w:r w:rsidR="00C946A2">
        <w:rPr>
          <w:rFonts w:ascii="Century Gothic" w:hAnsi="Century Gothic"/>
        </w:rPr>
        <w:t xml:space="preserve"> caveats (?)</w:t>
      </w:r>
    </w:p>
    <w:p w14:paraId="66DD948F" w14:textId="7521D48A" w:rsidR="00AA5611" w:rsidRDefault="00FC782A" w:rsidP="00CE4F86">
      <w:pPr>
        <w:pStyle w:val="ListParagraph"/>
        <w:rPr>
          <w:rFonts w:ascii="Century Gothic" w:hAnsi="Century Gothic"/>
        </w:rPr>
      </w:pPr>
      <w:r w:rsidRPr="00FC782A">
        <w:rPr>
          <w:rFonts w:ascii="Century Gothic" w:hAnsi="Century Gothic"/>
          <w:b/>
          <w:bCs/>
        </w:rPr>
        <w:t>[Note:  per domain, system, application or product</w:t>
      </w:r>
      <w:r w:rsidR="00CE4F86">
        <w:rPr>
          <w:rFonts w:ascii="Century Gothic" w:hAnsi="Century Gothic"/>
          <w:b/>
          <w:bCs/>
        </w:rPr>
        <w:t>,</w:t>
      </w:r>
      <w:r w:rsidRPr="00FC782A">
        <w:rPr>
          <w:rFonts w:ascii="Century Gothic" w:hAnsi="Century Gothic"/>
          <w:b/>
          <w:bCs/>
        </w:rPr>
        <w:t xml:space="preserve"> dependin</w:t>
      </w:r>
      <w:r w:rsidR="00CE4F86">
        <w:rPr>
          <w:rFonts w:ascii="Century Gothic" w:hAnsi="Century Gothic"/>
          <w:b/>
          <w:bCs/>
        </w:rPr>
        <w:t>g on level of use case analysis</w:t>
      </w:r>
    </w:p>
    <w:p w14:paraId="2E17DCE1" w14:textId="77777777" w:rsidR="00282A20" w:rsidRPr="00282A20" w:rsidRDefault="00282A20" w:rsidP="00282A20">
      <w:pPr>
        <w:ind w:left="360"/>
        <w:rPr>
          <w:rFonts w:ascii="Century Gothic" w:hAnsi="Century Gothic"/>
        </w:rPr>
      </w:pPr>
    </w:p>
    <w:p w14:paraId="4EAC7000" w14:textId="5DF6A9B0" w:rsidR="00500196" w:rsidRPr="00FC782A" w:rsidRDefault="00FC782A" w:rsidP="00FC782A">
      <w:pPr>
        <w:rPr>
          <w:rFonts w:ascii="Century Gothic" w:hAnsi="Century Gothic"/>
        </w:rPr>
      </w:pPr>
      <w:r>
        <w:rPr>
          <w:rFonts w:ascii="Century Gothic" w:hAnsi="Century Gothic"/>
        </w:rPr>
        <w:t xml:space="preserve">9. </w:t>
      </w:r>
      <w:r w:rsidR="0009523E" w:rsidRPr="00FC782A">
        <w:rPr>
          <w:rFonts w:ascii="Century Gothic" w:hAnsi="Century Gothic"/>
          <w:b/>
        </w:rPr>
        <w:t xml:space="preserve">Data Flows and </w:t>
      </w:r>
      <w:r w:rsidR="00500196" w:rsidRPr="00FC782A">
        <w:rPr>
          <w:rFonts w:ascii="Century Gothic" w:hAnsi="Century Gothic"/>
          <w:b/>
        </w:rPr>
        <w:t>Touch Points Linking Domains or Systems</w:t>
      </w:r>
    </w:p>
    <w:p w14:paraId="3883C9F2" w14:textId="1A55E7B5" w:rsidR="00500196" w:rsidRPr="00E56C49" w:rsidRDefault="00500196" w:rsidP="00500196">
      <w:pPr>
        <w:ind w:left="720"/>
        <w:rPr>
          <w:rFonts w:ascii="Century Gothic" w:hAnsi="Century Gothic"/>
          <w:i/>
          <w:sz w:val="22"/>
          <w:szCs w:val="22"/>
        </w:rPr>
      </w:pPr>
      <w:r w:rsidRPr="00E56C49">
        <w:rPr>
          <w:rFonts w:ascii="Century Gothic" w:hAnsi="Century Gothic"/>
          <w:i/>
          <w:sz w:val="22"/>
          <w:szCs w:val="22"/>
        </w:rPr>
        <w:t xml:space="preserve">[Touch points are the points of intersection of data flows with privacy domains or systems within privacy domains.  </w:t>
      </w:r>
      <w:r w:rsidR="00282A20" w:rsidRPr="00282A20">
        <w:rPr>
          <w:rFonts w:ascii="Century Gothic" w:hAnsi="Century Gothic"/>
          <w:i/>
          <w:iCs/>
          <w:sz w:val="22"/>
          <w:szCs w:val="22"/>
        </w:rPr>
        <w:t xml:space="preserve">Data flows </w:t>
      </w:r>
      <w:r w:rsidR="00282A20">
        <w:rPr>
          <w:rFonts w:ascii="Century Gothic" w:hAnsi="Century Gothic"/>
          <w:i/>
          <w:iCs/>
          <w:sz w:val="22"/>
          <w:szCs w:val="22"/>
        </w:rPr>
        <w:t>are</w:t>
      </w:r>
      <w:r w:rsidR="00282A20" w:rsidRPr="00282A20">
        <w:rPr>
          <w:rFonts w:ascii="Century Gothic" w:hAnsi="Century Gothic"/>
          <w:i/>
          <w:iCs/>
          <w:sz w:val="22"/>
          <w:szCs w:val="22"/>
        </w:rPr>
        <w:t xml:space="preserve"> data exchanges carrying PI and privacy policies among domains in the use case</w:t>
      </w:r>
      <w:r w:rsidR="00282A20" w:rsidRPr="00282A20">
        <w:rPr>
          <w:rFonts w:ascii="Century Gothic" w:hAnsi="Century Gothic"/>
          <w:i/>
          <w:sz w:val="22"/>
          <w:szCs w:val="22"/>
        </w:rPr>
        <w:t xml:space="preserve"> </w:t>
      </w:r>
      <w:proofErr w:type="gramStart"/>
      <w:r w:rsidRPr="00E56C49">
        <w:rPr>
          <w:rFonts w:ascii="Century Gothic" w:hAnsi="Century Gothic"/>
          <w:i/>
          <w:sz w:val="22"/>
          <w:szCs w:val="22"/>
        </w:rPr>
        <w:t>Provide</w:t>
      </w:r>
      <w:proofErr w:type="gramEnd"/>
      <w:r w:rsidRPr="00E56C49">
        <w:rPr>
          <w:rFonts w:ascii="Century Gothic" w:hAnsi="Century Gothic"/>
          <w:i/>
          <w:sz w:val="22"/>
          <w:szCs w:val="22"/>
        </w:rPr>
        <w:t xml:space="preserve"> a simple diagram showing the touch points applicable to the Use Case]</w:t>
      </w:r>
    </w:p>
    <w:p w14:paraId="5C702434" w14:textId="77777777" w:rsidR="00EF3836" w:rsidRDefault="00EF3836" w:rsidP="003A33BB">
      <w:pPr>
        <w:rPr>
          <w:rFonts w:ascii="Century Gothic" w:hAnsi="Century Gothic"/>
        </w:rPr>
      </w:pPr>
    </w:p>
    <w:p w14:paraId="20D3504A" w14:textId="5529BD4D" w:rsidR="003A33BB" w:rsidRDefault="003A33BB" w:rsidP="003A33BB">
      <w:pPr>
        <w:rPr>
          <w:rFonts w:ascii="Century Gothic" w:hAnsi="Century Gothic"/>
        </w:rPr>
      </w:pPr>
      <w:r w:rsidRPr="00FD206F">
        <w:rPr>
          <w:rFonts w:ascii="Century Gothic" w:hAnsi="Century Gothic"/>
          <w:i/>
          <w:sz w:val="22"/>
          <w:szCs w:val="22"/>
          <w:u w:val="single"/>
        </w:rPr>
        <w:lastRenderedPageBreak/>
        <mc:AlternateContent>
          <mc:Choice Requires="wps">
            <w:drawing>
              <wp:anchor distT="0" distB="0" distL="114300" distR="114300" simplePos="0" relativeHeight="251666432" behindDoc="0" locked="0" layoutInCell="1" allowOverlap="1" wp14:anchorId="5D469164" wp14:editId="3AC46FB3">
                <wp:simplePos x="0" y="0"/>
                <wp:positionH relativeFrom="column">
                  <wp:posOffset>2990215</wp:posOffset>
                </wp:positionH>
                <wp:positionV relativeFrom="paragraph">
                  <wp:posOffset>45720</wp:posOffset>
                </wp:positionV>
                <wp:extent cx="1530350" cy="922655"/>
                <wp:effectExtent l="0" t="0" r="12700" b="10795"/>
                <wp:wrapTopAndBottom/>
                <wp:docPr id="5" name="Rectangle 18"/>
                <wp:cNvGraphicFramePr/>
                <a:graphic xmlns:a="http://schemas.openxmlformats.org/drawingml/2006/main">
                  <a:graphicData uri="http://schemas.microsoft.com/office/word/2010/wordprocessingShape">
                    <wps:wsp>
                      <wps:cNvSpPr/>
                      <wps:spPr>
                        <a:xfrm>
                          <a:off x="0" y="0"/>
                          <a:ext cx="1530350" cy="9226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41F631B" w14:textId="77777777" w:rsidR="003A33BB" w:rsidRPr="00FD206F" w:rsidRDefault="003A33BB" w:rsidP="003A33BB">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End Point</w:t>
                            </w:r>
                          </w:p>
                          <w:p w14:paraId="4329AC05" w14:textId="77777777" w:rsidR="003A33BB" w:rsidRPr="00FD206F" w:rsidRDefault="003A33BB" w:rsidP="003A33BB">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(EHR</w:t>
                            </w:r>
                            <w:r w:rsidRPr="00FD206F">
                              <w:rPr>
                                <w:rFonts w:asciiTheme="minorHAnsi" w:hAnsi="Cambria" w:cstheme="minorBidi"/>
                                <w:color w:val="FFFFFF" w:themeColor="light1"/>
                                <w:kern w:val="24"/>
                                <w:sz w:val="28"/>
                                <w:szCs w:val="32"/>
                              </w:rPr>
                              <w:t>)</w:t>
                            </w:r>
                          </w:p>
                        </w:txbxContent>
                      </wps:txbx>
                      <wps:bodyPr rtlCol="0" anchor="ctr"/>
                    </wps:wsp>
                  </a:graphicData>
                </a:graphic>
              </wp:anchor>
            </w:drawing>
          </mc:Choice>
          <mc:Fallback>
            <w:pict>
              <v:rect id="_x0000_s1028" style="position:absolute;margin-left:235.45pt;margin-top:3.6pt;width:120.5pt;height:7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" fillcolor="#4f81bd [3204]" strokecolor="#243f60 [1604]" strokeweight="2pt">
                <v:textbox>
                  <w:txbxContent>
                    <w:p w14:paraId="041F631B" w14:textId="77777777" w:rsidR="003A33BB" w:rsidRPr="00FD206F" w:rsidRDefault="003A33BB" w:rsidP="003A33BB">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End Point</w:t>
                      </w:r>
                    </w:p>
                    <w:p w14:paraId="4329AC05" w14:textId="77777777" w:rsidR="003A33BB" w:rsidRPr="00FD206F" w:rsidRDefault="003A33BB" w:rsidP="003A33BB">
                      <w:pPr>
                        <w:pStyle w:val="NormalWeb"/>
                        <w:spacing w:before="0" w:beforeAutospacing="0" w:after="0" w:afterAutospacing="0"/>
                        <w:jc w:val="center"/>
                        <w:rPr>
                          <w:sz w:val="18"/>
                        </w:rPr>
                      </w:pPr>
                      <w:r>
                        <w:rPr>
                          <w:rFonts w:asciiTheme="minorHAnsi" w:hAnsi="Cambria" w:cstheme="minorBidi"/>
                          <w:color w:val="FFFFFF" w:themeColor="light1"/>
                          <w:kern w:val="24"/>
                          <w:sz w:val="28"/>
                          <w:szCs w:val="32"/>
                        </w:rPr>
                        <w:t>(EHR</w:t>
                      </w:r>
                      <w:r w:rsidRPr="00FD206F">
                        <w:rPr>
                          <w:rFonts w:asciiTheme="minorHAnsi" w:hAnsi="Cambria" w:cstheme="minorBidi"/>
                          <w:color w:val="FFFFFF" w:themeColor="light1"/>
                          <w:kern w:val="24"/>
                          <w:sz w:val="28"/>
                          <w:szCs w:val="32"/>
                        </w:rPr>
                        <w:t>)</w:t>
                      </w:r>
                    </w:p>
                  </w:txbxContent>
                </v:textbox>
                <w10:wrap type="topAndBottom"/>
              </v:rect>
            </w:pict>
          </mc:Fallback>
        </mc:AlternateContent>
      </w:r>
      <w:r w:rsidRPr="00FD206F">
        <w:rPr>
          <w:rFonts w:ascii="Century Gothic" w:hAnsi="Century Gothic"/>
          <w:i/>
          <w:sz w:val="22"/>
          <w:szCs w:val="22"/>
          <w:u w:val="single"/>
        </w:rPr>
        <mc:AlternateContent>
          <mc:Choice Requires="wps">
            <w:drawing>
              <wp:anchor distT="0" distB="0" distL="114300" distR="114300" simplePos="0" relativeHeight="251664384" behindDoc="0" locked="0" layoutInCell="1" allowOverlap="1" wp14:anchorId="1C404516" wp14:editId="1CFDE9C4">
                <wp:simplePos x="0" y="0"/>
                <wp:positionH relativeFrom="column">
                  <wp:posOffset>76200</wp:posOffset>
                </wp:positionH>
                <wp:positionV relativeFrom="paragraph">
                  <wp:posOffset>65405</wp:posOffset>
                </wp:positionV>
                <wp:extent cx="1530350" cy="922655"/>
                <wp:effectExtent l="0" t="0" r="12700" b="10795"/>
                <wp:wrapTopAndBottom/>
                <wp:docPr id="6" name="Rectangle 18"/>
                <wp:cNvGraphicFramePr/>
                <a:graphic xmlns:a="http://schemas.openxmlformats.org/drawingml/2006/main">
                  <a:graphicData uri="http://schemas.microsoft.com/office/word/2010/wordprocessingShape">
                    <wps:wsp>
                      <wps:cNvSpPr/>
                      <wps:spPr>
                        <a:xfrm>
                          <a:off x="0" y="0"/>
                          <a:ext cx="1530350" cy="9226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0B911E9" w14:textId="77777777" w:rsidR="003A33BB" w:rsidRPr="00FD206F" w:rsidRDefault="003A33BB" w:rsidP="003A33BB">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 xml:space="preserve">Data </w:t>
                            </w:r>
                            <w:r>
                              <w:rPr>
                                <w:rFonts w:asciiTheme="minorHAnsi" w:hAnsi="Cambria" w:cstheme="minorBidi"/>
                                <w:color w:val="FFFFFF" w:themeColor="light1"/>
                                <w:kern w:val="24"/>
                                <w:sz w:val="28"/>
                                <w:szCs w:val="32"/>
                              </w:rPr>
                              <w:t>Source</w:t>
                            </w:r>
                          </w:p>
                          <w:p w14:paraId="46F0E62B" w14:textId="77777777" w:rsidR="003A33BB" w:rsidRPr="00FD206F" w:rsidRDefault="003A33BB" w:rsidP="003A33BB">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(EHR, Lab, Other)</w:t>
                            </w:r>
                          </w:p>
                        </w:txbxContent>
                      </wps:txbx>
                      <wps:bodyPr rtlCol="0" anchor="ctr"/>
                    </wps:wsp>
                  </a:graphicData>
                </a:graphic>
              </wp:anchor>
            </w:drawing>
          </mc:Choice>
          <mc:Fallback>
            <w:pict>
              <v:rect id="_x0000_s1029" style="position:absolute;margin-left:6pt;margin-top:5.15pt;width:120.5pt;height:7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" fillcolor="#4f81bd [3204]" strokecolor="#243f60 [1604]" strokeweight="2pt">
                <v:textbox>
                  <w:txbxContent>
                    <w:p w14:paraId="30B911E9" w14:textId="77777777" w:rsidR="003A33BB" w:rsidRPr="00FD206F" w:rsidRDefault="003A33BB" w:rsidP="003A33BB">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 xml:space="preserve">Data </w:t>
                      </w:r>
                      <w:r>
                        <w:rPr>
                          <w:rFonts w:asciiTheme="minorHAnsi" w:hAnsi="Cambria" w:cstheme="minorBidi"/>
                          <w:color w:val="FFFFFF" w:themeColor="light1"/>
                          <w:kern w:val="24"/>
                          <w:sz w:val="28"/>
                          <w:szCs w:val="32"/>
                        </w:rPr>
                        <w:t>Source</w:t>
                      </w:r>
                    </w:p>
                    <w:p w14:paraId="46F0E62B" w14:textId="77777777" w:rsidR="003A33BB" w:rsidRPr="00FD206F" w:rsidRDefault="003A33BB" w:rsidP="003A33BB">
                      <w:pPr>
                        <w:pStyle w:val="NormalWeb"/>
                        <w:spacing w:before="0" w:beforeAutospacing="0" w:after="0" w:afterAutospacing="0"/>
                        <w:jc w:val="center"/>
                        <w:rPr>
                          <w:sz w:val="18"/>
                        </w:rPr>
                      </w:pPr>
                      <w:r w:rsidRPr="00FD206F">
                        <w:rPr>
                          <w:rFonts w:asciiTheme="minorHAnsi" w:hAnsi="Cambria" w:cstheme="minorBidi"/>
                          <w:color w:val="FFFFFF" w:themeColor="light1"/>
                          <w:kern w:val="24"/>
                          <w:sz w:val="28"/>
                          <w:szCs w:val="32"/>
                        </w:rPr>
                        <w:t>(EHR, Lab, Other)</w:t>
                      </w:r>
                    </w:p>
                  </w:txbxContent>
                </v:textbox>
                <w10:wrap type="topAndBottom"/>
              </v:rect>
            </w:pict>
          </mc:Fallback>
        </mc:AlternateContent>
      </w:r>
    </w:p>
    <w:p w14:paraId="072C4E5D" w14:textId="4CD1417D" w:rsidR="00FC782A" w:rsidRDefault="003A33BB" w:rsidP="003A33BB">
      <w:pPr>
        <w:rPr>
          <w:rFonts w:ascii="Century Gothic" w:hAnsi="Century Gothic"/>
        </w:rPr>
      </w:pPr>
      <w:r w:rsidRPr="00FD206F">
        <w:rPr>
          <w:rFonts w:ascii="Century Gothic" w:hAnsi="Century Gothic"/>
          <w:i/>
          <w:sz w:val="22"/>
          <w:szCs w:val="22"/>
          <w:u w:val="single"/>
        </w:rPr>
        <mc:AlternateContent>
          <mc:Choice Requires="wps">
            <w:drawing>
              <wp:anchor distT="0" distB="0" distL="114300" distR="114300" simplePos="0" relativeHeight="251665408" behindDoc="0" locked="0" layoutInCell="1" allowOverlap="1" wp14:anchorId="6E57846F" wp14:editId="53FDBF78">
                <wp:simplePos x="0" y="0"/>
                <wp:positionH relativeFrom="column">
                  <wp:posOffset>1602617</wp:posOffset>
                </wp:positionH>
                <wp:positionV relativeFrom="paragraph">
                  <wp:posOffset>-872906</wp:posOffset>
                </wp:positionV>
                <wp:extent cx="1388046" cy="0"/>
                <wp:effectExtent l="0" t="152400" r="0" b="190500"/>
                <wp:wrapTopAndBottom/>
                <wp:docPr id="7" name="Straight Arrow Connector 26"/>
                <wp:cNvGraphicFramePr/>
                <a:graphic xmlns:a="http://schemas.openxmlformats.org/drawingml/2006/main">
                  <a:graphicData uri="http://schemas.microsoft.com/office/word/2010/wordprocessingShape">
                    <wps:wsp>
                      <wps:cNvCnPr/>
                      <wps:spPr>
                        <a:xfrm>
                          <a:off x="0" y="0"/>
                          <a:ext cx="1388046" cy="0"/>
                        </a:xfrm>
                        <a:prstGeom prst="straightConnector1">
                          <a:avLst/>
                        </a:prstGeom>
                        <a:ln w="57150">
                          <a:solidFill>
                            <a:schemeClr val="accent4">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126.2pt;margin-top:-68.75pt;width:109.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" strokecolor="#5f497a [2407]" strokeweight="4.5pt">
                <v:stroke endarrow="open"/>
                <w10:wrap type="topAndBottom"/>
              </v:shape>
            </w:pict>
          </mc:Fallback>
        </mc:AlternateContent>
      </w:r>
    </w:p>
    <w:p w14:paraId="7860E3B1" w14:textId="2BC81F15" w:rsidR="00F76C52" w:rsidRPr="00FC782A" w:rsidRDefault="00FC782A" w:rsidP="00FC782A">
      <w:pPr>
        <w:rPr>
          <w:rFonts w:ascii="Century Gothic" w:hAnsi="Century Gothic"/>
          <w:b/>
        </w:rPr>
      </w:pPr>
      <w:r>
        <w:rPr>
          <w:rFonts w:ascii="Century Gothic" w:hAnsi="Century Gothic"/>
        </w:rPr>
        <w:t xml:space="preserve">10. </w:t>
      </w:r>
      <w:r w:rsidR="00F76C52" w:rsidRPr="00FC782A">
        <w:rPr>
          <w:rFonts w:ascii="Century Gothic" w:hAnsi="Century Gothic"/>
          <w:b/>
        </w:rPr>
        <w:t xml:space="preserve">Legal, regulatory and /or business policies governing the Use Case </w:t>
      </w:r>
    </w:p>
    <w:p w14:paraId="78FA893A" w14:textId="39873DBF" w:rsidR="00BA1837" w:rsidRPr="00E56C49" w:rsidRDefault="00BA1837" w:rsidP="00BA1837">
      <w:pPr>
        <w:ind w:left="720"/>
        <w:rPr>
          <w:rFonts w:ascii="Century Gothic" w:hAnsi="Century Gothic"/>
          <w:i/>
          <w:sz w:val="22"/>
          <w:szCs w:val="22"/>
        </w:rPr>
      </w:pPr>
      <w:r w:rsidRPr="00E56C49">
        <w:rPr>
          <w:rFonts w:ascii="Century Gothic" w:hAnsi="Century Gothic"/>
          <w:i/>
          <w:sz w:val="22"/>
          <w:szCs w:val="22"/>
        </w:rPr>
        <w:t>[Define and describe the source of policies and regulatory requirements governing privacy conformance within use case domains or systems]</w:t>
      </w:r>
    </w:p>
    <w:p w14:paraId="7A33A659" w14:textId="711D1813" w:rsidR="00FC782A" w:rsidRPr="004358CF" w:rsidRDefault="003D79B4" w:rsidP="003D79B4">
      <w:pPr>
        <w:pStyle w:val="ListParagraph"/>
        <w:numPr>
          <w:ilvl w:val="0"/>
          <w:numId w:val="38"/>
        </w:numPr>
        <w:rPr>
          <w:rFonts w:ascii="Century Gothic" w:hAnsi="Century Gothic"/>
        </w:rPr>
      </w:pPr>
      <w:r w:rsidRPr="004358CF">
        <w:rPr>
          <w:rFonts w:ascii="Century Gothic" w:hAnsi="Century Gothic"/>
        </w:rPr>
        <w:t>HIPAA Privacy and Security rules</w:t>
      </w:r>
    </w:p>
    <w:p w14:paraId="5F844A23" w14:textId="0431784F" w:rsidR="003D79B4" w:rsidRPr="004358CF" w:rsidRDefault="003D79B4" w:rsidP="003D79B4">
      <w:pPr>
        <w:pStyle w:val="ListParagraph"/>
        <w:numPr>
          <w:ilvl w:val="0"/>
          <w:numId w:val="38"/>
        </w:numPr>
        <w:rPr>
          <w:rFonts w:ascii="Century Gothic" w:hAnsi="Century Gothic"/>
        </w:rPr>
      </w:pPr>
      <w:r w:rsidRPr="004358CF">
        <w:rPr>
          <w:rFonts w:ascii="Century Gothic" w:hAnsi="Century Gothic"/>
        </w:rPr>
        <w:t>HIPAA Patient Right of Access</w:t>
      </w:r>
    </w:p>
    <w:p w14:paraId="505AA225" w14:textId="409EA4D1" w:rsidR="007C2B1E" w:rsidRDefault="007C2B1E" w:rsidP="003D79B4">
      <w:pPr>
        <w:pStyle w:val="ListParagraph"/>
        <w:numPr>
          <w:ilvl w:val="0"/>
          <w:numId w:val="38"/>
        </w:numPr>
        <w:rPr>
          <w:rFonts w:ascii="Century Gothic" w:hAnsi="Century Gothic"/>
        </w:rPr>
      </w:pPr>
      <w:r w:rsidRPr="004358CF">
        <w:rPr>
          <w:rFonts w:ascii="Century Gothic" w:hAnsi="Century Gothic"/>
        </w:rPr>
        <w:t xml:space="preserve">Federal </w:t>
      </w:r>
      <w:r w:rsidR="005C65D8">
        <w:rPr>
          <w:rFonts w:ascii="Century Gothic" w:hAnsi="Century Gothic"/>
        </w:rPr>
        <w:t>Privacy Act</w:t>
      </w:r>
    </w:p>
    <w:p w14:paraId="1C1280BD" w14:textId="0CE19C18" w:rsidR="00116C5E" w:rsidRPr="004358CF" w:rsidRDefault="00116C5E" w:rsidP="003D79B4">
      <w:pPr>
        <w:pStyle w:val="ListParagraph"/>
        <w:numPr>
          <w:ilvl w:val="0"/>
          <w:numId w:val="38"/>
        </w:numPr>
        <w:rPr>
          <w:rFonts w:ascii="Century Gothic" w:hAnsi="Century Gothic"/>
        </w:rPr>
      </w:pPr>
      <w:r>
        <w:rPr>
          <w:rFonts w:ascii="Century Gothic" w:hAnsi="Century Gothic"/>
        </w:rPr>
        <w:t>EHR meaningful use requirements</w:t>
      </w:r>
    </w:p>
    <w:p w14:paraId="0896EECF" w14:textId="6B6F7C04" w:rsidR="007C2B1E" w:rsidRPr="004358CF" w:rsidRDefault="007C2B1E" w:rsidP="003D79B4">
      <w:pPr>
        <w:pStyle w:val="ListParagraph"/>
        <w:numPr>
          <w:ilvl w:val="0"/>
          <w:numId w:val="38"/>
        </w:numPr>
        <w:rPr>
          <w:rFonts w:ascii="Century Gothic" w:hAnsi="Century Gothic"/>
        </w:rPr>
      </w:pPr>
      <w:r w:rsidRPr="004358CF">
        <w:rPr>
          <w:rFonts w:ascii="Century Gothic" w:hAnsi="Century Gothic"/>
        </w:rPr>
        <w:t>Healthcare provider’s policies (could be more stringent than Federal Laws or regulations)</w:t>
      </w:r>
    </w:p>
    <w:p w14:paraId="7C15CD3C" w14:textId="2EF5A429" w:rsidR="007C2B1E" w:rsidRPr="004358CF" w:rsidRDefault="007C2B1E" w:rsidP="003D79B4">
      <w:pPr>
        <w:pStyle w:val="ListParagraph"/>
        <w:numPr>
          <w:ilvl w:val="0"/>
          <w:numId w:val="38"/>
        </w:numPr>
        <w:rPr>
          <w:rFonts w:ascii="Century Gothic" w:hAnsi="Century Gothic"/>
        </w:rPr>
      </w:pPr>
      <w:r w:rsidRPr="004358CF">
        <w:rPr>
          <w:rFonts w:ascii="Century Gothic" w:hAnsi="Century Gothic"/>
        </w:rPr>
        <w:t>State Privacy laws</w:t>
      </w:r>
    </w:p>
    <w:p w14:paraId="667BA163" w14:textId="4C184D4A" w:rsidR="002D49F4" w:rsidRDefault="002D49F4" w:rsidP="003D79B4">
      <w:pPr>
        <w:pStyle w:val="ListParagraph"/>
        <w:numPr>
          <w:ilvl w:val="0"/>
          <w:numId w:val="38"/>
        </w:numPr>
        <w:rPr>
          <w:rFonts w:ascii="Century Gothic" w:hAnsi="Century Gothic"/>
        </w:rPr>
      </w:pPr>
      <w:r w:rsidRPr="004358CF">
        <w:rPr>
          <w:rFonts w:ascii="Century Gothic" w:hAnsi="Century Gothic"/>
        </w:rPr>
        <w:t xml:space="preserve">Patient consent </w:t>
      </w:r>
      <w:r w:rsidR="008F1BCA">
        <w:rPr>
          <w:rFonts w:ascii="Century Gothic" w:hAnsi="Century Gothic"/>
        </w:rPr>
        <w:t xml:space="preserve">to disclose </w:t>
      </w:r>
      <w:r w:rsidRPr="004358CF">
        <w:rPr>
          <w:rFonts w:ascii="Century Gothic" w:hAnsi="Century Gothic"/>
        </w:rPr>
        <w:t>directives</w:t>
      </w:r>
    </w:p>
    <w:p w14:paraId="4D412109" w14:textId="7A652E52" w:rsidR="00B96890" w:rsidRPr="00B96890" w:rsidRDefault="00FC782A" w:rsidP="00B96890">
      <w:pPr>
        <w:rPr>
          <w:rFonts w:ascii="Century Gothic" w:hAnsi="Century Gothic"/>
        </w:rPr>
      </w:pPr>
      <w:r>
        <w:rPr>
          <w:rFonts w:ascii="Century Gothic" w:hAnsi="Century Gothic"/>
          <w:bCs/>
        </w:rPr>
        <w:t xml:space="preserve">11. </w:t>
      </w:r>
      <w:r w:rsidR="00B96890" w:rsidRPr="00FC782A">
        <w:rPr>
          <w:rFonts w:ascii="Century Gothic" w:hAnsi="Century Gothic"/>
          <w:b/>
          <w:bCs/>
        </w:rPr>
        <w:t>Privacy controls required within the Use Case</w:t>
      </w:r>
    </w:p>
    <w:p w14:paraId="569D3C9F" w14:textId="623C063C" w:rsidR="00470A73" w:rsidRDefault="008F1BCA" w:rsidP="0084673B">
      <w:pPr>
        <w:ind w:left="720"/>
        <w:rPr>
          <w:rFonts w:ascii="Century Gothic" w:hAnsi="Century Gothic"/>
          <w:i/>
          <w:iCs/>
        </w:rPr>
      </w:pPr>
      <w:r>
        <w:rPr>
          <w:rFonts w:ascii="Century Gothic" w:hAnsi="Century Gothic"/>
          <w:i/>
          <w:iCs/>
        </w:rPr>
        <w:t>Control</w:t>
      </w:r>
      <w:r w:rsidR="00B96890" w:rsidRPr="00B96890">
        <w:rPr>
          <w:rFonts w:ascii="Century Gothic" w:hAnsi="Century Gothic"/>
          <w:i/>
          <w:iCs/>
        </w:rPr>
        <w:t xml:space="preserve"> - a process designed to provide reasonable assurance regarding the achievement of stated objectives</w:t>
      </w:r>
    </w:p>
    <w:p w14:paraId="1F6C646C" w14:textId="77777777" w:rsidR="005C65D8" w:rsidRPr="00B117EF" w:rsidRDefault="005C65D8" w:rsidP="0084673B">
      <w:pPr>
        <w:ind w:left="720"/>
        <w:rPr>
          <w:rFonts w:ascii="Century Gothic" w:hAnsi="Century Gothic"/>
        </w:rPr>
      </w:pPr>
    </w:p>
    <w:p w14:paraId="1DD840BA" w14:textId="03DBB99D" w:rsidR="00B117EF" w:rsidRDefault="005C65D8" w:rsidP="0084673B">
      <w:pPr>
        <w:pStyle w:val="ListParagraph"/>
        <w:numPr>
          <w:ilvl w:val="0"/>
          <w:numId w:val="12"/>
        </w:numPr>
        <w:rPr>
          <w:rFonts w:ascii="Century Gothic" w:hAnsi="Century Gothic"/>
        </w:rPr>
      </w:pPr>
      <w:r>
        <w:rPr>
          <w:rFonts w:ascii="Century Gothic" w:hAnsi="Century Gothic"/>
        </w:rPr>
        <w:t>NIST SP800-53, Appendix J, Privacy Control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424"/>
      </w:tblGrid>
      <w:tr w:rsidR="00516D30" w:rsidRPr="00516D30" w14:paraId="46B1FAE5" w14:textId="77777777" w:rsidTr="00516D30">
        <w:tblPrEx>
          <w:tblCellMar>
            <w:top w:w="0" w:type="dxa"/>
            <w:bottom w:w="0" w:type="dxa"/>
          </w:tblCellMar>
        </w:tblPrEx>
        <w:trPr>
          <w:trHeight w:val="262"/>
        </w:trPr>
        <w:tc>
          <w:tcPr>
            <w:tcW w:w="1008" w:type="dxa"/>
          </w:tcPr>
          <w:p w14:paraId="74B54036" w14:textId="6E18FE51" w:rsidR="00516D30" w:rsidRPr="00516D30" w:rsidRDefault="00516D30" w:rsidP="00516D30">
            <w:pPr>
              <w:autoSpaceDE w:val="0"/>
              <w:autoSpaceDN w:val="0"/>
              <w:adjustRightInd w:val="0"/>
              <w:rPr>
                <w:rFonts w:ascii="Arial" w:hAnsi="Arial" w:cs="Arial"/>
                <w:color w:val="000000"/>
                <w:sz w:val="19"/>
                <w:szCs w:val="19"/>
              </w:rPr>
            </w:pPr>
            <w:bookmarkStart w:id="2" w:name="_GoBack"/>
            <w:bookmarkEnd w:id="2"/>
            <w:r w:rsidRPr="00516D30">
              <w:rPr>
                <w:rFonts w:ascii="Arial" w:hAnsi="Arial" w:cs="Arial"/>
                <w:b/>
                <w:bCs/>
                <w:color w:val="000000"/>
                <w:sz w:val="19"/>
                <w:szCs w:val="19"/>
              </w:rPr>
              <w:t xml:space="preserve">ID </w:t>
            </w:r>
          </w:p>
        </w:tc>
        <w:tc>
          <w:tcPr>
            <w:tcW w:w="7424" w:type="dxa"/>
          </w:tcPr>
          <w:p w14:paraId="686D5DBD" w14:textId="77777777" w:rsidR="00516D30" w:rsidRPr="00516D30" w:rsidRDefault="00516D30" w:rsidP="00516D30">
            <w:pPr>
              <w:autoSpaceDE w:val="0"/>
              <w:autoSpaceDN w:val="0"/>
              <w:adjustRightInd w:val="0"/>
              <w:rPr>
                <w:rFonts w:ascii="Arial" w:hAnsi="Arial" w:cs="Arial"/>
                <w:color w:val="000000"/>
                <w:sz w:val="19"/>
                <w:szCs w:val="19"/>
              </w:rPr>
            </w:pPr>
            <w:r w:rsidRPr="00516D30">
              <w:rPr>
                <w:rFonts w:ascii="Arial" w:hAnsi="Arial" w:cs="Arial"/>
                <w:b/>
                <w:bCs/>
                <w:color w:val="000000"/>
                <w:sz w:val="19"/>
                <w:szCs w:val="19"/>
              </w:rPr>
              <w:t xml:space="preserve">PRIVACY CONTROLS </w:t>
            </w:r>
          </w:p>
        </w:tc>
      </w:tr>
      <w:tr w:rsidR="00516D30" w:rsidRPr="00516D30" w14:paraId="056995B4" w14:textId="77777777" w:rsidTr="00516D30">
        <w:tblPrEx>
          <w:tblCellMar>
            <w:top w:w="0" w:type="dxa"/>
            <w:bottom w:w="0" w:type="dxa"/>
          </w:tblCellMar>
        </w:tblPrEx>
        <w:trPr>
          <w:trHeight w:val="122"/>
        </w:trPr>
        <w:tc>
          <w:tcPr>
            <w:tcW w:w="1008" w:type="dxa"/>
          </w:tcPr>
          <w:p w14:paraId="34F2F7DD"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AP </w:t>
            </w:r>
          </w:p>
        </w:tc>
        <w:tc>
          <w:tcPr>
            <w:tcW w:w="7424" w:type="dxa"/>
          </w:tcPr>
          <w:p w14:paraId="681B9680"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Authority and Purpose </w:t>
            </w:r>
          </w:p>
        </w:tc>
      </w:tr>
      <w:tr w:rsidR="00516D30" w:rsidRPr="00516D30" w14:paraId="54020CDE" w14:textId="77777777" w:rsidTr="00516D30">
        <w:tblPrEx>
          <w:tblCellMar>
            <w:top w:w="0" w:type="dxa"/>
            <w:bottom w:w="0" w:type="dxa"/>
          </w:tblCellMar>
        </w:tblPrEx>
        <w:trPr>
          <w:trHeight w:val="123"/>
        </w:trPr>
        <w:tc>
          <w:tcPr>
            <w:tcW w:w="1008" w:type="dxa"/>
          </w:tcPr>
          <w:p w14:paraId="3EA0CEC4"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AP-1 </w:t>
            </w:r>
          </w:p>
        </w:tc>
        <w:tc>
          <w:tcPr>
            <w:tcW w:w="7424" w:type="dxa"/>
          </w:tcPr>
          <w:p w14:paraId="3A290DC5"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Authority to Collect </w:t>
            </w:r>
          </w:p>
        </w:tc>
      </w:tr>
      <w:tr w:rsidR="00516D30" w:rsidRPr="00516D30" w14:paraId="1F18B67C" w14:textId="77777777" w:rsidTr="00516D30">
        <w:tblPrEx>
          <w:tblCellMar>
            <w:top w:w="0" w:type="dxa"/>
            <w:bottom w:w="0" w:type="dxa"/>
          </w:tblCellMar>
        </w:tblPrEx>
        <w:trPr>
          <w:trHeight w:val="123"/>
        </w:trPr>
        <w:tc>
          <w:tcPr>
            <w:tcW w:w="1008" w:type="dxa"/>
          </w:tcPr>
          <w:p w14:paraId="6DB4735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AP-2 </w:t>
            </w:r>
          </w:p>
        </w:tc>
        <w:tc>
          <w:tcPr>
            <w:tcW w:w="7424" w:type="dxa"/>
          </w:tcPr>
          <w:p w14:paraId="3EBACB5E"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Purpose Specification </w:t>
            </w:r>
          </w:p>
        </w:tc>
      </w:tr>
      <w:tr w:rsidR="00516D30" w:rsidRPr="00516D30" w14:paraId="1AB4A2D2" w14:textId="77777777" w:rsidTr="00516D30">
        <w:tblPrEx>
          <w:tblCellMar>
            <w:top w:w="0" w:type="dxa"/>
            <w:bottom w:w="0" w:type="dxa"/>
          </w:tblCellMar>
        </w:tblPrEx>
        <w:trPr>
          <w:trHeight w:val="123"/>
        </w:trPr>
        <w:tc>
          <w:tcPr>
            <w:tcW w:w="1008" w:type="dxa"/>
          </w:tcPr>
          <w:p w14:paraId="121D64A7"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AR </w:t>
            </w:r>
          </w:p>
        </w:tc>
        <w:tc>
          <w:tcPr>
            <w:tcW w:w="7424" w:type="dxa"/>
          </w:tcPr>
          <w:p w14:paraId="0CAB1797"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Accountability, Audit, and Risk Management </w:t>
            </w:r>
          </w:p>
        </w:tc>
      </w:tr>
      <w:tr w:rsidR="00516D30" w:rsidRPr="00516D30" w14:paraId="5CF5BE66" w14:textId="77777777" w:rsidTr="00516D30">
        <w:tblPrEx>
          <w:tblCellMar>
            <w:top w:w="0" w:type="dxa"/>
            <w:bottom w:w="0" w:type="dxa"/>
          </w:tblCellMar>
        </w:tblPrEx>
        <w:trPr>
          <w:trHeight w:val="123"/>
        </w:trPr>
        <w:tc>
          <w:tcPr>
            <w:tcW w:w="1008" w:type="dxa"/>
          </w:tcPr>
          <w:p w14:paraId="1ED71727"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AR-1 </w:t>
            </w:r>
          </w:p>
        </w:tc>
        <w:tc>
          <w:tcPr>
            <w:tcW w:w="7424" w:type="dxa"/>
          </w:tcPr>
          <w:p w14:paraId="3C9FE3DF"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Governance and Privacy Program </w:t>
            </w:r>
          </w:p>
        </w:tc>
      </w:tr>
      <w:tr w:rsidR="00516D30" w:rsidRPr="00516D30" w14:paraId="1E8CDDC1" w14:textId="77777777" w:rsidTr="00516D30">
        <w:tblPrEx>
          <w:tblCellMar>
            <w:top w:w="0" w:type="dxa"/>
            <w:bottom w:w="0" w:type="dxa"/>
          </w:tblCellMar>
        </w:tblPrEx>
        <w:trPr>
          <w:trHeight w:val="123"/>
        </w:trPr>
        <w:tc>
          <w:tcPr>
            <w:tcW w:w="1008" w:type="dxa"/>
          </w:tcPr>
          <w:p w14:paraId="5A962778"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AR-2 </w:t>
            </w:r>
          </w:p>
        </w:tc>
        <w:tc>
          <w:tcPr>
            <w:tcW w:w="7424" w:type="dxa"/>
          </w:tcPr>
          <w:p w14:paraId="4D750D52"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 Impact and Risk Assessment </w:t>
            </w:r>
          </w:p>
        </w:tc>
      </w:tr>
      <w:tr w:rsidR="00516D30" w:rsidRPr="00516D30" w14:paraId="117705CA" w14:textId="77777777" w:rsidTr="00516D30">
        <w:tblPrEx>
          <w:tblCellMar>
            <w:top w:w="0" w:type="dxa"/>
            <w:bottom w:w="0" w:type="dxa"/>
          </w:tblCellMar>
        </w:tblPrEx>
        <w:trPr>
          <w:trHeight w:val="123"/>
        </w:trPr>
        <w:tc>
          <w:tcPr>
            <w:tcW w:w="1008" w:type="dxa"/>
          </w:tcPr>
          <w:p w14:paraId="1D23FC39"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AR-3 </w:t>
            </w:r>
          </w:p>
        </w:tc>
        <w:tc>
          <w:tcPr>
            <w:tcW w:w="7424" w:type="dxa"/>
          </w:tcPr>
          <w:p w14:paraId="088FD8A6"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 Requirements for Contractors and Service Providers </w:t>
            </w:r>
          </w:p>
        </w:tc>
      </w:tr>
      <w:tr w:rsidR="00516D30" w:rsidRPr="00516D30" w14:paraId="3CB3A649" w14:textId="77777777" w:rsidTr="00516D30">
        <w:tblPrEx>
          <w:tblCellMar>
            <w:top w:w="0" w:type="dxa"/>
            <w:bottom w:w="0" w:type="dxa"/>
          </w:tblCellMar>
        </w:tblPrEx>
        <w:trPr>
          <w:trHeight w:val="123"/>
        </w:trPr>
        <w:tc>
          <w:tcPr>
            <w:tcW w:w="1008" w:type="dxa"/>
          </w:tcPr>
          <w:p w14:paraId="1E25D3AD"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AR-4 </w:t>
            </w:r>
          </w:p>
        </w:tc>
        <w:tc>
          <w:tcPr>
            <w:tcW w:w="7424" w:type="dxa"/>
          </w:tcPr>
          <w:p w14:paraId="2C365DA7"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 Monitoring and Auditing </w:t>
            </w:r>
          </w:p>
        </w:tc>
      </w:tr>
      <w:tr w:rsidR="00516D30" w:rsidRPr="00516D30" w14:paraId="2271A26C" w14:textId="77777777" w:rsidTr="00516D30">
        <w:tblPrEx>
          <w:tblCellMar>
            <w:top w:w="0" w:type="dxa"/>
            <w:bottom w:w="0" w:type="dxa"/>
          </w:tblCellMar>
        </w:tblPrEx>
        <w:trPr>
          <w:trHeight w:val="123"/>
        </w:trPr>
        <w:tc>
          <w:tcPr>
            <w:tcW w:w="1008" w:type="dxa"/>
          </w:tcPr>
          <w:p w14:paraId="52FF1775"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AR-5 </w:t>
            </w:r>
          </w:p>
        </w:tc>
        <w:tc>
          <w:tcPr>
            <w:tcW w:w="7424" w:type="dxa"/>
          </w:tcPr>
          <w:p w14:paraId="1F33D4A6"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 Awareness and Training </w:t>
            </w:r>
          </w:p>
        </w:tc>
      </w:tr>
      <w:tr w:rsidR="00516D30" w:rsidRPr="00516D30" w14:paraId="0F25EF61" w14:textId="77777777" w:rsidTr="00516D30">
        <w:tblPrEx>
          <w:tblCellMar>
            <w:top w:w="0" w:type="dxa"/>
            <w:bottom w:w="0" w:type="dxa"/>
          </w:tblCellMar>
        </w:tblPrEx>
        <w:trPr>
          <w:trHeight w:val="122"/>
        </w:trPr>
        <w:tc>
          <w:tcPr>
            <w:tcW w:w="1008" w:type="dxa"/>
          </w:tcPr>
          <w:p w14:paraId="7C70D2F6"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AR-6 </w:t>
            </w:r>
          </w:p>
        </w:tc>
        <w:tc>
          <w:tcPr>
            <w:tcW w:w="7424" w:type="dxa"/>
          </w:tcPr>
          <w:p w14:paraId="0F5A1D62"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 Reporting </w:t>
            </w:r>
          </w:p>
        </w:tc>
      </w:tr>
      <w:tr w:rsidR="00516D30" w:rsidRPr="00516D30" w14:paraId="57F440E9" w14:textId="77777777" w:rsidTr="00516D30">
        <w:tblPrEx>
          <w:tblCellMar>
            <w:top w:w="0" w:type="dxa"/>
            <w:bottom w:w="0" w:type="dxa"/>
          </w:tblCellMar>
        </w:tblPrEx>
        <w:trPr>
          <w:trHeight w:val="122"/>
        </w:trPr>
        <w:tc>
          <w:tcPr>
            <w:tcW w:w="1008" w:type="dxa"/>
          </w:tcPr>
          <w:p w14:paraId="3D5D073F"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AR-7 </w:t>
            </w:r>
          </w:p>
        </w:tc>
        <w:tc>
          <w:tcPr>
            <w:tcW w:w="7424" w:type="dxa"/>
          </w:tcPr>
          <w:p w14:paraId="34EBDFC4"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Privacy-Enhanced System Design and Development </w:t>
            </w:r>
          </w:p>
        </w:tc>
      </w:tr>
      <w:tr w:rsidR="00516D30" w:rsidRPr="00516D30" w14:paraId="344C5CFF" w14:textId="77777777" w:rsidTr="00516D30">
        <w:tblPrEx>
          <w:tblCellMar>
            <w:top w:w="0" w:type="dxa"/>
            <w:bottom w:w="0" w:type="dxa"/>
          </w:tblCellMar>
        </w:tblPrEx>
        <w:trPr>
          <w:trHeight w:val="122"/>
        </w:trPr>
        <w:tc>
          <w:tcPr>
            <w:tcW w:w="1008" w:type="dxa"/>
          </w:tcPr>
          <w:p w14:paraId="506B1B43"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AR-8 </w:t>
            </w:r>
          </w:p>
        </w:tc>
        <w:tc>
          <w:tcPr>
            <w:tcW w:w="7424" w:type="dxa"/>
          </w:tcPr>
          <w:p w14:paraId="3801B368"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Accounting of Disclosures </w:t>
            </w:r>
          </w:p>
        </w:tc>
      </w:tr>
      <w:tr w:rsidR="00516D30" w:rsidRPr="00516D30" w14:paraId="69719F6F" w14:textId="77777777" w:rsidTr="00516D30">
        <w:tblPrEx>
          <w:tblCellMar>
            <w:top w:w="0" w:type="dxa"/>
            <w:bottom w:w="0" w:type="dxa"/>
          </w:tblCellMar>
        </w:tblPrEx>
        <w:trPr>
          <w:trHeight w:val="123"/>
        </w:trPr>
        <w:tc>
          <w:tcPr>
            <w:tcW w:w="1008" w:type="dxa"/>
          </w:tcPr>
          <w:p w14:paraId="70986FA9"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b/>
                <w:bCs/>
                <w:color w:val="000000"/>
                <w:sz w:val="16"/>
                <w:szCs w:val="16"/>
              </w:rPr>
              <w:t xml:space="preserve">DI </w:t>
            </w:r>
          </w:p>
        </w:tc>
        <w:tc>
          <w:tcPr>
            <w:tcW w:w="7424" w:type="dxa"/>
          </w:tcPr>
          <w:p w14:paraId="23009C1C"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Data Quality and Integrity </w:t>
            </w:r>
          </w:p>
        </w:tc>
      </w:tr>
      <w:tr w:rsidR="00516D30" w:rsidRPr="00516D30" w14:paraId="51DA6927" w14:textId="77777777" w:rsidTr="00516D30">
        <w:tblPrEx>
          <w:tblCellMar>
            <w:top w:w="0" w:type="dxa"/>
            <w:bottom w:w="0" w:type="dxa"/>
          </w:tblCellMar>
        </w:tblPrEx>
        <w:trPr>
          <w:trHeight w:val="123"/>
        </w:trPr>
        <w:tc>
          <w:tcPr>
            <w:tcW w:w="1008" w:type="dxa"/>
          </w:tcPr>
          <w:p w14:paraId="46FE472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DI-1 </w:t>
            </w:r>
          </w:p>
        </w:tc>
        <w:tc>
          <w:tcPr>
            <w:tcW w:w="7424" w:type="dxa"/>
          </w:tcPr>
          <w:p w14:paraId="23FD9218"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Data Quality </w:t>
            </w:r>
          </w:p>
        </w:tc>
      </w:tr>
      <w:tr w:rsidR="00516D30" w:rsidRPr="00516D30" w14:paraId="28693DE1" w14:textId="77777777" w:rsidTr="00516D30">
        <w:tblPrEx>
          <w:tblCellMar>
            <w:top w:w="0" w:type="dxa"/>
            <w:bottom w:w="0" w:type="dxa"/>
          </w:tblCellMar>
        </w:tblPrEx>
        <w:trPr>
          <w:trHeight w:val="123"/>
        </w:trPr>
        <w:tc>
          <w:tcPr>
            <w:tcW w:w="1008" w:type="dxa"/>
          </w:tcPr>
          <w:p w14:paraId="4300CD1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DI-2 </w:t>
            </w:r>
          </w:p>
        </w:tc>
        <w:tc>
          <w:tcPr>
            <w:tcW w:w="7424" w:type="dxa"/>
          </w:tcPr>
          <w:p w14:paraId="10C9CA79"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Data Integrity and Data Integrity Board </w:t>
            </w:r>
          </w:p>
        </w:tc>
      </w:tr>
      <w:tr w:rsidR="00516D30" w:rsidRPr="00516D30" w14:paraId="53A9FA35" w14:textId="77777777" w:rsidTr="00516D30">
        <w:tblPrEx>
          <w:tblCellMar>
            <w:top w:w="0" w:type="dxa"/>
            <w:bottom w:w="0" w:type="dxa"/>
          </w:tblCellMar>
        </w:tblPrEx>
        <w:trPr>
          <w:trHeight w:val="123"/>
        </w:trPr>
        <w:tc>
          <w:tcPr>
            <w:tcW w:w="1008" w:type="dxa"/>
          </w:tcPr>
          <w:p w14:paraId="6877A3DF"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b/>
                <w:bCs/>
                <w:color w:val="000000"/>
                <w:sz w:val="16"/>
                <w:szCs w:val="16"/>
              </w:rPr>
              <w:t xml:space="preserve">DM </w:t>
            </w:r>
          </w:p>
        </w:tc>
        <w:tc>
          <w:tcPr>
            <w:tcW w:w="7424" w:type="dxa"/>
          </w:tcPr>
          <w:p w14:paraId="50D6989F"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b/>
                <w:bCs/>
                <w:color w:val="000000"/>
                <w:sz w:val="16"/>
                <w:szCs w:val="16"/>
              </w:rPr>
              <w:t xml:space="preserve">Data Minimization and Retention </w:t>
            </w:r>
          </w:p>
        </w:tc>
      </w:tr>
      <w:tr w:rsidR="00516D30" w:rsidRPr="00516D30" w14:paraId="34C72F5F" w14:textId="77777777" w:rsidTr="00516D30">
        <w:tblPrEx>
          <w:tblCellMar>
            <w:top w:w="0" w:type="dxa"/>
            <w:bottom w:w="0" w:type="dxa"/>
          </w:tblCellMar>
        </w:tblPrEx>
        <w:trPr>
          <w:trHeight w:val="123"/>
        </w:trPr>
        <w:tc>
          <w:tcPr>
            <w:tcW w:w="1008" w:type="dxa"/>
          </w:tcPr>
          <w:p w14:paraId="3AF0930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DM-1 </w:t>
            </w:r>
          </w:p>
        </w:tc>
        <w:tc>
          <w:tcPr>
            <w:tcW w:w="7424" w:type="dxa"/>
          </w:tcPr>
          <w:p w14:paraId="3A4644B9" w14:textId="77777777" w:rsidR="00516D30" w:rsidRPr="00516D30" w:rsidRDefault="00516D30" w:rsidP="00516D30">
            <w:pPr>
              <w:autoSpaceDE w:val="0"/>
              <w:autoSpaceDN w:val="0"/>
              <w:adjustRightInd w:val="0"/>
              <w:rPr>
                <w:rFonts w:ascii="Times New Roman" w:hAnsi="Times New Roman" w:cs="Times New Roman"/>
                <w:color w:val="000000"/>
                <w:sz w:val="16"/>
                <w:szCs w:val="16"/>
              </w:rPr>
            </w:pPr>
            <w:r w:rsidRPr="00516D30">
              <w:rPr>
                <w:rFonts w:ascii="Arial" w:hAnsi="Arial" w:cs="Arial"/>
                <w:color w:val="000000"/>
                <w:sz w:val="16"/>
                <w:szCs w:val="16"/>
              </w:rPr>
              <w:t xml:space="preserve">Minimization of Personally Identifiable Information </w:t>
            </w:r>
          </w:p>
        </w:tc>
      </w:tr>
      <w:tr w:rsidR="00516D30" w:rsidRPr="00516D30" w14:paraId="1A43FEC3" w14:textId="77777777" w:rsidTr="00516D30">
        <w:tblPrEx>
          <w:tblCellMar>
            <w:top w:w="0" w:type="dxa"/>
            <w:bottom w:w="0" w:type="dxa"/>
          </w:tblCellMar>
        </w:tblPrEx>
        <w:trPr>
          <w:trHeight w:val="123"/>
        </w:trPr>
        <w:tc>
          <w:tcPr>
            <w:tcW w:w="1008" w:type="dxa"/>
          </w:tcPr>
          <w:p w14:paraId="587111E6"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DM-2 </w:t>
            </w:r>
          </w:p>
        </w:tc>
        <w:tc>
          <w:tcPr>
            <w:tcW w:w="7424" w:type="dxa"/>
          </w:tcPr>
          <w:p w14:paraId="04C87BDA" w14:textId="11EF41A8"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Data Retention and Disposal </w:t>
            </w:r>
          </w:p>
        </w:tc>
      </w:tr>
      <w:tr w:rsidR="00516D30" w:rsidRPr="00516D30" w14:paraId="2C645655"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33AD5AFB"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DM-3 </w:t>
            </w:r>
          </w:p>
        </w:tc>
        <w:tc>
          <w:tcPr>
            <w:tcW w:w="7424" w:type="dxa"/>
            <w:tcBorders>
              <w:top w:val="single" w:sz="4" w:space="0" w:color="auto"/>
              <w:left w:val="single" w:sz="4" w:space="0" w:color="auto"/>
              <w:bottom w:val="single" w:sz="4" w:space="0" w:color="auto"/>
              <w:right w:val="single" w:sz="4" w:space="0" w:color="auto"/>
            </w:tcBorders>
          </w:tcPr>
          <w:p w14:paraId="1C881A44"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Minimization of PII Used in Testing, Training, and Research </w:t>
            </w:r>
          </w:p>
        </w:tc>
      </w:tr>
      <w:tr w:rsidR="00516D30" w:rsidRPr="00516D30" w14:paraId="4DF97AE7"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2050B420"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IP </w:t>
            </w:r>
          </w:p>
        </w:tc>
        <w:tc>
          <w:tcPr>
            <w:tcW w:w="7424" w:type="dxa"/>
            <w:tcBorders>
              <w:top w:val="single" w:sz="4" w:space="0" w:color="auto"/>
              <w:left w:val="single" w:sz="4" w:space="0" w:color="auto"/>
              <w:bottom w:val="single" w:sz="4" w:space="0" w:color="auto"/>
              <w:right w:val="single" w:sz="4" w:space="0" w:color="auto"/>
            </w:tcBorders>
          </w:tcPr>
          <w:p w14:paraId="531B00C6"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Individual Participation and Redress </w:t>
            </w:r>
          </w:p>
        </w:tc>
      </w:tr>
      <w:tr w:rsidR="00516D30" w:rsidRPr="00516D30" w14:paraId="6BB4530B"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76ECDAFD"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IP-1 </w:t>
            </w:r>
          </w:p>
        </w:tc>
        <w:tc>
          <w:tcPr>
            <w:tcW w:w="7424" w:type="dxa"/>
            <w:tcBorders>
              <w:top w:val="single" w:sz="4" w:space="0" w:color="auto"/>
              <w:left w:val="single" w:sz="4" w:space="0" w:color="auto"/>
              <w:bottom w:val="single" w:sz="4" w:space="0" w:color="auto"/>
              <w:right w:val="single" w:sz="4" w:space="0" w:color="auto"/>
            </w:tcBorders>
          </w:tcPr>
          <w:p w14:paraId="779A0B66"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Consent </w:t>
            </w:r>
          </w:p>
        </w:tc>
      </w:tr>
      <w:tr w:rsidR="00516D30" w:rsidRPr="00516D30" w14:paraId="38C29BED"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7FE2CB19"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IP-2 </w:t>
            </w:r>
          </w:p>
        </w:tc>
        <w:tc>
          <w:tcPr>
            <w:tcW w:w="7424" w:type="dxa"/>
            <w:tcBorders>
              <w:top w:val="single" w:sz="4" w:space="0" w:color="auto"/>
              <w:left w:val="single" w:sz="4" w:space="0" w:color="auto"/>
              <w:bottom w:val="single" w:sz="4" w:space="0" w:color="auto"/>
              <w:right w:val="single" w:sz="4" w:space="0" w:color="auto"/>
            </w:tcBorders>
          </w:tcPr>
          <w:p w14:paraId="3A9672E5"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Individual Access </w:t>
            </w:r>
          </w:p>
        </w:tc>
      </w:tr>
      <w:tr w:rsidR="00516D30" w:rsidRPr="00516D30" w14:paraId="5B6D3769"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1CE499AF"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IP-3 </w:t>
            </w:r>
          </w:p>
        </w:tc>
        <w:tc>
          <w:tcPr>
            <w:tcW w:w="7424" w:type="dxa"/>
            <w:tcBorders>
              <w:top w:val="single" w:sz="4" w:space="0" w:color="auto"/>
              <w:left w:val="single" w:sz="4" w:space="0" w:color="auto"/>
              <w:bottom w:val="single" w:sz="4" w:space="0" w:color="auto"/>
              <w:right w:val="single" w:sz="4" w:space="0" w:color="auto"/>
            </w:tcBorders>
          </w:tcPr>
          <w:p w14:paraId="08E8861A"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Redress </w:t>
            </w:r>
          </w:p>
        </w:tc>
      </w:tr>
      <w:tr w:rsidR="00516D30" w:rsidRPr="00516D30" w14:paraId="5887243C"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07F3982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IP-4 </w:t>
            </w:r>
          </w:p>
        </w:tc>
        <w:tc>
          <w:tcPr>
            <w:tcW w:w="7424" w:type="dxa"/>
            <w:tcBorders>
              <w:top w:val="single" w:sz="4" w:space="0" w:color="auto"/>
              <w:left w:val="single" w:sz="4" w:space="0" w:color="auto"/>
              <w:bottom w:val="single" w:sz="4" w:space="0" w:color="auto"/>
              <w:right w:val="single" w:sz="4" w:space="0" w:color="auto"/>
            </w:tcBorders>
          </w:tcPr>
          <w:p w14:paraId="2721D8CE"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Complaint Management </w:t>
            </w:r>
          </w:p>
        </w:tc>
      </w:tr>
      <w:tr w:rsidR="00516D30" w:rsidRPr="00516D30" w14:paraId="45F35552"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538603FD"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SE </w:t>
            </w:r>
          </w:p>
        </w:tc>
        <w:tc>
          <w:tcPr>
            <w:tcW w:w="7424" w:type="dxa"/>
            <w:tcBorders>
              <w:top w:val="single" w:sz="4" w:space="0" w:color="auto"/>
              <w:left w:val="single" w:sz="4" w:space="0" w:color="auto"/>
              <w:bottom w:val="single" w:sz="4" w:space="0" w:color="auto"/>
              <w:right w:val="single" w:sz="4" w:space="0" w:color="auto"/>
            </w:tcBorders>
          </w:tcPr>
          <w:p w14:paraId="5753D3DB"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Security </w:t>
            </w:r>
          </w:p>
        </w:tc>
      </w:tr>
      <w:tr w:rsidR="00516D30" w:rsidRPr="00516D30" w14:paraId="7EFFBF7F"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231CFFAF"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SE-1 </w:t>
            </w:r>
          </w:p>
        </w:tc>
        <w:tc>
          <w:tcPr>
            <w:tcW w:w="7424" w:type="dxa"/>
            <w:tcBorders>
              <w:top w:val="single" w:sz="4" w:space="0" w:color="auto"/>
              <w:left w:val="single" w:sz="4" w:space="0" w:color="auto"/>
              <w:bottom w:val="single" w:sz="4" w:space="0" w:color="auto"/>
              <w:right w:val="single" w:sz="4" w:space="0" w:color="auto"/>
            </w:tcBorders>
          </w:tcPr>
          <w:p w14:paraId="2A89AEB2"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Inventory of Personally Identifiable Information </w:t>
            </w:r>
          </w:p>
        </w:tc>
      </w:tr>
      <w:tr w:rsidR="00516D30" w:rsidRPr="00516D30" w14:paraId="0AB5F9FA"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34626D5D"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SE-2 </w:t>
            </w:r>
          </w:p>
        </w:tc>
        <w:tc>
          <w:tcPr>
            <w:tcW w:w="7424" w:type="dxa"/>
            <w:tcBorders>
              <w:top w:val="single" w:sz="4" w:space="0" w:color="auto"/>
              <w:left w:val="single" w:sz="4" w:space="0" w:color="auto"/>
              <w:bottom w:val="single" w:sz="4" w:space="0" w:color="auto"/>
              <w:right w:val="single" w:sz="4" w:space="0" w:color="auto"/>
            </w:tcBorders>
          </w:tcPr>
          <w:p w14:paraId="3F0A56F0"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Privacy Incident Response </w:t>
            </w:r>
          </w:p>
        </w:tc>
      </w:tr>
      <w:tr w:rsidR="00516D30" w:rsidRPr="00516D30" w14:paraId="5F79F5C3"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0243958F"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TR </w:t>
            </w:r>
          </w:p>
        </w:tc>
        <w:tc>
          <w:tcPr>
            <w:tcW w:w="7424" w:type="dxa"/>
            <w:tcBorders>
              <w:top w:val="single" w:sz="4" w:space="0" w:color="auto"/>
              <w:left w:val="single" w:sz="4" w:space="0" w:color="auto"/>
              <w:bottom w:val="single" w:sz="4" w:space="0" w:color="auto"/>
              <w:right w:val="single" w:sz="4" w:space="0" w:color="auto"/>
            </w:tcBorders>
          </w:tcPr>
          <w:p w14:paraId="75CD4917"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Transparency </w:t>
            </w:r>
          </w:p>
        </w:tc>
      </w:tr>
      <w:tr w:rsidR="00516D30" w:rsidRPr="00516D30" w14:paraId="2B1D40F6"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64D614BA"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TR-1 </w:t>
            </w:r>
          </w:p>
        </w:tc>
        <w:tc>
          <w:tcPr>
            <w:tcW w:w="7424" w:type="dxa"/>
            <w:tcBorders>
              <w:top w:val="single" w:sz="4" w:space="0" w:color="auto"/>
              <w:left w:val="single" w:sz="4" w:space="0" w:color="auto"/>
              <w:bottom w:val="single" w:sz="4" w:space="0" w:color="auto"/>
              <w:right w:val="single" w:sz="4" w:space="0" w:color="auto"/>
            </w:tcBorders>
          </w:tcPr>
          <w:p w14:paraId="03E60A14"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Privacy Notice </w:t>
            </w:r>
          </w:p>
        </w:tc>
      </w:tr>
      <w:tr w:rsidR="00516D30" w:rsidRPr="00516D30" w14:paraId="71DB9DC7"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1C51F0D7"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TR-2 </w:t>
            </w:r>
          </w:p>
        </w:tc>
        <w:tc>
          <w:tcPr>
            <w:tcW w:w="7424" w:type="dxa"/>
            <w:tcBorders>
              <w:top w:val="single" w:sz="4" w:space="0" w:color="auto"/>
              <w:left w:val="single" w:sz="4" w:space="0" w:color="auto"/>
              <w:bottom w:val="single" w:sz="4" w:space="0" w:color="auto"/>
              <w:right w:val="single" w:sz="4" w:space="0" w:color="auto"/>
            </w:tcBorders>
          </w:tcPr>
          <w:p w14:paraId="0E9128EC"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System of Records Notices and Privacy Act Statements </w:t>
            </w:r>
          </w:p>
        </w:tc>
      </w:tr>
      <w:tr w:rsidR="00516D30" w:rsidRPr="00516D30" w14:paraId="37DD65E5"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1140D667"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lastRenderedPageBreak/>
              <w:t xml:space="preserve">TR-3 </w:t>
            </w:r>
          </w:p>
        </w:tc>
        <w:tc>
          <w:tcPr>
            <w:tcW w:w="7424" w:type="dxa"/>
            <w:tcBorders>
              <w:top w:val="single" w:sz="4" w:space="0" w:color="auto"/>
              <w:left w:val="single" w:sz="4" w:space="0" w:color="auto"/>
              <w:bottom w:val="single" w:sz="4" w:space="0" w:color="auto"/>
              <w:right w:val="single" w:sz="4" w:space="0" w:color="auto"/>
            </w:tcBorders>
          </w:tcPr>
          <w:p w14:paraId="7F6DF1AD"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Dissemination of Privacy Program Information </w:t>
            </w:r>
          </w:p>
        </w:tc>
      </w:tr>
      <w:tr w:rsidR="00516D30" w:rsidRPr="00516D30" w14:paraId="0EEE5318"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439AD955"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UL </w:t>
            </w:r>
          </w:p>
        </w:tc>
        <w:tc>
          <w:tcPr>
            <w:tcW w:w="7424" w:type="dxa"/>
            <w:tcBorders>
              <w:top w:val="single" w:sz="4" w:space="0" w:color="auto"/>
              <w:left w:val="single" w:sz="4" w:space="0" w:color="auto"/>
              <w:bottom w:val="single" w:sz="4" w:space="0" w:color="auto"/>
              <w:right w:val="single" w:sz="4" w:space="0" w:color="auto"/>
            </w:tcBorders>
          </w:tcPr>
          <w:p w14:paraId="2690753C" w14:textId="77777777" w:rsidR="00516D30" w:rsidRPr="00516D30" w:rsidRDefault="00516D30" w:rsidP="00516D30">
            <w:pPr>
              <w:autoSpaceDE w:val="0"/>
              <w:autoSpaceDN w:val="0"/>
              <w:adjustRightInd w:val="0"/>
              <w:rPr>
                <w:rFonts w:ascii="Arial" w:hAnsi="Arial" w:cs="Arial"/>
                <w:b/>
                <w:color w:val="000000"/>
                <w:sz w:val="16"/>
                <w:szCs w:val="16"/>
              </w:rPr>
            </w:pPr>
            <w:r w:rsidRPr="00516D30">
              <w:rPr>
                <w:rFonts w:ascii="Arial" w:hAnsi="Arial" w:cs="Arial"/>
                <w:b/>
                <w:color w:val="000000"/>
                <w:sz w:val="16"/>
                <w:szCs w:val="16"/>
              </w:rPr>
              <w:t xml:space="preserve">Use Limitation </w:t>
            </w:r>
          </w:p>
        </w:tc>
      </w:tr>
      <w:tr w:rsidR="00516D30" w:rsidRPr="00516D30" w14:paraId="145E1FC8"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67F68074"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UL-1 </w:t>
            </w:r>
          </w:p>
        </w:tc>
        <w:tc>
          <w:tcPr>
            <w:tcW w:w="7424" w:type="dxa"/>
            <w:tcBorders>
              <w:top w:val="single" w:sz="4" w:space="0" w:color="auto"/>
              <w:left w:val="single" w:sz="4" w:space="0" w:color="auto"/>
              <w:bottom w:val="single" w:sz="4" w:space="0" w:color="auto"/>
              <w:right w:val="single" w:sz="4" w:space="0" w:color="auto"/>
            </w:tcBorders>
          </w:tcPr>
          <w:p w14:paraId="76AADFF1"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Internal Use </w:t>
            </w:r>
          </w:p>
        </w:tc>
      </w:tr>
      <w:tr w:rsidR="00516D30" w:rsidRPr="00516D30" w14:paraId="025A68AB" w14:textId="77777777" w:rsidTr="00516D30">
        <w:tblPrEx>
          <w:tblCellMar>
            <w:top w:w="0" w:type="dxa"/>
            <w:bottom w:w="0" w:type="dxa"/>
          </w:tblCellMar>
        </w:tblPrEx>
        <w:trPr>
          <w:trHeight w:val="123"/>
        </w:trPr>
        <w:tc>
          <w:tcPr>
            <w:tcW w:w="1008" w:type="dxa"/>
            <w:tcBorders>
              <w:top w:val="single" w:sz="4" w:space="0" w:color="auto"/>
              <w:left w:val="single" w:sz="4" w:space="0" w:color="auto"/>
              <w:bottom w:val="single" w:sz="4" w:space="0" w:color="auto"/>
              <w:right w:val="single" w:sz="4" w:space="0" w:color="auto"/>
            </w:tcBorders>
          </w:tcPr>
          <w:p w14:paraId="79F5FF9D"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UL-2 </w:t>
            </w:r>
          </w:p>
        </w:tc>
        <w:tc>
          <w:tcPr>
            <w:tcW w:w="7424" w:type="dxa"/>
            <w:tcBorders>
              <w:top w:val="single" w:sz="4" w:space="0" w:color="auto"/>
              <w:left w:val="single" w:sz="4" w:space="0" w:color="auto"/>
              <w:bottom w:val="single" w:sz="4" w:space="0" w:color="auto"/>
              <w:right w:val="single" w:sz="4" w:space="0" w:color="auto"/>
            </w:tcBorders>
          </w:tcPr>
          <w:p w14:paraId="6D5C2092" w14:textId="77777777" w:rsidR="00516D30" w:rsidRPr="00516D30" w:rsidRDefault="00516D30" w:rsidP="00516D30">
            <w:pPr>
              <w:autoSpaceDE w:val="0"/>
              <w:autoSpaceDN w:val="0"/>
              <w:adjustRightInd w:val="0"/>
              <w:rPr>
                <w:rFonts w:ascii="Arial" w:hAnsi="Arial" w:cs="Arial"/>
                <w:color w:val="000000"/>
                <w:sz w:val="16"/>
                <w:szCs w:val="16"/>
              </w:rPr>
            </w:pPr>
            <w:r w:rsidRPr="00516D30">
              <w:rPr>
                <w:rFonts w:ascii="Arial" w:hAnsi="Arial" w:cs="Arial"/>
                <w:color w:val="000000"/>
                <w:sz w:val="16"/>
                <w:szCs w:val="16"/>
              </w:rPr>
              <w:t xml:space="preserve">Information Sharing with Third Parties </w:t>
            </w:r>
          </w:p>
        </w:tc>
      </w:tr>
    </w:tbl>
    <w:p w14:paraId="177E2E22" w14:textId="77777777" w:rsidR="00516D30" w:rsidRDefault="00516D30" w:rsidP="00516D30">
      <w:pPr>
        <w:pStyle w:val="ListParagraph"/>
        <w:rPr>
          <w:rFonts w:ascii="Century Gothic" w:hAnsi="Century Gothic"/>
        </w:rPr>
      </w:pPr>
    </w:p>
    <w:p w14:paraId="1C555968" w14:textId="77777777" w:rsidR="005C65D8" w:rsidRPr="0084673B" w:rsidRDefault="005C65D8" w:rsidP="005C65D8">
      <w:pPr>
        <w:pStyle w:val="ListParagraph"/>
        <w:rPr>
          <w:rFonts w:ascii="Century Gothic" w:hAnsi="Century Gothic"/>
        </w:rPr>
      </w:pPr>
    </w:p>
    <w:p w14:paraId="692B7E3E" w14:textId="77777777" w:rsidR="00B96890" w:rsidRPr="00B117EF" w:rsidRDefault="00B96890" w:rsidP="00B96890">
      <w:pPr>
        <w:rPr>
          <w:rFonts w:ascii="Century Gothic" w:hAnsi="Century Gothic"/>
          <w:sz w:val="20"/>
          <w:szCs w:val="20"/>
        </w:rPr>
      </w:pPr>
      <w:r w:rsidRPr="00B117EF">
        <w:rPr>
          <w:rFonts w:ascii="Century Gothic" w:hAnsi="Century Gothic"/>
          <w:sz w:val="20"/>
          <w:szCs w:val="20"/>
        </w:rPr>
        <w:t>[Note: to be developed against specific domain, system, or applications as required by internal governance policies and regulations]</w:t>
      </w:r>
    </w:p>
    <w:p w14:paraId="2BF0A379" w14:textId="77777777" w:rsidR="00B96890" w:rsidRPr="00B96890" w:rsidRDefault="00B96890" w:rsidP="008B68F5">
      <w:pPr>
        <w:rPr>
          <w:rFonts w:ascii="Century Gothic" w:hAnsi="Century Gothic"/>
        </w:rPr>
      </w:pPr>
    </w:p>
    <w:p w14:paraId="409A6B20" w14:textId="00E62797" w:rsidR="004870E6" w:rsidRPr="004870E6" w:rsidRDefault="00FC782A" w:rsidP="004870E6">
      <w:pPr>
        <w:rPr>
          <w:rFonts w:ascii="Century Gothic" w:hAnsi="Century Gothic"/>
        </w:rPr>
      </w:pPr>
      <w:r>
        <w:rPr>
          <w:rFonts w:ascii="Century Gothic" w:hAnsi="Century Gothic"/>
        </w:rPr>
        <w:t xml:space="preserve">12. </w:t>
      </w:r>
      <w:r w:rsidR="004870E6" w:rsidRPr="004870E6">
        <w:rPr>
          <w:rFonts w:asciiTheme="majorHAnsi" w:hAnsi="Century Gothic"/>
          <w:b/>
          <w:bCs/>
          <w:color w:val="7F7F7F" w:themeColor="text1" w:themeTint="80"/>
          <w:kern w:val="24"/>
          <w:sz w:val="56"/>
          <w:szCs w:val="56"/>
        </w:rPr>
        <w:t xml:space="preserve"> </w:t>
      </w:r>
      <w:r w:rsidR="004870E6" w:rsidRPr="004870E6">
        <w:rPr>
          <w:rFonts w:ascii="Century Gothic" w:hAnsi="Century Gothic"/>
          <w:b/>
          <w:bCs/>
        </w:rPr>
        <w:t xml:space="preserve">Functional Services Necessary to Support Privacy Controls </w:t>
      </w:r>
    </w:p>
    <w:p w14:paraId="108B0318" w14:textId="77777777" w:rsidR="00CE4F86" w:rsidRDefault="003A27CC" w:rsidP="00BE3A53">
      <w:pPr>
        <w:ind w:left="720"/>
        <w:rPr>
          <w:rFonts w:ascii="Century Gothic" w:hAnsi="Century Gothic"/>
          <w:i/>
          <w:iCs/>
        </w:rPr>
      </w:pPr>
      <w:r w:rsidRPr="004870E6">
        <w:rPr>
          <w:rFonts w:ascii="Century Gothic" w:hAnsi="Century Gothic"/>
          <w:i/>
          <w:iCs/>
        </w:rPr>
        <w:t>Service - a collection of related functions and mechanisms that operate for a specified purpose</w:t>
      </w:r>
    </w:p>
    <w:p w14:paraId="660BB9EF" w14:textId="77777777" w:rsidR="00BF4835" w:rsidRPr="00CE4F86" w:rsidRDefault="00BF4835" w:rsidP="00BE3A53">
      <w:pPr>
        <w:ind w:left="720"/>
        <w:rPr>
          <w:rFonts w:ascii="Century Gothic" w:hAnsi="Century Gothic"/>
        </w:rPr>
      </w:pPr>
    </w:p>
    <w:p w14:paraId="7E91FE6D" w14:textId="3A89A5C6" w:rsidR="00BE3A53" w:rsidRDefault="00BE3A53" w:rsidP="00BE3A53">
      <w:pPr>
        <w:pStyle w:val="ListParagraph"/>
        <w:numPr>
          <w:ilvl w:val="0"/>
          <w:numId w:val="25"/>
        </w:numPr>
        <w:rPr>
          <w:rFonts w:ascii="Century Gothic" w:hAnsi="Century Gothic"/>
        </w:rPr>
      </w:pPr>
      <w:r>
        <w:rPr>
          <w:rFonts w:ascii="Century Gothic" w:hAnsi="Century Gothic"/>
        </w:rPr>
        <w:t>HL7 Security and Privacy Labeling Service Requirements</w:t>
      </w:r>
    </w:p>
    <w:p w14:paraId="6AE8E2CF" w14:textId="1A6C3987" w:rsidR="00BF4835" w:rsidRPr="004358CF" w:rsidRDefault="00BF4835" w:rsidP="00BE3A53">
      <w:pPr>
        <w:pStyle w:val="ListParagraph"/>
        <w:numPr>
          <w:ilvl w:val="0"/>
          <w:numId w:val="25"/>
        </w:numPr>
        <w:rPr>
          <w:rFonts w:ascii="Century Gothic" w:hAnsi="Century Gothic"/>
        </w:rPr>
      </w:pPr>
      <w:r>
        <w:rPr>
          <w:rFonts w:ascii="Century Gothic" w:hAnsi="Century Gothic"/>
        </w:rPr>
        <w:t>Federal Bridge Certified Certificate Authorit</w:t>
      </w:r>
      <w:r w:rsidR="00F909D7">
        <w:rPr>
          <w:rFonts w:ascii="Century Gothic" w:hAnsi="Century Gothic"/>
        </w:rPr>
        <w:t>ies</w:t>
      </w:r>
      <w:r>
        <w:rPr>
          <w:rFonts w:ascii="Century Gothic" w:hAnsi="Century Gothic"/>
        </w:rPr>
        <w:t xml:space="preserve"> or Trust Bundle</w:t>
      </w:r>
      <w:r w:rsidR="00F909D7">
        <w:rPr>
          <w:rFonts w:ascii="Century Gothic" w:hAnsi="Century Gothic"/>
        </w:rPr>
        <w:t>s</w:t>
      </w:r>
      <w:r>
        <w:rPr>
          <w:rFonts w:ascii="Century Gothic" w:hAnsi="Century Gothic"/>
        </w:rPr>
        <w:t xml:space="preserve"> (if they want/need to communicate with a federal health provider such as VA or </w:t>
      </w:r>
      <w:proofErr w:type="spellStart"/>
      <w:proofErr w:type="gramStart"/>
      <w:r>
        <w:rPr>
          <w:rFonts w:ascii="Century Gothic" w:hAnsi="Century Gothic"/>
        </w:rPr>
        <w:t>DoD</w:t>
      </w:r>
      <w:proofErr w:type="spellEnd"/>
      <w:proofErr w:type="gramEnd"/>
      <w:r>
        <w:rPr>
          <w:rFonts w:ascii="Century Gothic" w:hAnsi="Century Gothic"/>
        </w:rPr>
        <w:t>. May be required for Medicare patients.)</w:t>
      </w:r>
    </w:p>
    <w:p w14:paraId="379B7BB7" w14:textId="77777777" w:rsidR="00CE4F86" w:rsidRDefault="00CE4F86" w:rsidP="00CE4F86">
      <w:pPr>
        <w:rPr>
          <w:rFonts w:ascii="Century Gothic" w:hAnsi="Century Gothic"/>
          <w:i/>
          <w:iCs/>
        </w:rPr>
      </w:pPr>
    </w:p>
    <w:p w14:paraId="62E5EBBA" w14:textId="77777777" w:rsidR="00CE4F86" w:rsidRDefault="00CE4F86" w:rsidP="00CE4F86">
      <w:pPr>
        <w:rPr>
          <w:rFonts w:ascii="Century Gothic" w:hAnsi="Century Gothic"/>
          <w:i/>
          <w:iCs/>
        </w:rPr>
      </w:pPr>
    </w:p>
    <w:p w14:paraId="29912D04" w14:textId="77777777" w:rsidR="00CE4F86" w:rsidRDefault="00CE4F86" w:rsidP="00CE4F86">
      <w:pPr>
        <w:rPr>
          <w:rFonts w:ascii="Century Gothic" w:hAnsi="Century Gothic"/>
          <w:i/>
          <w:iCs/>
        </w:rPr>
      </w:pPr>
    </w:p>
    <w:p w14:paraId="1699E56A" w14:textId="77777777" w:rsidR="00CE4F86" w:rsidRDefault="00CE4F86" w:rsidP="00CE4F86">
      <w:pPr>
        <w:rPr>
          <w:rFonts w:ascii="Century Gothic" w:hAnsi="Century Gothic"/>
          <w:i/>
          <w:iCs/>
        </w:rPr>
      </w:pPr>
    </w:p>
    <w:p w14:paraId="2902D5E5" w14:textId="77777777" w:rsidR="00CE4F86" w:rsidRDefault="00CE4F86" w:rsidP="00CE4F86">
      <w:pPr>
        <w:rPr>
          <w:rFonts w:ascii="Century Gothic" w:hAnsi="Century Gothic"/>
          <w:i/>
          <w:iCs/>
        </w:rPr>
      </w:pPr>
    </w:p>
    <w:p w14:paraId="7F0C7819" w14:textId="400269A3" w:rsidR="003A27CC" w:rsidRPr="004870E6" w:rsidRDefault="003A27CC" w:rsidP="00CE4F86">
      <w:pPr>
        <w:rPr>
          <w:rFonts w:ascii="Century Gothic" w:hAnsi="Century Gothic"/>
        </w:rPr>
      </w:pPr>
      <w:r w:rsidRPr="004870E6">
        <w:rPr>
          <w:rFonts w:ascii="Century Gothic" w:hAnsi="Century Gothic"/>
          <w:i/>
          <w:iCs/>
        </w:rPr>
        <w:t xml:space="preserve">  </w:t>
      </w:r>
    </w:p>
    <w:p w14:paraId="597EDFFF" w14:textId="0C37DCCA" w:rsidR="005C31CA" w:rsidRPr="00B96890" w:rsidRDefault="005C31CA" w:rsidP="00CE4F86">
      <w:pPr>
        <w:jc w:val="center"/>
        <w:rPr>
          <w:rFonts w:ascii="Century Gothic" w:hAnsi="Century Gothic"/>
        </w:rPr>
      </w:pPr>
    </w:p>
    <w:sectPr w:rsidR="005C31CA" w:rsidRPr="00B96890" w:rsidSect="00D621D1">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2349549" w14:textId="1E09B5A2" w:rsidR="00596D44" w:rsidRDefault="00596D44">
      <w:pPr>
        <w:pStyle w:val="CommentText"/>
      </w:pPr>
      <w:r>
        <w:rPr>
          <w:rStyle w:val="CommentReference"/>
        </w:rPr>
        <w:annotationRef/>
      </w:r>
      <w:r>
        <w:t>Should add as part of the use case.</w:t>
      </w:r>
    </w:p>
  </w:comment>
  <w:comment w:id="1" w:author="Author" w:initials="A">
    <w:p w14:paraId="0D8349DF" w14:textId="5658C109" w:rsidR="00F073A9" w:rsidRDefault="00F073A9">
      <w:pPr>
        <w:pStyle w:val="CommentText"/>
      </w:pPr>
      <w:r>
        <w:rPr>
          <w:rStyle w:val="CommentReference"/>
        </w:rPr>
        <w:annotationRef/>
      </w:r>
      <w:r>
        <w:t>How is this different from the next category?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12D7" w14:textId="77777777" w:rsidR="00820AE1" w:rsidRDefault="00820AE1" w:rsidP="00CE4F86">
      <w:r>
        <w:separator/>
      </w:r>
    </w:p>
  </w:endnote>
  <w:endnote w:type="continuationSeparator" w:id="0">
    <w:p w14:paraId="18952658" w14:textId="77777777" w:rsidR="00820AE1" w:rsidRDefault="00820AE1" w:rsidP="00CE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5482" w14:textId="77777777" w:rsidR="00CE4F86" w:rsidRDefault="00CE4F86" w:rsidP="00E9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0D2B1" w14:textId="77777777" w:rsidR="00CE4F86" w:rsidRDefault="00CE4F86" w:rsidP="00CE4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EA60" w14:textId="77777777" w:rsidR="00CE4F86" w:rsidRDefault="00CE4F86" w:rsidP="00E9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891">
      <w:rPr>
        <w:rStyle w:val="PageNumber"/>
        <w:noProof/>
      </w:rPr>
      <w:t>5</w:t>
    </w:r>
    <w:r>
      <w:rPr>
        <w:rStyle w:val="PageNumber"/>
      </w:rPr>
      <w:fldChar w:fldCharType="end"/>
    </w:r>
  </w:p>
  <w:p w14:paraId="739233E4" w14:textId="73523428" w:rsidR="00CE4F86" w:rsidRPr="00CE4F86" w:rsidRDefault="00CE4F86" w:rsidP="00CE4F86">
    <w:pPr>
      <w:pStyle w:val="Footer"/>
      <w:ind w:right="360"/>
      <w:rPr>
        <w:sz w:val="20"/>
        <w:szCs w:val="20"/>
      </w:rPr>
    </w:pPr>
    <w:r w:rsidRPr="00CE4F86">
      <w:rPr>
        <w:noProof/>
      </w:rPr>
      <w:drawing>
        <wp:inline distT="0" distB="0" distL="0" distR="0" wp14:anchorId="633956DE" wp14:editId="1F4DCC78">
          <wp:extent cx="1371600" cy="142654"/>
          <wp:effectExtent l="0" t="0" r="0" b="10160"/>
          <wp:docPr id="11" name="Picture 3" descr="http://www1.gotomeeting.com/g2w/images/735745448/10217233011136752/em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1.gotomeeting.com/g2w/images/735745448/10217233011136752/embed.jpg"/>
                  <pic:cNvPicPr>
                    <a:picLocks noChangeAspect="1" noChangeArrowheads="1"/>
                  </pic:cNvPicPr>
                </pic:nvPicPr>
                <pic:blipFill>
                  <a:blip r:embed="rId1"/>
                  <a:srcRect/>
                  <a:stretch>
                    <a:fillRect/>
                  </a:stretch>
                </pic:blipFill>
                <pic:spPr bwMode="auto">
                  <a:xfrm>
                    <a:off x="0" y="0"/>
                    <a:ext cx="1375169" cy="143025"/>
                  </a:xfrm>
                  <a:prstGeom prst="rect">
                    <a:avLst/>
                  </a:prstGeom>
                  <a:noFill/>
                  <a:ln w="9525">
                    <a:noFill/>
                    <a:miter lim="800000"/>
                    <a:headEnd/>
                    <a:tailEnd/>
                  </a:ln>
                </pic:spPr>
              </pic:pic>
            </a:graphicData>
          </a:graphic>
        </wp:inline>
      </w:drawing>
    </w:r>
    <w:r>
      <w:tab/>
    </w:r>
    <w:r w:rsidRPr="00CE4F86">
      <w:rPr>
        <w:sz w:val="20"/>
        <w:szCs w:val="20"/>
      </w:rPr>
      <w:t>14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7FE7" w14:textId="77777777" w:rsidR="00820AE1" w:rsidRDefault="00820AE1" w:rsidP="00CE4F86">
      <w:r>
        <w:separator/>
      </w:r>
    </w:p>
  </w:footnote>
  <w:footnote w:type="continuationSeparator" w:id="0">
    <w:p w14:paraId="1EF472CA" w14:textId="77777777" w:rsidR="00820AE1" w:rsidRDefault="00820AE1" w:rsidP="00CE4F86">
      <w:r>
        <w:continuationSeparator/>
      </w:r>
    </w:p>
  </w:footnote>
  <w:footnote w:id="1">
    <w:p w14:paraId="1ECC4FC3" w14:textId="59E4D32A" w:rsidR="00255E34" w:rsidRDefault="00255E34">
      <w:pPr>
        <w:pStyle w:val="FootnoteText"/>
      </w:pPr>
      <w:r>
        <w:rPr>
          <w:rStyle w:val="FootnoteReference"/>
        </w:rPr>
        <w:footnoteRef/>
      </w:r>
      <w:r>
        <w:t xml:space="preserve"> </w:t>
      </w:r>
      <w:r w:rsidRPr="00F510FD">
        <w:rPr>
          <w:rFonts w:ascii="Century Gothic" w:hAnsi="Century Gothic"/>
          <w:i/>
          <w:sz w:val="22"/>
          <w:szCs w:val="22"/>
        </w:rPr>
        <w:t>Assumption: the patient’s request is made in-person</w:t>
      </w:r>
      <w:r w:rsidR="00F510FD" w:rsidRPr="00F510FD">
        <w:rPr>
          <w:rFonts w:ascii="Century Gothic" w:hAnsi="Century Gothic"/>
          <w:i/>
          <w:sz w:val="22"/>
          <w:szCs w:val="22"/>
        </w:rPr>
        <w:t xml:space="preserve"> as opposed to by phone</w:t>
      </w:r>
      <w:r w:rsidR="00F510FD" w:rsidRPr="00F510FD">
        <w:rPr>
          <w:rFonts w:ascii="Century Gothic" w:hAnsi="Century Gothic"/>
          <w:i/>
          <w:sz w:val="22"/>
          <w:szCs w:val="22"/>
        </w:rPr>
        <w:t>, email or patient portal</w:t>
      </w:r>
      <w:r w:rsidR="00F510FD" w:rsidRPr="00F510FD">
        <w:rPr>
          <w:rFonts w:ascii="Century Gothic" w:hAnsi="Century Gothic"/>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982"/>
    <w:multiLevelType w:val="hybridMultilevel"/>
    <w:tmpl w:val="761E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CC4"/>
    <w:multiLevelType w:val="hybridMultilevel"/>
    <w:tmpl w:val="906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229B9"/>
    <w:multiLevelType w:val="hybridMultilevel"/>
    <w:tmpl w:val="97AC469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468CE"/>
    <w:multiLevelType w:val="hybridMultilevel"/>
    <w:tmpl w:val="F236BE2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04F488A"/>
    <w:multiLevelType w:val="hybridMultilevel"/>
    <w:tmpl w:val="36C814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0A2"/>
    <w:multiLevelType w:val="hybridMultilevel"/>
    <w:tmpl w:val="2BC4718E"/>
    <w:lvl w:ilvl="0" w:tplc="B26ED912">
      <w:start w:val="1"/>
      <w:numFmt w:val="bullet"/>
      <w:lvlText w:val="•"/>
      <w:lvlJc w:val="left"/>
      <w:pPr>
        <w:tabs>
          <w:tab w:val="num" w:pos="720"/>
        </w:tabs>
        <w:ind w:left="720" w:hanging="360"/>
      </w:pPr>
      <w:rPr>
        <w:rFonts w:ascii="Arial" w:hAnsi="Arial" w:hint="default"/>
      </w:rPr>
    </w:lvl>
    <w:lvl w:ilvl="1" w:tplc="21F07398" w:tentative="1">
      <w:start w:val="1"/>
      <w:numFmt w:val="bullet"/>
      <w:lvlText w:val="•"/>
      <w:lvlJc w:val="left"/>
      <w:pPr>
        <w:tabs>
          <w:tab w:val="num" w:pos="1440"/>
        </w:tabs>
        <w:ind w:left="1440" w:hanging="360"/>
      </w:pPr>
      <w:rPr>
        <w:rFonts w:ascii="Arial" w:hAnsi="Arial" w:hint="default"/>
      </w:rPr>
    </w:lvl>
    <w:lvl w:ilvl="2" w:tplc="EB829410" w:tentative="1">
      <w:start w:val="1"/>
      <w:numFmt w:val="bullet"/>
      <w:lvlText w:val="•"/>
      <w:lvlJc w:val="left"/>
      <w:pPr>
        <w:tabs>
          <w:tab w:val="num" w:pos="2160"/>
        </w:tabs>
        <w:ind w:left="2160" w:hanging="360"/>
      </w:pPr>
      <w:rPr>
        <w:rFonts w:ascii="Arial" w:hAnsi="Arial" w:hint="default"/>
      </w:rPr>
    </w:lvl>
    <w:lvl w:ilvl="3" w:tplc="9438CDF2" w:tentative="1">
      <w:start w:val="1"/>
      <w:numFmt w:val="bullet"/>
      <w:lvlText w:val="•"/>
      <w:lvlJc w:val="left"/>
      <w:pPr>
        <w:tabs>
          <w:tab w:val="num" w:pos="2880"/>
        </w:tabs>
        <w:ind w:left="2880" w:hanging="360"/>
      </w:pPr>
      <w:rPr>
        <w:rFonts w:ascii="Arial" w:hAnsi="Arial" w:hint="default"/>
      </w:rPr>
    </w:lvl>
    <w:lvl w:ilvl="4" w:tplc="319C9786" w:tentative="1">
      <w:start w:val="1"/>
      <w:numFmt w:val="bullet"/>
      <w:lvlText w:val="•"/>
      <w:lvlJc w:val="left"/>
      <w:pPr>
        <w:tabs>
          <w:tab w:val="num" w:pos="3600"/>
        </w:tabs>
        <w:ind w:left="3600" w:hanging="360"/>
      </w:pPr>
      <w:rPr>
        <w:rFonts w:ascii="Arial" w:hAnsi="Arial" w:hint="default"/>
      </w:rPr>
    </w:lvl>
    <w:lvl w:ilvl="5" w:tplc="612C50CE" w:tentative="1">
      <w:start w:val="1"/>
      <w:numFmt w:val="bullet"/>
      <w:lvlText w:val="•"/>
      <w:lvlJc w:val="left"/>
      <w:pPr>
        <w:tabs>
          <w:tab w:val="num" w:pos="4320"/>
        </w:tabs>
        <w:ind w:left="4320" w:hanging="360"/>
      </w:pPr>
      <w:rPr>
        <w:rFonts w:ascii="Arial" w:hAnsi="Arial" w:hint="default"/>
      </w:rPr>
    </w:lvl>
    <w:lvl w:ilvl="6" w:tplc="60A0526C" w:tentative="1">
      <w:start w:val="1"/>
      <w:numFmt w:val="bullet"/>
      <w:lvlText w:val="•"/>
      <w:lvlJc w:val="left"/>
      <w:pPr>
        <w:tabs>
          <w:tab w:val="num" w:pos="5040"/>
        </w:tabs>
        <w:ind w:left="5040" w:hanging="360"/>
      </w:pPr>
      <w:rPr>
        <w:rFonts w:ascii="Arial" w:hAnsi="Arial" w:hint="default"/>
      </w:rPr>
    </w:lvl>
    <w:lvl w:ilvl="7" w:tplc="7D8CC988" w:tentative="1">
      <w:start w:val="1"/>
      <w:numFmt w:val="bullet"/>
      <w:lvlText w:val="•"/>
      <w:lvlJc w:val="left"/>
      <w:pPr>
        <w:tabs>
          <w:tab w:val="num" w:pos="5760"/>
        </w:tabs>
        <w:ind w:left="5760" w:hanging="360"/>
      </w:pPr>
      <w:rPr>
        <w:rFonts w:ascii="Arial" w:hAnsi="Arial" w:hint="default"/>
      </w:rPr>
    </w:lvl>
    <w:lvl w:ilvl="8" w:tplc="DDFCB04C" w:tentative="1">
      <w:start w:val="1"/>
      <w:numFmt w:val="bullet"/>
      <w:lvlText w:val="•"/>
      <w:lvlJc w:val="left"/>
      <w:pPr>
        <w:tabs>
          <w:tab w:val="num" w:pos="6480"/>
        </w:tabs>
        <w:ind w:left="6480" w:hanging="360"/>
      </w:pPr>
      <w:rPr>
        <w:rFonts w:ascii="Arial" w:hAnsi="Arial" w:hint="default"/>
      </w:rPr>
    </w:lvl>
  </w:abstractNum>
  <w:abstractNum w:abstractNumId="6">
    <w:nsid w:val="13183F6A"/>
    <w:multiLevelType w:val="hybridMultilevel"/>
    <w:tmpl w:val="2CB23582"/>
    <w:lvl w:ilvl="0" w:tplc="32149546">
      <w:start w:val="1"/>
      <w:numFmt w:val="bullet"/>
      <w:lvlText w:val="o"/>
      <w:lvlJc w:val="left"/>
      <w:pPr>
        <w:tabs>
          <w:tab w:val="num" w:pos="720"/>
        </w:tabs>
        <w:ind w:left="720" w:hanging="360"/>
      </w:pPr>
      <w:rPr>
        <w:rFonts w:ascii="Courier New" w:hAnsi="Courier New" w:hint="default"/>
      </w:rPr>
    </w:lvl>
    <w:lvl w:ilvl="1" w:tplc="2D043C16">
      <w:start w:val="1"/>
      <w:numFmt w:val="bullet"/>
      <w:lvlText w:val="o"/>
      <w:lvlJc w:val="left"/>
      <w:pPr>
        <w:tabs>
          <w:tab w:val="num" w:pos="1440"/>
        </w:tabs>
        <w:ind w:left="1440" w:hanging="360"/>
      </w:pPr>
      <w:rPr>
        <w:rFonts w:ascii="Courier New" w:hAnsi="Courier New" w:hint="default"/>
      </w:rPr>
    </w:lvl>
    <w:lvl w:ilvl="2" w:tplc="A844D610" w:tentative="1">
      <w:start w:val="1"/>
      <w:numFmt w:val="bullet"/>
      <w:lvlText w:val="o"/>
      <w:lvlJc w:val="left"/>
      <w:pPr>
        <w:tabs>
          <w:tab w:val="num" w:pos="2160"/>
        </w:tabs>
        <w:ind w:left="2160" w:hanging="360"/>
      </w:pPr>
      <w:rPr>
        <w:rFonts w:ascii="Courier New" w:hAnsi="Courier New" w:hint="default"/>
      </w:rPr>
    </w:lvl>
    <w:lvl w:ilvl="3" w:tplc="B80A01FC" w:tentative="1">
      <w:start w:val="1"/>
      <w:numFmt w:val="bullet"/>
      <w:lvlText w:val="o"/>
      <w:lvlJc w:val="left"/>
      <w:pPr>
        <w:tabs>
          <w:tab w:val="num" w:pos="2880"/>
        </w:tabs>
        <w:ind w:left="2880" w:hanging="360"/>
      </w:pPr>
      <w:rPr>
        <w:rFonts w:ascii="Courier New" w:hAnsi="Courier New" w:hint="default"/>
      </w:rPr>
    </w:lvl>
    <w:lvl w:ilvl="4" w:tplc="7018DD2E" w:tentative="1">
      <w:start w:val="1"/>
      <w:numFmt w:val="bullet"/>
      <w:lvlText w:val="o"/>
      <w:lvlJc w:val="left"/>
      <w:pPr>
        <w:tabs>
          <w:tab w:val="num" w:pos="3600"/>
        </w:tabs>
        <w:ind w:left="3600" w:hanging="360"/>
      </w:pPr>
      <w:rPr>
        <w:rFonts w:ascii="Courier New" w:hAnsi="Courier New" w:hint="default"/>
      </w:rPr>
    </w:lvl>
    <w:lvl w:ilvl="5" w:tplc="DA9888A0" w:tentative="1">
      <w:start w:val="1"/>
      <w:numFmt w:val="bullet"/>
      <w:lvlText w:val="o"/>
      <w:lvlJc w:val="left"/>
      <w:pPr>
        <w:tabs>
          <w:tab w:val="num" w:pos="4320"/>
        </w:tabs>
        <w:ind w:left="4320" w:hanging="360"/>
      </w:pPr>
      <w:rPr>
        <w:rFonts w:ascii="Courier New" w:hAnsi="Courier New" w:hint="default"/>
      </w:rPr>
    </w:lvl>
    <w:lvl w:ilvl="6" w:tplc="D73CA2C4" w:tentative="1">
      <w:start w:val="1"/>
      <w:numFmt w:val="bullet"/>
      <w:lvlText w:val="o"/>
      <w:lvlJc w:val="left"/>
      <w:pPr>
        <w:tabs>
          <w:tab w:val="num" w:pos="5040"/>
        </w:tabs>
        <w:ind w:left="5040" w:hanging="360"/>
      </w:pPr>
      <w:rPr>
        <w:rFonts w:ascii="Courier New" w:hAnsi="Courier New" w:hint="default"/>
      </w:rPr>
    </w:lvl>
    <w:lvl w:ilvl="7" w:tplc="AE825AE2" w:tentative="1">
      <w:start w:val="1"/>
      <w:numFmt w:val="bullet"/>
      <w:lvlText w:val="o"/>
      <w:lvlJc w:val="left"/>
      <w:pPr>
        <w:tabs>
          <w:tab w:val="num" w:pos="5760"/>
        </w:tabs>
        <w:ind w:left="5760" w:hanging="360"/>
      </w:pPr>
      <w:rPr>
        <w:rFonts w:ascii="Courier New" w:hAnsi="Courier New" w:hint="default"/>
      </w:rPr>
    </w:lvl>
    <w:lvl w:ilvl="8" w:tplc="FCC25FBA" w:tentative="1">
      <w:start w:val="1"/>
      <w:numFmt w:val="bullet"/>
      <w:lvlText w:val="o"/>
      <w:lvlJc w:val="left"/>
      <w:pPr>
        <w:tabs>
          <w:tab w:val="num" w:pos="6480"/>
        </w:tabs>
        <w:ind w:left="6480" w:hanging="360"/>
      </w:pPr>
      <w:rPr>
        <w:rFonts w:ascii="Courier New" w:hAnsi="Courier New" w:hint="default"/>
      </w:rPr>
    </w:lvl>
  </w:abstractNum>
  <w:abstractNum w:abstractNumId="7">
    <w:nsid w:val="13C10959"/>
    <w:multiLevelType w:val="hybridMultilevel"/>
    <w:tmpl w:val="B79A2340"/>
    <w:lvl w:ilvl="0" w:tplc="9C18DCCC">
      <w:start w:val="1"/>
      <w:numFmt w:val="bullet"/>
      <w:lvlText w:val="•"/>
      <w:lvlJc w:val="left"/>
      <w:pPr>
        <w:tabs>
          <w:tab w:val="num" w:pos="720"/>
        </w:tabs>
        <w:ind w:left="720" w:hanging="360"/>
      </w:pPr>
      <w:rPr>
        <w:rFonts w:ascii="Arial" w:hAnsi="Arial" w:hint="default"/>
      </w:rPr>
    </w:lvl>
    <w:lvl w:ilvl="1" w:tplc="FFB2E264" w:tentative="1">
      <w:start w:val="1"/>
      <w:numFmt w:val="bullet"/>
      <w:lvlText w:val="•"/>
      <w:lvlJc w:val="left"/>
      <w:pPr>
        <w:tabs>
          <w:tab w:val="num" w:pos="1440"/>
        </w:tabs>
        <w:ind w:left="1440" w:hanging="360"/>
      </w:pPr>
      <w:rPr>
        <w:rFonts w:ascii="Arial" w:hAnsi="Arial" w:hint="default"/>
      </w:rPr>
    </w:lvl>
    <w:lvl w:ilvl="2" w:tplc="C64005F0" w:tentative="1">
      <w:start w:val="1"/>
      <w:numFmt w:val="bullet"/>
      <w:lvlText w:val="•"/>
      <w:lvlJc w:val="left"/>
      <w:pPr>
        <w:tabs>
          <w:tab w:val="num" w:pos="2160"/>
        </w:tabs>
        <w:ind w:left="2160" w:hanging="360"/>
      </w:pPr>
      <w:rPr>
        <w:rFonts w:ascii="Arial" w:hAnsi="Arial" w:hint="default"/>
      </w:rPr>
    </w:lvl>
    <w:lvl w:ilvl="3" w:tplc="23E8BFE6" w:tentative="1">
      <w:start w:val="1"/>
      <w:numFmt w:val="bullet"/>
      <w:lvlText w:val="•"/>
      <w:lvlJc w:val="left"/>
      <w:pPr>
        <w:tabs>
          <w:tab w:val="num" w:pos="2880"/>
        </w:tabs>
        <w:ind w:left="2880" w:hanging="360"/>
      </w:pPr>
      <w:rPr>
        <w:rFonts w:ascii="Arial" w:hAnsi="Arial" w:hint="default"/>
      </w:rPr>
    </w:lvl>
    <w:lvl w:ilvl="4" w:tplc="966E8028" w:tentative="1">
      <w:start w:val="1"/>
      <w:numFmt w:val="bullet"/>
      <w:lvlText w:val="•"/>
      <w:lvlJc w:val="left"/>
      <w:pPr>
        <w:tabs>
          <w:tab w:val="num" w:pos="3600"/>
        </w:tabs>
        <w:ind w:left="3600" w:hanging="360"/>
      </w:pPr>
      <w:rPr>
        <w:rFonts w:ascii="Arial" w:hAnsi="Arial" w:hint="default"/>
      </w:rPr>
    </w:lvl>
    <w:lvl w:ilvl="5" w:tplc="08809544" w:tentative="1">
      <w:start w:val="1"/>
      <w:numFmt w:val="bullet"/>
      <w:lvlText w:val="•"/>
      <w:lvlJc w:val="left"/>
      <w:pPr>
        <w:tabs>
          <w:tab w:val="num" w:pos="4320"/>
        </w:tabs>
        <w:ind w:left="4320" w:hanging="360"/>
      </w:pPr>
      <w:rPr>
        <w:rFonts w:ascii="Arial" w:hAnsi="Arial" w:hint="default"/>
      </w:rPr>
    </w:lvl>
    <w:lvl w:ilvl="6" w:tplc="BB16B270" w:tentative="1">
      <w:start w:val="1"/>
      <w:numFmt w:val="bullet"/>
      <w:lvlText w:val="•"/>
      <w:lvlJc w:val="left"/>
      <w:pPr>
        <w:tabs>
          <w:tab w:val="num" w:pos="5040"/>
        </w:tabs>
        <w:ind w:left="5040" w:hanging="360"/>
      </w:pPr>
      <w:rPr>
        <w:rFonts w:ascii="Arial" w:hAnsi="Arial" w:hint="default"/>
      </w:rPr>
    </w:lvl>
    <w:lvl w:ilvl="7" w:tplc="DF3826A8" w:tentative="1">
      <w:start w:val="1"/>
      <w:numFmt w:val="bullet"/>
      <w:lvlText w:val="•"/>
      <w:lvlJc w:val="left"/>
      <w:pPr>
        <w:tabs>
          <w:tab w:val="num" w:pos="5760"/>
        </w:tabs>
        <w:ind w:left="5760" w:hanging="360"/>
      </w:pPr>
      <w:rPr>
        <w:rFonts w:ascii="Arial" w:hAnsi="Arial" w:hint="default"/>
      </w:rPr>
    </w:lvl>
    <w:lvl w:ilvl="8" w:tplc="459A9DE8" w:tentative="1">
      <w:start w:val="1"/>
      <w:numFmt w:val="bullet"/>
      <w:lvlText w:val="•"/>
      <w:lvlJc w:val="left"/>
      <w:pPr>
        <w:tabs>
          <w:tab w:val="num" w:pos="6480"/>
        </w:tabs>
        <w:ind w:left="6480" w:hanging="360"/>
      </w:pPr>
      <w:rPr>
        <w:rFonts w:ascii="Arial" w:hAnsi="Arial" w:hint="default"/>
      </w:rPr>
    </w:lvl>
  </w:abstractNum>
  <w:abstractNum w:abstractNumId="8">
    <w:nsid w:val="16B554BF"/>
    <w:multiLevelType w:val="hybridMultilevel"/>
    <w:tmpl w:val="B14AF160"/>
    <w:lvl w:ilvl="0" w:tplc="8B3027EE">
      <w:start w:val="1"/>
      <w:numFmt w:val="bullet"/>
      <w:lvlText w:val="•"/>
      <w:lvlJc w:val="left"/>
      <w:pPr>
        <w:tabs>
          <w:tab w:val="num" w:pos="720"/>
        </w:tabs>
        <w:ind w:left="720" w:hanging="360"/>
      </w:pPr>
      <w:rPr>
        <w:rFonts w:ascii="Arial" w:hAnsi="Arial" w:hint="default"/>
      </w:rPr>
    </w:lvl>
    <w:lvl w:ilvl="1" w:tplc="58205E32" w:tentative="1">
      <w:start w:val="1"/>
      <w:numFmt w:val="bullet"/>
      <w:lvlText w:val="•"/>
      <w:lvlJc w:val="left"/>
      <w:pPr>
        <w:tabs>
          <w:tab w:val="num" w:pos="1440"/>
        </w:tabs>
        <w:ind w:left="1440" w:hanging="360"/>
      </w:pPr>
      <w:rPr>
        <w:rFonts w:ascii="Arial" w:hAnsi="Arial" w:hint="default"/>
      </w:rPr>
    </w:lvl>
    <w:lvl w:ilvl="2" w:tplc="3822EF70" w:tentative="1">
      <w:start w:val="1"/>
      <w:numFmt w:val="bullet"/>
      <w:lvlText w:val="•"/>
      <w:lvlJc w:val="left"/>
      <w:pPr>
        <w:tabs>
          <w:tab w:val="num" w:pos="2160"/>
        </w:tabs>
        <w:ind w:left="2160" w:hanging="360"/>
      </w:pPr>
      <w:rPr>
        <w:rFonts w:ascii="Arial" w:hAnsi="Arial" w:hint="default"/>
      </w:rPr>
    </w:lvl>
    <w:lvl w:ilvl="3" w:tplc="45CC397C" w:tentative="1">
      <w:start w:val="1"/>
      <w:numFmt w:val="bullet"/>
      <w:lvlText w:val="•"/>
      <w:lvlJc w:val="left"/>
      <w:pPr>
        <w:tabs>
          <w:tab w:val="num" w:pos="2880"/>
        </w:tabs>
        <w:ind w:left="2880" w:hanging="360"/>
      </w:pPr>
      <w:rPr>
        <w:rFonts w:ascii="Arial" w:hAnsi="Arial" w:hint="default"/>
      </w:rPr>
    </w:lvl>
    <w:lvl w:ilvl="4" w:tplc="94BA101C" w:tentative="1">
      <w:start w:val="1"/>
      <w:numFmt w:val="bullet"/>
      <w:lvlText w:val="•"/>
      <w:lvlJc w:val="left"/>
      <w:pPr>
        <w:tabs>
          <w:tab w:val="num" w:pos="3600"/>
        </w:tabs>
        <w:ind w:left="3600" w:hanging="360"/>
      </w:pPr>
      <w:rPr>
        <w:rFonts w:ascii="Arial" w:hAnsi="Arial" w:hint="default"/>
      </w:rPr>
    </w:lvl>
    <w:lvl w:ilvl="5" w:tplc="7128A908" w:tentative="1">
      <w:start w:val="1"/>
      <w:numFmt w:val="bullet"/>
      <w:lvlText w:val="•"/>
      <w:lvlJc w:val="left"/>
      <w:pPr>
        <w:tabs>
          <w:tab w:val="num" w:pos="4320"/>
        </w:tabs>
        <w:ind w:left="4320" w:hanging="360"/>
      </w:pPr>
      <w:rPr>
        <w:rFonts w:ascii="Arial" w:hAnsi="Arial" w:hint="default"/>
      </w:rPr>
    </w:lvl>
    <w:lvl w:ilvl="6" w:tplc="02F003FE" w:tentative="1">
      <w:start w:val="1"/>
      <w:numFmt w:val="bullet"/>
      <w:lvlText w:val="•"/>
      <w:lvlJc w:val="left"/>
      <w:pPr>
        <w:tabs>
          <w:tab w:val="num" w:pos="5040"/>
        </w:tabs>
        <w:ind w:left="5040" w:hanging="360"/>
      </w:pPr>
      <w:rPr>
        <w:rFonts w:ascii="Arial" w:hAnsi="Arial" w:hint="default"/>
      </w:rPr>
    </w:lvl>
    <w:lvl w:ilvl="7" w:tplc="81BA2B50" w:tentative="1">
      <w:start w:val="1"/>
      <w:numFmt w:val="bullet"/>
      <w:lvlText w:val="•"/>
      <w:lvlJc w:val="left"/>
      <w:pPr>
        <w:tabs>
          <w:tab w:val="num" w:pos="5760"/>
        </w:tabs>
        <w:ind w:left="5760" w:hanging="360"/>
      </w:pPr>
      <w:rPr>
        <w:rFonts w:ascii="Arial" w:hAnsi="Arial" w:hint="default"/>
      </w:rPr>
    </w:lvl>
    <w:lvl w:ilvl="8" w:tplc="E1B0A150" w:tentative="1">
      <w:start w:val="1"/>
      <w:numFmt w:val="bullet"/>
      <w:lvlText w:val="•"/>
      <w:lvlJc w:val="left"/>
      <w:pPr>
        <w:tabs>
          <w:tab w:val="num" w:pos="6480"/>
        </w:tabs>
        <w:ind w:left="6480" w:hanging="360"/>
      </w:pPr>
      <w:rPr>
        <w:rFonts w:ascii="Arial" w:hAnsi="Arial" w:hint="default"/>
      </w:rPr>
    </w:lvl>
  </w:abstractNum>
  <w:abstractNum w:abstractNumId="9">
    <w:nsid w:val="17A97466"/>
    <w:multiLevelType w:val="hybridMultilevel"/>
    <w:tmpl w:val="962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E4A82"/>
    <w:multiLevelType w:val="hybridMultilevel"/>
    <w:tmpl w:val="EC2A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E6047"/>
    <w:multiLevelType w:val="hybridMultilevel"/>
    <w:tmpl w:val="C40CB82E"/>
    <w:lvl w:ilvl="0" w:tplc="71902AAC">
      <w:start w:val="1"/>
      <w:numFmt w:val="bullet"/>
      <w:lvlText w:val="o"/>
      <w:lvlJc w:val="left"/>
      <w:pPr>
        <w:tabs>
          <w:tab w:val="num" w:pos="720"/>
        </w:tabs>
        <w:ind w:left="720" w:hanging="360"/>
      </w:pPr>
      <w:rPr>
        <w:rFonts w:ascii="Courier New" w:hAnsi="Courier New" w:hint="default"/>
      </w:rPr>
    </w:lvl>
    <w:lvl w:ilvl="1" w:tplc="6A12C6E2">
      <w:start w:val="1"/>
      <w:numFmt w:val="bullet"/>
      <w:lvlText w:val="o"/>
      <w:lvlJc w:val="left"/>
      <w:pPr>
        <w:tabs>
          <w:tab w:val="num" w:pos="1440"/>
        </w:tabs>
        <w:ind w:left="1440" w:hanging="360"/>
      </w:pPr>
      <w:rPr>
        <w:rFonts w:ascii="Courier New" w:hAnsi="Courier New" w:hint="default"/>
      </w:rPr>
    </w:lvl>
    <w:lvl w:ilvl="2" w:tplc="8A346DEC" w:tentative="1">
      <w:start w:val="1"/>
      <w:numFmt w:val="bullet"/>
      <w:lvlText w:val="o"/>
      <w:lvlJc w:val="left"/>
      <w:pPr>
        <w:tabs>
          <w:tab w:val="num" w:pos="2160"/>
        </w:tabs>
        <w:ind w:left="2160" w:hanging="360"/>
      </w:pPr>
      <w:rPr>
        <w:rFonts w:ascii="Courier New" w:hAnsi="Courier New" w:hint="default"/>
      </w:rPr>
    </w:lvl>
    <w:lvl w:ilvl="3" w:tplc="60AE49F4" w:tentative="1">
      <w:start w:val="1"/>
      <w:numFmt w:val="bullet"/>
      <w:lvlText w:val="o"/>
      <w:lvlJc w:val="left"/>
      <w:pPr>
        <w:tabs>
          <w:tab w:val="num" w:pos="2880"/>
        </w:tabs>
        <w:ind w:left="2880" w:hanging="360"/>
      </w:pPr>
      <w:rPr>
        <w:rFonts w:ascii="Courier New" w:hAnsi="Courier New" w:hint="default"/>
      </w:rPr>
    </w:lvl>
    <w:lvl w:ilvl="4" w:tplc="8902835E" w:tentative="1">
      <w:start w:val="1"/>
      <w:numFmt w:val="bullet"/>
      <w:lvlText w:val="o"/>
      <w:lvlJc w:val="left"/>
      <w:pPr>
        <w:tabs>
          <w:tab w:val="num" w:pos="3600"/>
        </w:tabs>
        <w:ind w:left="3600" w:hanging="360"/>
      </w:pPr>
      <w:rPr>
        <w:rFonts w:ascii="Courier New" w:hAnsi="Courier New" w:hint="default"/>
      </w:rPr>
    </w:lvl>
    <w:lvl w:ilvl="5" w:tplc="4E209CA2" w:tentative="1">
      <w:start w:val="1"/>
      <w:numFmt w:val="bullet"/>
      <w:lvlText w:val="o"/>
      <w:lvlJc w:val="left"/>
      <w:pPr>
        <w:tabs>
          <w:tab w:val="num" w:pos="4320"/>
        </w:tabs>
        <w:ind w:left="4320" w:hanging="360"/>
      </w:pPr>
      <w:rPr>
        <w:rFonts w:ascii="Courier New" w:hAnsi="Courier New" w:hint="default"/>
      </w:rPr>
    </w:lvl>
    <w:lvl w:ilvl="6" w:tplc="A1885760" w:tentative="1">
      <w:start w:val="1"/>
      <w:numFmt w:val="bullet"/>
      <w:lvlText w:val="o"/>
      <w:lvlJc w:val="left"/>
      <w:pPr>
        <w:tabs>
          <w:tab w:val="num" w:pos="5040"/>
        </w:tabs>
        <w:ind w:left="5040" w:hanging="360"/>
      </w:pPr>
      <w:rPr>
        <w:rFonts w:ascii="Courier New" w:hAnsi="Courier New" w:hint="default"/>
      </w:rPr>
    </w:lvl>
    <w:lvl w:ilvl="7" w:tplc="7E88B518" w:tentative="1">
      <w:start w:val="1"/>
      <w:numFmt w:val="bullet"/>
      <w:lvlText w:val="o"/>
      <w:lvlJc w:val="left"/>
      <w:pPr>
        <w:tabs>
          <w:tab w:val="num" w:pos="5760"/>
        </w:tabs>
        <w:ind w:left="5760" w:hanging="360"/>
      </w:pPr>
      <w:rPr>
        <w:rFonts w:ascii="Courier New" w:hAnsi="Courier New" w:hint="default"/>
      </w:rPr>
    </w:lvl>
    <w:lvl w:ilvl="8" w:tplc="E3C22676" w:tentative="1">
      <w:start w:val="1"/>
      <w:numFmt w:val="bullet"/>
      <w:lvlText w:val="o"/>
      <w:lvlJc w:val="left"/>
      <w:pPr>
        <w:tabs>
          <w:tab w:val="num" w:pos="6480"/>
        </w:tabs>
        <w:ind w:left="6480" w:hanging="360"/>
      </w:pPr>
      <w:rPr>
        <w:rFonts w:ascii="Courier New" w:hAnsi="Courier New" w:hint="default"/>
      </w:rPr>
    </w:lvl>
  </w:abstractNum>
  <w:abstractNum w:abstractNumId="12">
    <w:nsid w:val="1EDF09A5"/>
    <w:multiLevelType w:val="hybridMultilevel"/>
    <w:tmpl w:val="7EE0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0674E"/>
    <w:multiLevelType w:val="hybridMultilevel"/>
    <w:tmpl w:val="C3C29BAC"/>
    <w:lvl w:ilvl="0" w:tplc="C584CB4C">
      <w:start w:val="1"/>
      <w:numFmt w:val="bullet"/>
      <w:lvlText w:val="o"/>
      <w:lvlJc w:val="left"/>
      <w:pPr>
        <w:tabs>
          <w:tab w:val="num" w:pos="720"/>
        </w:tabs>
        <w:ind w:left="720" w:hanging="360"/>
      </w:pPr>
      <w:rPr>
        <w:rFonts w:ascii="Courier New" w:hAnsi="Courier New" w:hint="default"/>
      </w:rPr>
    </w:lvl>
    <w:lvl w:ilvl="1" w:tplc="C4022416">
      <w:start w:val="1"/>
      <w:numFmt w:val="bullet"/>
      <w:lvlText w:val="o"/>
      <w:lvlJc w:val="left"/>
      <w:pPr>
        <w:tabs>
          <w:tab w:val="num" w:pos="1440"/>
        </w:tabs>
        <w:ind w:left="1440" w:hanging="360"/>
      </w:pPr>
      <w:rPr>
        <w:rFonts w:ascii="Courier New" w:hAnsi="Courier New" w:hint="default"/>
      </w:rPr>
    </w:lvl>
    <w:lvl w:ilvl="2" w:tplc="D62CEC1E" w:tentative="1">
      <w:start w:val="1"/>
      <w:numFmt w:val="bullet"/>
      <w:lvlText w:val="o"/>
      <w:lvlJc w:val="left"/>
      <w:pPr>
        <w:tabs>
          <w:tab w:val="num" w:pos="2160"/>
        </w:tabs>
        <w:ind w:left="2160" w:hanging="360"/>
      </w:pPr>
      <w:rPr>
        <w:rFonts w:ascii="Courier New" w:hAnsi="Courier New" w:hint="default"/>
      </w:rPr>
    </w:lvl>
    <w:lvl w:ilvl="3" w:tplc="C4884BF4" w:tentative="1">
      <w:start w:val="1"/>
      <w:numFmt w:val="bullet"/>
      <w:lvlText w:val="o"/>
      <w:lvlJc w:val="left"/>
      <w:pPr>
        <w:tabs>
          <w:tab w:val="num" w:pos="2880"/>
        </w:tabs>
        <w:ind w:left="2880" w:hanging="360"/>
      </w:pPr>
      <w:rPr>
        <w:rFonts w:ascii="Courier New" w:hAnsi="Courier New" w:hint="default"/>
      </w:rPr>
    </w:lvl>
    <w:lvl w:ilvl="4" w:tplc="23083C02" w:tentative="1">
      <w:start w:val="1"/>
      <w:numFmt w:val="bullet"/>
      <w:lvlText w:val="o"/>
      <w:lvlJc w:val="left"/>
      <w:pPr>
        <w:tabs>
          <w:tab w:val="num" w:pos="3600"/>
        </w:tabs>
        <w:ind w:left="3600" w:hanging="360"/>
      </w:pPr>
      <w:rPr>
        <w:rFonts w:ascii="Courier New" w:hAnsi="Courier New" w:hint="default"/>
      </w:rPr>
    </w:lvl>
    <w:lvl w:ilvl="5" w:tplc="69CA0360" w:tentative="1">
      <w:start w:val="1"/>
      <w:numFmt w:val="bullet"/>
      <w:lvlText w:val="o"/>
      <w:lvlJc w:val="left"/>
      <w:pPr>
        <w:tabs>
          <w:tab w:val="num" w:pos="4320"/>
        </w:tabs>
        <w:ind w:left="4320" w:hanging="360"/>
      </w:pPr>
      <w:rPr>
        <w:rFonts w:ascii="Courier New" w:hAnsi="Courier New" w:hint="default"/>
      </w:rPr>
    </w:lvl>
    <w:lvl w:ilvl="6" w:tplc="F170FE34" w:tentative="1">
      <w:start w:val="1"/>
      <w:numFmt w:val="bullet"/>
      <w:lvlText w:val="o"/>
      <w:lvlJc w:val="left"/>
      <w:pPr>
        <w:tabs>
          <w:tab w:val="num" w:pos="5040"/>
        </w:tabs>
        <w:ind w:left="5040" w:hanging="360"/>
      </w:pPr>
      <w:rPr>
        <w:rFonts w:ascii="Courier New" w:hAnsi="Courier New" w:hint="default"/>
      </w:rPr>
    </w:lvl>
    <w:lvl w:ilvl="7" w:tplc="BDD669E2" w:tentative="1">
      <w:start w:val="1"/>
      <w:numFmt w:val="bullet"/>
      <w:lvlText w:val="o"/>
      <w:lvlJc w:val="left"/>
      <w:pPr>
        <w:tabs>
          <w:tab w:val="num" w:pos="5760"/>
        </w:tabs>
        <w:ind w:left="5760" w:hanging="360"/>
      </w:pPr>
      <w:rPr>
        <w:rFonts w:ascii="Courier New" w:hAnsi="Courier New" w:hint="default"/>
      </w:rPr>
    </w:lvl>
    <w:lvl w:ilvl="8" w:tplc="89B6B0F0" w:tentative="1">
      <w:start w:val="1"/>
      <w:numFmt w:val="bullet"/>
      <w:lvlText w:val="o"/>
      <w:lvlJc w:val="left"/>
      <w:pPr>
        <w:tabs>
          <w:tab w:val="num" w:pos="6480"/>
        </w:tabs>
        <w:ind w:left="6480" w:hanging="360"/>
      </w:pPr>
      <w:rPr>
        <w:rFonts w:ascii="Courier New" w:hAnsi="Courier New" w:hint="default"/>
      </w:rPr>
    </w:lvl>
  </w:abstractNum>
  <w:abstractNum w:abstractNumId="14">
    <w:nsid w:val="310A7C39"/>
    <w:multiLevelType w:val="hybridMultilevel"/>
    <w:tmpl w:val="B83C82B2"/>
    <w:lvl w:ilvl="0" w:tplc="8FA41FF0">
      <w:start w:val="1"/>
      <w:numFmt w:val="bullet"/>
      <w:lvlText w:val="o"/>
      <w:lvlJc w:val="left"/>
      <w:pPr>
        <w:tabs>
          <w:tab w:val="num" w:pos="720"/>
        </w:tabs>
        <w:ind w:left="720" w:hanging="360"/>
      </w:pPr>
      <w:rPr>
        <w:rFonts w:ascii="Courier New" w:hAnsi="Courier New" w:hint="default"/>
      </w:rPr>
    </w:lvl>
    <w:lvl w:ilvl="1" w:tplc="A782B0B8">
      <w:start w:val="1"/>
      <w:numFmt w:val="bullet"/>
      <w:lvlText w:val="o"/>
      <w:lvlJc w:val="left"/>
      <w:pPr>
        <w:tabs>
          <w:tab w:val="num" w:pos="1440"/>
        </w:tabs>
        <w:ind w:left="1440" w:hanging="360"/>
      </w:pPr>
      <w:rPr>
        <w:rFonts w:ascii="Courier New" w:hAnsi="Courier New" w:hint="default"/>
      </w:rPr>
    </w:lvl>
    <w:lvl w:ilvl="2" w:tplc="2C5C4D3C" w:tentative="1">
      <w:start w:val="1"/>
      <w:numFmt w:val="bullet"/>
      <w:lvlText w:val="o"/>
      <w:lvlJc w:val="left"/>
      <w:pPr>
        <w:tabs>
          <w:tab w:val="num" w:pos="2160"/>
        </w:tabs>
        <w:ind w:left="2160" w:hanging="360"/>
      </w:pPr>
      <w:rPr>
        <w:rFonts w:ascii="Courier New" w:hAnsi="Courier New" w:hint="default"/>
      </w:rPr>
    </w:lvl>
    <w:lvl w:ilvl="3" w:tplc="54DCDA98" w:tentative="1">
      <w:start w:val="1"/>
      <w:numFmt w:val="bullet"/>
      <w:lvlText w:val="o"/>
      <w:lvlJc w:val="left"/>
      <w:pPr>
        <w:tabs>
          <w:tab w:val="num" w:pos="2880"/>
        </w:tabs>
        <w:ind w:left="2880" w:hanging="360"/>
      </w:pPr>
      <w:rPr>
        <w:rFonts w:ascii="Courier New" w:hAnsi="Courier New" w:hint="default"/>
      </w:rPr>
    </w:lvl>
    <w:lvl w:ilvl="4" w:tplc="713A3082" w:tentative="1">
      <w:start w:val="1"/>
      <w:numFmt w:val="bullet"/>
      <w:lvlText w:val="o"/>
      <w:lvlJc w:val="left"/>
      <w:pPr>
        <w:tabs>
          <w:tab w:val="num" w:pos="3600"/>
        </w:tabs>
        <w:ind w:left="3600" w:hanging="360"/>
      </w:pPr>
      <w:rPr>
        <w:rFonts w:ascii="Courier New" w:hAnsi="Courier New" w:hint="default"/>
      </w:rPr>
    </w:lvl>
    <w:lvl w:ilvl="5" w:tplc="78527B2A" w:tentative="1">
      <w:start w:val="1"/>
      <w:numFmt w:val="bullet"/>
      <w:lvlText w:val="o"/>
      <w:lvlJc w:val="left"/>
      <w:pPr>
        <w:tabs>
          <w:tab w:val="num" w:pos="4320"/>
        </w:tabs>
        <w:ind w:left="4320" w:hanging="360"/>
      </w:pPr>
      <w:rPr>
        <w:rFonts w:ascii="Courier New" w:hAnsi="Courier New" w:hint="default"/>
      </w:rPr>
    </w:lvl>
    <w:lvl w:ilvl="6" w:tplc="5A4ECDE2" w:tentative="1">
      <w:start w:val="1"/>
      <w:numFmt w:val="bullet"/>
      <w:lvlText w:val="o"/>
      <w:lvlJc w:val="left"/>
      <w:pPr>
        <w:tabs>
          <w:tab w:val="num" w:pos="5040"/>
        </w:tabs>
        <w:ind w:left="5040" w:hanging="360"/>
      </w:pPr>
      <w:rPr>
        <w:rFonts w:ascii="Courier New" w:hAnsi="Courier New" w:hint="default"/>
      </w:rPr>
    </w:lvl>
    <w:lvl w:ilvl="7" w:tplc="F9E0B9D8" w:tentative="1">
      <w:start w:val="1"/>
      <w:numFmt w:val="bullet"/>
      <w:lvlText w:val="o"/>
      <w:lvlJc w:val="left"/>
      <w:pPr>
        <w:tabs>
          <w:tab w:val="num" w:pos="5760"/>
        </w:tabs>
        <w:ind w:left="5760" w:hanging="360"/>
      </w:pPr>
      <w:rPr>
        <w:rFonts w:ascii="Courier New" w:hAnsi="Courier New" w:hint="default"/>
      </w:rPr>
    </w:lvl>
    <w:lvl w:ilvl="8" w:tplc="08B0C2CE" w:tentative="1">
      <w:start w:val="1"/>
      <w:numFmt w:val="bullet"/>
      <w:lvlText w:val="o"/>
      <w:lvlJc w:val="left"/>
      <w:pPr>
        <w:tabs>
          <w:tab w:val="num" w:pos="6480"/>
        </w:tabs>
        <w:ind w:left="6480" w:hanging="360"/>
      </w:pPr>
      <w:rPr>
        <w:rFonts w:ascii="Courier New" w:hAnsi="Courier New" w:hint="default"/>
      </w:rPr>
    </w:lvl>
  </w:abstractNum>
  <w:abstractNum w:abstractNumId="15">
    <w:nsid w:val="339931DD"/>
    <w:multiLevelType w:val="hybridMultilevel"/>
    <w:tmpl w:val="300239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A9232E"/>
    <w:multiLevelType w:val="hybridMultilevel"/>
    <w:tmpl w:val="8876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C2530B"/>
    <w:multiLevelType w:val="hybridMultilevel"/>
    <w:tmpl w:val="299218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FD3589"/>
    <w:multiLevelType w:val="hybridMultilevel"/>
    <w:tmpl w:val="11229F72"/>
    <w:lvl w:ilvl="0" w:tplc="773E1956">
      <w:start w:val="1"/>
      <w:numFmt w:val="bullet"/>
      <w:lvlText w:val="o"/>
      <w:lvlJc w:val="left"/>
      <w:pPr>
        <w:tabs>
          <w:tab w:val="num" w:pos="720"/>
        </w:tabs>
        <w:ind w:left="720" w:hanging="360"/>
      </w:pPr>
      <w:rPr>
        <w:rFonts w:ascii="Courier New" w:hAnsi="Courier New" w:hint="default"/>
      </w:rPr>
    </w:lvl>
    <w:lvl w:ilvl="1" w:tplc="44668D84">
      <w:start w:val="1"/>
      <w:numFmt w:val="bullet"/>
      <w:lvlText w:val="o"/>
      <w:lvlJc w:val="left"/>
      <w:pPr>
        <w:tabs>
          <w:tab w:val="num" w:pos="1440"/>
        </w:tabs>
        <w:ind w:left="1440" w:hanging="360"/>
      </w:pPr>
      <w:rPr>
        <w:rFonts w:ascii="Courier New" w:hAnsi="Courier New" w:hint="default"/>
      </w:rPr>
    </w:lvl>
    <w:lvl w:ilvl="2" w:tplc="64BAAAC4" w:tentative="1">
      <w:start w:val="1"/>
      <w:numFmt w:val="bullet"/>
      <w:lvlText w:val="o"/>
      <w:lvlJc w:val="left"/>
      <w:pPr>
        <w:tabs>
          <w:tab w:val="num" w:pos="2160"/>
        </w:tabs>
        <w:ind w:left="2160" w:hanging="360"/>
      </w:pPr>
      <w:rPr>
        <w:rFonts w:ascii="Courier New" w:hAnsi="Courier New" w:hint="default"/>
      </w:rPr>
    </w:lvl>
    <w:lvl w:ilvl="3" w:tplc="B5A640B2" w:tentative="1">
      <w:start w:val="1"/>
      <w:numFmt w:val="bullet"/>
      <w:lvlText w:val="o"/>
      <w:lvlJc w:val="left"/>
      <w:pPr>
        <w:tabs>
          <w:tab w:val="num" w:pos="2880"/>
        </w:tabs>
        <w:ind w:left="2880" w:hanging="360"/>
      </w:pPr>
      <w:rPr>
        <w:rFonts w:ascii="Courier New" w:hAnsi="Courier New" w:hint="default"/>
      </w:rPr>
    </w:lvl>
    <w:lvl w:ilvl="4" w:tplc="790E9556" w:tentative="1">
      <w:start w:val="1"/>
      <w:numFmt w:val="bullet"/>
      <w:lvlText w:val="o"/>
      <w:lvlJc w:val="left"/>
      <w:pPr>
        <w:tabs>
          <w:tab w:val="num" w:pos="3600"/>
        </w:tabs>
        <w:ind w:left="3600" w:hanging="360"/>
      </w:pPr>
      <w:rPr>
        <w:rFonts w:ascii="Courier New" w:hAnsi="Courier New" w:hint="default"/>
      </w:rPr>
    </w:lvl>
    <w:lvl w:ilvl="5" w:tplc="80D886C2" w:tentative="1">
      <w:start w:val="1"/>
      <w:numFmt w:val="bullet"/>
      <w:lvlText w:val="o"/>
      <w:lvlJc w:val="left"/>
      <w:pPr>
        <w:tabs>
          <w:tab w:val="num" w:pos="4320"/>
        </w:tabs>
        <w:ind w:left="4320" w:hanging="360"/>
      </w:pPr>
      <w:rPr>
        <w:rFonts w:ascii="Courier New" w:hAnsi="Courier New" w:hint="default"/>
      </w:rPr>
    </w:lvl>
    <w:lvl w:ilvl="6" w:tplc="4FC0DBAC" w:tentative="1">
      <w:start w:val="1"/>
      <w:numFmt w:val="bullet"/>
      <w:lvlText w:val="o"/>
      <w:lvlJc w:val="left"/>
      <w:pPr>
        <w:tabs>
          <w:tab w:val="num" w:pos="5040"/>
        </w:tabs>
        <w:ind w:left="5040" w:hanging="360"/>
      </w:pPr>
      <w:rPr>
        <w:rFonts w:ascii="Courier New" w:hAnsi="Courier New" w:hint="default"/>
      </w:rPr>
    </w:lvl>
    <w:lvl w:ilvl="7" w:tplc="F2B0D6FA" w:tentative="1">
      <w:start w:val="1"/>
      <w:numFmt w:val="bullet"/>
      <w:lvlText w:val="o"/>
      <w:lvlJc w:val="left"/>
      <w:pPr>
        <w:tabs>
          <w:tab w:val="num" w:pos="5760"/>
        </w:tabs>
        <w:ind w:left="5760" w:hanging="360"/>
      </w:pPr>
      <w:rPr>
        <w:rFonts w:ascii="Courier New" w:hAnsi="Courier New" w:hint="default"/>
      </w:rPr>
    </w:lvl>
    <w:lvl w:ilvl="8" w:tplc="ED1E3260" w:tentative="1">
      <w:start w:val="1"/>
      <w:numFmt w:val="bullet"/>
      <w:lvlText w:val="o"/>
      <w:lvlJc w:val="left"/>
      <w:pPr>
        <w:tabs>
          <w:tab w:val="num" w:pos="6480"/>
        </w:tabs>
        <w:ind w:left="6480" w:hanging="360"/>
      </w:pPr>
      <w:rPr>
        <w:rFonts w:ascii="Courier New" w:hAnsi="Courier New" w:hint="default"/>
      </w:rPr>
    </w:lvl>
  </w:abstractNum>
  <w:abstractNum w:abstractNumId="19">
    <w:nsid w:val="40401045"/>
    <w:multiLevelType w:val="hybridMultilevel"/>
    <w:tmpl w:val="B04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F49D3"/>
    <w:multiLevelType w:val="hybridMultilevel"/>
    <w:tmpl w:val="B87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66F9F"/>
    <w:multiLevelType w:val="hybridMultilevel"/>
    <w:tmpl w:val="EE82B5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695131"/>
    <w:multiLevelType w:val="hybridMultilevel"/>
    <w:tmpl w:val="FEC4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8156EB"/>
    <w:multiLevelType w:val="hybridMultilevel"/>
    <w:tmpl w:val="5BF4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57A06"/>
    <w:multiLevelType w:val="hybridMultilevel"/>
    <w:tmpl w:val="3AFA1892"/>
    <w:lvl w:ilvl="0" w:tplc="DC9870A2">
      <w:start w:val="1"/>
      <w:numFmt w:val="bullet"/>
      <w:lvlText w:val="o"/>
      <w:lvlJc w:val="left"/>
      <w:pPr>
        <w:tabs>
          <w:tab w:val="num" w:pos="720"/>
        </w:tabs>
        <w:ind w:left="720" w:hanging="360"/>
      </w:pPr>
      <w:rPr>
        <w:rFonts w:ascii="Courier New" w:hAnsi="Courier New" w:hint="default"/>
      </w:rPr>
    </w:lvl>
    <w:lvl w:ilvl="1" w:tplc="8F24E794">
      <w:start w:val="1"/>
      <w:numFmt w:val="bullet"/>
      <w:lvlText w:val="o"/>
      <w:lvlJc w:val="left"/>
      <w:pPr>
        <w:tabs>
          <w:tab w:val="num" w:pos="1440"/>
        </w:tabs>
        <w:ind w:left="1440" w:hanging="360"/>
      </w:pPr>
      <w:rPr>
        <w:rFonts w:ascii="Courier New" w:hAnsi="Courier New" w:hint="default"/>
      </w:rPr>
    </w:lvl>
    <w:lvl w:ilvl="2" w:tplc="D862B08C" w:tentative="1">
      <w:start w:val="1"/>
      <w:numFmt w:val="bullet"/>
      <w:lvlText w:val="o"/>
      <w:lvlJc w:val="left"/>
      <w:pPr>
        <w:tabs>
          <w:tab w:val="num" w:pos="2160"/>
        </w:tabs>
        <w:ind w:left="2160" w:hanging="360"/>
      </w:pPr>
      <w:rPr>
        <w:rFonts w:ascii="Courier New" w:hAnsi="Courier New" w:hint="default"/>
      </w:rPr>
    </w:lvl>
    <w:lvl w:ilvl="3" w:tplc="6FF809FE" w:tentative="1">
      <w:start w:val="1"/>
      <w:numFmt w:val="bullet"/>
      <w:lvlText w:val="o"/>
      <w:lvlJc w:val="left"/>
      <w:pPr>
        <w:tabs>
          <w:tab w:val="num" w:pos="2880"/>
        </w:tabs>
        <w:ind w:left="2880" w:hanging="360"/>
      </w:pPr>
      <w:rPr>
        <w:rFonts w:ascii="Courier New" w:hAnsi="Courier New" w:hint="default"/>
      </w:rPr>
    </w:lvl>
    <w:lvl w:ilvl="4" w:tplc="D1ECD4AC" w:tentative="1">
      <w:start w:val="1"/>
      <w:numFmt w:val="bullet"/>
      <w:lvlText w:val="o"/>
      <w:lvlJc w:val="left"/>
      <w:pPr>
        <w:tabs>
          <w:tab w:val="num" w:pos="3600"/>
        </w:tabs>
        <w:ind w:left="3600" w:hanging="360"/>
      </w:pPr>
      <w:rPr>
        <w:rFonts w:ascii="Courier New" w:hAnsi="Courier New" w:hint="default"/>
      </w:rPr>
    </w:lvl>
    <w:lvl w:ilvl="5" w:tplc="4C7810D4" w:tentative="1">
      <w:start w:val="1"/>
      <w:numFmt w:val="bullet"/>
      <w:lvlText w:val="o"/>
      <w:lvlJc w:val="left"/>
      <w:pPr>
        <w:tabs>
          <w:tab w:val="num" w:pos="4320"/>
        </w:tabs>
        <w:ind w:left="4320" w:hanging="360"/>
      </w:pPr>
      <w:rPr>
        <w:rFonts w:ascii="Courier New" w:hAnsi="Courier New" w:hint="default"/>
      </w:rPr>
    </w:lvl>
    <w:lvl w:ilvl="6" w:tplc="DF123D0C" w:tentative="1">
      <w:start w:val="1"/>
      <w:numFmt w:val="bullet"/>
      <w:lvlText w:val="o"/>
      <w:lvlJc w:val="left"/>
      <w:pPr>
        <w:tabs>
          <w:tab w:val="num" w:pos="5040"/>
        </w:tabs>
        <w:ind w:left="5040" w:hanging="360"/>
      </w:pPr>
      <w:rPr>
        <w:rFonts w:ascii="Courier New" w:hAnsi="Courier New" w:hint="default"/>
      </w:rPr>
    </w:lvl>
    <w:lvl w:ilvl="7" w:tplc="7F0A2476" w:tentative="1">
      <w:start w:val="1"/>
      <w:numFmt w:val="bullet"/>
      <w:lvlText w:val="o"/>
      <w:lvlJc w:val="left"/>
      <w:pPr>
        <w:tabs>
          <w:tab w:val="num" w:pos="5760"/>
        </w:tabs>
        <w:ind w:left="5760" w:hanging="360"/>
      </w:pPr>
      <w:rPr>
        <w:rFonts w:ascii="Courier New" w:hAnsi="Courier New" w:hint="default"/>
      </w:rPr>
    </w:lvl>
    <w:lvl w:ilvl="8" w:tplc="0930E9EE" w:tentative="1">
      <w:start w:val="1"/>
      <w:numFmt w:val="bullet"/>
      <w:lvlText w:val="o"/>
      <w:lvlJc w:val="left"/>
      <w:pPr>
        <w:tabs>
          <w:tab w:val="num" w:pos="6480"/>
        </w:tabs>
        <w:ind w:left="6480" w:hanging="360"/>
      </w:pPr>
      <w:rPr>
        <w:rFonts w:ascii="Courier New" w:hAnsi="Courier New" w:hint="default"/>
      </w:rPr>
    </w:lvl>
  </w:abstractNum>
  <w:abstractNum w:abstractNumId="25">
    <w:nsid w:val="5ACA3A84"/>
    <w:multiLevelType w:val="hybridMultilevel"/>
    <w:tmpl w:val="51B87686"/>
    <w:lvl w:ilvl="0" w:tplc="84A081C6">
      <w:start w:val="1"/>
      <w:numFmt w:val="bullet"/>
      <w:lvlText w:val="o"/>
      <w:lvlJc w:val="left"/>
      <w:pPr>
        <w:tabs>
          <w:tab w:val="num" w:pos="720"/>
        </w:tabs>
        <w:ind w:left="720" w:hanging="360"/>
      </w:pPr>
      <w:rPr>
        <w:rFonts w:ascii="Courier New" w:hAnsi="Courier New" w:hint="default"/>
      </w:rPr>
    </w:lvl>
    <w:lvl w:ilvl="1" w:tplc="1214CCEC">
      <w:start w:val="1"/>
      <w:numFmt w:val="bullet"/>
      <w:lvlText w:val="o"/>
      <w:lvlJc w:val="left"/>
      <w:pPr>
        <w:tabs>
          <w:tab w:val="num" w:pos="1440"/>
        </w:tabs>
        <w:ind w:left="1440" w:hanging="360"/>
      </w:pPr>
      <w:rPr>
        <w:rFonts w:ascii="Courier New" w:hAnsi="Courier New" w:hint="default"/>
      </w:rPr>
    </w:lvl>
    <w:lvl w:ilvl="2" w:tplc="046E4186" w:tentative="1">
      <w:start w:val="1"/>
      <w:numFmt w:val="bullet"/>
      <w:lvlText w:val="o"/>
      <w:lvlJc w:val="left"/>
      <w:pPr>
        <w:tabs>
          <w:tab w:val="num" w:pos="2160"/>
        </w:tabs>
        <w:ind w:left="2160" w:hanging="360"/>
      </w:pPr>
      <w:rPr>
        <w:rFonts w:ascii="Courier New" w:hAnsi="Courier New" w:hint="default"/>
      </w:rPr>
    </w:lvl>
    <w:lvl w:ilvl="3" w:tplc="249A7A84" w:tentative="1">
      <w:start w:val="1"/>
      <w:numFmt w:val="bullet"/>
      <w:lvlText w:val="o"/>
      <w:lvlJc w:val="left"/>
      <w:pPr>
        <w:tabs>
          <w:tab w:val="num" w:pos="2880"/>
        </w:tabs>
        <w:ind w:left="2880" w:hanging="360"/>
      </w:pPr>
      <w:rPr>
        <w:rFonts w:ascii="Courier New" w:hAnsi="Courier New" w:hint="default"/>
      </w:rPr>
    </w:lvl>
    <w:lvl w:ilvl="4" w:tplc="8E7A657C" w:tentative="1">
      <w:start w:val="1"/>
      <w:numFmt w:val="bullet"/>
      <w:lvlText w:val="o"/>
      <w:lvlJc w:val="left"/>
      <w:pPr>
        <w:tabs>
          <w:tab w:val="num" w:pos="3600"/>
        </w:tabs>
        <w:ind w:left="3600" w:hanging="360"/>
      </w:pPr>
      <w:rPr>
        <w:rFonts w:ascii="Courier New" w:hAnsi="Courier New" w:hint="default"/>
      </w:rPr>
    </w:lvl>
    <w:lvl w:ilvl="5" w:tplc="A928D6D8" w:tentative="1">
      <w:start w:val="1"/>
      <w:numFmt w:val="bullet"/>
      <w:lvlText w:val="o"/>
      <w:lvlJc w:val="left"/>
      <w:pPr>
        <w:tabs>
          <w:tab w:val="num" w:pos="4320"/>
        </w:tabs>
        <w:ind w:left="4320" w:hanging="360"/>
      </w:pPr>
      <w:rPr>
        <w:rFonts w:ascii="Courier New" w:hAnsi="Courier New" w:hint="default"/>
      </w:rPr>
    </w:lvl>
    <w:lvl w:ilvl="6" w:tplc="A1560CB0" w:tentative="1">
      <w:start w:val="1"/>
      <w:numFmt w:val="bullet"/>
      <w:lvlText w:val="o"/>
      <w:lvlJc w:val="left"/>
      <w:pPr>
        <w:tabs>
          <w:tab w:val="num" w:pos="5040"/>
        </w:tabs>
        <w:ind w:left="5040" w:hanging="360"/>
      </w:pPr>
      <w:rPr>
        <w:rFonts w:ascii="Courier New" w:hAnsi="Courier New" w:hint="default"/>
      </w:rPr>
    </w:lvl>
    <w:lvl w:ilvl="7" w:tplc="15CCB0A8" w:tentative="1">
      <w:start w:val="1"/>
      <w:numFmt w:val="bullet"/>
      <w:lvlText w:val="o"/>
      <w:lvlJc w:val="left"/>
      <w:pPr>
        <w:tabs>
          <w:tab w:val="num" w:pos="5760"/>
        </w:tabs>
        <w:ind w:left="5760" w:hanging="360"/>
      </w:pPr>
      <w:rPr>
        <w:rFonts w:ascii="Courier New" w:hAnsi="Courier New" w:hint="default"/>
      </w:rPr>
    </w:lvl>
    <w:lvl w:ilvl="8" w:tplc="B30694B4" w:tentative="1">
      <w:start w:val="1"/>
      <w:numFmt w:val="bullet"/>
      <w:lvlText w:val="o"/>
      <w:lvlJc w:val="left"/>
      <w:pPr>
        <w:tabs>
          <w:tab w:val="num" w:pos="6480"/>
        </w:tabs>
        <w:ind w:left="6480" w:hanging="360"/>
      </w:pPr>
      <w:rPr>
        <w:rFonts w:ascii="Courier New" w:hAnsi="Courier New" w:hint="default"/>
      </w:rPr>
    </w:lvl>
  </w:abstractNum>
  <w:abstractNum w:abstractNumId="2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5A36298"/>
    <w:multiLevelType w:val="hybridMultilevel"/>
    <w:tmpl w:val="53B6C264"/>
    <w:lvl w:ilvl="0" w:tplc="230CFA86">
      <w:start w:val="1"/>
      <w:numFmt w:val="bullet"/>
      <w:lvlText w:val="o"/>
      <w:lvlJc w:val="left"/>
      <w:pPr>
        <w:tabs>
          <w:tab w:val="num" w:pos="720"/>
        </w:tabs>
        <w:ind w:left="720" w:hanging="360"/>
      </w:pPr>
      <w:rPr>
        <w:rFonts w:ascii="Courier New" w:hAnsi="Courier New" w:hint="default"/>
      </w:rPr>
    </w:lvl>
    <w:lvl w:ilvl="1" w:tplc="721C1D66">
      <w:start w:val="1"/>
      <w:numFmt w:val="bullet"/>
      <w:lvlText w:val="o"/>
      <w:lvlJc w:val="left"/>
      <w:pPr>
        <w:tabs>
          <w:tab w:val="num" w:pos="1440"/>
        </w:tabs>
        <w:ind w:left="1440" w:hanging="360"/>
      </w:pPr>
      <w:rPr>
        <w:rFonts w:ascii="Courier New" w:hAnsi="Courier New" w:hint="default"/>
      </w:rPr>
    </w:lvl>
    <w:lvl w:ilvl="2" w:tplc="5CB85E56" w:tentative="1">
      <w:start w:val="1"/>
      <w:numFmt w:val="bullet"/>
      <w:lvlText w:val="o"/>
      <w:lvlJc w:val="left"/>
      <w:pPr>
        <w:tabs>
          <w:tab w:val="num" w:pos="2160"/>
        </w:tabs>
        <w:ind w:left="2160" w:hanging="360"/>
      </w:pPr>
      <w:rPr>
        <w:rFonts w:ascii="Courier New" w:hAnsi="Courier New" w:hint="default"/>
      </w:rPr>
    </w:lvl>
    <w:lvl w:ilvl="3" w:tplc="964A1E20" w:tentative="1">
      <w:start w:val="1"/>
      <w:numFmt w:val="bullet"/>
      <w:lvlText w:val="o"/>
      <w:lvlJc w:val="left"/>
      <w:pPr>
        <w:tabs>
          <w:tab w:val="num" w:pos="2880"/>
        </w:tabs>
        <w:ind w:left="2880" w:hanging="360"/>
      </w:pPr>
      <w:rPr>
        <w:rFonts w:ascii="Courier New" w:hAnsi="Courier New" w:hint="default"/>
      </w:rPr>
    </w:lvl>
    <w:lvl w:ilvl="4" w:tplc="0F4ACDD8" w:tentative="1">
      <w:start w:val="1"/>
      <w:numFmt w:val="bullet"/>
      <w:lvlText w:val="o"/>
      <w:lvlJc w:val="left"/>
      <w:pPr>
        <w:tabs>
          <w:tab w:val="num" w:pos="3600"/>
        </w:tabs>
        <w:ind w:left="3600" w:hanging="360"/>
      </w:pPr>
      <w:rPr>
        <w:rFonts w:ascii="Courier New" w:hAnsi="Courier New" w:hint="default"/>
      </w:rPr>
    </w:lvl>
    <w:lvl w:ilvl="5" w:tplc="59301C22" w:tentative="1">
      <w:start w:val="1"/>
      <w:numFmt w:val="bullet"/>
      <w:lvlText w:val="o"/>
      <w:lvlJc w:val="left"/>
      <w:pPr>
        <w:tabs>
          <w:tab w:val="num" w:pos="4320"/>
        </w:tabs>
        <w:ind w:left="4320" w:hanging="360"/>
      </w:pPr>
      <w:rPr>
        <w:rFonts w:ascii="Courier New" w:hAnsi="Courier New" w:hint="default"/>
      </w:rPr>
    </w:lvl>
    <w:lvl w:ilvl="6" w:tplc="9B56E2A6" w:tentative="1">
      <w:start w:val="1"/>
      <w:numFmt w:val="bullet"/>
      <w:lvlText w:val="o"/>
      <w:lvlJc w:val="left"/>
      <w:pPr>
        <w:tabs>
          <w:tab w:val="num" w:pos="5040"/>
        </w:tabs>
        <w:ind w:left="5040" w:hanging="360"/>
      </w:pPr>
      <w:rPr>
        <w:rFonts w:ascii="Courier New" w:hAnsi="Courier New" w:hint="default"/>
      </w:rPr>
    </w:lvl>
    <w:lvl w:ilvl="7" w:tplc="B85C1890" w:tentative="1">
      <w:start w:val="1"/>
      <w:numFmt w:val="bullet"/>
      <w:lvlText w:val="o"/>
      <w:lvlJc w:val="left"/>
      <w:pPr>
        <w:tabs>
          <w:tab w:val="num" w:pos="5760"/>
        </w:tabs>
        <w:ind w:left="5760" w:hanging="360"/>
      </w:pPr>
      <w:rPr>
        <w:rFonts w:ascii="Courier New" w:hAnsi="Courier New" w:hint="default"/>
      </w:rPr>
    </w:lvl>
    <w:lvl w:ilvl="8" w:tplc="BC464498" w:tentative="1">
      <w:start w:val="1"/>
      <w:numFmt w:val="bullet"/>
      <w:lvlText w:val="o"/>
      <w:lvlJc w:val="left"/>
      <w:pPr>
        <w:tabs>
          <w:tab w:val="num" w:pos="6480"/>
        </w:tabs>
        <w:ind w:left="6480" w:hanging="360"/>
      </w:pPr>
      <w:rPr>
        <w:rFonts w:ascii="Courier New" w:hAnsi="Courier New" w:hint="default"/>
      </w:rPr>
    </w:lvl>
  </w:abstractNum>
  <w:abstractNum w:abstractNumId="28">
    <w:nsid w:val="667725BC"/>
    <w:multiLevelType w:val="hybridMultilevel"/>
    <w:tmpl w:val="B28C321C"/>
    <w:lvl w:ilvl="0" w:tplc="D7DA6B22">
      <w:start w:val="1"/>
      <w:numFmt w:val="decimal"/>
      <w:lvlText w:val="Task #%1: "/>
      <w:lvlJc w:val="left"/>
      <w:pPr>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9164AD"/>
    <w:multiLevelType w:val="hybridMultilevel"/>
    <w:tmpl w:val="07D613B2"/>
    <w:lvl w:ilvl="0" w:tplc="0996341E">
      <w:start w:val="1"/>
      <w:numFmt w:val="bullet"/>
      <w:lvlText w:val="o"/>
      <w:lvlJc w:val="left"/>
      <w:pPr>
        <w:tabs>
          <w:tab w:val="num" w:pos="720"/>
        </w:tabs>
        <w:ind w:left="720" w:hanging="360"/>
      </w:pPr>
      <w:rPr>
        <w:rFonts w:ascii="Courier New" w:hAnsi="Courier New" w:hint="default"/>
      </w:rPr>
    </w:lvl>
    <w:lvl w:ilvl="1" w:tplc="D66A20B2">
      <w:start w:val="1"/>
      <w:numFmt w:val="bullet"/>
      <w:lvlText w:val="o"/>
      <w:lvlJc w:val="left"/>
      <w:pPr>
        <w:tabs>
          <w:tab w:val="num" w:pos="1440"/>
        </w:tabs>
        <w:ind w:left="1440" w:hanging="360"/>
      </w:pPr>
      <w:rPr>
        <w:rFonts w:ascii="Courier New" w:hAnsi="Courier New" w:hint="default"/>
      </w:rPr>
    </w:lvl>
    <w:lvl w:ilvl="2" w:tplc="C794017A" w:tentative="1">
      <w:start w:val="1"/>
      <w:numFmt w:val="bullet"/>
      <w:lvlText w:val="o"/>
      <w:lvlJc w:val="left"/>
      <w:pPr>
        <w:tabs>
          <w:tab w:val="num" w:pos="2160"/>
        </w:tabs>
        <w:ind w:left="2160" w:hanging="360"/>
      </w:pPr>
      <w:rPr>
        <w:rFonts w:ascii="Courier New" w:hAnsi="Courier New" w:hint="default"/>
      </w:rPr>
    </w:lvl>
    <w:lvl w:ilvl="3" w:tplc="102E2E0E" w:tentative="1">
      <w:start w:val="1"/>
      <w:numFmt w:val="bullet"/>
      <w:lvlText w:val="o"/>
      <w:lvlJc w:val="left"/>
      <w:pPr>
        <w:tabs>
          <w:tab w:val="num" w:pos="2880"/>
        </w:tabs>
        <w:ind w:left="2880" w:hanging="360"/>
      </w:pPr>
      <w:rPr>
        <w:rFonts w:ascii="Courier New" w:hAnsi="Courier New" w:hint="default"/>
      </w:rPr>
    </w:lvl>
    <w:lvl w:ilvl="4" w:tplc="3B2EBDB4" w:tentative="1">
      <w:start w:val="1"/>
      <w:numFmt w:val="bullet"/>
      <w:lvlText w:val="o"/>
      <w:lvlJc w:val="left"/>
      <w:pPr>
        <w:tabs>
          <w:tab w:val="num" w:pos="3600"/>
        </w:tabs>
        <w:ind w:left="3600" w:hanging="360"/>
      </w:pPr>
      <w:rPr>
        <w:rFonts w:ascii="Courier New" w:hAnsi="Courier New" w:hint="default"/>
      </w:rPr>
    </w:lvl>
    <w:lvl w:ilvl="5" w:tplc="443AD9C2" w:tentative="1">
      <w:start w:val="1"/>
      <w:numFmt w:val="bullet"/>
      <w:lvlText w:val="o"/>
      <w:lvlJc w:val="left"/>
      <w:pPr>
        <w:tabs>
          <w:tab w:val="num" w:pos="4320"/>
        </w:tabs>
        <w:ind w:left="4320" w:hanging="360"/>
      </w:pPr>
      <w:rPr>
        <w:rFonts w:ascii="Courier New" w:hAnsi="Courier New" w:hint="default"/>
      </w:rPr>
    </w:lvl>
    <w:lvl w:ilvl="6" w:tplc="80B4ED96" w:tentative="1">
      <w:start w:val="1"/>
      <w:numFmt w:val="bullet"/>
      <w:lvlText w:val="o"/>
      <w:lvlJc w:val="left"/>
      <w:pPr>
        <w:tabs>
          <w:tab w:val="num" w:pos="5040"/>
        </w:tabs>
        <w:ind w:left="5040" w:hanging="360"/>
      </w:pPr>
      <w:rPr>
        <w:rFonts w:ascii="Courier New" w:hAnsi="Courier New" w:hint="default"/>
      </w:rPr>
    </w:lvl>
    <w:lvl w:ilvl="7" w:tplc="2C62EF7C" w:tentative="1">
      <w:start w:val="1"/>
      <w:numFmt w:val="bullet"/>
      <w:lvlText w:val="o"/>
      <w:lvlJc w:val="left"/>
      <w:pPr>
        <w:tabs>
          <w:tab w:val="num" w:pos="5760"/>
        </w:tabs>
        <w:ind w:left="5760" w:hanging="360"/>
      </w:pPr>
      <w:rPr>
        <w:rFonts w:ascii="Courier New" w:hAnsi="Courier New" w:hint="default"/>
      </w:rPr>
    </w:lvl>
    <w:lvl w:ilvl="8" w:tplc="21EA69EC" w:tentative="1">
      <w:start w:val="1"/>
      <w:numFmt w:val="bullet"/>
      <w:lvlText w:val="o"/>
      <w:lvlJc w:val="left"/>
      <w:pPr>
        <w:tabs>
          <w:tab w:val="num" w:pos="6480"/>
        </w:tabs>
        <w:ind w:left="6480" w:hanging="360"/>
      </w:pPr>
      <w:rPr>
        <w:rFonts w:ascii="Courier New" w:hAnsi="Courier New" w:hint="default"/>
      </w:rPr>
    </w:lvl>
  </w:abstractNum>
  <w:abstractNum w:abstractNumId="30">
    <w:nsid w:val="6D3A2291"/>
    <w:multiLevelType w:val="hybridMultilevel"/>
    <w:tmpl w:val="ADC8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04708"/>
    <w:multiLevelType w:val="hybridMultilevel"/>
    <w:tmpl w:val="A0F6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D3522"/>
    <w:multiLevelType w:val="hybridMultilevel"/>
    <w:tmpl w:val="198A1F2C"/>
    <w:lvl w:ilvl="0" w:tplc="5DD8B040">
      <w:start w:val="1"/>
      <w:numFmt w:val="bullet"/>
      <w:lvlText w:val="o"/>
      <w:lvlJc w:val="left"/>
      <w:pPr>
        <w:tabs>
          <w:tab w:val="num" w:pos="720"/>
        </w:tabs>
        <w:ind w:left="720" w:hanging="360"/>
      </w:pPr>
      <w:rPr>
        <w:rFonts w:ascii="Courier New" w:hAnsi="Courier New" w:hint="default"/>
      </w:rPr>
    </w:lvl>
    <w:lvl w:ilvl="1" w:tplc="38022918">
      <w:start w:val="1"/>
      <w:numFmt w:val="bullet"/>
      <w:lvlText w:val="o"/>
      <w:lvlJc w:val="left"/>
      <w:pPr>
        <w:tabs>
          <w:tab w:val="num" w:pos="1440"/>
        </w:tabs>
        <w:ind w:left="1440" w:hanging="360"/>
      </w:pPr>
      <w:rPr>
        <w:rFonts w:ascii="Courier New" w:hAnsi="Courier New" w:hint="default"/>
      </w:rPr>
    </w:lvl>
    <w:lvl w:ilvl="2" w:tplc="C5224546" w:tentative="1">
      <w:start w:val="1"/>
      <w:numFmt w:val="bullet"/>
      <w:lvlText w:val="o"/>
      <w:lvlJc w:val="left"/>
      <w:pPr>
        <w:tabs>
          <w:tab w:val="num" w:pos="2160"/>
        </w:tabs>
        <w:ind w:left="2160" w:hanging="360"/>
      </w:pPr>
      <w:rPr>
        <w:rFonts w:ascii="Courier New" w:hAnsi="Courier New" w:hint="default"/>
      </w:rPr>
    </w:lvl>
    <w:lvl w:ilvl="3" w:tplc="FF586A54" w:tentative="1">
      <w:start w:val="1"/>
      <w:numFmt w:val="bullet"/>
      <w:lvlText w:val="o"/>
      <w:lvlJc w:val="left"/>
      <w:pPr>
        <w:tabs>
          <w:tab w:val="num" w:pos="2880"/>
        </w:tabs>
        <w:ind w:left="2880" w:hanging="360"/>
      </w:pPr>
      <w:rPr>
        <w:rFonts w:ascii="Courier New" w:hAnsi="Courier New" w:hint="default"/>
      </w:rPr>
    </w:lvl>
    <w:lvl w:ilvl="4" w:tplc="A5788BB6" w:tentative="1">
      <w:start w:val="1"/>
      <w:numFmt w:val="bullet"/>
      <w:lvlText w:val="o"/>
      <w:lvlJc w:val="left"/>
      <w:pPr>
        <w:tabs>
          <w:tab w:val="num" w:pos="3600"/>
        </w:tabs>
        <w:ind w:left="3600" w:hanging="360"/>
      </w:pPr>
      <w:rPr>
        <w:rFonts w:ascii="Courier New" w:hAnsi="Courier New" w:hint="default"/>
      </w:rPr>
    </w:lvl>
    <w:lvl w:ilvl="5" w:tplc="3D3C7D66" w:tentative="1">
      <w:start w:val="1"/>
      <w:numFmt w:val="bullet"/>
      <w:lvlText w:val="o"/>
      <w:lvlJc w:val="left"/>
      <w:pPr>
        <w:tabs>
          <w:tab w:val="num" w:pos="4320"/>
        </w:tabs>
        <w:ind w:left="4320" w:hanging="360"/>
      </w:pPr>
      <w:rPr>
        <w:rFonts w:ascii="Courier New" w:hAnsi="Courier New" w:hint="default"/>
      </w:rPr>
    </w:lvl>
    <w:lvl w:ilvl="6" w:tplc="5906AF4A" w:tentative="1">
      <w:start w:val="1"/>
      <w:numFmt w:val="bullet"/>
      <w:lvlText w:val="o"/>
      <w:lvlJc w:val="left"/>
      <w:pPr>
        <w:tabs>
          <w:tab w:val="num" w:pos="5040"/>
        </w:tabs>
        <w:ind w:left="5040" w:hanging="360"/>
      </w:pPr>
      <w:rPr>
        <w:rFonts w:ascii="Courier New" w:hAnsi="Courier New" w:hint="default"/>
      </w:rPr>
    </w:lvl>
    <w:lvl w:ilvl="7" w:tplc="1A9071C0" w:tentative="1">
      <w:start w:val="1"/>
      <w:numFmt w:val="bullet"/>
      <w:lvlText w:val="o"/>
      <w:lvlJc w:val="left"/>
      <w:pPr>
        <w:tabs>
          <w:tab w:val="num" w:pos="5760"/>
        </w:tabs>
        <w:ind w:left="5760" w:hanging="360"/>
      </w:pPr>
      <w:rPr>
        <w:rFonts w:ascii="Courier New" w:hAnsi="Courier New" w:hint="default"/>
      </w:rPr>
    </w:lvl>
    <w:lvl w:ilvl="8" w:tplc="3ABA4DB6" w:tentative="1">
      <w:start w:val="1"/>
      <w:numFmt w:val="bullet"/>
      <w:lvlText w:val="o"/>
      <w:lvlJc w:val="left"/>
      <w:pPr>
        <w:tabs>
          <w:tab w:val="num" w:pos="6480"/>
        </w:tabs>
        <w:ind w:left="6480" w:hanging="360"/>
      </w:pPr>
      <w:rPr>
        <w:rFonts w:ascii="Courier New" w:hAnsi="Courier New" w:hint="default"/>
      </w:rPr>
    </w:lvl>
  </w:abstractNum>
  <w:abstractNum w:abstractNumId="33">
    <w:nsid w:val="712568F9"/>
    <w:multiLevelType w:val="hybridMultilevel"/>
    <w:tmpl w:val="EDFA40B4"/>
    <w:lvl w:ilvl="0" w:tplc="AB74359A">
      <w:start w:val="1"/>
      <w:numFmt w:val="bullet"/>
      <w:lvlText w:val="o"/>
      <w:lvlJc w:val="left"/>
      <w:pPr>
        <w:tabs>
          <w:tab w:val="num" w:pos="720"/>
        </w:tabs>
        <w:ind w:left="720" w:hanging="360"/>
      </w:pPr>
      <w:rPr>
        <w:rFonts w:ascii="Courier New" w:hAnsi="Courier New" w:hint="default"/>
      </w:rPr>
    </w:lvl>
    <w:lvl w:ilvl="1" w:tplc="C50E616C">
      <w:start w:val="1"/>
      <w:numFmt w:val="bullet"/>
      <w:lvlText w:val="o"/>
      <w:lvlJc w:val="left"/>
      <w:pPr>
        <w:tabs>
          <w:tab w:val="num" w:pos="1440"/>
        </w:tabs>
        <w:ind w:left="1440" w:hanging="360"/>
      </w:pPr>
      <w:rPr>
        <w:rFonts w:ascii="Courier New" w:hAnsi="Courier New" w:hint="default"/>
      </w:rPr>
    </w:lvl>
    <w:lvl w:ilvl="2" w:tplc="EA7AC954" w:tentative="1">
      <w:start w:val="1"/>
      <w:numFmt w:val="bullet"/>
      <w:lvlText w:val="o"/>
      <w:lvlJc w:val="left"/>
      <w:pPr>
        <w:tabs>
          <w:tab w:val="num" w:pos="2160"/>
        </w:tabs>
        <w:ind w:left="2160" w:hanging="360"/>
      </w:pPr>
      <w:rPr>
        <w:rFonts w:ascii="Courier New" w:hAnsi="Courier New" w:hint="default"/>
      </w:rPr>
    </w:lvl>
    <w:lvl w:ilvl="3" w:tplc="4ED0FF4A" w:tentative="1">
      <w:start w:val="1"/>
      <w:numFmt w:val="bullet"/>
      <w:lvlText w:val="o"/>
      <w:lvlJc w:val="left"/>
      <w:pPr>
        <w:tabs>
          <w:tab w:val="num" w:pos="2880"/>
        </w:tabs>
        <w:ind w:left="2880" w:hanging="360"/>
      </w:pPr>
      <w:rPr>
        <w:rFonts w:ascii="Courier New" w:hAnsi="Courier New" w:hint="default"/>
      </w:rPr>
    </w:lvl>
    <w:lvl w:ilvl="4" w:tplc="83C8118E" w:tentative="1">
      <w:start w:val="1"/>
      <w:numFmt w:val="bullet"/>
      <w:lvlText w:val="o"/>
      <w:lvlJc w:val="left"/>
      <w:pPr>
        <w:tabs>
          <w:tab w:val="num" w:pos="3600"/>
        </w:tabs>
        <w:ind w:left="3600" w:hanging="360"/>
      </w:pPr>
      <w:rPr>
        <w:rFonts w:ascii="Courier New" w:hAnsi="Courier New" w:hint="default"/>
      </w:rPr>
    </w:lvl>
    <w:lvl w:ilvl="5" w:tplc="C0109766" w:tentative="1">
      <w:start w:val="1"/>
      <w:numFmt w:val="bullet"/>
      <w:lvlText w:val="o"/>
      <w:lvlJc w:val="left"/>
      <w:pPr>
        <w:tabs>
          <w:tab w:val="num" w:pos="4320"/>
        </w:tabs>
        <w:ind w:left="4320" w:hanging="360"/>
      </w:pPr>
      <w:rPr>
        <w:rFonts w:ascii="Courier New" w:hAnsi="Courier New" w:hint="default"/>
      </w:rPr>
    </w:lvl>
    <w:lvl w:ilvl="6" w:tplc="998E828E" w:tentative="1">
      <w:start w:val="1"/>
      <w:numFmt w:val="bullet"/>
      <w:lvlText w:val="o"/>
      <w:lvlJc w:val="left"/>
      <w:pPr>
        <w:tabs>
          <w:tab w:val="num" w:pos="5040"/>
        </w:tabs>
        <w:ind w:left="5040" w:hanging="360"/>
      </w:pPr>
      <w:rPr>
        <w:rFonts w:ascii="Courier New" w:hAnsi="Courier New" w:hint="default"/>
      </w:rPr>
    </w:lvl>
    <w:lvl w:ilvl="7" w:tplc="1910E26C" w:tentative="1">
      <w:start w:val="1"/>
      <w:numFmt w:val="bullet"/>
      <w:lvlText w:val="o"/>
      <w:lvlJc w:val="left"/>
      <w:pPr>
        <w:tabs>
          <w:tab w:val="num" w:pos="5760"/>
        </w:tabs>
        <w:ind w:left="5760" w:hanging="360"/>
      </w:pPr>
      <w:rPr>
        <w:rFonts w:ascii="Courier New" w:hAnsi="Courier New" w:hint="default"/>
      </w:rPr>
    </w:lvl>
    <w:lvl w:ilvl="8" w:tplc="D14C0446" w:tentative="1">
      <w:start w:val="1"/>
      <w:numFmt w:val="bullet"/>
      <w:lvlText w:val="o"/>
      <w:lvlJc w:val="left"/>
      <w:pPr>
        <w:tabs>
          <w:tab w:val="num" w:pos="6480"/>
        </w:tabs>
        <w:ind w:left="6480" w:hanging="360"/>
      </w:pPr>
      <w:rPr>
        <w:rFonts w:ascii="Courier New" w:hAnsi="Courier New" w:hint="default"/>
      </w:rPr>
    </w:lvl>
  </w:abstractNum>
  <w:abstractNum w:abstractNumId="34">
    <w:nsid w:val="75DA0B66"/>
    <w:multiLevelType w:val="hybridMultilevel"/>
    <w:tmpl w:val="E9DAD2BA"/>
    <w:lvl w:ilvl="0" w:tplc="CB4A5170">
      <w:start w:val="1"/>
      <w:numFmt w:val="bullet"/>
      <w:lvlText w:val="o"/>
      <w:lvlJc w:val="left"/>
      <w:pPr>
        <w:tabs>
          <w:tab w:val="num" w:pos="720"/>
        </w:tabs>
        <w:ind w:left="720" w:hanging="360"/>
      </w:pPr>
      <w:rPr>
        <w:rFonts w:ascii="Courier New" w:hAnsi="Courier New" w:hint="default"/>
      </w:rPr>
    </w:lvl>
    <w:lvl w:ilvl="1" w:tplc="8F74F1D0">
      <w:start w:val="1"/>
      <w:numFmt w:val="bullet"/>
      <w:lvlText w:val="o"/>
      <w:lvlJc w:val="left"/>
      <w:pPr>
        <w:tabs>
          <w:tab w:val="num" w:pos="1440"/>
        </w:tabs>
        <w:ind w:left="1440" w:hanging="360"/>
      </w:pPr>
      <w:rPr>
        <w:rFonts w:ascii="Courier New" w:hAnsi="Courier New" w:hint="default"/>
      </w:rPr>
    </w:lvl>
    <w:lvl w:ilvl="2" w:tplc="7F684648" w:tentative="1">
      <w:start w:val="1"/>
      <w:numFmt w:val="bullet"/>
      <w:lvlText w:val="o"/>
      <w:lvlJc w:val="left"/>
      <w:pPr>
        <w:tabs>
          <w:tab w:val="num" w:pos="2160"/>
        </w:tabs>
        <w:ind w:left="2160" w:hanging="360"/>
      </w:pPr>
      <w:rPr>
        <w:rFonts w:ascii="Courier New" w:hAnsi="Courier New" w:hint="default"/>
      </w:rPr>
    </w:lvl>
    <w:lvl w:ilvl="3" w:tplc="9EBABA08" w:tentative="1">
      <w:start w:val="1"/>
      <w:numFmt w:val="bullet"/>
      <w:lvlText w:val="o"/>
      <w:lvlJc w:val="left"/>
      <w:pPr>
        <w:tabs>
          <w:tab w:val="num" w:pos="2880"/>
        </w:tabs>
        <w:ind w:left="2880" w:hanging="360"/>
      </w:pPr>
      <w:rPr>
        <w:rFonts w:ascii="Courier New" w:hAnsi="Courier New" w:hint="default"/>
      </w:rPr>
    </w:lvl>
    <w:lvl w:ilvl="4" w:tplc="3550CCE4" w:tentative="1">
      <w:start w:val="1"/>
      <w:numFmt w:val="bullet"/>
      <w:lvlText w:val="o"/>
      <w:lvlJc w:val="left"/>
      <w:pPr>
        <w:tabs>
          <w:tab w:val="num" w:pos="3600"/>
        </w:tabs>
        <w:ind w:left="3600" w:hanging="360"/>
      </w:pPr>
      <w:rPr>
        <w:rFonts w:ascii="Courier New" w:hAnsi="Courier New" w:hint="default"/>
      </w:rPr>
    </w:lvl>
    <w:lvl w:ilvl="5" w:tplc="C11CF486" w:tentative="1">
      <w:start w:val="1"/>
      <w:numFmt w:val="bullet"/>
      <w:lvlText w:val="o"/>
      <w:lvlJc w:val="left"/>
      <w:pPr>
        <w:tabs>
          <w:tab w:val="num" w:pos="4320"/>
        </w:tabs>
        <w:ind w:left="4320" w:hanging="360"/>
      </w:pPr>
      <w:rPr>
        <w:rFonts w:ascii="Courier New" w:hAnsi="Courier New" w:hint="default"/>
      </w:rPr>
    </w:lvl>
    <w:lvl w:ilvl="6" w:tplc="5FDC08EC" w:tentative="1">
      <w:start w:val="1"/>
      <w:numFmt w:val="bullet"/>
      <w:lvlText w:val="o"/>
      <w:lvlJc w:val="left"/>
      <w:pPr>
        <w:tabs>
          <w:tab w:val="num" w:pos="5040"/>
        </w:tabs>
        <w:ind w:left="5040" w:hanging="360"/>
      </w:pPr>
      <w:rPr>
        <w:rFonts w:ascii="Courier New" w:hAnsi="Courier New" w:hint="default"/>
      </w:rPr>
    </w:lvl>
    <w:lvl w:ilvl="7" w:tplc="9EB02E54" w:tentative="1">
      <w:start w:val="1"/>
      <w:numFmt w:val="bullet"/>
      <w:lvlText w:val="o"/>
      <w:lvlJc w:val="left"/>
      <w:pPr>
        <w:tabs>
          <w:tab w:val="num" w:pos="5760"/>
        </w:tabs>
        <w:ind w:left="5760" w:hanging="360"/>
      </w:pPr>
      <w:rPr>
        <w:rFonts w:ascii="Courier New" w:hAnsi="Courier New" w:hint="default"/>
      </w:rPr>
    </w:lvl>
    <w:lvl w:ilvl="8" w:tplc="A47A7B76" w:tentative="1">
      <w:start w:val="1"/>
      <w:numFmt w:val="bullet"/>
      <w:lvlText w:val="o"/>
      <w:lvlJc w:val="left"/>
      <w:pPr>
        <w:tabs>
          <w:tab w:val="num" w:pos="6480"/>
        </w:tabs>
        <w:ind w:left="6480" w:hanging="360"/>
      </w:pPr>
      <w:rPr>
        <w:rFonts w:ascii="Courier New" w:hAnsi="Courier New" w:hint="default"/>
      </w:rPr>
    </w:lvl>
  </w:abstractNum>
  <w:abstractNum w:abstractNumId="35">
    <w:nsid w:val="75F63AA9"/>
    <w:multiLevelType w:val="hybridMultilevel"/>
    <w:tmpl w:val="61DE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B0DEA"/>
    <w:multiLevelType w:val="hybridMultilevel"/>
    <w:tmpl w:val="F59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73375"/>
    <w:multiLevelType w:val="hybridMultilevel"/>
    <w:tmpl w:val="898ADF62"/>
    <w:lvl w:ilvl="0" w:tplc="5B042E8C">
      <w:start w:val="1"/>
      <w:numFmt w:val="bullet"/>
      <w:lvlText w:val="o"/>
      <w:lvlJc w:val="left"/>
      <w:pPr>
        <w:tabs>
          <w:tab w:val="num" w:pos="720"/>
        </w:tabs>
        <w:ind w:left="720" w:hanging="360"/>
      </w:pPr>
      <w:rPr>
        <w:rFonts w:ascii="Courier New" w:hAnsi="Courier New" w:hint="default"/>
      </w:rPr>
    </w:lvl>
    <w:lvl w:ilvl="1" w:tplc="378685CC">
      <w:start w:val="1"/>
      <w:numFmt w:val="bullet"/>
      <w:lvlText w:val="o"/>
      <w:lvlJc w:val="left"/>
      <w:pPr>
        <w:tabs>
          <w:tab w:val="num" w:pos="1440"/>
        </w:tabs>
        <w:ind w:left="1440" w:hanging="360"/>
      </w:pPr>
      <w:rPr>
        <w:rFonts w:ascii="Courier New" w:hAnsi="Courier New" w:hint="default"/>
      </w:rPr>
    </w:lvl>
    <w:lvl w:ilvl="2" w:tplc="593238AA" w:tentative="1">
      <w:start w:val="1"/>
      <w:numFmt w:val="bullet"/>
      <w:lvlText w:val="o"/>
      <w:lvlJc w:val="left"/>
      <w:pPr>
        <w:tabs>
          <w:tab w:val="num" w:pos="2160"/>
        </w:tabs>
        <w:ind w:left="2160" w:hanging="360"/>
      </w:pPr>
      <w:rPr>
        <w:rFonts w:ascii="Courier New" w:hAnsi="Courier New" w:hint="default"/>
      </w:rPr>
    </w:lvl>
    <w:lvl w:ilvl="3" w:tplc="2FBE16AC" w:tentative="1">
      <w:start w:val="1"/>
      <w:numFmt w:val="bullet"/>
      <w:lvlText w:val="o"/>
      <w:lvlJc w:val="left"/>
      <w:pPr>
        <w:tabs>
          <w:tab w:val="num" w:pos="2880"/>
        </w:tabs>
        <w:ind w:left="2880" w:hanging="360"/>
      </w:pPr>
      <w:rPr>
        <w:rFonts w:ascii="Courier New" w:hAnsi="Courier New" w:hint="default"/>
      </w:rPr>
    </w:lvl>
    <w:lvl w:ilvl="4" w:tplc="048CC4FA" w:tentative="1">
      <w:start w:val="1"/>
      <w:numFmt w:val="bullet"/>
      <w:lvlText w:val="o"/>
      <w:lvlJc w:val="left"/>
      <w:pPr>
        <w:tabs>
          <w:tab w:val="num" w:pos="3600"/>
        </w:tabs>
        <w:ind w:left="3600" w:hanging="360"/>
      </w:pPr>
      <w:rPr>
        <w:rFonts w:ascii="Courier New" w:hAnsi="Courier New" w:hint="default"/>
      </w:rPr>
    </w:lvl>
    <w:lvl w:ilvl="5" w:tplc="5D785564" w:tentative="1">
      <w:start w:val="1"/>
      <w:numFmt w:val="bullet"/>
      <w:lvlText w:val="o"/>
      <w:lvlJc w:val="left"/>
      <w:pPr>
        <w:tabs>
          <w:tab w:val="num" w:pos="4320"/>
        </w:tabs>
        <w:ind w:left="4320" w:hanging="360"/>
      </w:pPr>
      <w:rPr>
        <w:rFonts w:ascii="Courier New" w:hAnsi="Courier New" w:hint="default"/>
      </w:rPr>
    </w:lvl>
    <w:lvl w:ilvl="6" w:tplc="5DDAE29A" w:tentative="1">
      <w:start w:val="1"/>
      <w:numFmt w:val="bullet"/>
      <w:lvlText w:val="o"/>
      <w:lvlJc w:val="left"/>
      <w:pPr>
        <w:tabs>
          <w:tab w:val="num" w:pos="5040"/>
        </w:tabs>
        <w:ind w:left="5040" w:hanging="360"/>
      </w:pPr>
      <w:rPr>
        <w:rFonts w:ascii="Courier New" w:hAnsi="Courier New" w:hint="default"/>
      </w:rPr>
    </w:lvl>
    <w:lvl w:ilvl="7" w:tplc="D840AEDE" w:tentative="1">
      <w:start w:val="1"/>
      <w:numFmt w:val="bullet"/>
      <w:lvlText w:val="o"/>
      <w:lvlJc w:val="left"/>
      <w:pPr>
        <w:tabs>
          <w:tab w:val="num" w:pos="5760"/>
        </w:tabs>
        <w:ind w:left="5760" w:hanging="360"/>
      </w:pPr>
      <w:rPr>
        <w:rFonts w:ascii="Courier New" w:hAnsi="Courier New" w:hint="default"/>
      </w:rPr>
    </w:lvl>
    <w:lvl w:ilvl="8" w:tplc="268412BA" w:tentative="1">
      <w:start w:val="1"/>
      <w:numFmt w:val="bullet"/>
      <w:lvlText w:val="o"/>
      <w:lvlJc w:val="left"/>
      <w:pPr>
        <w:tabs>
          <w:tab w:val="num" w:pos="6480"/>
        </w:tabs>
        <w:ind w:left="6480" w:hanging="360"/>
      </w:pPr>
      <w:rPr>
        <w:rFonts w:ascii="Courier New" w:hAnsi="Courier New" w:hint="default"/>
      </w:rPr>
    </w:lvl>
  </w:abstractNum>
  <w:num w:numId="1">
    <w:abstractNumId w:val="12"/>
  </w:num>
  <w:num w:numId="2">
    <w:abstractNumId w:val="35"/>
  </w:num>
  <w:num w:numId="3">
    <w:abstractNumId w:val="20"/>
  </w:num>
  <w:num w:numId="4">
    <w:abstractNumId w:val="36"/>
  </w:num>
  <w:num w:numId="5">
    <w:abstractNumId w:val="1"/>
  </w:num>
  <w:num w:numId="6">
    <w:abstractNumId w:val="10"/>
  </w:num>
  <w:num w:numId="7">
    <w:abstractNumId w:val="16"/>
  </w:num>
  <w:num w:numId="8">
    <w:abstractNumId w:val="26"/>
  </w:num>
  <w:num w:numId="9">
    <w:abstractNumId w:val="28"/>
  </w:num>
  <w:num w:numId="10">
    <w:abstractNumId w:val="27"/>
  </w:num>
  <w:num w:numId="11">
    <w:abstractNumId w:val="11"/>
  </w:num>
  <w:num w:numId="12">
    <w:abstractNumId w:val="5"/>
  </w:num>
  <w:num w:numId="13">
    <w:abstractNumId w:val="8"/>
  </w:num>
  <w:num w:numId="14">
    <w:abstractNumId w:val="29"/>
  </w:num>
  <w:num w:numId="15">
    <w:abstractNumId w:val="24"/>
  </w:num>
  <w:num w:numId="16">
    <w:abstractNumId w:val="25"/>
  </w:num>
  <w:num w:numId="17">
    <w:abstractNumId w:val="13"/>
  </w:num>
  <w:num w:numId="18">
    <w:abstractNumId w:val="33"/>
  </w:num>
  <w:num w:numId="19">
    <w:abstractNumId w:val="34"/>
  </w:num>
  <w:num w:numId="20">
    <w:abstractNumId w:val="6"/>
  </w:num>
  <w:num w:numId="21">
    <w:abstractNumId w:val="14"/>
  </w:num>
  <w:num w:numId="22">
    <w:abstractNumId w:val="32"/>
  </w:num>
  <w:num w:numId="23">
    <w:abstractNumId w:val="37"/>
  </w:num>
  <w:num w:numId="24">
    <w:abstractNumId w:val="18"/>
  </w:num>
  <w:num w:numId="25">
    <w:abstractNumId w:val="7"/>
  </w:num>
  <w:num w:numId="26">
    <w:abstractNumId w:val="23"/>
  </w:num>
  <w:num w:numId="27">
    <w:abstractNumId w:val="4"/>
  </w:num>
  <w:num w:numId="28">
    <w:abstractNumId w:val="17"/>
  </w:num>
  <w:num w:numId="29">
    <w:abstractNumId w:val="15"/>
  </w:num>
  <w:num w:numId="30">
    <w:abstractNumId w:val="21"/>
  </w:num>
  <w:num w:numId="31">
    <w:abstractNumId w:val="2"/>
  </w:num>
  <w:num w:numId="32">
    <w:abstractNumId w:val="9"/>
  </w:num>
  <w:num w:numId="33">
    <w:abstractNumId w:val="31"/>
  </w:num>
  <w:num w:numId="34">
    <w:abstractNumId w:val="3"/>
  </w:num>
  <w:num w:numId="35">
    <w:abstractNumId w:val="22"/>
  </w:num>
  <w:num w:numId="36">
    <w:abstractNumId w:val="30"/>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DA"/>
    <w:rsid w:val="00012971"/>
    <w:rsid w:val="00040A49"/>
    <w:rsid w:val="00044453"/>
    <w:rsid w:val="0009523E"/>
    <w:rsid w:val="00113BA8"/>
    <w:rsid w:val="00116C5E"/>
    <w:rsid w:val="00132C8A"/>
    <w:rsid w:val="001374C7"/>
    <w:rsid w:val="001551C8"/>
    <w:rsid w:val="0019537F"/>
    <w:rsid w:val="001A497D"/>
    <w:rsid w:val="001D31A6"/>
    <w:rsid w:val="00205964"/>
    <w:rsid w:val="00255E34"/>
    <w:rsid w:val="00282A20"/>
    <w:rsid w:val="00286BED"/>
    <w:rsid w:val="002D49F4"/>
    <w:rsid w:val="00377BE7"/>
    <w:rsid w:val="00383990"/>
    <w:rsid w:val="00394157"/>
    <w:rsid w:val="003A27CC"/>
    <w:rsid w:val="003A33BB"/>
    <w:rsid w:val="003A67D4"/>
    <w:rsid w:val="003B7550"/>
    <w:rsid w:val="003D79B4"/>
    <w:rsid w:val="004358CF"/>
    <w:rsid w:val="00470770"/>
    <w:rsid w:val="00470A73"/>
    <w:rsid w:val="004870E6"/>
    <w:rsid w:val="00500196"/>
    <w:rsid w:val="00516D30"/>
    <w:rsid w:val="00546B50"/>
    <w:rsid w:val="00596D44"/>
    <w:rsid w:val="005C31CA"/>
    <w:rsid w:val="005C65D8"/>
    <w:rsid w:val="0062595B"/>
    <w:rsid w:val="006D2FDA"/>
    <w:rsid w:val="007045B5"/>
    <w:rsid w:val="00732A1E"/>
    <w:rsid w:val="00735508"/>
    <w:rsid w:val="0074735B"/>
    <w:rsid w:val="00750369"/>
    <w:rsid w:val="00765895"/>
    <w:rsid w:val="007C2B1E"/>
    <w:rsid w:val="00806B84"/>
    <w:rsid w:val="00812C0C"/>
    <w:rsid w:val="00820AE1"/>
    <w:rsid w:val="0084673B"/>
    <w:rsid w:val="008B151C"/>
    <w:rsid w:val="008B68F5"/>
    <w:rsid w:val="008E7012"/>
    <w:rsid w:val="008F1BCA"/>
    <w:rsid w:val="00984CDA"/>
    <w:rsid w:val="009B0B02"/>
    <w:rsid w:val="009E2BDA"/>
    <w:rsid w:val="00A1375E"/>
    <w:rsid w:val="00A3365C"/>
    <w:rsid w:val="00A64EF4"/>
    <w:rsid w:val="00A73184"/>
    <w:rsid w:val="00AA308E"/>
    <w:rsid w:val="00AA5611"/>
    <w:rsid w:val="00AC70E7"/>
    <w:rsid w:val="00B117EF"/>
    <w:rsid w:val="00B859C8"/>
    <w:rsid w:val="00B96890"/>
    <w:rsid w:val="00BA1837"/>
    <w:rsid w:val="00BE132D"/>
    <w:rsid w:val="00BE3A53"/>
    <w:rsid w:val="00BF4835"/>
    <w:rsid w:val="00C415DF"/>
    <w:rsid w:val="00C946A2"/>
    <w:rsid w:val="00C95891"/>
    <w:rsid w:val="00CE4F86"/>
    <w:rsid w:val="00D0359B"/>
    <w:rsid w:val="00D20AC6"/>
    <w:rsid w:val="00D408F2"/>
    <w:rsid w:val="00D56E6A"/>
    <w:rsid w:val="00D621D1"/>
    <w:rsid w:val="00D77969"/>
    <w:rsid w:val="00DE6500"/>
    <w:rsid w:val="00E0071A"/>
    <w:rsid w:val="00E56C49"/>
    <w:rsid w:val="00E84765"/>
    <w:rsid w:val="00E9467F"/>
    <w:rsid w:val="00EB4CDB"/>
    <w:rsid w:val="00EE098C"/>
    <w:rsid w:val="00EF3836"/>
    <w:rsid w:val="00F073A9"/>
    <w:rsid w:val="00F22214"/>
    <w:rsid w:val="00F510FD"/>
    <w:rsid w:val="00F54C3A"/>
    <w:rsid w:val="00F7134D"/>
    <w:rsid w:val="00F76C52"/>
    <w:rsid w:val="00F909D7"/>
    <w:rsid w:val="00FA0774"/>
    <w:rsid w:val="00FC782A"/>
    <w:rsid w:val="00FD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C9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 w:type="character" w:styleId="CommentReference">
    <w:name w:val="annotation reference"/>
    <w:basedOn w:val="DefaultParagraphFont"/>
    <w:uiPriority w:val="99"/>
    <w:semiHidden/>
    <w:unhideWhenUsed/>
    <w:rsid w:val="00765895"/>
    <w:rPr>
      <w:sz w:val="16"/>
      <w:szCs w:val="16"/>
    </w:rPr>
  </w:style>
  <w:style w:type="paragraph" w:styleId="CommentText">
    <w:name w:val="annotation text"/>
    <w:basedOn w:val="Normal"/>
    <w:link w:val="CommentTextChar"/>
    <w:uiPriority w:val="99"/>
    <w:semiHidden/>
    <w:unhideWhenUsed/>
    <w:rsid w:val="00765895"/>
    <w:rPr>
      <w:sz w:val="20"/>
      <w:szCs w:val="20"/>
    </w:rPr>
  </w:style>
  <w:style w:type="character" w:customStyle="1" w:styleId="CommentTextChar">
    <w:name w:val="Comment Text Char"/>
    <w:basedOn w:val="DefaultParagraphFont"/>
    <w:link w:val="CommentText"/>
    <w:uiPriority w:val="99"/>
    <w:semiHidden/>
    <w:rsid w:val="00765895"/>
    <w:rPr>
      <w:sz w:val="20"/>
      <w:szCs w:val="20"/>
    </w:rPr>
  </w:style>
  <w:style w:type="paragraph" w:styleId="CommentSubject">
    <w:name w:val="annotation subject"/>
    <w:basedOn w:val="CommentText"/>
    <w:next w:val="CommentText"/>
    <w:link w:val="CommentSubjectChar"/>
    <w:uiPriority w:val="99"/>
    <w:semiHidden/>
    <w:unhideWhenUsed/>
    <w:rsid w:val="00765895"/>
    <w:rPr>
      <w:b/>
      <w:bCs/>
    </w:rPr>
  </w:style>
  <w:style w:type="character" w:customStyle="1" w:styleId="CommentSubjectChar">
    <w:name w:val="Comment Subject Char"/>
    <w:basedOn w:val="CommentTextChar"/>
    <w:link w:val="CommentSubject"/>
    <w:uiPriority w:val="99"/>
    <w:semiHidden/>
    <w:rsid w:val="00765895"/>
    <w:rPr>
      <w:b/>
      <w:bCs/>
      <w:sz w:val="20"/>
      <w:szCs w:val="20"/>
    </w:rPr>
  </w:style>
  <w:style w:type="paragraph" w:styleId="FootnoteText">
    <w:name w:val="footnote text"/>
    <w:basedOn w:val="Normal"/>
    <w:link w:val="FootnoteTextChar"/>
    <w:uiPriority w:val="99"/>
    <w:semiHidden/>
    <w:unhideWhenUsed/>
    <w:rsid w:val="00255E34"/>
    <w:rPr>
      <w:sz w:val="20"/>
      <w:szCs w:val="20"/>
    </w:rPr>
  </w:style>
  <w:style w:type="character" w:customStyle="1" w:styleId="FootnoteTextChar">
    <w:name w:val="Footnote Text Char"/>
    <w:basedOn w:val="DefaultParagraphFont"/>
    <w:link w:val="FootnoteText"/>
    <w:uiPriority w:val="99"/>
    <w:semiHidden/>
    <w:rsid w:val="00255E34"/>
    <w:rPr>
      <w:sz w:val="20"/>
      <w:szCs w:val="20"/>
    </w:rPr>
  </w:style>
  <w:style w:type="character" w:styleId="FootnoteReference">
    <w:name w:val="footnote reference"/>
    <w:basedOn w:val="DefaultParagraphFont"/>
    <w:uiPriority w:val="99"/>
    <w:semiHidden/>
    <w:unhideWhenUsed/>
    <w:rsid w:val="00255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0196"/>
    <w:pPr>
      <w:keepNext/>
      <w:pageBreakBefore/>
      <w:numPr>
        <w:numId w:val="8"/>
      </w:numPr>
      <w:pBdr>
        <w:top w:val="single" w:sz="4" w:space="6" w:color="808080"/>
      </w:pBdr>
      <w:spacing w:before="480" w:after="120"/>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50019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Task"/>
    <w:basedOn w:val="Heading2"/>
    <w:next w:val="Normal"/>
    <w:link w:val="Heading3Char"/>
    <w:qFormat/>
    <w:rsid w:val="00500196"/>
    <w:pPr>
      <w:numPr>
        <w:ilvl w:val="2"/>
      </w:numPr>
      <w:outlineLvl w:val="2"/>
    </w:pPr>
    <w:rPr>
      <w:bCs/>
      <w:sz w:val="26"/>
      <w:szCs w:val="26"/>
    </w:rPr>
  </w:style>
  <w:style w:type="paragraph" w:styleId="Heading4">
    <w:name w:val="heading 4"/>
    <w:aliases w:val="H4"/>
    <w:basedOn w:val="Heading3"/>
    <w:next w:val="Normal"/>
    <w:link w:val="Heading4Char"/>
    <w:qFormat/>
    <w:rsid w:val="00500196"/>
    <w:pPr>
      <w:numPr>
        <w:ilvl w:val="3"/>
      </w:numPr>
      <w:outlineLvl w:val="3"/>
    </w:pPr>
    <w:rPr>
      <w:bCs w:val="0"/>
      <w:sz w:val="24"/>
      <w:szCs w:val="28"/>
    </w:rPr>
  </w:style>
  <w:style w:type="paragraph" w:styleId="Heading5">
    <w:name w:val="heading 5"/>
    <w:basedOn w:val="Heading4"/>
    <w:next w:val="Normal"/>
    <w:link w:val="Heading5Char"/>
    <w:qFormat/>
    <w:rsid w:val="00500196"/>
    <w:pPr>
      <w:numPr>
        <w:ilvl w:val="4"/>
      </w:numPr>
      <w:outlineLvl w:val="4"/>
    </w:pPr>
    <w:rPr>
      <w:bCs/>
      <w:iCs w:val="0"/>
      <w:szCs w:val="26"/>
    </w:rPr>
  </w:style>
  <w:style w:type="paragraph" w:styleId="Heading6">
    <w:name w:val="heading 6"/>
    <w:basedOn w:val="Heading5"/>
    <w:next w:val="Normal"/>
    <w:link w:val="Heading6Char"/>
    <w:qFormat/>
    <w:rsid w:val="00500196"/>
    <w:pPr>
      <w:numPr>
        <w:ilvl w:val="5"/>
      </w:numPr>
      <w:outlineLvl w:val="5"/>
    </w:pPr>
    <w:rPr>
      <w:bCs w:val="0"/>
      <w:sz w:val="22"/>
      <w:szCs w:val="22"/>
    </w:rPr>
  </w:style>
  <w:style w:type="paragraph" w:styleId="Heading7">
    <w:name w:val="heading 7"/>
    <w:basedOn w:val="Heading6"/>
    <w:next w:val="Normal"/>
    <w:link w:val="Heading7Char"/>
    <w:qFormat/>
    <w:rsid w:val="00500196"/>
    <w:pPr>
      <w:numPr>
        <w:ilvl w:val="6"/>
      </w:numPr>
      <w:outlineLvl w:val="6"/>
    </w:pPr>
  </w:style>
  <w:style w:type="paragraph" w:styleId="Heading8">
    <w:name w:val="heading 8"/>
    <w:basedOn w:val="Heading7"/>
    <w:next w:val="Normal"/>
    <w:link w:val="Heading8Char"/>
    <w:qFormat/>
    <w:rsid w:val="00500196"/>
    <w:pPr>
      <w:numPr>
        <w:ilvl w:val="7"/>
      </w:numPr>
      <w:outlineLvl w:val="7"/>
    </w:pPr>
    <w:rPr>
      <w:i/>
      <w:iCs/>
    </w:rPr>
  </w:style>
  <w:style w:type="paragraph" w:styleId="Heading9">
    <w:name w:val="heading 9"/>
    <w:basedOn w:val="Heading8"/>
    <w:next w:val="Normal"/>
    <w:link w:val="Heading9Char"/>
    <w:qFormat/>
    <w:rsid w:val="0050019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A"/>
    <w:pPr>
      <w:ind w:left="720"/>
      <w:contextualSpacing/>
    </w:pPr>
  </w:style>
  <w:style w:type="paragraph" w:customStyle="1" w:styleId="Default">
    <w:name w:val="Default"/>
    <w:rsid w:val="00F76C52"/>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B7550"/>
    <w:rPr>
      <w:color w:val="0000FF" w:themeColor="hyperlink"/>
      <w:u w:val="single"/>
    </w:rPr>
  </w:style>
  <w:style w:type="character" w:customStyle="1" w:styleId="Heading1Char">
    <w:name w:val="Heading 1 Char"/>
    <w:basedOn w:val="DefaultParagraphFont"/>
    <w:link w:val="Heading1"/>
    <w:rsid w:val="0050019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500196"/>
    <w:rPr>
      <w:rFonts w:ascii="Arial" w:eastAsia="Times New Roman" w:hAnsi="Arial" w:cs="Arial"/>
      <w:b/>
      <w:iCs/>
      <w:color w:val="3B006F"/>
      <w:kern w:val="32"/>
      <w:sz w:val="28"/>
      <w:szCs w:val="28"/>
    </w:rPr>
  </w:style>
  <w:style w:type="character" w:customStyle="1" w:styleId="Heading3Char">
    <w:name w:val="Heading 3 Char"/>
    <w:aliases w:val="H3 Char,Task Char"/>
    <w:basedOn w:val="DefaultParagraphFont"/>
    <w:link w:val="Heading3"/>
    <w:rsid w:val="0050019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500196"/>
    <w:rPr>
      <w:rFonts w:ascii="Arial" w:eastAsia="Times New Roman" w:hAnsi="Arial" w:cs="Arial"/>
      <w:b/>
      <w:iCs/>
      <w:color w:val="3B006F"/>
      <w:kern w:val="32"/>
      <w:szCs w:val="28"/>
    </w:rPr>
  </w:style>
  <w:style w:type="character" w:customStyle="1" w:styleId="Heading5Char">
    <w:name w:val="Heading 5 Char"/>
    <w:basedOn w:val="DefaultParagraphFont"/>
    <w:link w:val="Heading5"/>
    <w:rsid w:val="00500196"/>
    <w:rPr>
      <w:rFonts w:ascii="Arial" w:eastAsia="Times New Roman" w:hAnsi="Arial" w:cs="Arial"/>
      <w:b/>
      <w:bCs/>
      <w:color w:val="3B006F"/>
      <w:kern w:val="32"/>
      <w:szCs w:val="26"/>
    </w:rPr>
  </w:style>
  <w:style w:type="character" w:customStyle="1" w:styleId="Heading6Char">
    <w:name w:val="Heading 6 Char"/>
    <w:basedOn w:val="DefaultParagraphFont"/>
    <w:link w:val="Heading6"/>
    <w:rsid w:val="00500196"/>
    <w:rPr>
      <w:rFonts w:ascii="Arial" w:eastAsia="Times New Roman" w:hAnsi="Arial" w:cs="Arial"/>
      <w:b/>
      <w:color w:val="3B006F"/>
      <w:kern w:val="32"/>
      <w:sz w:val="22"/>
      <w:szCs w:val="22"/>
    </w:rPr>
  </w:style>
  <w:style w:type="character" w:customStyle="1" w:styleId="Heading7Char">
    <w:name w:val="Heading 7 Char"/>
    <w:basedOn w:val="DefaultParagraphFont"/>
    <w:link w:val="Heading7"/>
    <w:rsid w:val="00500196"/>
    <w:rPr>
      <w:rFonts w:ascii="Arial" w:eastAsia="Times New Roman" w:hAnsi="Arial" w:cs="Arial"/>
      <w:b/>
      <w:color w:val="3B006F"/>
      <w:kern w:val="32"/>
      <w:sz w:val="22"/>
      <w:szCs w:val="22"/>
    </w:rPr>
  </w:style>
  <w:style w:type="character" w:customStyle="1" w:styleId="Heading8Char">
    <w:name w:val="Heading 8 Char"/>
    <w:basedOn w:val="DefaultParagraphFont"/>
    <w:link w:val="Heading8"/>
    <w:rsid w:val="00500196"/>
    <w:rPr>
      <w:rFonts w:ascii="Arial" w:eastAsia="Times New Roman" w:hAnsi="Arial" w:cs="Arial"/>
      <w:b/>
      <w:i/>
      <w:iCs/>
      <w:color w:val="3B006F"/>
      <w:kern w:val="32"/>
      <w:sz w:val="22"/>
      <w:szCs w:val="22"/>
    </w:rPr>
  </w:style>
  <w:style w:type="character" w:customStyle="1" w:styleId="Heading9Char">
    <w:name w:val="Heading 9 Char"/>
    <w:basedOn w:val="DefaultParagraphFont"/>
    <w:link w:val="Heading9"/>
    <w:rsid w:val="00500196"/>
    <w:rPr>
      <w:rFonts w:ascii="Arial" w:eastAsia="Times New Roman" w:hAnsi="Arial" w:cs="Arial"/>
      <w:b/>
      <w:i/>
      <w:iCs/>
      <w:color w:val="3B006F"/>
      <w:kern w:val="32"/>
      <w:sz w:val="22"/>
      <w:szCs w:val="22"/>
    </w:rPr>
  </w:style>
  <w:style w:type="paragraph" w:styleId="BalloonText">
    <w:name w:val="Balloon Text"/>
    <w:basedOn w:val="Normal"/>
    <w:link w:val="BalloonTextChar"/>
    <w:uiPriority w:val="99"/>
    <w:semiHidden/>
    <w:unhideWhenUsed/>
    <w:rsid w:val="00A13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75E"/>
    <w:rPr>
      <w:rFonts w:ascii="Lucida Grande" w:hAnsi="Lucida Grande" w:cs="Lucida Grande"/>
      <w:sz w:val="18"/>
      <w:szCs w:val="18"/>
    </w:rPr>
  </w:style>
  <w:style w:type="character" w:styleId="FollowedHyperlink">
    <w:name w:val="FollowedHyperlink"/>
    <w:basedOn w:val="DefaultParagraphFont"/>
    <w:uiPriority w:val="99"/>
    <w:semiHidden/>
    <w:unhideWhenUsed/>
    <w:rsid w:val="00B96890"/>
    <w:rPr>
      <w:color w:val="800080" w:themeColor="followedHyperlink"/>
      <w:u w:val="single"/>
    </w:rPr>
  </w:style>
  <w:style w:type="paragraph" w:styleId="NormalWeb">
    <w:name w:val="Normal (Web)"/>
    <w:basedOn w:val="Normal"/>
    <w:uiPriority w:val="99"/>
    <w:semiHidden/>
    <w:unhideWhenUsed/>
    <w:rsid w:val="004870E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E4F86"/>
    <w:pPr>
      <w:tabs>
        <w:tab w:val="center" w:pos="4320"/>
        <w:tab w:val="right" w:pos="8640"/>
      </w:tabs>
    </w:pPr>
  </w:style>
  <w:style w:type="character" w:customStyle="1" w:styleId="HeaderChar">
    <w:name w:val="Header Char"/>
    <w:basedOn w:val="DefaultParagraphFont"/>
    <w:link w:val="Header"/>
    <w:uiPriority w:val="99"/>
    <w:rsid w:val="00CE4F86"/>
  </w:style>
  <w:style w:type="paragraph" w:styleId="Footer">
    <w:name w:val="footer"/>
    <w:basedOn w:val="Normal"/>
    <w:link w:val="FooterChar"/>
    <w:uiPriority w:val="99"/>
    <w:unhideWhenUsed/>
    <w:rsid w:val="00CE4F86"/>
    <w:pPr>
      <w:tabs>
        <w:tab w:val="center" w:pos="4320"/>
        <w:tab w:val="right" w:pos="8640"/>
      </w:tabs>
    </w:pPr>
  </w:style>
  <w:style w:type="character" w:customStyle="1" w:styleId="FooterChar">
    <w:name w:val="Footer Char"/>
    <w:basedOn w:val="DefaultParagraphFont"/>
    <w:link w:val="Footer"/>
    <w:uiPriority w:val="99"/>
    <w:rsid w:val="00CE4F86"/>
  </w:style>
  <w:style w:type="character" w:styleId="PageNumber">
    <w:name w:val="page number"/>
    <w:basedOn w:val="DefaultParagraphFont"/>
    <w:uiPriority w:val="99"/>
    <w:semiHidden/>
    <w:unhideWhenUsed/>
    <w:rsid w:val="00CE4F86"/>
  </w:style>
  <w:style w:type="character" w:styleId="CommentReference">
    <w:name w:val="annotation reference"/>
    <w:basedOn w:val="DefaultParagraphFont"/>
    <w:uiPriority w:val="99"/>
    <w:semiHidden/>
    <w:unhideWhenUsed/>
    <w:rsid w:val="00765895"/>
    <w:rPr>
      <w:sz w:val="16"/>
      <w:szCs w:val="16"/>
    </w:rPr>
  </w:style>
  <w:style w:type="paragraph" w:styleId="CommentText">
    <w:name w:val="annotation text"/>
    <w:basedOn w:val="Normal"/>
    <w:link w:val="CommentTextChar"/>
    <w:uiPriority w:val="99"/>
    <w:semiHidden/>
    <w:unhideWhenUsed/>
    <w:rsid w:val="00765895"/>
    <w:rPr>
      <w:sz w:val="20"/>
      <w:szCs w:val="20"/>
    </w:rPr>
  </w:style>
  <w:style w:type="character" w:customStyle="1" w:styleId="CommentTextChar">
    <w:name w:val="Comment Text Char"/>
    <w:basedOn w:val="DefaultParagraphFont"/>
    <w:link w:val="CommentText"/>
    <w:uiPriority w:val="99"/>
    <w:semiHidden/>
    <w:rsid w:val="00765895"/>
    <w:rPr>
      <w:sz w:val="20"/>
      <w:szCs w:val="20"/>
    </w:rPr>
  </w:style>
  <w:style w:type="paragraph" w:styleId="CommentSubject">
    <w:name w:val="annotation subject"/>
    <w:basedOn w:val="CommentText"/>
    <w:next w:val="CommentText"/>
    <w:link w:val="CommentSubjectChar"/>
    <w:uiPriority w:val="99"/>
    <w:semiHidden/>
    <w:unhideWhenUsed/>
    <w:rsid w:val="00765895"/>
    <w:rPr>
      <w:b/>
      <w:bCs/>
    </w:rPr>
  </w:style>
  <w:style w:type="character" w:customStyle="1" w:styleId="CommentSubjectChar">
    <w:name w:val="Comment Subject Char"/>
    <w:basedOn w:val="CommentTextChar"/>
    <w:link w:val="CommentSubject"/>
    <w:uiPriority w:val="99"/>
    <w:semiHidden/>
    <w:rsid w:val="00765895"/>
    <w:rPr>
      <w:b/>
      <w:bCs/>
      <w:sz w:val="20"/>
      <w:szCs w:val="20"/>
    </w:rPr>
  </w:style>
  <w:style w:type="paragraph" w:styleId="FootnoteText">
    <w:name w:val="footnote text"/>
    <w:basedOn w:val="Normal"/>
    <w:link w:val="FootnoteTextChar"/>
    <w:uiPriority w:val="99"/>
    <w:semiHidden/>
    <w:unhideWhenUsed/>
    <w:rsid w:val="00255E34"/>
    <w:rPr>
      <w:sz w:val="20"/>
      <w:szCs w:val="20"/>
    </w:rPr>
  </w:style>
  <w:style w:type="character" w:customStyle="1" w:styleId="FootnoteTextChar">
    <w:name w:val="Footnote Text Char"/>
    <w:basedOn w:val="DefaultParagraphFont"/>
    <w:link w:val="FootnoteText"/>
    <w:uiPriority w:val="99"/>
    <w:semiHidden/>
    <w:rsid w:val="00255E34"/>
    <w:rPr>
      <w:sz w:val="20"/>
      <w:szCs w:val="20"/>
    </w:rPr>
  </w:style>
  <w:style w:type="character" w:styleId="FootnoteReference">
    <w:name w:val="footnote reference"/>
    <w:basedOn w:val="DefaultParagraphFont"/>
    <w:uiPriority w:val="99"/>
    <w:semiHidden/>
    <w:unhideWhenUsed/>
    <w:rsid w:val="00255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40">
      <w:bodyDiv w:val="1"/>
      <w:marLeft w:val="0"/>
      <w:marRight w:val="0"/>
      <w:marTop w:val="0"/>
      <w:marBottom w:val="0"/>
      <w:divBdr>
        <w:top w:val="none" w:sz="0" w:space="0" w:color="auto"/>
        <w:left w:val="none" w:sz="0" w:space="0" w:color="auto"/>
        <w:bottom w:val="none" w:sz="0" w:space="0" w:color="auto"/>
        <w:right w:val="none" w:sz="0" w:space="0" w:color="auto"/>
      </w:divBdr>
      <w:divsChild>
        <w:div w:id="436874780">
          <w:marLeft w:val="1166"/>
          <w:marRight w:val="0"/>
          <w:marTop w:val="86"/>
          <w:marBottom w:val="0"/>
          <w:divBdr>
            <w:top w:val="none" w:sz="0" w:space="0" w:color="auto"/>
            <w:left w:val="none" w:sz="0" w:space="0" w:color="auto"/>
            <w:bottom w:val="none" w:sz="0" w:space="0" w:color="auto"/>
            <w:right w:val="none" w:sz="0" w:space="0" w:color="auto"/>
          </w:divBdr>
        </w:div>
        <w:div w:id="1198277189">
          <w:marLeft w:val="1166"/>
          <w:marRight w:val="0"/>
          <w:marTop w:val="86"/>
          <w:marBottom w:val="0"/>
          <w:divBdr>
            <w:top w:val="none" w:sz="0" w:space="0" w:color="auto"/>
            <w:left w:val="none" w:sz="0" w:space="0" w:color="auto"/>
            <w:bottom w:val="none" w:sz="0" w:space="0" w:color="auto"/>
            <w:right w:val="none" w:sz="0" w:space="0" w:color="auto"/>
          </w:divBdr>
        </w:div>
        <w:div w:id="668755431">
          <w:marLeft w:val="1166"/>
          <w:marRight w:val="0"/>
          <w:marTop w:val="86"/>
          <w:marBottom w:val="0"/>
          <w:divBdr>
            <w:top w:val="none" w:sz="0" w:space="0" w:color="auto"/>
            <w:left w:val="none" w:sz="0" w:space="0" w:color="auto"/>
            <w:bottom w:val="none" w:sz="0" w:space="0" w:color="auto"/>
            <w:right w:val="none" w:sz="0" w:space="0" w:color="auto"/>
          </w:divBdr>
        </w:div>
      </w:divsChild>
    </w:div>
    <w:div w:id="95564657">
      <w:bodyDiv w:val="1"/>
      <w:marLeft w:val="0"/>
      <w:marRight w:val="0"/>
      <w:marTop w:val="0"/>
      <w:marBottom w:val="0"/>
      <w:divBdr>
        <w:top w:val="none" w:sz="0" w:space="0" w:color="auto"/>
        <w:left w:val="none" w:sz="0" w:space="0" w:color="auto"/>
        <w:bottom w:val="none" w:sz="0" w:space="0" w:color="auto"/>
        <w:right w:val="none" w:sz="0" w:space="0" w:color="auto"/>
      </w:divBdr>
      <w:divsChild>
        <w:div w:id="2029717595">
          <w:marLeft w:val="1166"/>
          <w:marRight w:val="0"/>
          <w:marTop w:val="82"/>
          <w:marBottom w:val="0"/>
          <w:divBdr>
            <w:top w:val="none" w:sz="0" w:space="0" w:color="auto"/>
            <w:left w:val="none" w:sz="0" w:space="0" w:color="auto"/>
            <w:bottom w:val="none" w:sz="0" w:space="0" w:color="auto"/>
            <w:right w:val="none" w:sz="0" w:space="0" w:color="auto"/>
          </w:divBdr>
        </w:div>
      </w:divsChild>
    </w:div>
    <w:div w:id="261958017">
      <w:bodyDiv w:val="1"/>
      <w:marLeft w:val="0"/>
      <w:marRight w:val="0"/>
      <w:marTop w:val="0"/>
      <w:marBottom w:val="0"/>
      <w:divBdr>
        <w:top w:val="none" w:sz="0" w:space="0" w:color="auto"/>
        <w:left w:val="none" w:sz="0" w:space="0" w:color="auto"/>
        <w:bottom w:val="none" w:sz="0" w:space="0" w:color="auto"/>
        <w:right w:val="none" w:sz="0" w:space="0" w:color="auto"/>
      </w:divBdr>
      <w:divsChild>
        <w:div w:id="1558201677">
          <w:marLeft w:val="1166"/>
          <w:marRight w:val="0"/>
          <w:marTop w:val="86"/>
          <w:marBottom w:val="0"/>
          <w:divBdr>
            <w:top w:val="none" w:sz="0" w:space="0" w:color="auto"/>
            <w:left w:val="none" w:sz="0" w:space="0" w:color="auto"/>
            <w:bottom w:val="none" w:sz="0" w:space="0" w:color="auto"/>
            <w:right w:val="none" w:sz="0" w:space="0" w:color="auto"/>
          </w:divBdr>
        </w:div>
        <w:div w:id="1458181920">
          <w:marLeft w:val="1166"/>
          <w:marRight w:val="0"/>
          <w:marTop w:val="86"/>
          <w:marBottom w:val="0"/>
          <w:divBdr>
            <w:top w:val="none" w:sz="0" w:space="0" w:color="auto"/>
            <w:left w:val="none" w:sz="0" w:space="0" w:color="auto"/>
            <w:bottom w:val="none" w:sz="0" w:space="0" w:color="auto"/>
            <w:right w:val="none" w:sz="0" w:space="0" w:color="auto"/>
          </w:divBdr>
        </w:div>
        <w:div w:id="2103988200">
          <w:marLeft w:val="1166"/>
          <w:marRight w:val="0"/>
          <w:marTop w:val="86"/>
          <w:marBottom w:val="0"/>
          <w:divBdr>
            <w:top w:val="none" w:sz="0" w:space="0" w:color="auto"/>
            <w:left w:val="none" w:sz="0" w:space="0" w:color="auto"/>
            <w:bottom w:val="none" w:sz="0" w:space="0" w:color="auto"/>
            <w:right w:val="none" w:sz="0" w:space="0" w:color="auto"/>
          </w:divBdr>
        </w:div>
      </w:divsChild>
    </w:div>
    <w:div w:id="343627814">
      <w:bodyDiv w:val="1"/>
      <w:marLeft w:val="0"/>
      <w:marRight w:val="0"/>
      <w:marTop w:val="0"/>
      <w:marBottom w:val="0"/>
      <w:divBdr>
        <w:top w:val="none" w:sz="0" w:space="0" w:color="auto"/>
        <w:left w:val="none" w:sz="0" w:space="0" w:color="auto"/>
        <w:bottom w:val="none" w:sz="0" w:space="0" w:color="auto"/>
        <w:right w:val="none" w:sz="0" w:space="0" w:color="auto"/>
      </w:divBdr>
      <w:divsChild>
        <w:div w:id="1933539682">
          <w:marLeft w:val="1166"/>
          <w:marRight w:val="0"/>
          <w:marTop w:val="86"/>
          <w:marBottom w:val="0"/>
          <w:divBdr>
            <w:top w:val="none" w:sz="0" w:space="0" w:color="auto"/>
            <w:left w:val="none" w:sz="0" w:space="0" w:color="auto"/>
            <w:bottom w:val="none" w:sz="0" w:space="0" w:color="auto"/>
            <w:right w:val="none" w:sz="0" w:space="0" w:color="auto"/>
          </w:divBdr>
        </w:div>
        <w:div w:id="1986009540">
          <w:marLeft w:val="1166"/>
          <w:marRight w:val="0"/>
          <w:marTop w:val="86"/>
          <w:marBottom w:val="0"/>
          <w:divBdr>
            <w:top w:val="none" w:sz="0" w:space="0" w:color="auto"/>
            <w:left w:val="none" w:sz="0" w:space="0" w:color="auto"/>
            <w:bottom w:val="none" w:sz="0" w:space="0" w:color="auto"/>
            <w:right w:val="none" w:sz="0" w:space="0" w:color="auto"/>
          </w:divBdr>
        </w:div>
      </w:divsChild>
    </w:div>
    <w:div w:id="637303220">
      <w:bodyDiv w:val="1"/>
      <w:marLeft w:val="0"/>
      <w:marRight w:val="0"/>
      <w:marTop w:val="0"/>
      <w:marBottom w:val="0"/>
      <w:divBdr>
        <w:top w:val="none" w:sz="0" w:space="0" w:color="auto"/>
        <w:left w:val="none" w:sz="0" w:space="0" w:color="auto"/>
        <w:bottom w:val="none" w:sz="0" w:space="0" w:color="auto"/>
        <w:right w:val="none" w:sz="0" w:space="0" w:color="auto"/>
      </w:divBdr>
      <w:divsChild>
        <w:div w:id="2024159200">
          <w:marLeft w:val="547"/>
          <w:marRight w:val="0"/>
          <w:marTop w:val="91"/>
          <w:marBottom w:val="0"/>
          <w:divBdr>
            <w:top w:val="none" w:sz="0" w:space="0" w:color="auto"/>
            <w:left w:val="none" w:sz="0" w:space="0" w:color="auto"/>
            <w:bottom w:val="none" w:sz="0" w:space="0" w:color="auto"/>
            <w:right w:val="none" w:sz="0" w:space="0" w:color="auto"/>
          </w:divBdr>
        </w:div>
      </w:divsChild>
    </w:div>
    <w:div w:id="715005546">
      <w:bodyDiv w:val="1"/>
      <w:marLeft w:val="0"/>
      <w:marRight w:val="0"/>
      <w:marTop w:val="0"/>
      <w:marBottom w:val="0"/>
      <w:divBdr>
        <w:top w:val="none" w:sz="0" w:space="0" w:color="auto"/>
        <w:left w:val="none" w:sz="0" w:space="0" w:color="auto"/>
        <w:bottom w:val="none" w:sz="0" w:space="0" w:color="auto"/>
        <w:right w:val="none" w:sz="0" w:space="0" w:color="auto"/>
      </w:divBdr>
    </w:div>
    <w:div w:id="736442004">
      <w:bodyDiv w:val="1"/>
      <w:marLeft w:val="0"/>
      <w:marRight w:val="0"/>
      <w:marTop w:val="0"/>
      <w:marBottom w:val="0"/>
      <w:divBdr>
        <w:top w:val="none" w:sz="0" w:space="0" w:color="auto"/>
        <w:left w:val="none" w:sz="0" w:space="0" w:color="auto"/>
        <w:bottom w:val="none" w:sz="0" w:space="0" w:color="auto"/>
        <w:right w:val="none" w:sz="0" w:space="0" w:color="auto"/>
      </w:divBdr>
      <w:divsChild>
        <w:div w:id="1611165672">
          <w:marLeft w:val="1166"/>
          <w:marRight w:val="0"/>
          <w:marTop w:val="86"/>
          <w:marBottom w:val="0"/>
          <w:divBdr>
            <w:top w:val="none" w:sz="0" w:space="0" w:color="auto"/>
            <w:left w:val="none" w:sz="0" w:space="0" w:color="auto"/>
            <w:bottom w:val="none" w:sz="0" w:space="0" w:color="auto"/>
            <w:right w:val="none" w:sz="0" w:space="0" w:color="auto"/>
          </w:divBdr>
        </w:div>
        <w:div w:id="1904170931">
          <w:marLeft w:val="1166"/>
          <w:marRight w:val="0"/>
          <w:marTop w:val="86"/>
          <w:marBottom w:val="0"/>
          <w:divBdr>
            <w:top w:val="none" w:sz="0" w:space="0" w:color="auto"/>
            <w:left w:val="none" w:sz="0" w:space="0" w:color="auto"/>
            <w:bottom w:val="none" w:sz="0" w:space="0" w:color="auto"/>
            <w:right w:val="none" w:sz="0" w:space="0" w:color="auto"/>
          </w:divBdr>
        </w:div>
        <w:div w:id="2128885878">
          <w:marLeft w:val="1166"/>
          <w:marRight w:val="0"/>
          <w:marTop w:val="86"/>
          <w:marBottom w:val="0"/>
          <w:divBdr>
            <w:top w:val="none" w:sz="0" w:space="0" w:color="auto"/>
            <w:left w:val="none" w:sz="0" w:space="0" w:color="auto"/>
            <w:bottom w:val="none" w:sz="0" w:space="0" w:color="auto"/>
            <w:right w:val="none" w:sz="0" w:space="0" w:color="auto"/>
          </w:divBdr>
        </w:div>
      </w:divsChild>
    </w:div>
    <w:div w:id="1153374356">
      <w:bodyDiv w:val="1"/>
      <w:marLeft w:val="0"/>
      <w:marRight w:val="0"/>
      <w:marTop w:val="0"/>
      <w:marBottom w:val="0"/>
      <w:divBdr>
        <w:top w:val="none" w:sz="0" w:space="0" w:color="auto"/>
        <w:left w:val="none" w:sz="0" w:space="0" w:color="auto"/>
        <w:bottom w:val="none" w:sz="0" w:space="0" w:color="auto"/>
        <w:right w:val="none" w:sz="0" w:space="0" w:color="auto"/>
      </w:divBdr>
      <w:divsChild>
        <w:div w:id="644429738">
          <w:marLeft w:val="1166"/>
          <w:marRight w:val="0"/>
          <w:marTop w:val="77"/>
          <w:marBottom w:val="0"/>
          <w:divBdr>
            <w:top w:val="none" w:sz="0" w:space="0" w:color="auto"/>
            <w:left w:val="none" w:sz="0" w:space="0" w:color="auto"/>
            <w:bottom w:val="none" w:sz="0" w:space="0" w:color="auto"/>
            <w:right w:val="none" w:sz="0" w:space="0" w:color="auto"/>
          </w:divBdr>
        </w:div>
        <w:div w:id="1487472811">
          <w:marLeft w:val="1166"/>
          <w:marRight w:val="0"/>
          <w:marTop w:val="77"/>
          <w:marBottom w:val="0"/>
          <w:divBdr>
            <w:top w:val="none" w:sz="0" w:space="0" w:color="auto"/>
            <w:left w:val="none" w:sz="0" w:space="0" w:color="auto"/>
            <w:bottom w:val="none" w:sz="0" w:space="0" w:color="auto"/>
            <w:right w:val="none" w:sz="0" w:space="0" w:color="auto"/>
          </w:divBdr>
        </w:div>
        <w:div w:id="1051923235">
          <w:marLeft w:val="1166"/>
          <w:marRight w:val="0"/>
          <w:marTop w:val="77"/>
          <w:marBottom w:val="0"/>
          <w:divBdr>
            <w:top w:val="none" w:sz="0" w:space="0" w:color="auto"/>
            <w:left w:val="none" w:sz="0" w:space="0" w:color="auto"/>
            <w:bottom w:val="none" w:sz="0" w:space="0" w:color="auto"/>
            <w:right w:val="none" w:sz="0" w:space="0" w:color="auto"/>
          </w:divBdr>
        </w:div>
        <w:div w:id="2094279555">
          <w:marLeft w:val="1166"/>
          <w:marRight w:val="0"/>
          <w:marTop w:val="77"/>
          <w:marBottom w:val="0"/>
          <w:divBdr>
            <w:top w:val="none" w:sz="0" w:space="0" w:color="auto"/>
            <w:left w:val="none" w:sz="0" w:space="0" w:color="auto"/>
            <w:bottom w:val="none" w:sz="0" w:space="0" w:color="auto"/>
            <w:right w:val="none" w:sz="0" w:space="0" w:color="auto"/>
          </w:divBdr>
        </w:div>
        <w:div w:id="1562792851">
          <w:marLeft w:val="1166"/>
          <w:marRight w:val="0"/>
          <w:marTop w:val="77"/>
          <w:marBottom w:val="0"/>
          <w:divBdr>
            <w:top w:val="none" w:sz="0" w:space="0" w:color="auto"/>
            <w:left w:val="none" w:sz="0" w:space="0" w:color="auto"/>
            <w:bottom w:val="none" w:sz="0" w:space="0" w:color="auto"/>
            <w:right w:val="none" w:sz="0" w:space="0" w:color="auto"/>
          </w:divBdr>
        </w:div>
      </w:divsChild>
    </w:div>
    <w:div w:id="1170752480">
      <w:bodyDiv w:val="1"/>
      <w:marLeft w:val="0"/>
      <w:marRight w:val="0"/>
      <w:marTop w:val="0"/>
      <w:marBottom w:val="0"/>
      <w:divBdr>
        <w:top w:val="none" w:sz="0" w:space="0" w:color="auto"/>
        <w:left w:val="none" w:sz="0" w:space="0" w:color="auto"/>
        <w:bottom w:val="none" w:sz="0" w:space="0" w:color="auto"/>
        <w:right w:val="none" w:sz="0" w:space="0" w:color="auto"/>
      </w:divBdr>
      <w:divsChild>
        <w:div w:id="764690338">
          <w:marLeft w:val="1166"/>
          <w:marRight w:val="0"/>
          <w:marTop w:val="86"/>
          <w:marBottom w:val="0"/>
          <w:divBdr>
            <w:top w:val="none" w:sz="0" w:space="0" w:color="auto"/>
            <w:left w:val="none" w:sz="0" w:space="0" w:color="auto"/>
            <w:bottom w:val="none" w:sz="0" w:space="0" w:color="auto"/>
            <w:right w:val="none" w:sz="0" w:space="0" w:color="auto"/>
          </w:divBdr>
        </w:div>
        <w:div w:id="423066883">
          <w:marLeft w:val="1166"/>
          <w:marRight w:val="0"/>
          <w:marTop w:val="86"/>
          <w:marBottom w:val="0"/>
          <w:divBdr>
            <w:top w:val="none" w:sz="0" w:space="0" w:color="auto"/>
            <w:left w:val="none" w:sz="0" w:space="0" w:color="auto"/>
            <w:bottom w:val="none" w:sz="0" w:space="0" w:color="auto"/>
            <w:right w:val="none" w:sz="0" w:space="0" w:color="auto"/>
          </w:divBdr>
        </w:div>
        <w:div w:id="830873244">
          <w:marLeft w:val="1166"/>
          <w:marRight w:val="0"/>
          <w:marTop w:val="86"/>
          <w:marBottom w:val="0"/>
          <w:divBdr>
            <w:top w:val="none" w:sz="0" w:space="0" w:color="auto"/>
            <w:left w:val="none" w:sz="0" w:space="0" w:color="auto"/>
            <w:bottom w:val="none" w:sz="0" w:space="0" w:color="auto"/>
            <w:right w:val="none" w:sz="0" w:space="0" w:color="auto"/>
          </w:divBdr>
        </w:div>
      </w:divsChild>
    </w:div>
    <w:div w:id="1185900619">
      <w:bodyDiv w:val="1"/>
      <w:marLeft w:val="0"/>
      <w:marRight w:val="0"/>
      <w:marTop w:val="0"/>
      <w:marBottom w:val="0"/>
      <w:divBdr>
        <w:top w:val="none" w:sz="0" w:space="0" w:color="auto"/>
        <w:left w:val="none" w:sz="0" w:space="0" w:color="auto"/>
        <w:bottom w:val="none" w:sz="0" w:space="0" w:color="auto"/>
        <w:right w:val="none" w:sz="0" w:space="0" w:color="auto"/>
      </w:divBdr>
      <w:divsChild>
        <w:div w:id="1917090816">
          <w:marLeft w:val="1166"/>
          <w:marRight w:val="0"/>
          <w:marTop w:val="86"/>
          <w:marBottom w:val="0"/>
          <w:divBdr>
            <w:top w:val="none" w:sz="0" w:space="0" w:color="auto"/>
            <w:left w:val="none" w:sz="0" w:space="0" w:color="auto"/>
            <w:bottom w:val="none" w:sz="0" w:space="0" w:color="auto"/>
            <w:right w:val="none" w:sz="0" w:space="0" w:color="auto"/>
          </w:divBdr>
        </w:div>
        <w:div w:id="482743062">
          <w:marLeft w:val="1166"/>
          <w:marRight w:val="0"/>
          <w:marTop w:val="86"/>
          <w:marBottom w:val="0"/>
          <w:divBdr>
            <w:top w:val="none" w:sz="0" w:space="0" w:color="auto"/>
            <w:left w:val="none" w:sz="0" w:space="0" w:color="auto"/>
            <w:bottom w:val="none" w:sz="0" w:space="0" w:color="auto"/>
            <w:right w:val="none" w:sz="0" w:space="0" w:color="auto"/>
          </w:divBdr>
        </w:div>
        <w:div w:id="480345162">
          <w:marLeft w:val="1166"/>
          <w:marRight w:val="0"/>
          <w:marTop w:val="86"/>
          <w:marBottom w:val="0"/>
          <w:divBdr>
            <w:top w:val="none" w:sz="0" w:space="0" w:color="auto"/>
            <w:left w:val="none" w:sz="0" w:space="0" w:color="auto"/>
            <w:bottom w:val="none" w:sz="0" w:space="0" w:color="auto"/>
            <w:right w:val="none" w:sz="0" w:space="0" w:color="auto"/>
          </w:divBdr>
        </w:div>
      </w:divsChild>
    </w:div>
    <w:div w:id="1208293778">
      <w:bodyDiv w:val="1"/>
      <w:marLeft w:val="0"/>
      <w:marRight w:val="0"/>
      <w:marTop w:val="0"/>
      <w:marBottom w:val="0"/>
      <w:divBdr>
        <w:top w:val="none" w:sz="0" w:space="0" w:color="auto"/>
        <w:left w:val="none" w:sz="0" w:space="0" w:color="auto"/>
        <w:bottom w:val="none" w:sz="0" w:space="0" w:color="auto"/>
        <w:right w:val="none" w:sz="0" w:space="0" w:color="auto"/>
      </w:divBdr>
      <w:divsChild>
        <w:div w:id="254019759">
          <w:marLeft w:val="1166"/>
          <w:marRight w:val="0"/>
          <w:marTop w:val="86"/>
          <w:marBottom w:val="0"/>
          <w:divBdr>
            <w:top w:val="none" w:sz="0" w:space="0" w:color="auto"/>
            <w:left w:val="none" w:sz="0" w:space="0" w:color="auto"/>
            <w:bottom w:val="none" w:sz="0" w:space="0" w:color="auto"/>
            <w:right w:val="none" w:sz="0" w:space="0" w:color="auto"/>
          </w:divBdr>
        </w:div>
        <w:div w:id="1083142053">
          <w:marLeft w:val="1166"/>
          <w:marRight w:val="0"/>
          <w:marTop w:val="86"/>
          <w:marBottom w:val="0"/>
          <w:divBdr>
            <w:top w:val="none" w:sz="0" w:space="0" w:color="auto"/>
            <w:left w:val="none" w:sz="0" w:space="0" w:color="auto"/>
            <w:bottom w:val="none" w:sz="0" w:space="0" w:color="auto"/>
            <w:right w:val="none" w:sz="0" w:space="0" w:color="auto"/>
          </w:divBdr>
        </w:div>
        <w:div w:id="2031684627">
          <w:marLeft w:val="1166"/>
          <w:marRight w:val="0"/>
          <w:marTop w:val="86"/>
          <w:marBottom w:val="0"/>
          <w:divBdr>
            <w:top w:val="none" w:sz="0" w:space="0" w:color="auto"/>
            <w:left w:val="none" w:sz="0" w:space="0" w:color="auto"/>
            <w:bottom w:val="none" w:sz="0" w:space="0" w:color="auto"/>
            <w:right w:val="none" w:sz="0" w:space="0" w:color="auto"/>
          </w:divBdr>
        </w:div>
      </w:divsChild>
    </w:div>
    <w:div w:id="1239249399">
      <w:bodyDiv w:val="1"/>
      <w:marLeft w:val="0"/>
      <w:marRight w:val="0"/>
      <w:marTop w:val="0"/>
      <w:marBottom w:val="0"/>
      <w:divBdr>
        <w:top w:val="none" w:sz="0" w:space="0" w:color="auto"/>
        <w:left w:val="none" w:sz="0" w:space="0" w:color="auto"/>
        <w:bottom w:val="none" w:sz="0" w:space="0" w:color="auto"/>
        <w:right w:val="none" w:sz="0" w:space="0" w:color="auto"/>
      </w:divBdr>
      <w:divsChild>
        <w:div w:id="2057462375">
          <w:marLeft w:val="1166"/>
          <w:marRight w:val="0"/>
          <w:marTop w:val="82"/>
          <w:marBottom w:val="0"/>
          <w:divBdr>
            <w:top w:val="none" w:sz="0" w:space="0" w:color="auto"/>
            <w:left w:val="none" w:sz="0" w:space="0" w:color="auto"/>
            <w:bottom w:val="none" w:sz="0" w:space="0" w:color="auto"/>
            <w:right w:val="none" w:sz="0" w:space="0" w:color="auto"/>
          </w:divBdr>
        </w:div>
        <w:div w:id="62412443">
          <w:marLeft w:val="1166"/>
          <w:marRight w:val="0"/>
          <w:marTop w:val="82"/>
          <w:marBottom w:val="0"/>
          <w:divBdr>
            <w:top w:val="none" w:sz="0" w:space="0" w:color="auto"/>
            <w:left w:val="none" w:sz="0" w:space="0" w:color="auto"/>
            <w:bottom w:val="none" w:sz="0" w:space="0" w:color="auto"/>
            <w:right w:val="none" w:sz="0" w:space="0" w:color="auto"/>
          </w:divBdr>
        </w:div>
        <w:div w:id="1920214434">
          <w:marLeft w:val="1166"/>
          <w:marRight w:val="0"/>
          <w:marTop w:val="82"/>
          <w:marBottom w:val="0"/>
          <w:divBdr>
            <w:top w:val="none" w:sz="0" w:space="0" w:color="auto"/>
            <w:left w:val="none" w:sz="0" w:space="0" w:color="auto"/>
            <w:bottom w:val="none" w:sz="0" w:space="0" w:color="auto"/>
            <w:right w:val="none" w:sz="0" w:space="0" w:color="auto"/>
          </w:divBdr>
        </w:div>
        <w:div w:id="393165845">
          <w:marLeft w:val="1166"/>
          <w:marRight w:val="0"/>
          <w:marTop w:val="82"/>
          <w:marBottom w:val="0"/>
          <w:divBdr>
            <w:top w:val="none" w:sz="0" w:space="0" w:color="auto"/>
            <w:left w:val="none" w:sz="0" w:space="0" w:color="auto"/>
            <w:bottom w:val="none" w:sz="0" w:space="0" w:color="auto"/>
            <w:right w:val="none" w:sz="0" w:space="0" w:color="auto"/>
          </w:divBdr>
        </w:div>
        <w:div w:id="1629506794">
          <w:marLeft w:val="1166"/>
          <w:marRight w:val="0"/>
          <w:marTop w:val="82"/>
          <w:marBottom w:val="0"/>
          <w:divBdr>
            <w:top w:val="none" w:sz="0" w:space="0" w:color="auto"/>
            <w:left w:val="none" w:sz="0" w:space="0" w:color="auto"/>
            <w:bottom w:val="none" w:sz="0" w:space="0" w:color="auto"/>
            <w:right w:val="none" w:sz="0" w:space="0" w:color="auto"/>
          </w:divBdr>
        </w:div>
        <w:div w:id="754859201">
          <w:marLeft w:val="1166"/>
          <w:marRight w:val="0"/>
          <w:marTop w:val="82"/>
          <w:marBottom w:val="0"/>
          <w:divBdr>
            <w:top w:val="none" w:sz="0" w:space="0" w:color="auto"/>
            <w:left w:val="none" w:sz="0" w:space="0" w:color="auto"/>
            <w:bottom w:val="none" w:sz="0" w:space="0" w:color="auto"/>
            <w:right w:val="none" w:sz="0" w:space="0" w:color="auto"/>
          </w:divBdr>
        </w:div>
      </w:divsChild>
    </w:div>
    <w:div w:id="1372925348">
      <w:bodyDiv w:val="1"/>
      <w:marLeft w:val="0"/>
      <w:marRight w:val="0"/>
      <w:marTop w:val="0"/>
      <w:marBottom w:val="0"/>
      <w:divBdr>
        <w:top w:val="none" w:sz="0" w:space="0" w:color="auto"/>
        <w:left w:val="none" w:sz="0" w:space="0" w:color="auto"/>
        <w:bottom w:val="none" w:sz="0" w:space="0" w:color="auto"/>
        <w:right w:val="none" w:sz="0" w:space="0" w:color="auto"/>
      </w:divBdr>
      <w:divsChild>
        <w:div w:id="882015364">
          <w:marLeft w:val="1166"/>
          <w:marRight w:val="0"/>
          <w:marTop w:val="86"/>
          <w:marBottom w:val="0"/>
          <w:divBdr>
            <w:top w:val="none" w:sz="0" w:space="0" w:color="auto"/>
            <w:left w:val="none" w:sz="0" w:space="0" w:color="auto"/>
            <w:bottom w:val="none" w:sz="0" w:space="0" w:color="auto"/>
            <w:right w:val="none" w:sz="0" w:space="0" w:color="auto"/>
          </w:divBdr>
        </w:div>
        <w:div w:id="1166827056">
          <w:marLeft w:val="1166"/>
          <w:marRight w:val="0"/>
          <w:marTop w:val="86"/>
          <w:marBottom w:val="0"/>
          <w:divBdr>
            <w:top w:val="none" w:sz="0" w:space="0" w:color="auto"/>
            <w:left w:val="none" w:sz="0" w:space="0" w:color="auto"/>
            <w:bottom w:val="none" w:sz="0" w:space="0" w:color="auto"/>
            <w:right w:val="none" w:sz="0" w:space="0" w:color="auto"/>
          </w:divBdr>
        </w:div>
        <w:div w:id="423919577">
          <w:marLeft w:val="1166"/>
          <w:marRight w:val="0"/>
          <w:marTop w:val="86"/>
          <w:marBottom w:val="0"/>
          <w:divBdr>
            <w:top w:val="none" w:sz="0" w:space="0" w:color="auto"/>
            <w:left w:val="none" w:sz="0" w:space="0" w:color="auto"/>
            <w:bottom w:val="none" w:sz="0" w:space="0" w:color="auto"/>
            <w:right w:val="none" w:sz="0" w:space="0" w:color="auto"/>
          </w:divBdr>
        </w:div>
      </w:divsChild>
    </w:div>
    <w:div w:id="1402673819">
      <w:bodyDiv w:val="1"/>
      <w:marLeft w:val="0"/>
      <w:marRight w:val="0"/>
      <w:marTop w:val="0"/>
      <w:marBottom w:val="0"/>
      <w:divBdr>
        <w:top w:val="none" w:sz="0" w:space="0" w:color="auto"/>
        <w:left w:val="none" w:sz="0" w:space="0" w:color="auto"/>
        <w:bottom w:val="none" w:sz="0" w:space="0" w:color="auto"/>
        <w:right w:val="none" w:sz="0" w:space="0" w:color="auto"/>
      </w:divBdr>
    </w:div>
    <w:div w:id="1443693974">
      <w:bodyDiv w:val="1"/>
      <w:marLeft w:val="0"/>
      <w:marRight w:val="0"/>
      <w:marTop w:val="0"/>
      <w:marBottom w:val="0"/>
      <w:divBdr>
        <w:top w:val="none" w:sz="0" w:space="0" w:color="auto"/>
        <w:left w:val="none" w:sz="0" w:space="0" w:color="auto"/>
        <w:bottom w:val="none" w:sz="0" w:space="0" w:color="auto"/>
        <w:right w:val="none" w:sz="0" w:space="0" w:color="auto"/>
      </w:divBdr>
      <w:divsChild>
        <w:div w:id="1545363952">
          <w:marLeft w:val="547"/>
          <w:marRight w:val="0"/>
          <w:marTop w:val="86"/>
          <w:marBottom w:val="0"/>
          <w:divBdr>
            <w:top w:val="none" w:sz="0" w:space="0" w:color="auto"/>
            <w:left w:val="none" w:sz="0" w:space="0" w:color="auto"/>
            <w:bottom w:val="none" w:sz="0" w:space="0" w:color="auto"/>
            <w:right w:val="none" w:sz="0" w:space="0" w:color="auto"/>
          </w:divBdr>
        </w:div>
      </w:divsChild>
    </w:div>
    <w:div w:id="1604342243">
      <w:bodyDiv w:val="1"/>
      <w:marLeft w:val="0"/>
      <w:marRight w:val="0"/>
      <w:marTop w:val="0"/>
      <w:marBottom w:val="0"/>
      <w:divBdr>
        <w:top w:val="none" w:sz="0" w:space="0" w:color="auto"/>
        <w:left w:val="none" w:sz="0" w:space="0" w:color="auto"/>
        <w:bottom w:val="none" w:sz="0" w:space="0" w:color="auto"/>
        <w:right w:val="none" w:sz="0" w:space="0" w:color="auto"/>
      </w:divBdr>
      <w:divsChild>
        <w:div w:id="1551767816">
          <w:marLeft w:val="547"/>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21FD-078B-4534-8F8E-316E82CF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2014-06-20T19:18:00Z</dcterms:created>
  <dcterms:modified xsi:type="dcterms:W3CDTF">2014-06-20T22:15:00Z</dcterms:modified>
</cp:coreProperties>
</file>