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917C" w14:textId="77777777" w:rsidR="006E4480" w:rsidRDefault="006E4480" w:rsidP="006E4480">
      <w:pPr>
        <w:pStyle w:val="Heading1"/>
        <w:jc w:val="center"/>
      </w:pPr>
      <w:bookmarkStart w:id="0" w:name="_Toc448405359"/>
      <w:bookmarkStart w:id="1" w:name="_GoBack"/>
      <w:bookmarkEnd w:id="1"/>
      <w:r>
        <w:t>WG1 Study Group on Mapping of ISO/IEC 38500 and OASIS TGF Implications for Future Work</w:t>
      </w:r>
      <w:bookmarkEnd w:id="0"/>
    </w:p>
    <w:p w14:paraId="1F8F18BE" w14:textId="77777777" w:rsidR="00C63A35" w:rsidRDefault="00C63A35" w:rsidP="002E398F"/>
    <w:p w14:paraId="5755F684" w14:textId="77777777" w:rsidR="0028323A" w:rsidRDefault="0028323A"/>
    <w:sdt>
      <w:sdtPr>
        <w:rPr>
          <w:rFonts w:asciiTheme="minorHAnsi" w:eastAsiaTheme="minorHAnsi" w:hAnsiTheme="minorHAnsi" w:cstheme="minorBidi"/>
          <w:color w:val="auto"/>
          <w:sz w:val="22"/>
          <w:szCs w:val="22"/>
        </w:rPr>
        <w:id w:val="-1406061914"/>
        <w:docPartObj>
          <w:docPartGallery w:val="Table of Contents"/>
          <w:docPartUnique/>
        </w:docPartObj>
      </w:sdtPr>
      <w:sdtEndPr>
        <w:rPr>
          <w:b/>
          <w:bCs/>
          <w:noProof/>
        </w:rPr>
      </w:sdtEndPr>
      <w:sdtContent>
        <w:p w14:paraId="17DF1287" w14:textId="77777777" w:rsidR="0028323A" w:rsidRDefault="0028323A">
          <w:pPr>
            <w:pStyle w:val="TOCHeading"/>
          </w:pPr>
          <w:r>
            <w:t>Table of Contents</w:t>
          </w:r>
        </w:p>
        <w:p w14:paraId="11FECB90" w14:textId="7C3AD81C" w:rsidR="008A6BB1" w:rsidRDefault="00917CA5">
          <w:pPr>
            <w:pStyle w:val="TOC1"/>
            <w:tabs>
              <w:tab w:val="right" w:leader="dot" w:pos="9350"/>
            </w:tabs>
            <w:rPr>
              <w:rFonts w:eastAsiaTheme="minorEastAsia"/>
              <w:noProof/>
            </w:rPr>
          </w:pPr>
          <w:r>
            <w:fldChar w:fldCharType="begin"/>
          </w:r>
          <w:r w:rsidR="0028323A">
            <w:instrText xml:space="preserve"> TOC \o "1-3" \h \z \u </w:instrText>
          </w:r>
          <w:r>
            <w:fldChar w:fldCharType="separate"/>
          </w:r>
          <w:hyperlink w:anchor="_Toc448405359" w:history="1">
            <w:r w:rsidR="008A6BB1" w:rsidRPr="00D82CA6">
              <w:rPr>
                <w:rStyle w:val="Hyperlink"/>
                <w:noProof/>
              </w:rPr>
              <w:t>WG1 Study Group on Mapping of ISO/IEC 38500 and OASIS TGF Implications for Future Work</w:t>
            </w:r>
            <w:r w:rsidR="008A6BB1">
              <w:rPr>
                <w:noProof/>
                <w:webHidden/>
              </w:rPr>
              <w:tab/>
            </w:r>
            <w:r w:rsidR="008A6BB1">
              <w:rPr>
                <w:noProof/>
                <w:webHidden/>
              </w:rPr>
              <w:fldChar w:fldCharType="begin"/>
            </w:r>
            <w:r w:rsidR="008A6BB1">
              <w:rPr>
                <w:noProof/>
                <w:webHidden/>
              </w:rPr>
              <w:instrText xml:space="preserve"> PAGEREF _Toc448405359 \h </w:instrText>
            </w:r>
            <w:r w:rsidR="008A6BB1">
              <w:rPr>
                <w:noProof/>
                <w:webHidden/>
              </w:rPr>
            </w:r>
            <w:r w:rsidR="008A6BB1">
              <w:rPr>
                <w:noProof/>
                <w:webHidden/>
              </w:rPr>
              <w:fldChar w:fldCharType="separate"/>
            </w:r>
            <w:r w:rsidR="008A6BB1">
              <w:rPr>
                <w:noProof/>
                <w:webHidden/>
              </w:rPr>
              <w:t>1</w:t>
            </w:r>
            <w:r w:rsidR="008A6BB1">
              <w:rPr>
                <w:noProof/>
                <w:webHidden/>
              </w:rPr>
              <w:fldChar w:fldCharType="end"/>
            </w:r>
          </w:hyperlink>
        </w:p>
        <w:p w14:paraId="76D4007E" w14:textId="6485D89B" w:rsidR="008A6BB1" w:rsidRDefault="005E02BF">
          <w:pPr>
            <w:pStyle w:val="TOC2"/>
            <w:tabs>
              <w:tab w:val="right" w:leader="dot" w:pos="9350"/>
            </w:tabs>
            <w:rPr>
              <w:rFonts w:eastAsiaTheme="minorEastAsia"/>
              <w:noProof/>
            </w:rPr>
          </w:pPr>
          <w:hyperlink w:anchor="_Toc448405360" w:history="1">
            <w:r w:rsidR="008A6BB1" w:rsidRPr="00D82CA6">
              <w:rPr>
                <w:rStyle w:val="Hyperlink"/>
                <w:noProof/>
              </w:rPr>
              <w:t>Introduction</w:t>
            </w:r>
            <w:r w:rsidR="008A6BB1">
              <w:rPr>
                <w:noProof/>
                <w:webHidden/>
              </w:rPr>
              <w:tab/>
            </w:r>
            <w:r w:rsidR="008A6BB1">
              <w:rPr>
                <w:noProof/>
                <w:webHidden/>
              </w:rPr>
              <w:fldChar w:fldCharType="begin"/>
            </w:r>
            <w:r w:rsidR="008A6BB1">
              <w:rPr>
                <w:noProof/>
                <w:webHidden/>
              </w:rPr>
              <w:instrText xml:space="preserve"> PAGEREF _Toc448405360 \h </w:instrText>
            </w:r>
            <w:r w:rsidR="008A6BB1">
              <w:rPr>
                <w:noProof/>
                <w:webHidden/>
              </w:rPr>
            </w:r>
            <w:r w:rsidR="008A6BB1">
              <w:rPr>
                <w:noProof/>
                <w:webHidden/>
              </w:rPr>
              <w:fldChar w:fldCharType="separate"/>
            </w:r>
            <w:r w:rsidR="008A6BB1">
              <w:rPr>
                <w:noProof/>
                <w:webHidden/>
              </w:rPr>
              <w:t>2</w:t>
            </w:r>
            <w:r w:rsidR="008A6BB1">
              <w:rPr>
                <w:noProof/>
                <w:webHidden/>
              </w:rPr>
              <w:fldChar w:fldCharType="end"/>
            </w:r>
          </w:hyperlink>
        </w:p>
        <w:p w14:paraId="3E23CFEB" w14:textId="305AD011" w:rsidR="008A6BB1" w:rsidRDefault="005E02BF">
          <w:pPr>
            <w:pStyle w:val="TOC2"/>
            <w:tabs>
              <w:tab w:val="right" w:leader="dot" w:pos="9350"/>
            </w:tabs>
            <w:rPr>
              <w:rFonts w:eastAsiaTheme="minorEastAsia"/>
              <w:noProof/>
            </w:rPr>
          </w:pPr>
          <w:hyperlink w:anchor="_Toc448405361" w:history="1">
            <w:r w:rsidR="008A6BB1" w:rsidRPr="00D82CA6">
              <w:rPr>
                <w:rStyle w:val="Hyperlink"/>
                <w:noProof/>
              </w:rPr>
              <w:t>Recommendations of the Study Group</w:t>
            </w:r>
            <w:r w:rsidR="008A6BB1">
              <w:rPr>
                <w:noProof/>
                <w:webHidden/>
              </w:rPr>
              <w:tab/>
            </w:r>
            <w:r w:rsidR="008A6BB1">
              <w:rPr>
                <w:noProof/>
                <w:webHidden/>
              </w:rPr>
              <w:fldChar w:fldCharType="begin"/>
            </w:r>
            <w:r w:rsidR="008A6BB1">
              <w:rPr>
                <w:noProof/>
                <w:webHidden/>
              </w:rPr>
              <w:instrText xml:space="preserve"> PAGEREF _Toc448405361 \h </w:instrText>
            </w:r>
            <w:r w:rsidR="008A6BB1">
              <w:rPr>
                <w:noProof/>
                <w:webHidden/>
              </w:rPr>
            </w:r>
            <w:r w:rsidR="008A6BB1">
              <w:rPr>
                <w:noProof/>
                <w:webHidden/>
              </w:rPr>
              <w:fldChar w:fldCharType="separate"/>
            </w:r>
            <w:r w:rsidR="008A6BB1">
              <w:rPr>
                <w:noProof/>
                <w:webHidden/>
              </w:rPr>
              <w:t>3</w:t>
            </w:r>
            <w:r w:rsidR="008A6BB1">
              <w:rPr>
                <w:noProof/>
                <w:webHidden/>
              </w:rPr>
              <w:fldChar w:fldCharType="end"/>
            </w:r>
          </w:hyperlink>
        </w:p>
        <w:p w14:paraId="7EEC44CE" w14:textId="4F4E4CD3" w:rsidR="008A6BB1" w:rsidRDefault="005E02BF">
          <w:pPr>
            <w:pStyle w:val="TOC2"/>
            <w:tabs>
              <w:tab w:val="right" w:leader="dot" w:pos="9350"/>
            </w:tabs>
            <w:rPr>
              <w:rFonts w:eastAsiaTheme="minorEastAsia"/>
              <w:noProof/>
            </w:rPr>
          </w:pPr>
          <w:hyperlink w:anchor="_Toc448405362" w:history="1">
            <w:r w:rsidR="008A6BB1" w:rsidRPr="00D82CA6">
              <w:rPr>
                <w:rStyle w:val="Hyperlink"/>
                <w:noProof/>
              </w:rPr>
              <w:t>Abbreviations</w:t>
            </w:r>
            <w:r w:rsidR="008A6BB1">
              <w:rPr>
                <w:noProof/>
                <w:webHidden/>
              </w:rPr>
              <w:tab/>
            </w:r>
            <w:r w:rsidR="008A6BB1">
              <w:rPr>
                <w:noProof/>
                <w:webHidden/>
              </w:rPr>
              <w:fldChar w:fldCharType="begin"/>
            </w:r>
            <w:r w:rsidR="008A6BB1">
              <w:rPr>
                <w:noProof/>
                <w:webHidden/>
              </w:rPr>
              <w:instrText xml:space="preserve"> PAGEREF _Toc448405362 \h </w:instrText>
            </w:r>
            <w:r w:rsidR="008A6BB1">
              <w:rPr>
                <w:noProof/>
                <w:webHidden/>
              </w:rPr>
            </w:r>
            <w:r w:rsidR="008A6BB1">
              <w:rPr>
                <w:noProof/>
                <w:webHidden/>
              </w:rPr>
              <w:fldChar w:fldCharType="separate"/>
            </w:r>
            <w:r w:rsidR="008A6BB1">
              <w:rPr>
                <w:noProof/>
                <w:webHidden/>
              </w:rPr>
              <w:t>3</w:t>
            </w:r>
            <w:r w:rsidR="008A6BB1">
              <w:rPr>
                <w:noProof/>
                <w:webHidden/>
              </w:rPr>
              <w:fldChar w:fldCharType="end"/>
            </w:r>
          </w:hyperlink>
        </w:p>
        <w:p w14:paraId="49189C41" w14:textId="7DDF7344" w:rsidR="008A6BB1" w:rsidRDefault="005E02BF">
          <w:pPr>
            <w:pStyle w:val="TOC2"/>
            <w:tabs>
              <w:tab w:val="right" w:leader="dot" w:pos="9350"/>
            </w:tabs>
            <w:rPr>
              <w:rFonts w:eastAsiaTheme="minorEastAsia"/>
              <w:noProof/>
            </w:rPr>
          </w:pPr>
          <w:hyperlink w:anchor="_Toc448405363" w:history="1">
            <w:r w:rsidR="008A6BB1" w:rsidRPr="00D82CA6">
              <w:rPr>
                <w:rStyle w:val="Hyperlink"/>
                <w:noProof/>
              </w:rPr>
              <w:t>Background</w:t>
            </w:r>
            <w:r w:rsidR="008A6BB1">
              <w:rPr>
                <w:noProof/>
                <w:webHidden/>
              </w:rPr>
              <w:tab/>
            </w:r>
            <w:r w:rsidR="008A6BB1">
              <w:rPr>
                <w:noProof/>
                <w:webHidden/>
              </w:rPr>
              <w:fldChar w:fldCharType="begin"/>
            </w:r>
            <w:r w:rsidR="008A6BB1">
              <w:rPr>
                <w:noProof/>
                <w:webHidden/>
              </w:rPr>
              <w:instrText xml:space="preserve"> PAGEREF _Toc448405363 \h </w:instrText>
            </w:r>
            <w:r w:rsidR="008A6BB1">
              <w:rPr>
                <w:noProof/>
                <w:webHidden/>
              </w:rPr>
            </w:r>
            <w:r w:rsidR="008A6BB1">
              <w:rPr>
                <w:noProof/>
                <w:webHidden/>
              </w:rPr>
              <w:fldChar w:fldCharType="separate"/>
            </w:r>
            <w:r w:rsidR="008A6BB1">
              <w:rPr>
                <w:noProof/>
                <w:webHidden/>
              </w:rPr>
              <w:t>3</w:t>
            </w:r>
            <w:r w:rsidR="008A6BB1">
              <w:rPr>
                <w:noProof/>
                <w:webHidden/>
              </w:rPr>
              <w:fldChar w:fldCharType="end"/>
            </w:r>
          </w:hyperlink>
        </w:p>
        <w:p w14:paraId="502F488C" w14:textId="37C0348A" w:rsidR="008A6BB1" w:rsidRDefault="005E02BF">
          <w:pPr>
            <w:pStyle w:val="TOC2"/>
            <w:tabs>
              <w:tab w:val="right" w:leader="dot" w:pos="9350"/>
            </w:tabs>
            <w:rPr>
              <w:rFonts w:eastAsiaTheme="minorEastAsia"/>
              <w:noProof/>
            </w:rPr>
          </w:pPr>
          <w:hyperlink w:anchor="_Toc448405364" w:history="1">
            <w:r w:rsidR="008A6BB1" w:rsidRPr="00D82CA6">
              <w:rPr>
                <w:rStyle w:val="Hyperlink"/>
                <w:noProof/>
              </w:rPr>
              <w:t>Outline of the standards</w:t>
            </w:r>
            <w:r w:rsidR="008A6BB1">
              <w:rPr>
                <w:noProof/>
                <w:webHidden/>
              </w:rPr>
              <w:tab/>
            </w:r>
            <w:r w:rsidR="008A6BB1">
              <w:rPr>
                <w:noProof/>
                <w:webHidden/>
              </w:rPr>
              <w:fldChar w:fldCharType="begin"/>
            </w:r>
            <w:r w:rsidR="008A6BB1">
              <w:rPr>
                <w:noProof/>
                <w:webHidden/>
              </w:rPr>
              <w:instrText xml:space="preserve"> PAGEREF _Toc448405364 \h </w:instrText>
            </w:r>
            <w:r w:rsidR="008A6BB1">
              <w:rPr>
                <w:noProof/>
                <w:webHidden/>
              </w:rPr>
            </w:r>
            <w:r w:rsidR="008A6BB1">
              <w:rPr>
                <w:noProof/>
                <w:webHidden/>
              </w:rPr>
              <w:fldChar w:fldCharType="separate"/>
            </w:r>
            <w:r w:rsidR="008A6BB1">
              <w:rPr>
                <w:noProof/>
                <w:webHidden/>
              </w:rPr>
              <w:t>4</w:t>
            </w:r>
            <w:r w:rsidR="008A6BB1">
              <w:rPr>
                <w:noProof/>
                <w:webHidden/>
              </w:rPr>
              <w:fldChar w:fldCharType="end"/>
            </w:r>
          </w:hyperlink>
        </w:p>
        <w:p w14:paraId="40FF0205" w14:textId="603D255C" w:rsidR="008A6BB1" w:rsidRDefault="005E02BF">
          <w:pPr>
            <w:pStyle w:val="TOC3"/>
            <w:tabs>
              <w:tab w:val="right" w:leader="dot" w:pos="9350"/>
            </w:tabs>
            <w:rPr>
              <w:rFonts w:eastAsiaTheme="minorEastAsia"/>
              <w:noProof/>
            </w:rPr>
          </w:pPr>
          <w:hyperlink w:anchor="_Toc448405365" w:history="1">
            <w:r w:rsidR="008A6BB1" w:rsidRPr="00D82CA6">
              <w:rPr>
                <w:rStyle w:val="Hyperlink"/>
                <w:noProof/>
              </w:rPr>
              <w:t>ISO/IEC 38500 Governance of IT for the Organization</w:t>
            </w:r>
            <w:r w:rsidR="008A6BB1">
              <w:rPr>
                <w:noProof/>
                <w:webHidden/>
              </w:rPr>
              <w:tab/>
            </w:r>
            <w:r w:rsidR="008A6BB1">
              <w:rPr>
                <w:noProof/>
                <w:webHidden/>
              </w:rPr>
              <w:fldChar w:fldCharType="begin"/>
            </w:r>
            <w:r w:rsidR="008A6BB1">
              <w:rPr>
                <w:noProof/>
                <w:webHidden/>
              </w:rPr>
              <w:instrText xml:space="preserve"> PAGEREF _Toc448405365 \h </w:instrText>
            </w:r>
            <w:r w:rsidR="008A6BB1">
              <w:rPr>
                <w:noProof/>
                <w:webHidden/>
              </w:rPr>
            </w:r>
            <w:r w:rsidR="008A6BB1">
              <w:rPr>
                <w:noProof/>
                <w:webHidden/>
              </w:rPr>
              <w:fldChar w:fldCharType="separate"/>
            </w:r>
            <w:r w:rsidR="008A6BB1">
              <w:rPr>
                <w:noProof/>
                <w:webHidden/>
              </w:rPr>
              <w:t>4</w:t>
            </w:r>
            <w:r w:rsidR="008A6BB1">
              <w:rPr>
                <w:noProof/>
                <w:webHidden/>
              </w:rPr>
              <w:fldChar w:fldCharType="end"/>
            </w:r>
          </w:hyperlink>
        </w:p>
        <w:p w14:paraId="11FD4785" w14:textId="5DB7A8CB" w:rsidR="008A6BB1" w:rsidRDefault="005E02BF">
          <w:pPr>
            <w:pStyle w:val="TOC3"/>
            <w:tabs>
              <w:tab w:val="right" w:leader="dot" w:pos="9350"/>
            </w:tabs>
            <w:rPr>
              <w:rFonts w:eastAsiaTheme="minorEastAsia"/>
              <w:noProof/>
            </w:rPr>
          </w:pPr>
          <w:hyperlink w:anchor="_Toc448405366" w:history="1">
            <w:r w:rsidR="008A6BB1" w:rsidRPr="00D82CA6">
              <w:rPr>
                <w:rStyle w:val="Hyperlink"/>
                <w:noProof/>
              </w:rPr>
              <w:t>OASIS Transformational Government Framework</w:t>
            </w:r>
            <w:r w:rsidR="008A6BB1">
              <w:rPr>
                <w:noProof/>
                <w:webHidden/>
              </w:rPr>
              <w:tab/>
            </w:r>
            <w:r w:rsidR="008A6BB1">
              <w:rPr>
                <w:noProof/>
                <w:webHidden/>
              </w:rPr>
              <w:fldChar w:fldCharType="begin"/>
            </w:r>
            <w:r w:rsidR="008A6BB1">
              <w:rPr>
                <w:noProof/>
                <w:webHidden/>
              </w:rPr>
              <w:instrText xml:space="preserve"> PAGEREF _Toc448405366 \h </w:instrText>
            </w:r>
            <w:r w:rsidR="008A6BB1">
              <w:rPr>
                <w:noProof/>
                <w:webHidden/>
              </w:rPr>
            </w:r>
            <w:r w:rsidR="008A6BB1">
              <w:rPr>
                <w:noProof/>
                <w:webHidden/>
              </w:rPr>
              <w:fldChar w:fldCharType="separate"/>
            </w:r>
            <w:r w:rsidR="008A6BB1">
              <w:rPr>
                <w:noProof/>
                <w:webHidden/>
              </w:rPr>
              <w:t>5</w:t>
            </w:r>
            <w:r w:rsidR="008A6BB1">
              <w:rPr>
                <w:noProof/>
                <w:webHidden/>
              </w:rPr>
              <w:fldChar w:fldCharType="end"/>
            </w:r>
          </w:hyperlink>
        </w:p>
        <w:p w14:paraId="3CAD7AA8" w14:textId="74BDBC57" w:rsidR="008A6BB1" w:rsidRDefault="005E02BF">
          <w:pPr>
            <w:pStyle w:val="TOC3"/>
            <w:tabs>
              <w:tab w:val="right" w:leader="dot" w:pos="9350"/>
            </w:tabs>
            <w:rPr>
              <w:rFonts w:eastAsiaTheme="minorEastAsia"/>
              <w:noProof/>
            </w:rPr>
          </w:pPr>
          <w:hyperlink w:anchor="_Toc448405367" w:history="1">
            <w:r w:rsidR="008A6BB1" w:rsidRPr="00D82CA6">
              <w:rPr>
                <w:rStyle w:val="Hyperlink"/>
                <w:noProof/>
              </w:rPr>
              <w:t>High level comparison</w:t>
            </w:r>
            <w:r w:rsidR="008A6BB1">
              <w:rPr>
                <w:noProof/>
                <w:webHidden/>
              </w:rPr>
              <w:tab/>
            </w:r>
            <w:r w:rsidR="008A6BB1">
              <w:rPr>
                <w:noProof/>
                <w:webHidden/>
              </w:rPr>
              <w:fldChar w:fldCharType="begin"/>
            </w:r>
            <w:r w:rsidR="008A6BB1">
              <w:rPr>
                <w:noProof/>
                <w:webHidden/>
              </w:rPr>
              <w:instrText xml:space="preserve"> PAGEREF _Toc448405367 \h </w:instrText>
            </w:r>
            <w:r w:rsidR="008A6BB1">
              <w:rPr>
                <w:noProof/>
                <w:webHidden/>
              </w:rPr>
            </w:r>
            <w:r w:rsidR="008A6BB1">
              <w:rPr>
                <w:noProof/>
                <w:webHidden/>
              </w:rPr>
              <w:fldChar w:fldCharType="separate"/>
            </w:r>
            <w:r w:rsidR="008A6BB1">
              <w:rPr>
                <w:noProof/>
                <w:webHidden/>
              </w:rPr>
              <w:t>7</w:t>
            </w:r>
            <w:r w:rsidR="008A6BB1">
              <w:rPr>
                <w:noProof/>
                <w:webHidden/>
              </w:rPr>
              <w:fldChar w:fldCharType="end"/>
            </w:r>
          </w:hyperlink>
        </w:p>
        <w:p w14:paraId="6647417E" w14:textId="7DED94AD" w:rsidR="008A6BB1" w:rsidRDefault="005E02BF">
          <w:pPr>
            <w:pStyle w:val="TOC2"/>
            <w:tabs>
              <w:tab w:val="right" w:leader="dot" w:pos="9350"/>
            </w:tabs>
            <w:rPr>
              <w:rFonts w:eastAsiaTheme="minorEastAsia"/>
              <w:noProof/>
            </w:rPr>
          </w:pPr>
          <w:hyperlink w:anchor="_Toc448405368" w:history="1">
            <w:r w:rsidR="008A6BB1" w:rsidRPr="00D82CA6">
              <w:rPr>
                <w:rStyle w:val="Hyperlink"/>
                <w:noProof/>
              </w:rPr>
              <w:t>Parts of TGF deliverables that relate to Governance of IT</w:t>
            </w:r>
            <w:r w:rsidR="008A6BB1">
              <w:rPr>
                <w:noProof/>
                <w:webHidden/>
              </w:rPr>
              <w:tab/>
            </w:r>
            <w:r w:rsidR="008A6BB1">
              <w:rPr>
                <w:noProof/>
                <w:webHidden/>
              </w:rPr>
              <w:fldChar w:fldCharType="begin"/>
            </w:r>
            <w:r w:rsidR="008A6BB1">
              <w:rPr>
                <w:noProof/>
                <w:webHidden/>
              </w:rPr>
              <w:instrText xml:space="preserve"> PAGEREF _Toc448405368 \h </w:instrText>
            </w:r>
            <w:r w:rsidR="008A6BB1">
              <w:rPr>
                <w:noProof/>
                <w:webHidden/>
              </w:rPr>
            </w:r>
            <w:r w:rsidR="008A6BB1">
              <w:rPr>
                <w:noProof/>
                <w:webHidden/>
              </w:rPr>
              <w:fldChar w:fldCharType="separate"/>
            </w:r>
            <w:r w:rsidR="008A6BB1">
              <w:rPr>
                <w:noProof/>
                <w:webHidden/>
              </w:rPr>
              <w:t>9</w:t>
            </w:r>
            <w:r w:rsidR="008A6BB1">
              <w:rPr>
                <w:noProof/>
                <w:webHidden/>
              </w:rPr>
              <w:fldChar w:fldCharType="end"/>
            </w:r>
          </w:hyperlink>
        </w:p>
        <w:p w14:paraId="56A85D08" w14:textId="61B4A5D5" w:rsidR="008A6BB1" w:rsidRDefault="005E02BF">
          <w:pPr>
            <w:pStyle w:val="TOC2"/>
            <w:tabs>
              <w:tab w:val="right" w:leader="dot" w:pos="9350"/>
            </w:tabs>
            <w:rPr>
              <w:rFonts w:eastAsiaTheme="minorEastAsia"/>
              <w:noProof/>
            </w:rPr>
          </w:pPr>
          <w:hyperlink w:anchor="_Toc448405369" w:history="1">
            <w:r w:rsidR="008A6BB1" w:rsidRPr="00D82CA6">
              <w:rPr>
                <w:rStyle w:val="Hyperlink"/>
                <w:noProof/>
              </w:rPr>
              <w:t>Mapping of TGF Parts to 38500</w:t>
            </w:r>
            <w:r w:rsidR="008A6BB1">
              <w:rPr>
                <w:noProof/>
                <w:webHidden/>
              </w:rPr>
              <w:tab/>
            </w:r>
            <w:r w:rsidR="008A6BB1">
              <w:rPr>
                <w:noProof/>
                <w:webHidden/>
              </w:rPr>
              <w:fldChar w:fldCharType="begin"/>
            </w:r>
            <w:r w:rsidR="008A6BB1">
              <w:rPr>
                <w:noProof/>
                <w:webHidden/>
              </w:rPr>
              <w:instrText xml:space="preserve"> PAGEREF _Toc448405369 \h </w:instrText>
            </w:r>
            <w:r w:rsidR="008A6BB1">
              <w:rPr>
                <w:noProof/>
                <w:webHidden/>
              </w:rPr>
            </w:r>
            <w:r w:rsidR="008A6BB1">
              <w:rPr>
                <w:noProof/>
                <w:webHidden/>
              </w:rPr>
              <w:fldChar w:fldCharType="separate"/>
            </w:r>
            <w:r w:rsidR="008A6BB1">
              <w:rPr>
                <w:noProof/>
                <w:webHidden/>
              </w:rPr>
              <w:t>9</w:t>
            </w:r>
            <w:r w:rsidR="008A6BB1">
              <w:rPr>
                <w:noProof/>
                <w:webHidden/>
              </w:rPr>
              <w:fldChar w:fldCharType="end"/>
            </w:r>
          </w:hyperlink>
        </w:p>
        <w:p w14:paraId="1405E914" w14:textId="1EA53933" w:rsidR="008A6BB1" w:rsidRDefault="005E02BF">
          <w:pPr>
            <w:pStyle w:val="TOC2"/>
            <w:tabs>
              <w:tab w:val="right" w:leader="dot" w:pos="9350"/>
            </w:tabs>
            <w:rPr>
              <w:rFonts w:eastAsiaTheme="minorEastAsia"/>
              <w:noProof/>
            </w:rPr>
          </w:pPr>
          <w:hyperlink w:anchor="_Toc448405370" w:history="1">
            <w:r w:rsidR="008A6BB1" w:rsidRPr="00D82CA6">
              <w:rPr>
                <w:rStyle w:val="Hyperlink"/>
                <w:noProof/>
              </w:rPr>
              <w:t>Implications for 38500</w:t>
            </w:r>
            <w:r w:rsidR="008A6BB1">
              <w:rPr>
                <w:noProof/>
                <w:webHidden/>
              </w:rPr>
              <w:tab/>
            </w:r>
            <w:r w:rsidR="008A6BB1">
              <w:rPr>
                <w:noProof/>
                <w:webHidden/>
              </w:rPr>
              <w:fldChar w:fldCharType="begin"/>
            </w:r>
            <w:r w:rsidR="008A6BB1">
              <w:rPr>
                <w:noProof/>
                <w:webHidden/>
              </w:rPr>
              <w:instrText xml:space="preserve"> PAGEREF _Toc448405370 \h </w:instrText>
            </w:r>
            <w:r w:rsidR="008A6BB1">
              <w:rPr>
                <w:noProof/>
                <w:webHidden/>
              </w:rPr>
            </w:r>
            <w:r w:rsidR="008A6BB1">
              <w:rPr>
                <w:noProof/>
                <w:webHidden/>
              </w:rPr>
              <w:fldChar w:fldCharType="separate"/>
            </w:r>
            <w:r w:rsidR="008A6BB1">
              <w:rPr>
                <w:noProof/>
                <w:webHidden/>
              </w:rPr>
              <w:t>15</w:t>
            </w:r>
            <w:r w:rsidR="008A6BB1">
              <w:rPr>
                <w:noProof/>
                <w:webHidden/>
              </w:rPr>
              <w:fldChar w:fldCharType="end"/>
            </w:r>
          </w:hyperlink>
        </w:p>
        <w:p w14:paraId="41CB70B1" w14:textId="542ADB1A" w:rsidR="008A6BB1" w:rsidRDefault="005E02BF">
          <w:pPr>
            <w:pStyle w:val="TOC3"/>
            <w:tabs>
              <w:tab w:val="right" w:leader="dot" w:pos="9350"/>
            </w:tabs>
            <w:rPr>
              <w:rFonts w:eastAsiaTheme="minorEastAsia"/>
              <w:noProof/>
            </w:rPr>
          </w:pPr>
          <w:hyperlink w:anchor="_Toc448405371" w:history="1">
            <w:r w:rsidR="008A6BB1" w:rsidRPr="00D82CA6">
              <w:rPr>
                <w:rStyle w:val="Hyperlink"/>
                <w:noProof/>
              </w:rPr>
              <w:t>Government IT</w:t>
            </w:r>
            <w:r w:rsidR="008A6BB1">
              <w:rPr>
                <w:noProof/>
                <w:webHidden/>
              </w:rPr>
              <w:tab/>
            </w:r>
            <w:r w:rsidR="008A6BB1">
              <w:rPr>
                <w:noProof/>
                <w:webHidden/>
              </w:rPr>
              <w:fldChar w:fldCharType="begin"/>
            </w:r>
            <w:r w:rsidR="008A6BB1">
              <w:rPr>
                <w:noProof/>
                <w:webHidden/>
              </w:rPr>
              <w:instrText xml:space="preserve"> PAGEREF _Toc448405371 \h </w:instrText>
            </w:r>
            <w:r w:rsidR="008A6BB1">
              <w:rPr>
                <w:noProof/>
                <w:webHidden/>
              </w:rPr>
            </w:r>
            <w:r w:rsidR="008A6BB1">
              <w:rPr>
                <w:noProof/>
                <w:webHidden/>
              </w:rPr>
              <w:fldChar w:fldCharType="separate"/>
            </w:r>
            <w:r w:rsidR="008A6BB1">
              <w:rPr>
                <w:noProof/>
                <w:webHidden/>
              </w:rPr>
              <w:t>15</w:t>
            </w:r>
            <w:r w:rsidR="008A6BB1">
              <w:rPr>
                <w:noProof/>
                <w:webHidden/>
              </w:rPr>
              <w:fldChar w:fldCharType="end"/>
            </w:r>
          </w:hyperlink>
        </w:p>
        <w:p w14:paraId="34AF1AA1" w14:textId="1A17974C" w:rsidR="008A6BB1" w:rsidRDefault="005E02BF">
          <w:pPr>
            <w:pStyle w:val="TOC3"/>
            <w:tabs>
              <w:tab w:val="right" w:leader="dot" w:pos="9350"/>
            </w:tabs>
            <w:rPr>
              <w:rFonts w:eastAsiaTheme="minorEastAsia"/>
              <w:noProof/>
            </w:rPr>
          </w:pPr>
          <w:hyperlink w:anchor="_Toc448405372" w:history="1">
            <w:r w:rsidR="008A6BB1" w:rsidRPr="00D82CA6">
              <w:rPr>
                <w:rStyle w:val="Hyperlink"/>
                <w:noProof/>
              </w:rPr>
              <w:t>Governance of change</w:t>
            </w:r>
            <w:r w:rsidR="008A6BB1">
              <w:rPr>
                <w:noProof/>
                <w:webHidden/>
              </w:rPr>
              <w:tab/>
            </w:r>
            <w:r w:rsidR="008A6BB1">
              <w:rPr>
                <w:noProof/>
                <w:webHidden/>
              </w:rPr>
              <w:fldChar w:fldCharType="begin"/>
            </w:r>
            <w:r w:rsidR="008A6BB1">
              <w:rPr>
                <w:noProof/>
                <w:webHidden/>
              </w:rPr>
              <w:instrText xml:space="preserve"> PAGEREF _Toc448405372 \h </w:instrText>
            </w:r>
            <w:r w:rsidR="008A6BB1">
              <w:rPr>
                <w:noProof/>
                <w:webHidden/>
              </w:rPr>
            </w:r>
            <w:r w:rsidR="008A6BB1">
              <w:rPr>
                <w:noProof/>
                <w:webHidden/>
              </w:rPr>
              <w:fldChar w:fldCharType="separate"/>
            </w:r>
            <w:r w:rsidR="008A6BB1">
              <w:rPr>
                <w:noProof/>
                <w:webHidden/>
              </w:rPr>
              <w:t>16</w:t>
            </w:r>
            <w:r w:rsidR="008A6BB1">
              <w:rPr>
                <w:noProof/>
                <w:webHidden/>
              </w:rPr>
              <w:fldChar w:fldCharType="end"/>
            </w:r>
          </w:hyperlink>
        </w:p>
        <w:p w14:paraId="3C9D74A5" w14:textId="0236E653" w:rsidR="008A6BB1" w:rsidRDefault="005E02BF">
          <w:pPr>
            <w:pStyle w:val="TOC3"/>
            <w:tabs>
              <w:tab w:val="right" w:leader="dot" w:pos="9350"/>
            </w:tabs>
            <w:rPr>
              <w:rFonts w:eastAsiaTheme="minorEastAsia"/>
              <w:noProof/>
            </w:rPr>
          </w:pPr>
          <w:hyperlink w:anchor="_Toc448405373" w:history="1">
            <w:r w:rsidR="008A6BB1" w:rsidRPr="00D82CA6">
              <w:rPr>
                <w:rStyle w:val="Hyperlink"/>
                <w:noProof/>
              </w:rPr>
              <w:t>New Principles</w:t>
            </w:r>
            <w:r w:rsidR="008A6BB1">
              <w:rPr>
                <w:noProof/>
                <w:webHidden/>
              </w:rPr>
              <w:tab/>
            </w:r>
            <w:r w:rsidR="008A6BB1">
              <w:rPr>
                <w:noProof/>
                <w:webHidden/>
              </w:rPr>
              <w:fldChar w:fldCharType="begin"/>
            </w:r>
            <w:r w:rsidR="008A6BB1">
              <w:rPr>
                <w:noProof/>
                <w:webHidden/>
              </w:rPr>
              <w:instrText xml:space="preserve"> PAGEREF _Toc448405373 \h </w:instrText>
            </w:r>
            <w:r w:rsidR="008A6BB1">
              <w:rPr>
                <w:noProof/>
                <w:webHidden/>
              </w:rPr>
            </w:r>
            <w:r w:rsidR="008A6BB1">
              <w:rPr>
                <w:noProof/>
                <w:webHidden/>
              </w:rPr>
              <w:fldChar w:fldCharType="separate"/>
            </w:r>
            <w:r w:rsidR="008A6BB1">
              <w:rPr>
                <w:noProof/>
                <w:webHidden/>
              </w:rPr>
              <w:t>16</w:t>
            </w:r>
            <w:r w:rsidR="008A6BB1">
              <w:rPr>
                <w:noProof/>
                <w:webHidden/>
              </w:rPr>
              <w:fldChar w:fldCharType="end"/>
            </w:r>
          </w:hyperlink>
        </w:p>
        <w:p w14:paraId="7F90B5D4" w14:textId="373DC550" w:rsidR="008A6BB1" w:rsidRDefault="005E02BF">
          <w:pPr>
            <w:pStyle w:val="TOC3"/>
            <w:tabs>
              <w:tab w:val="right" w:leader="dot" w:pos="9350"/>
            </w:tabs>
            <w:rPr>
              <w:rFonts w:eastAsiaTheme="minorEastAsia"/>
              <w:noProof/>
            </w:rPr>
          </w:pPr>
          <w:hyperlink w:anchor="_Toc448405374" w:history="1">
            <w:r w:rsidR="008A6BB1" w:rsidRPr="00D82CA6">
              <w:rPr>
                <w:rStyle w:val="Hyperlink"/>
                <w:noProof/>
              </w:rPr>
              <w:t>Pattern Language structure</w:t>
            </w:r>
            <w:r w:rsidR="008A6BB1">
              <w:rPr>
                <w:noProof/>
                <w:webHidden/>
              </w:rPr>
              <w:tab/>
            </w:r>
            <w:r w:rsidR="008A6BB1">
              <w:rPr>
                <w:noProof/>
                <w:webHidden/>
              </w:rPr>
              <w:fldChar w:fldCharType="begin"/>
            </w:r>
            <w:r w:rsidR="008A6BB1">
              <w:rPr>
                <w:noProof/>
                <w:webHidden/>
              </w:rPr>
              <w:instrText xml:space="preserve"> PAGEREF _Toc448405374 \h </w:instrText>
            </w:r>
            <w:r w:rsidR="008A6BB1">
              <w:rPr>
                <w:noProof/>
                <w:webHidden/>
              </w:rPr>
            </w:r>
            <w:r w:rsidR="008A6BB1">
              <w:rPr>
                <w:noProof/>
                <w:webHidden/>
              </w:rPr>
              <w:fldChar w:fldCharType="separate"/>
            </w:r>
            <w:r w:rsidR="008A6BB1">
              <w:rPr>
                <w:noProof/>
                <w:webHidden/>
              </w:rPr>
              <w:t>16</w:t>
            </w:r>
            <w:r w:rsidR="008A6BB1">
              <w:rPr>
                <w:noProof/>
                <w:webHidden/>
              </w:rPr>
              <w:fldChar w:fldCharType="end"/>
            </w:r>
          </w:hyperlink>
        </w:p>
        <w:p w14:paraId="6D9C88B0" w14:textId="5091A0A2" w:rsidR="008A6BB1" w:rsidRDefault="005E02BF">
          <w:pPr>
            <w:pStyle w:val="TOC3"/>
            <w:tabs>
              <w:tab w:val="right" w:leader="dot" w:pos="9350"/>
            </w:tabs>
            <w:rPr>
              <w:rFonts w:eastAsiaTheme="minorEastAsia"/>
              <w:noProof/>
            </w:rPr>
          </w:pPr>
          <w:hyperlink w:anchor="_Toc448405375" w:history="1">
            <w:r w:rsidR="008A6BB1" w:rsidRPr="00D82CA6">
              <w:rPr>
                <w:rStyle w:val="Hyperlink"/>
                <w:noProof/>
              </w:rPr>
              <w:t>Recommendations for future work items in SC40</w:t>
            </w:r>
            <w:r w:rsidR="008A6BB1">
              <w:rPr>
                <w:noProof/>
                <w:webHidden/>
              </w:rPr>
              <w:tab/>
            </w:r>
            <w:r w:rsidR="008A6BB1">
              <w:rPr>
                <w:noProof/>
                <w:webHidden/>
              </w:rPr>
              <w:fldChar w:fldCharType="begin"/>
            </w:r>
            <w:r w:rsidR="008A6BB1">
              <w:rPr>
                <w:noProof/>
                <w:webHidden/>
              </w:rPr>
              <w:instrText xml:space="preserve"> PAGEREF _Toc448405375 \h </w:instrText>
            </w:r>
            <w:r w:rsidR="008A6BB1">
              <w:rPr>
                <w:noProof/>
                <w:webHidden/>
              </w:rPr>
            </w:r>
            <w:r w:rsidR="008A6BB1">
              <w:rPr>
                <w:noProof/>
                <w:webHidden/>
              </w:rPr>
              <w:fldChar w:fldCharType="separate"/>
            </w:r>
            <w:r w:rsidR="008A6BB1">
              <w:rPr>
                <w:noProof/>
                <w:webHidden/>
              </w:rPr>
              <w:t>19</w:t>
            </w:r>
            <w:r w:rsidR="008A6BB1">
              <w:rPr>
                <w:noProof/>
                <w:webHidden/>
              </w:rPr>
              <w:fldChar w:fldCharType="end"/>
            </w:r>
          </w:hyperlink>
        </w:p>
        <w:p w14:paraId="2934BFC0" w14:textId="4634F921" w:rsidR="008A6BB1" w:rsidRDefault="005E02BF">
          <w:pPr>
            <w:pStyle w:val="TOC2"/>
            <w:tabs>
              <w:tab w:val="right" w:leader="dot" w:pos="9350"/>
            </w:tabs>
            <w:rPr>
              <w:rFonts w:eastAsiaTheme="minorEastAsia"/>
              <w:noProof/>
            </w:rPr>
          </w:pPr>
          <w:hyperlink w:anchor="_Toc448405376" w:history="1">
            <w:r w:rsidR="008A6BB1" w:rsidRPr="00D82CA6">
              <w:rPr>
                <w:rStyle w:val="Hyperlink"/>
                <w:noProof/>
              </w:rPr>
              <w:t>Implications for TGF (feedback to OASIS TGF TC)</w:t>
            </w:r>
            <w:r w:rsidR="008A6BB1">
              <w:rPr>
                <w:noProof/>
                <w:webHidden/>
              </w:rPr>
              <w:tab/>
            </w:r>
            <w:r w:rsidR="008A6BB1">
              <w:rPr>
                <w:noProof/>
                <w:webHidden/>
              </w:rPr>
              <w:fldChar w:fldCharType="begin"/>
            </w:r>
            <w:r w:rsidR="008A6BB1">
              <w:rPr>
                <w:noProof/>
                <w:webHidden/>
              </w:rPr>
              <w:instrText xml:space="preserve"> PAGEREF _Toc448405376 \h </w:instrText>
            </w:r>
            <w:r w:rsidR="008A6BB1">
              <w:rPr>
                <w:noProof/>
                <w:webHidden/>
              </w:rPr>
            </w:r>
            <w:r w:rsidR="008A6BB1">
              <w:rPr>
                <w:noProof/>
                <w:webHidden/>
              </w:rPr>
              <w:fldChar w:fldCharType="separate"/>
            </w:r>
            <w:r w:rsidR="008A6BB1">
              <w:rPr>
                <w:noProof/>
                <w:webHidden/>
              </w:rPr>
              <w:t>20</w:t>
            </w:r>
            <w:r w:rsidR="008A6BB1">
              <w:rPr>
                <w:noProof/>
                <w:webHidden/>
              </w:rPr>
              <w:fldChar w:fldCharType="end"/>
            </w:r>
          </w:hyperlink>
        </w:p>
        <w:p w14:paraId="67ACED4F" w14:textId="3E689B94" w:rsidR="008A6BB1" w:rsidRDefault="005E02BF">
          <w:pPr>
            <w:pStyle w:val="TOC3"/>
            <w:tabs>
              <w:tab w:val="right" w:leader="dot" w:pos="9350"/>
            </w:tabs>
            <w:rPr>
              <w:rFonts w:eastAsiaTheme="minorEastAsia"/>
              <w:noProof/>
            </w:rPr>
          </w:pPr>
          <w:hyperlink w:anchor="_Toc448405377" w:history="1">
            <w:r w:rsidR="008A6BB1" w:rsidRPr="00D82CA6">
              <w:rPr>
                <w:rStyle w:val="Hyperlink"/>
                <w:noProof/>
              </w:rPr>
              <w:t>Content and Scope of TGF</w:t>
            </w:r>
            <w:r w:rsidR="008A6BB1">
              <w:rPr>
                <w:noProof/>
                <w:webHidden/>
              </w:rPr>
              <w:tab/>
            </w:r>
            <w:r w:rsidR="008A6BB1">
              <w:rPr>
                <w:noProof/>
                <w:webHidden/>
              </w:rPr>
              <w:fldChar w:fldCharType="begin"/>
            </w:r>
            <w:r w:rsidR="008A6BB1">
              <w:rPr>
                <w:noProof/>
                <w:webHidden/>
              </w:rPr>
              <w:instrText xml:space="preserve"> PAGEREF _Toc448405377 \h </w:instrText>
            </w:r>
            <w:r w:rsidR="008A6BB1">
              <w:rPr>
                <w:noProof/>
                <w:webHidden/>
              </w:rPr>
            </w:r>
            <w:r w:rsidR="008A6BB1">
              <w:rPr>
                <w:noProof/>
                <w:webHidden/>
              </w:rPr>
              <w:fldChar w:fldCharType="separate"/>
            </w:r>
            <w:r w:rsidR="008A6BB1">
              <w:rPr>
                <w:noProof/>
                <w:webHidden/>
              </w:rPr>
              <w:t>20</w:t>
            </w:r>
            <w:r w:rsidR="008A6BB1">
              <w:rPr>
                <w:noProof/>
                <w:webHidden/>
              </w:rPr>
              <w:fldChar w:fldCharType="end"/>
            </w:r>
          </w:hyperlink>
        </w:p>
        <w:p w14:paraId="7018D141" w14:textId="3F2D647A" w:rsidR="008A6BB1" w:rsidRDefault="005E02BF">
          <w:pPr>
            <w:pStyle w:val="TOC3"/>
            <w:tabs>
              <w:tab w:val="right" w:leader="dot" w:pos="9350"/>
            </w:tabs>
            <w:rPr>
              <w:rFonts w:eastAsiaTheme="minorEastAsia"/>
              <w:noProof/>
            </w:rPr>
          </w:pPr>
          <w:hyperlink w:anchor="_Toc448405378" w:history="1">
            <w:r w:rsidR="008A6BB1" w:rsidRPr="00D82CA6">
              <w:rPr>
                <w:rStyle w:val="Hyperlink"/>
                <w:noProof/>
              </w:rPr>
              <w:t>Possible PAS or similar submission from OASIS to ISO or JTC 1</w:t>
            </w:r>
            <w:r w:rsidR="008A6BB1">
              <w:rPr>
                <w:noProof/>
                <w:webHidden/>
              </w:rPr>
              <w:tab/>
            </w:r>
            <w:r w:rsidR="008A6BB1">
              <w:rPr>
                <w:noProof/>
                <w:webHidden/>
              </w:rPr>
              <w:fldChar w:fldCharType="begin"/>
            </w:r>
            <w:r w:rsidR="008A6BB1">
              <w:rPr>
                <w:noProof/>
                <w:webHidden/>
              </w:rPr>
              <w:instrText xml:space="preserve"> PAGEREF _Toc448405378 \h </w:instrText>
            </w:r>
            <w:r w:rsidR="008A6BB1">
              <w:rPr>
                <w:noProof/>
                <w:webHidden/>
              </w:rPr>
            </w:r>
            <w:r w:rsidR="008A6BB1">
              <w:rPr>
                <w:noProof/>
                <w:webHidden/>
              </w:rPr>
              <w:fldChar w:fldCharType="separate"/>
            </w:r>
            <w:r w:rsidR="008A6BB1">
              <w:rPr>
                <w:noProof/>
                <w:webHidden/>
              </w:rPr>
              <w:t>20</w:t>
            </w:r>
            <w:r w:rsidR="008A6BB1">
              <w:rPr>
                <w:noProof/>
                <w:webHidden/>
              </w:rPr>
              <w:fldChar w:fldCharType="end"/>
            </w:r>
          </w:hyperlink>
        </w:p>
        <w:p w14:paraId="0320977D" w14:textId="5B75CB47" w:rsidR="008A6BB1" w:rsidRDefault="005E02BF">
          <w:pPr>
            <w:pStyle w:val="TOC3"/>
            <w:tabs>
              <w:tab w:val="right" w:leader="dot" w:pos="9350"/>
            </w:tabs>
            <w:rPr>
              <w:rFonts w:eastAsiaTheme="minorEastAsia"/>
              <w:noProof/>
            </w:rPr>
          </w:pPr>
          <w:hyperlink w:anchor="_Toc448405379" w:history="1">
            <w:r w:rsidR="008A6BB1" w:rsidRPr="00D82CA6">
              <w:rPr>
                <w:rStyle w:val="Hyperlink"/>
                <w:noProof/>
              </w:rPr>
              <w:t>Clarification of possible licensing issues regarding use of parts of the TGF in any JTC 1 work</w:t>
            </w:r>
            <w:r w:rsidR="008A6BB1">
              <w:rPr>
                <w:noProof/>
                <w:webHidden/>
              </w:rPr>
              <w:tab/>
            </w:r>
            <w:r w:rsidR="008A6BB1">
              <w:rPr>
                <w:noProof/>
                <w:webHidden/>
              </w:rPr>
              <w:fldChar w:fldCharType="begin"/>
            </w:r>
            <w:r w:rsidR="008A6BB1">
              <w:rPr>
                <w:noProof/>
                <w:webHidden/>
              </w:rPr>
              <w:instrText xml:space="preserve"> PAGEREF _Toc448405379 \h </w:instrText>
            </w:r>
            <w:r w:rsidR="008A6BB1">
              <w:rPr>
                <w:noProof/>
                <w:webHidden/>
              </w:rPr>
            </w:r>
            <w:r w:rsidR="008A6BB1">
              <w:rPr>
                <w:noProof/>
                <w:webHidden/>
              </w:rPr>
              <w:fldChar w:fldCharType="separate"/>
            </w:r>
            <w:r w:rsidR="008A6BB1">
              <w:rPr>
                <w:noProof/>
                <w:webHidden/>
              </w:rPr>
              <w:t>21</w:t>
            </w:r>
            <w:r w:rsidR="008A6BB1">
              <w:rPr>
                <w:noProof/>
                <w:webHidden/>
              </w:rPr>
              <w:fldChar w:fldCharType="end"/>
            </w:r>
          </w:hyperlink>
        </w:p>
        <w:p w14:paraId="1460470B" w14:textId="6B3AC41F" w:rsidR="008A6BB1" w:rsidRDefault="005E02BF">
          <w:pPr>
            <w:pStyle w:val="TOC2"/>
            <w:tabs>
              <w:tab w:val="right" w:leader="dot" w:pos="9350"/>
            </w:tabs>
            <w:rPr>
              <w:rFonts w:eastAsiaTheme="minorEastAsia"/>
              <w:noProof/>
            </w:rPr>
          </w:pPr>
          <w:hyperlink w:anchor="_Toc448405380" w:history="1">
            <w:r w:rsidR="008A6BB1" w:rsidRPr="00D82CA6">
              <w:rPr>
                <w:rStyle w:val="Hyperlink"/>
                <w:noProof/>
              </w:rPr>
              <w:t>TGF and ISACA</w:t>
            </w:r>
            <w:r w:rsidR="008A6BB1">
              <w:rPr>
                <w:noProof/>
                <w:webHidden/>
              </w:rPr>
              <w:tab/>
            </w:r>
            <w:r w:rsidR="008A6BB1">
              <w:rPr>
                <w:noProof/>
                <w:webHidden/>
              </w:rPr>
              <w:fldChar w:fldCharType="begin"/>
            </w:r>
            <w:r w:rsidR="008A6BB1">
              <w:rPr>
                <w:noProof/>
                <w:webHidden/>
              </w:rPr>
              <w:instrText xml:space="preserve"> PAGEREF _Toc448405380 \h </w:instrText>
            </w:r>
            <w:r w:rsidR="008A6BB1">
              <w:rPr>
                <w:noProof/>
                <w:webHidden/>
              </w:rPr>
            </w:r>
            <w:r w:rsidR="008A6BB1">
              <w:rPr>
                <w:noProof/>
                <w:webHidden/>
              </w:rPr>
              <w:fldChar w:fldCharType="separate"/>
            </w:r>
            <w:r w:rsidR="008A6BB1">
              <w:rPr>
                <w:noProof/>
                <w:webHidden/>
              </w:rPr>
              <w:t>21</w:t>
            </w:r>
            <w:r w:rsidR="008A6BB1">
              <w:rPr>
                <w:noProof/>
                <w:webHidden/>
              </w:rPr>
              <w:fldChar w:fldCharType="end"/>
            </w:r>
          </w:hyperlink>
        </w:p>
        <w:p w14:paraId="4C92200E" w14:textId="645A04E7" w:rsidR="008A6BB1" w:rsidRDefault="005E02BF">
          <w:pPr>
            <w:pStyle w:val="TOC2"/>
            <w:tabs>
              <w:tab w:val="right" w:leader="dot" w:pos="9350"/>
            </w:tabs>
            <w:rPr>
              <w:rFonts w:eastAsiaTheme="minorEastAsia"/>
              <w:noProof/>
            </w:rPr>
          </w:pPr>
          <w:hyperlink w:anchor="_Toc448405381" w:history="1">
            <w:r w:rsidR="008A6BB1" w:rsidRPr="00D82CA6">
              <w:rPr>
                <w:rStyle w:val="Hyperlink"/>
                <w:noProof/>
              </w:rPr>
              <w:t>Recommendations</w:t>
            </w:r>
            <w:r w:rsidR="008A6BB1">
              <w:rPr>
                <w:noProof/>
                <w:webHidden/>
              </w:rPr>
              <w:tab/>
            </w:r>
            <w:r w:rsidR="008A6BB1">
              <w:rPr>
                <w:noProof/>
                <w:webHidden/>
              </w:rPr>
              <w:fldChar w:fldCharType="begin"/>
            </w:r>
            <w:r w:rsidR="008A6BB1">
              <w:rPr>
                <w:noProof/>
                <w:webHidden/>
              </w:rPr>
              <w:instrText xml:space="preserve"> PAGEREF _Toc448405381 \h </w:instrText>
            </w:r>
            <w:r w:rsidR="008A6BB1">
              <w:rPr>
                <w:noProof/>
                <w:webHidden/>
              </w:rPr>
            </w:r>
            <w:r w:rsidR="008A6BB1">
              <w:rPr>
                <w:noProof/>
                <w:webHidden/>
              </w:rPr>
              <w:fldChar w:fldCharType="separate"/>
            </w:r>
            <w:r w:rsidR="008A6BB1">
              <w:rPr>
                <w:noProof/>
                <w:webHidden/>
              </w:rPr>
              <w:t>21</w:t>
            </w:r>
            <w:r w:rsidR="008A6BB1">
              <w:rPr>
                <w:noProof/>
                <w:webHidden/>
              </w:rPr>
              <w:fldChar w:fldCharType="end"/>
            </w:r>
          </w:hyperlink>
        </w:p>
        <w:p w14:paraId="480AEA5B" w14:textId="3D08B46F" w:rsidR="0028323A" w:rsidRDefault="00917CA5">
          <w:r>
            <w:rPr>
              <w:b/>
              <w:bCs/>
              <w:noProof/>
            </w:rPr>
            <w:fldChar w:fldCharType="end"/>
          </w:r>
        </w:p>
      </w:sdtContent>
    </w:sdt>
    <w:p w14:paraId="65CD8DA8" w14:textId="77777777" w:rsidR="006E4480" w:rsidRDefault="006E4480">
      <w:r>
        <w:br w:type="page"/>
      </w:r>
    </w:p>
    <w:p w14:paraId="02A679ED" w14:textId="77777777" w:rsidR="006E4480" w:rsidRDefault="006E4480" w:rsidP="0028323A">
      <w:pPr>
        <w:pStyle w:val="Heading2"/>
      </w:pPr>
      <w:bookmarkStart w:id="2" w:name="_Toc448405360"/>
      <w:r>
        <w:lastRenderedPageBreak/>
        <w:t>Introduction</w:t>
      </w:r>
      <w:bookmarkEnd w:id="2"/>
    </w:p>
    <w:p w14:paraId="47A01E0A" w14:textId="77777777" w:rsidR="006E4480" w:rsidRDefault="006E4480" w:rsidP="006E4480"/>
    <w:p w14:paraId="64AD2E2A" w14:textId="77777777" w:rsidR="004F1563" w:rsidRDefault="006E4480" w:rsidP="004F1563">
      <w:pPr>
        <w:pStyle w:val="TableParagraph"/>
        <w:spacing w:line="241" w:lineRule="auto"/>
        <w:ind w:left="99"/>
      </w:pPr>
      <w:r>
        <w:t xml:space="preserve">This Study Group report is the output of Resolution 50 from the JTC 1/SC 40 Plenary in Sao Paulo, May 2015. This resolution and the call for participants is contained in </w:t>
      </w:r>
      <w:r w:rsidRPr="006E4480">
        <w:rPr>
          <w:i/>
        </w:rPr>
        <w:t>ISO-IECJTC1-SC40_N0201_JTC_1SC_40_Call_for_participants</w:t>
      </w:r>
      <w:r>
        <w:t>.</w:t>
      </w:r>
      <w:r w:rsidR="004F1563">
        <w:t xml:space="preserve"> In summary, that resolution called for: </w:t>
      </w:r>
    </w:p>
    <w:p w14:paraId="62D0EB81" w14:textId="77777777" w:rsidR="004F1563" w:rsidRDefault="004F1563" w:rsidP="004F1563">
      <w:pPr>
        <w:pStyle w:val="TableParagraph"/>
        <w:spacing w:line="241" w:lineRule="auto"/>
        <w:ind w:left="99"/>
      </w:pPr>
    </w:p>
    <w:p w14:paraId="03E7A36F" w14:textId="77777777" w:rsidR="004F1563" w:rsidRPr="00932E17" w:rsidRDefault="004F1563" w:rsidP="004F1563">
      <w:pPr>
        <w:pStyle w:val="TableParagraph"/>
        <w:spacing w:line="241" w:lineRule="auto"/>
        <w:ind w:left="99"/>
        <w:rPr>
          <w:rFonts w:ascii="Calibri" w:eastAsia="Calibri" w:hAnsi="Calibri" w:cs="Calibri"/>
          <w:i/>
        </w:rPr>
      </w:pPr>
      <w:r w:rsidRPr="00932E17">
        <w:rPr>
          <w:i/>
        </w:rPr>
        <w:t>“…</w:t>
      </w:r>
      <w:r w:rsidRPr="00932E17">
        <w:rPr>
          <w:rFonts w:ascii="Calibri" w:eastAsia="Calibri" w:hAnsi="Calibri" w:cs="Calibri"/>
          <w:i/>
        </w:rPr>
        <w:t>a St</w:t>
      </w:r>
      <w:r w:rsidRPr="00932E17">
        <w:rPr>
          <w:rFonts w:ascii="Calibri" w:eastAsia="Calibri" w:hAnsi="Calibri" w:cs="Calibri"/>
          <w:i/>
          <w:spacing w:val="-4"/>
        </w:rPr>
        <w:t>u</w:t>
      </w:r>
      <w:r w:rsidRPr="00932E17">
        <w:rPr>
          <w:rFonts w:ascii="Calibri" w:eastAsia="Calibri" w:hAnsi="Calibri" w:cs="Calibri"/>
          <w:i/>
          <w:spacing w:val="-1"/>
        </w:rPr>
        <w:t>d</w:t>
      </w:r>
      <w:r w:rsidRPr="00932E17">
        <w:rPr>
          <w:rFonts w:ascii="Calibri" w:eastAsia="Calibri" w:hAnsi="Calibri" w:cs="Calibri"/>
          <w:i/>
        </w:rPr>
        <w:t>y Gr</w:t>
      </w:r>
      <w:r w:rsidRPr="00932E17">
        <w:rPr>
          <w:rFonts w:ascii="Calibri" w:eastAsia="Calibri" w:hAnsi="Calibri" w:cs="Calibri"/>
          <w:i/>
          <w:spacing w:val="1"/>
        </w:rPr>
        <w:t>o</w:t>
      </w:r>
      <w:r w:rsidRPr="00932E17">
        <w:rPr>
          <w:rFonts w:ascii="Calibri" w:eastAsia="Calibri" w:hAnsi="Calibri" w:cs="Calibri"/>
          <w:i/>
          <w:spacing w:val="-1"/>
        </w:rPr>
        <w:t>u</w:t>
      </w:r>
      <w:r w:rsidRPr="00932E17">
        <w:rPr>
          <w:rFonts w:ascii="Calibri" w:eastAsia="Calibri" w:hAnsi="Calibri" w:cs="Calibri"/>
          <w:i/>
        </w:rPr>
        <w:t>p</w:t>
      </w:r>
      <w:r w:rsidRPr="00932E17">
        <w:rPr>
          <w:rFonts w:ascii="Calibri" w:eastAsia="Calibri" w:hAnsi="Calibri" w:cs="Calibri"/>
          <w:i/>
          <w:spacing w:val="-3"/>
        </w:rPr>
        <w:t xml:space="preserve"> </w:t>
      </w:r>
      <w:r w:rsidRPr="00932E17">
        <w:rPr>
          <w:rFonts w:ascii="Calibri" w:eastAsia="Calibri" w:hAnsi="Calibri" w:cs="Calibri"/>
          <w:i/>
        </w:rPr>
        <w:t>within</w:t>
      </w:r>
      <w:r w:rsidRPr="00932E17">
        <w:rPr>
          <w:rFonts w:ascii="Calibri" w:eastAsia="Calibri" w:hAnsi="Calibri" w:cs="Calibri"/>
          <w:i/>
          <w:spacing w:val="-2"/>
        </w:rPr>
        <w:t xml:space="preserve"> W</w:t>
      </w:r>
      <w:r w:rsidRPr="00932E17">
        <w:rPr>
          <w:rFonts w:ascii="Calibri" w:eastAsia="Calibri" w:hAnsi="Calibri" w:cs="Calibri"/>
          <w:i/>
        </w:rPr>
        <w:t>G</w:t>
      </w:r>
      <w:r w:rsidRPr="00932E17">
        <w:rPr>
          <w:rFonts w:ascii="Calibri" w:eastAsia="Calibri" w:hAnsi="Calibri" w:cs="Calibri"/>
          <w:i/>
          <w:spacing w:val="1"/>
        </w:rPr>
        <w:t xml:space="preserve"> </w:t>
      </w:r>
      <w:r w:rsidRPr="00932E17">
        <w:rPr>
          <w:rFonts w:ascii="Calibri" w:eastAsia="Calibri" w:hAnsi="Calibri" w:cs="Calibri"/>
          <w:i/>
        </w:rPr>
        <w:t>1</w:t>
      </w:r>
      <w:r w:rsidRPr="00932E17">
        <w:rPr>
          <w:rFonts w:ascii="Calibri" w:eastAsia="Calibri" w:hAnsi="Calibri" w:cs="Calibri"/>
          <w:i/>
          <w:spacing w:val="-1"/>
        </w:rPr>
        <w:t xml:space="preserve"> </w:t>
      </w:r>
      <w:r w:rsidRPr="00932E17">
        <w:rPr>
          <w:rFonts w:ascii="Calibri" w:eastAsia="Calibri" w:hAnsi="Calibri" w:cs="Calibri"/>
          <w:i/>
          <w:spacing w:val="1"/>
        </w:rPr>
        <w:t>o</w:t>
      </w:r>
      <w:r w:rsidRPr="00932E17">
        <w:rPr>
          <w:rFonts w:ascii="Calibri" w:eastAsia="Calibri" w:hAnsi="Calibri" w:cs="Calibri"/>
          <w:i/>
        </w:rPr>
        <w:t>n</w:t>
      </w:r>
      <w:r w:rsidRPr="00932E17">
        <w:rPr>
          <w:rFonts w:ascii="Calibri" w:eastAsia="Calibri" w:hAnsi="Calibri" w:cs="Calibri"/>
          <w:i/>
          <w:spacing w:val="-5"/>
        </w:rPr>
        <w:t xml:space="preserve"> </w:t>
      </w:r>
      <w:r w:rsidRPr="00932E17">
        <w:rPr>
          <w:rFonts w:ascii="Calibri" w:eastAsia="Calibri" w:hAnsi="Calibri" w:cs="Calibri"/>
          <w:i/>
        </w:rPr>
        <w:t>Ma</w:t>
      </w:r>
      <w:r w:rsidRPr="00932E17">
        <w:rPr>
          <w:rFonts w:ascii="Calibri" w:eastAsia="Calibri" w:hAnsi="Calibri" w:cs="Calibri"/>
          <w:i/>
          <w:spacing w:val="-1"/>
        </w:rPr>
        <w:t>pp</w:t>
      </w:r>
      <w:r w:rsidRPr="00932E17">
        <w:rPr>
          <w:rFonts w:ascii="Calibri" w:eastAsia="Calibri" w:hAnsi="Calibri" w:cs="Calibri"/>
          <w:i/>
        </w:rPr>
        <w:t>i</w:t>
      </w:r>
      <w:r w:rsidRPr="00932E17">
        <w:rPr>
          <w:rFonts w:ascii="Calibri" w:eastAsia="Calibri" w:hAnsi="Calibri" w:cs="Calibri"/>
          <w:i/>
          <w:spacing w:val="-2"/>
        </w:rPr>
        <w:t>n</w:t>
      </w:r>
      <w:r w:rsidRPr="00932E17">
        <w:rPr>
          <w:rFonts w:ascii="Calibri" w:eastAsia="Calibri" w:hAnsi="Calibri" w:cs="Calibri"/>
          <w:i/>
        </w:rPr>
        <w:t>g</w:t>
      </w:r>
      <w:r w:rsidRPr="00932E17">
        <w:rPr>
          <w:rFonts w:ascii="Calibri" w:eastAsia="Calibri" w:hAnsi="Calibri" w:cs="Calibri"/>
          <w:i/>
          <w:spacing w:val="-1"/>
        </w:rPr>
        <w:t xml:space="preserve"> </w:t>
      </w:r>
      <w:r w:rsidRPr="00932E17">
        <w:rPr>
          <w:rFonts w:ascii="Calibri" w:eastAsia="Calibri" w:hAnsi="Calibri" w:cs="Calibri"/>
          <w:i/>
          <w:spacing w:val="1"/>
        </w:rPr>
        <w:t>o</w:t>
      </w:r>
      <w:r w:rsidRPr="00932E17">
        <w:rPr>
          <w:rFonts w:ascii="Calibri" w:eastAsia="Calibri" w:hAnsi="Calibri" w:cs="Calibri"/>
          <w:i/>
        </w:rPr>
        <w:t>f I</w:t>
      </w:r>
      <w:r w:rsidRPr="00932E17">
        <w:rPr>
          <w:rFonts w:ascii="Calibri" w:eastAsia="Calibri" w:hAnsi="Calibri" w:cs="Calibri"/>
          <w:i/>
          <w:spacing w:val="-1"/>
        </w:rPr>
        <w:t>S</w:t>
      </w:r>
      <w:r w:rsidRPr="00932E17">
        <w:rPr>
          <w:rFonts w:ascii="Calibri" w:eastAsia="Calibri" w:hAnsi="Calibri" w:cs="Calibri"/>
          <w:i/>
        </w:rPr>
        <w:t>O</w:t>
      </w:r>
      <w:r w:rsidRPr="00932E17">
        <w:rPr>
          <w:rFonts w:ascii="Calibri" w:eastAsia="Calibri" w:hAnsi="Calibri" w:cs="Calibri"/>
          <w:i/>
          <w:spacing w:val="1"/>
        </w:rPr>
        <w:t>/</w:t>
      </w:r>
      <w:r w:rsidRPr="00932E17">
        <w:rPr>
          <w:rFonts w:ascii="Calibri" w:eastAsia="Calibri" w:hAnsi="Calibri" w:cs="Calibri"/>
          <w:i/>
        </w:rPr>
        <w:t>IEC</w:t>
      </w:r>
      <w:r w:rsidRPr="00932E17">
        <w:rPr>
          <w:rFonts w:ascii="Calibri" w:eastAsia="Calibri" w:hAnsi="Calibri" w:cs="Calibri"/>
          <w:i/>
          <w:spacing w:val="-3"/>
        </w:rPr>
        <w:t xml:space="preserve"> </w:t>
      </w:r>
      <w:r w:rsidRPr="00932E17">
        <w:rPr>
          <w:rFonts w:ascii="Calibri" w:eastAsia="Calibri" w:hAnsi="Calibri" w:cs="Calibri"/>
          <w:i/>
        </w:rPr>
        <w:t>3</w:t>
      </w:r>
      <w:r w:rsidRPr="00932E17">
        <w:rPr>
          <w:rFonts w:ascii="Calibri" w:eastAsia="Calibri" w:hAnsi="Calibri" w:cs="Calibri"/>
          <w:i/>
          <w:spacing w:val="-2"/>
        </w:rPr>
        <w:t>8</w:t>
      </w:r>
      <w:r w:rsidRPr="00932E17">
        <w:rPr>
          <w:rFonts w:ascii="Calibri" w:eastAsia="Calibri" w:hAnsi="Calibri" w:cs="Calibri"/>
          <w:i/>
        </w:rPr>
        <w:t>5</w:t>
      </w:r>
      <w:r w:rsidRPr="00932E17">
        <w:rPr>
          <w:rFonts w:ascii="Calibri" w:eastAsia="Calibri" w:hAnsi="Calibri" w:cs="Calibri"/>
          <w:i/>
          <w:spacing w:val="-2"/>
        </w:rPr>
        <w:t>0</w:t>
      </w:r>
      <w:r w:rsidRPr="00932E17">
        <w:rPr>
          <w:rFonts w:ascii="Calibri" w:eastAsia="Calibri" w:hAnsi="Calibri" w:cs="Calibri"/>
          <w:i/>
        </w:rPr>
        <w:t>0 and</w:t>
      </w:r>
      <w:r w:rsidRPr="00932E17">
        <w:rPr>
          <w:rFonts w:ascii="Calibri" w:eastAsia="Calibri" w:hAnsi="Calibri" w:cs="Calibri"/>
          <w:i/>
          <w:spacing w:val="-4"/>
        </w:rPr>
        <w:t xml:space="preserve"> </w:t>
      </w:r>
      <w:r w:rsidRPr="00932E17">
        <w:rPr>
          <w:rFonts w:ascii="Calibri" w:eastAsia="Calibri" w:hAnsi="Calibri" w:cs="Calibri"/>
          <w:i/>
        </w:rPr>
        <w:t>OA</w:t>
      </w:r>
      <w:r w:rsidRPr="00932E17">
        <w:rPr>
          <w:rFonts w:ascii="Calibri" w:eastAsia="Calibri" w:hAnsi="Calibri" w:cs="Calibri"/>
          <w:i/>
          <w:spacing w:val="-1"/>
        </w:rPr>
        <w:t>S</w:t>
      </w:r>
      <w:r w:rsidRPr="00932E17">
        <w:rPr>
          <w:rFonts w:ascii="Calibri" w:eastAsia="Calibri" w:hAnsi="Calibri" w:cs="Calibri"/>
          <w:i/>
        </w:rPr>
        <w:t>IS</w:t>
      </w:r>
      <w:r w:rsidRPr="00932E17">
        <w:rPr>
          <w:rFonts w:ascii="Calibri" w:eastAsia="Calibri" w:hAnsi="Calibri" w:cs="Calibri"/>
          <w:i/>
          <w:spacing w:val="-1"/>
        </w:rPr>
        <w:t xml:space="preserve"> </w:t>
      </w:r>
      <w:r w:rsidRPr="00932E17">
        <w:rPr>
          <w:rFonts w:ascii="Calibri" w:eastAsia="Calibri" w:hAnsi="Calibri" w:cs="Calibri"/>
          <w:i/>
          <w:spacing w:val="-2"/>
        </w:rPr>
        <w:t>T</w:t>
      </w:r>
      <w:r w:rsidRPr="00932E17">
        <w:rPr>
          <w:rFonts w:ascii="Calibri" w:eastAsia="Calibri" w:hAnsi="Calibri" w:cs="Calibri"/>
          <w:i/>
        </w:rPr>
        <w:t>GF</w:t>
      </w:r>
      <w:r w:rsidRPr="00932E17">
        <w:rPr>
          <w:rFonts w:ascii="Calibri" w:eastAsia="Calibri" w:hAnsi="Calibri" w:cs="Calibri"/>
          <w:i/>
          <w:spacing w:val="1"/>
        </w:rPr>
        <w:t xml:space="preserve"> </w:t>
      </w:r>
      <w:r w:rsidRPr="00932E17">
        <w:rPr>
          <w:rFonts w:ascii="Calibri" w:eastAsia="Calibri" w:hAnsi="Calibri" w:cs="Calibri"/>
          <w:i/>
        </w:rPr>
        <w:t>–</w:t>
      </w:r>
      <w:r w:rsidRPr="00932E17">
        <w:rPr>
          <w:rFonts w:ascii="Calibri" w:eastAsia="Calibri" w:hAnsi="Calibri" w:cs="Calibri"/>
          <w:i/>
          <w:spacing w:val="1"/>
        </w:rPr>
        <w:t xml:space="preserve"> </w:t>
      </w:r>
      <w:r w:rsidRPr="00932E17">
        <w:rPr>
          <w:rFonts w:ascii="Calibri" w:eastAsia="Calibri" w:hAnsi="Calibri" w:cs="Calibri"/>
          <w:i/>
          <w:spacing w:val="-3"/>
        </w:rPr>
        <w:t>I</w:t>
      </w:r>
      <w:r w:rsidRPr="00932E17">
        <w:rPr>
          <w:rFonts w:ascii="Calibri" w:eastAsia="Calibri" w:hAnsi="Calibri" w:cs="Calibri"/>
          <w:i/>
        </w:rPr>
        <w:t>m</w:t>
      </w:r>
      <w:r w:rsidRPr="00932E17">
        <w:rPr>
          <w:rFonts w:ascii="Calibri" w:eastAsia="Calibri" w:hAnsi="Calibri" w:cs="Calibri"/>
          <w:i/>
          <w:spacing w:val="-1"/>
        </w:rPr>
        <w:t>p</w:t>
      </w:r>
      <w:r w:rsidRPr="00932E17">
        <w:rPr>
          <w:rFonts w:ascii="Calibri" w:eastAsia="Calibri" w:hAnsi="Calibri" w:cs="Calibri"/>
          <w:i/>
        </w:rPr>
        <w:t>l</w:t>
      </w:r>
      <w:r w:rsidRPr="00932E17">
        <w:rPr>
          <w:rFonts w:ascii="Calibri" w:eastAsia="Calibri" w:hAnsi="Calibri" w:cs="Calibri"/>
          <w:i/>
          <w:spacing w:val="-1"/>
        </w:rPr>
        <w:t>i</w:t>
      </w:r>
      <w:r w:rsidRPr="00932E17">
        <w:rPr>
          <w:rFonts w:ascii="Calibri" w:eastAsia="Calibri" w:hAnsi="Calibri" w:cs="Calibri"/>
          <w:i/>
        </w:rPr>
        <w:t>cat</w:t>
      </w:r>
      <w:r w:rsidRPr="00932E17">
        <w:rPr>
          <w:rFonts w:ascii="Calibri" w:eastAsia="Calibri" w:hAnsi="Calibri" w:cs="Calibri"/>
          <w:i/>
          <w:spacing w:val="-3"/>
        </w:rPr>
        <w:t>i</w:t>
      </w:r>
      <w:r w:rsidRPr="00932E17">
        <w:rPr>
          <w:rFonts w:ascii="Calibri" w:eastAsia="Calibri" w:hAnsi="Calibri" w:cs="Calibri"/>
          <w:i/>
          <w:spacing w:val="1"/>
        </w:rPr>
        <w:t>o</w:t>
      </w:r>
      <w:r w:rsidRPr="00932E17">
        <w:rPr>
          <w:rFonts w:ascii="Calibri" w:eastAsia="Calibri" w:hAnsi="Calibri" w:cs="Calibri"/>
          <w:i/>
          <w:spacing w:val="-1"/>
        </w:rPr>
        <w:t>n</w:t>
      </w:r>
      <w:r w:rsidRPr="00932E17">
        <w:rPr>
          <w:rFonts w:ascii="Calibri" w:eastAsia="Calibri" w:hAnsi="Calibri" w:cs="Calibri"/>
          <w:i/>
        </w:rPr>
        <w:t xml:space="preserve">s </w:t>
      </w:r>
      <w:r w:rsidRPr="00932E17">
        <w:rPr>
          <w:rFonts w:ascii="Calibri" w:eastAsia="Calibri" w:hAnsi="Calibri" w:cs="Calibri"/>
          <w:i/>
          <w:spacing w:val="-3"/>
        </w:rPr>
        <w:t>f</w:t>
      </w:r>
      <w:r w:rsidRPr="00932E17">
        <w:rPr>
          <w:rFonts w:ascii="Calibri" w:eastAsia="Calibri" w:hAnsi="Calibri" w:cs="Calibri"/>
          <w:i/>
          <w:spacing w:val="1"/>
        </w:rPr>
        <w:t>o</w:t>
      </w:r>
      <w:r w:rsidRPr="00932E17">
        <w:rPr>
          <w:rFonts w:ascii="Calibri" w:eastAsia="Calibri" w:hAnsi="Calibri" w:cs="Calibri"/>
          <w:i/>
        </w:rPr>
        <w:t>r fut</w:t>
      </w:r>
      <w:r w:rsidRPr="00932E17">
        <w:rPr>
          <w:rFonts w:ascii="Calibri" w:eastAsia="Calibri" w:hAnsi="Calibri" w:cs="Calibri"/>
          <w:i/>
          <w:spacing w:val="-2"/>
        </w:rPr>
        <w:t>u</w:t>
      </w:r>
      <w:r w:rsidRPr="00932E17">
        <w:rPr>
          <w:rFonts w:ascii="Calibri" w:eastAsia="Calibri" w:hAnsi="Calibri" w:cs="Calibri"/>
          <w:i/>
        </w:rPr>
        <w:t>re</w:t>
      </w:r>
      <w:r w:rsidRPr="00932E17">
        <w:rPr>
          <w:rFonts w:ascii="Calibri" w:eastAsia="Calibri" w:hAnsi="Calibri" w:cs="Calibri"/>
          <w:i/>
          <w:spacing w:val="-2"/>
        </w:rPr>
        <w:t xml:space="preserve"> </w:t>
      </w:r>
      <w:r w:rsidRPr="00932E17">
        <w:rPr>
          <w:rFonts w:ascii="Calibri" w:eastAsia="Calibri" w:hAnsi="Calibri" w:cs="Calibri"/>
          <w:i/>
        </w:rPr>
        <w:t>w</w:t>
      </w:r>
      <w:r w:rsidRPr="00932E17">
        <w:rPr>
          <w:rFonts w:ascii="Calibri" w:eastAsia="Calibri" w:hAnsi="Calibri" w:cs="Calibri"/>
          <w:i/>
          <w:spacing w:val="1"/>
        </w:rPr>
        <w:t>o</w:t>
      </w:r>
      <w:r w:rsidRPr="00932E17">
        <w:rPr>
          <w:rFonts w:ascii="Calibri" w:eastAsia="Calibri" w:hAnsi="Calibri" w:cs="Calibri"/>
          <w:i/>
          <w:spacing w:val="-3"/>
        </w:rPr>
        <w:t>r</w:t>
      </w:r>
      <w:r w:rsidRPr="00932E17">
        <w:rPr>
          <w:rFonts w:ascii="Calibri" w:eastAsia="Calibri" w:hAnsi="Calibri" w:cs="Calibri"/>
          <w:i/>
          <w:spacing w:val="1"/>
        </w:rPr>
        <w:t>k</w:t>
      </w:r>
      <w:r w:rsidRPr="00932E17">
        <w:rPr>
          <w:rFonts w:ascii="Calibri" w:eastAsia="Calibri" w:hAnsi="Calibri" w:cs="Calibri"/>
          <w:i/>
        </w:rPr>
        <w:t>,</w:t>
      </w:r>
      <w:r w:rsidRPr="00932E17">
        <w:rPr>
          <w:rFonts w:ascii="Calibri" w:eastAsia="Calibri" w:hAnsi="Calibri" w:cs="Calibri"/>
          <w:i/>
          <w:spacing w:val="-2"/>
        </w:rPr>
        <w:t xml:space="preserve"> </w:t>
      </w:r>
      <w:r w:rsidRPr="00932E17">
        <w:rPr>
          <w:rFonts w:ascii="Calibri" w:eastAsia="Calibri" w:hAnsi="Calibri" w:cs="Calibri"/>
          <w:i/>
        </w:rPr>
        <w:t>with t</w:t>
      </w:r>
      <w:r w:rsidRPr="00932E17">
        <w:rPr>
          <w:rFonts w:ascii="Calibri" w:eastAsia="Calibri" w:hAnsi="Calibri" w:cs="Calibri"/>
          <w:i/>
          <w:spacing w:val="-4"/>
        </w:rPr>
        <w:t>h</w:t>
      </w:r>
      <w:r w:rsidRPr="00932E17">
        <w:rPr>
          <w:rFonts w:ascii="Calibri" w:eastAsia="Calibri" w:hAnsi="Calibri" w:cs="Calibri"/>
          <w:i/>
        </w:rPr>
        <w:t>e fol</w:t>
      </w:r>
      <w:r w:rsidRPr="00932E17">
        <w:rPr>
          <w:rFonts w:ascii="Calibri" w:eastAsia="Calibri" w:hAnsi="Calibri" w:cs="Calibri"/>
          <w:i/>
          <w:spacing w:val="-3"/>
        </w:rPr>
        <w:t>l</w:t>
      </w:r>
      <w:r w:rsidRPr="00932E17">
        <w:rPr>
          <w:rFonts w:ascii="Calibri" w:eastAsia="Calibri" w:hAnsi="Calibri" w:cs="Calibri"/>
          <w:i/>
          <w:spacing w:val="-2"/>
        </w:rPr>
        <w:t>o</w:t>
      </w:r>
      <w:r w:rsidRPr="00932E17">
        <w:rPr>
          <w:rFonts w:ascii="Calibri" w:eastAsia="Calibri" w:hAnsi="Calibri" w:cs="Calibri"/>
          <w:i/>
        </w:rPr>
        <w:t>wing</w:t>
      </w:r>
      <w:r w:rsidRPr="00932E17">
        <w:rPr>
          <w:rFonts w:ascii="Calibri" w:eastAsia="Calibri" w:hAnsi="Calibri" w:cs="Calibri"/>
          <w:i/>
          <w:spacing w:val="-1"/>
        </w:rPr>
        <w:t xml:space="preserve"> </w:t>
      </w:r>
      <w:r w:rsidRPr="00932E17">
        <w:rPr>
          <w:rFonts w:ascii="Calibri" w:eastAsia="Calibri" w:hAnsi="Calibri" w:cs="Calibri"/>
          <w:i/>
          <w:spacing w:val="-2"/>
        </w:rPr>
        <w:t>t</w:t>
      </w:r>
      <w:r w:rsidRPr="00932E17">
        <w:rPr>
          <w:rFonts w:ascii="Calibri" w:eastAsia="Calibri" w:hAnsi="Calibri" w:cs="Calibri"/>
          <w:i/>
        </w:rPr>
        <w:t>er</w:t>
      </w:r>
      <w:r w:rsidRPr="00932E17">
        <w:rPr>
          <w:rFonts w:ascii="Calibri" w:eastAsia="Calibri" w:hAnsi="Calibri" w:cs="Calibri"/>
          <w:i/>
          <w:spacing w:val="1"/>
        </w:rPr>
        <w:t>m</w:t>
      </w:r>
      <w:r w:rsidRPr="00932E17">
        <w:rPr>
          <w:rFonts w:ascii="Calibri" w:eastAsia="Calibri" w:hAnsi="Calibri" w:cs="Calibri"/>
          <w:i/>
        </w:rPr>
        <w:t>s</w:t>
      </w:r>
      <w:r w:rsidRPr="00932E17">
        <w:rPr>
          <w:rFonts w:ascii="Calibri" w:eastAsia="Calibri" w:hAnsi="Calibri" w:cs="Calibri"/>
          <w:i/>
          <w:spacing w:val="-3"/>
        </w:rPr>
        <w:t xml:space="preserve"> </w:t>
      </w:r>
      <w:r w:rsidRPr="00932E17">
        <w:rPr>
          <w:rFonts w:ascii="Calibri" w:eastAsia="Calibri" w:hAnsi="Calibri" w:cs="Calibri"/>
          <w:i/>
          <w:spacing w:val="1"/>
        </w:rPr>
        <w:t>o</w:t>
      </w:r>
      <w:r w:rsidRPr="00932E17">
        <w:rPr>
          <w:rFonts w:ascii="Calibri" w:eastAsia="Calibri" w:hAnsi="Calibri" w:cs="Calibri"/>
          <w:i/>
        </w:rPr>
        <w:t>f refere</w:t>
      </w:r>
      <w:r w:rsidRPr="00932E17">
        <w:rPr>
          <w:rFonts w:ascii="Calibri" w:eastAsia="Calibri" w:hAnsi="Calibri" w:cs="Calibri"/>
          <w:i/>
          <w:spacing w:val="-1"/>
        </w:rPr>
        <w:t>n</w:t>
      </w:r>
      <w:r w:rsidRPr="00932E17">
        <w:rPr>
          <w:rFonts w:ascii="Calibri" w:eastAsia="Calibri" w:hAnsi="Calibri" w:cs="Calibri"/>
          <w:i/>
          <w:spacing w:val="-3"/>
        </w:rPr>
        <w:t>c</w:t>
      </w:r>
      <w:r w:rsidRPr="00932E17">
        <w:rPr>
          <w:rFonts w:ascii="Calibri" w:eastAsia="Calibri" w:hAnsi="Calibri" w:cs="Calibri"/>
          <w:i/>
        </w:rPr>
        <w:t>e</w:t>
      </w:r>
      <w:r w:rsidRPr="00932E17">
        <w:rPr>
          <w:rFonts w:ascii="Calibri" w:eastAsia="Calibri" w:hAnsi="Calibri" w:cs="Calibri"/>
          <w:i/>
          <w:spacing w:val="1"/>
        </w:rPr>
        <w:t xml:space="preserve"> </w:t>
      </w:r>
      <w:r w:rsidRPr="00932E17">
        <w:rPr>
          <w:rFonts w:ascii="Calibri" w:eastAsia="Calibri" w:hAnsi="Calibri" w:cs="Calibri"/>
          <w:i/>
        </w:rPr>
        <w:t>a</w:t>
      </w:r>
      <w:r w:rsidRPr="00932E17">
        <w:rPr>
          <w:rFonts w:ascii="Calibri" w:eastAsia="Calibri" w:hAnsi="Calibri" w:cs="Calibri"/>
          <w:i/>
          <w:spacing w:val="-1"/>
        </w:rPr>
        <w:t>n</w:t>
      </w:r>
      <w:r w:rsidRPr="00932E17">
        <w:rPr>
          <w:rFonts w:ascii="Calibri" w:eastAsia="Calibri" w:hAnsi="Calibri" w:cs="Calibri"/>
          <w:i/>
        </w:rPr>
        <w:t>d t</w:t>
      </w:r>
      <w:r w:rsidRPr="00932E17">
        <w:rPr>
          <w:rFonts w:ascii="Calibri" w:eastAsia="Calibri" w:hAnsi="Calibri" w:cs="Calibri"/>
          <w:i/>
          <w:spacing w:val="-3"/>
        </w:rPr>
        <w:t>i</w:t>
      </w:r>
      <w:r w:rsidRPr="00932E17">
        <w:rPr>
          <w:rFonts w:ascii="Calibri" w:eastAsia="Calibri" w:hAnsi="Calibri" w:cs="Calibri"/>
          <w:i/>
        </w:rPr>
        <w:t>meli</w:t>
      </w:r>
      <w:r w:rsidRPr="00932E17">
        <w:rPr>
          <w:rFonts w:ascii="Calibri" w:eastAsia="Calibri" w:hAnsi="Calibri" w:cs="Calibri"/>
          <w:i/>
          <w:spacing w:val="-4"/>
        </w:rPr>
        <w:t>n</w:t>
      </w:r>
      <w:r w:rsidRPr="00932E17">
        <w:rPr>
          <w:rFonts w:ascii="Calibri" w:eastAsia="Calibri" w:hAnsi="Calibri" w:cs="Calibri"/>
          <w:i/>
        </w:rPr>
        <w:t>e</w:t>
      </w:r>
    </w:p>
    <w:p w14:paraId="68759E8E" w14:textId="77777777" w:rsidR="004F1563" w:rsidRPr="00932E17" w:rsidRDefault="004F1563" w:rsidP="004F1563">
      <w:pPr>
        <w:pStyle w:val="TableParagraph"/>
        <w:spacing w:before="9" w:line="110" w:lineRule="exact"/>
        <w:rPr>
          <w:i/>
          <w:sz w:val="11"/>
          <w:szCs w:val="11"/>
        </w:rPr>
      </w:pPr>
    </w:p>
    <w:p w14:paraId="0350A780" w14:textId="77777777" w:rsidR="004F1563" w:rsidRPr="00932E17" w:rsidRDefault="004F1563" w:rsidP="004F1563">
      <w:pPr>
        <w:pStyle w:val="ListParagraph"/>
        <w:widowControl w:val="0"/>
        <w:numPr>
          <w:ilvl w:val="0"/>
          <w:numId w:val="8"/>
        </w:numPr>
        <w:tabs>
          <w:tab w:val="left" w:pos="558"/>
        </w:tabs>
        <w:spacing w:line="242" w:lineRule="auto"/>
        <w:ind w:left="558" w:right="978"/>
        <w:contextualSpacing w:val="0"/>
        <w:rPr>
          <w:rFonts w:ascii="Calibri" w:eastAsia="Calibri" w:hAnsi="Calibri" w:cs="Calibri"/>
          <w:i/>
        </w:rPr>
      </w:pPr>
      <w:r w:rsidRPr="00932E17">
        <w:rPr>
          <w:rFonts w:ascii="Calibri" w:eastAsia="Calibri" w:hAnsi="Calibri" w:cs="Calibri"/>
          <w:i/>
        </w:rPr>
        <w:t>I</w:t>
      </w:r>
      <w:r w:rsidRPr="00932E17">
        <w:rPr>
          <w:rFonts w:ascii="Calibri" w:eastAsia="Calibri" w:hAnsi="Calibri" w:cs="Calibri"/>
          <w:i/>
          <w:spacing w:val="-2"/>
        </w:rPr>
        <w:t>d</w:t>
      </w:r>
      <w:r w:rsidRPr="00932E17">
        <w:rPr>
          <w:rFonts w:ascii="Calibri" w:eastAsia="Calibri" w:hAnsi="Calibri" w:cs="Calibri"/>
          <w:i/>
        </w:rPr>
        <w:t>entify t</w:t>
      </w:r>
      <w:r w:rsidRPr="00932E17">
        <w:rPr>
          <w:rFonts w:ascii="Calibri" w:eastAsia="Calibri" w:hAnsi="Calibri" w:cs="Calibri"/>
          <w:i/>
          <w:spacing w:val="-3"/>
        </w:rPr>
        <w:t>h</w:t>
      </w:r>
      <w:r w:rsidRPr="00932E17">
        <w:rPr>
          <w:rFonts w:ascii="Calibri" w:eastAsia="Calibri" w:hAnsi="Calibri" w:cs="Calibri"/>
          <w:i/>
          <w:spacing w:val="1"/>
        </w:rPr>
        <w:t>o</w:t>
      </w:r>
      <w:r w:rsidRPr="00932E17">
        <w:rPr>
          <w:rFonts w:ascii="Calibri" w:eastAsia="Calibri" w:hAnsi="Calibri" w:cs="Calibri"/>
          <w:i/>
        </w:rPr>
        <w:t>se</w:t>
      </w:r>
      <w:r w:rsidRPr="00932E17">
        <w:rPr>
          <w:rFonts w:ascii="Calibri" w:eastAsia="Calibri" w:hAnsi="Calibri" w:cs="Calibri"/>
          <w:i/>
          <w:spacing w:val="-2"/>
        </w:rPr>
        <w:t xml:space="preserve"> </w:t>
      </w:r>
      <w:r w:rsidRPr="00932E17">
        <w:rPr>
          <w:rFonts w:ascii="Calibri" w:eastAsia="Calibri" w:hAnsi="Calibri" w:cs="Calibri"/>
          <w:i/>
        </w:rPr>
        <w:t>parts</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w:t>
      </w:r>
      <w:r w:rsidRPr="00932E17">
        <w:rPr>
          <w:rFonts w:ascii="Calibri" w:eastAsia="Calibri" w:hAnsi="Calibri" w:cs="Calibri"/>
          <w:i/>
          <w:spacing w:val="-2"/>
        </w:rPr>
        <w:t xml:space="preserve"> </w:t>
      </w:r>
      <w:r w:rsidRPr="00932E17">
        <w:rPr>
          <w:rFonts w:ascii="Calibri" w:eastAsia="Calibri" w:hAnsi="Calibri" w:cs="Calibri"/>
          <w:i/>
        </w:rPr>
        <w:t>the</w:t>
      </w:r>
      <w:r w:rsidRPr="00932E17">
        <w:rPr>
          <w:rFonts w:ascii="Calibri" w:eastAsia="Calibri" w:hAnsi="Calibri" w:cs="Calibri"/>
          <w:i/>
          <w:spacing w:val="-2"/>
        </w:rPr>
        <w:t xml:space="preserve"> </w:t>
      </w:r>
      <w:r w:rsidRPr="00932E17">
        <w:rPr>
          <w:rFonts w:ascii="Calibri" w:eastAsia="Calibri" w:hAnsi="Calibri" w:cs="Calibri"/>
          <w:i/>
          <w:spacing w:val="1"/>
        </w:rPr>
        <w:t>“</w:t>
      </w:r>
      <w:r w:rsidRPr="00932E17">
        <w:rPr>
          <w:rFonts w:ascii="Calibri" w:eastAsia="Calibri" w:hAnsi="Calibri" w:cs="Calibri"/>
          <w:i/>
        </w:rPr>
        <w:t>Tra</w:t>
      </w:r>
      <w:r w:rsidRPr="00932E17">
        <w:rPr>
          <w:rFonts w:ascii="Calibri" w:eastAsia="Calibri" w:hAnsi="Calibri" w:cs="Calibri"/>
          <w:i/>
          <w:spacing w:val="-1"/>
        </w:rPr>
        <w:t>n</w:t>
      </w:r>
      <w:r w:rsidRPr="00932E17">
        <w:rPr>
          <w:rFonts w:ascii="Calibri" w:eastAsia="Calibri" w:hAnsi="Calibri" w:cs="Calibri"/>
          <w:i/>
        </w:rPr>
        <w:t>s</w:t>
      </w:r>
      <w:r w:rsidRPr="00932E17">
        <w:rPr>
          <w:rFonts w:ascii="Calibri" w:eastAsia="Calibri" w:hAnsi="Calibri" w:cs="Calibri"/>
          <w:i/>
          <w:spacing w:val="-3"/>
        </w:rPr>
        <w:t>f</w:t>
      </w:r>
      <w:r w:rsidRPr="00932E17">
        <w:rPr>
          <w:rFonts w:ascii="Calibri" w:eastAsia="Calibri" w:hAnsi="Calibri" w:cs="Calibri"/>
          <w:i/>
          <w:spacing w:val="1"/>
        </w:rPr>
        <w:t>o</w:t>
      </w:r>
      <w:r w:rsidRPr="00932E17">
        <w:rPr>
          <w:rFonts w:ascii="Calibri" w:eastAsia="Calibri" w:hAnsi="Calibri" w:cs="Calibri"/>
          <w:i/>
          <w:spacing w:val="-3"/>
        </w:rPr>
        <w:t>r</w:t>
      </w:r>
      <w:r w:rsidRPr="00932E17">
        <w:rPr>
          <w:rFonts w:ascii="Calibri" w:eastAsia="Calibri" w:hAnsi="Calibri" w:cs="Calibri"/>
          <w:i/>
        </w:rPr>
        <w:t>mat</w:t>
      </w:r>
      <w:r w:rsidRPr="00932E17">
        <w:rPr>
          <w:rFonts w:ascii="Calibri" w:eastAsia="Calibri" w:hAnsi="Calibri" w:cs="Calibri"/>
          <w:i/>
          <w:spacing w:val="-3"/>
        </w:rPr>
        <w:t>i</w:t>
      </w:r>
      <w:r w:rsidRPr="00932E17">
        <w:rPr>
          <w:rFonts w:ascii="Calibri" w:eastAsia="Calibri" w:hAnsi="Calibri" w:cs="Calibri"/>
          <w:i/>
          <w:spacing w:val="1"/>
        </w:rPr>
        <w:t>o</w:t>
      </w:r>
      <w:r w:rsidRPr="00932E17">
        <w:rPr>
          <w:rFonts w:ascii="Calibri" w:eastAsia="Calibri" w:hAnsi="Calibri" w:cs="Calibri"/>
          <w:i/>
          <w:spacing w:val="-1"/>
        </w:rPr>
        <w:t>n</w:t>
      </w:r>
      <w:r w:rsidRPr="00932E17">
        <w:rPr>
          <w:rFonts w:ascii="Calibri" w:eastAsia="Calibri" w:hAnsi="Calibri" w:cs="Calibri"/>
          <w:i/>
        </w:rPr>
        <w:t xml:space="preserve">al </w:t>
      </w:r>
      <w:r w:rsidRPr="00932E17">
        <w:rPr>
          <w:rFonts w:ascii="Calibri" w:eastAsia="Calibri" w:hAnsi="Calibri" w:cs="Calibri"/>
          <w:i/>
          <w:spacing w:val="-3"/>
        </w:rPr>
        <w:t>G</w:t>
      </w:r>
      <w:r w:rsidRPr="00932E17">
        <w:rPr>
          <w:rFonts w:ascii="Calibri" w:eastAsia="Calibri" w:hAnsi="Calibri" w:cs="Calibri"/>
          <w:i/>
          <w:spacing w:val="1"/>
        </w:rPr>
        <w:t>o</w:t>
      </w:r>
      <w:r w:rsidRPr="00932E17">
        <w:rPr>
          <w:rFonts w:ascii="Calibri" w:eastAsia="Calibri" w:hAnsi="Calibri" w:cs="Calibri"/>
          <w:i/>
          <w:spacing w:val="-2"/>
        </w:rPr>
        <w:t>v</w:t>
      </w:r>
      <w:r w:rsidRPr="00932E17">
        <w:rPr>
          <w:rFonts w:ascii="Calibri" w:eastAsia="Calibri" w:hAnsi="Calibri" w:cs="Calibri"/>
          <w:i/>
        </w:rPr>
        <w:t>ernme</w:t>
      </w:r>
      <w:r w:rsidRPr="00932E17">
        <w:rPr>
          <w:rFonts w:ascii="Calibri" w:eastAsia="Calibri" w:hAnsi="Calibri" w:cs="Calibri"/>
          <w:i/>
          <w:spacing w:val="-1"/>
        </w:rPr>
        <w:t>n</w:t>
      </w:r>
      <w:r w:rsidRPr="00932E17">
        <w:rPr>
          <w:rFonts w:ascii="Calibri" w:eastAsia="Calibri" w:hAnsi="Calibri" w:cs="Calibri"/>
          <w:i/>
        </w:rPr>
        <w:t>t</w:t>
      </w:r>
      <w:r w:rsidRPr="00932E17">
        <w:rPr>
          <w:rFonts w:ascii="Calibri" w:eastAsia="Calibri" w:hAnsi="Calibri" w:cs="Calibri"/>
          <w:i/>
          <w:spacing w:val="-2"/>
        </w:rPr>
        <w:t xml:space="preserve"> </w:t>
      </w:r>
      <w:r w:rsidRPr="00932E17">
        <w:rPr>
          <w:rFonts w:ascii="Calibri" w:eastAsia="Calibri" w:hAnsi="Calibri" w:cs="Calibri"/>
          <w:i/>
        </w:rPr>
        <w:t>Fra</w:t>
      </w:r>
      <w:r w:rsidRPr="00932E17">
        <w:rPr>
          <w:rFonts w:ascii="Calibri" w:eastAsia="Calibri" w:hAnsi="Calibri" w:cs="Calibri"/>
          <w:i/>
          <w:spacing w:val="-2"/>
        </w:rPr>
        <w:t>m</w:t>
      </w:r>
      <w:r w:rsidRPr="00932E17">
        <w:rPr>
          <w:rFonts w:ascii="Calibri" w:eastAsia="Calibri" w:hAnsi="Calibri" w:cs="Calibri"/>
          <w:i/>
        </w:rPr>
        <w:t>e</w:t>
      </w:r>
      <w:r w:rsidRPr="00932E17">
        <w:rPr>
          <w:rFonts w:ascii="Calibri" w:eastAsia="Calibri" w:hAnsi="Calibri" w:cs="Calibri"/>
          <w:i/>
          <w:spacing w:val="-2"/>
        </w:rPr>
        <w:t>w</w:t>
      </w:r>
      <w:r w:rsidRPr="00932E17">
        <w:rPr>
          <w:rFonts w:ascii="Calibri" w:eastAsia="Calibri" w:hAnsi="Calibri" w:cs="Calibri"/>
          <w:i/>
          <w:spacing w:val="1"/>
        </w:rPr>
        <w:t>o</w:t>
      </w:r>
      <w:r w:rsidRPr="00932E17">
        <w:rPr>
          <w:rFonts w:ascii="Calibri" w:eastAsia="Calibri" w:hAnsi="Calibri" w:cs="Calibri"/>
          <w:i/>
        </w:rPr>
        <w:t>r</w:t>
      </w:r>
      <w:r w:rsidRPr="00932E17">
        <w:rPr>
          <w:rFonts w:ascii="Calibri" w:eastAsia="Calibri" w:hAnsi="Calibri" w:cs="Calibri"/>
          <w:i/>
          <w:spacing w:val="-3"/>
        </w:rPr>
        <w:t>k</w:t>
      </w:r>
      <w:r w:rsidRPr="00932E17">
        <w:rPr>
          <w:rFonts w:ascii="Calibri" w:eastAsia="Calibri" w:hAnsi="Calibri" w:cs="Calibri"/>
          <w:i/>
        </w:rPr>
        <w:t>”</w:t>
      </w:r>
      <w:r w:rsidRPr="00932E17">
        <w:rPr>
          <w:rFonts w:ascii="Calibri" w:eastAsia="Calibri" w:hAnsi="Calibri" w:cs="Calibri"/>
          <w:i/>
          <w:spacing w:val="1"/>
        </w:rPr>
        <w:t xml:space="preserve"> </w:t>
      </w:r>
      <w:r w:rsidRPr="00932E17">
        <w:rPr>
          <w:rFonts w:ascii="Calibri" w:eastAsia="Calibri" w:hAnsi="Calibri" w:cs="Calibri"/>
          <w:i/>
          <w:spacing w:val="-2"/>
        </w:rPr>
        <w:t>(</w:t>
      </w:r>
      <w:r w:rsidRPr="00932E17">
        <w:rPr>
          <w:rFonts w:ascii="Calibri" w:eastAsia="Calibri" w:hAnsi="Calibri" w:cs="Calibri"/>
          <w:i/>
        </w:rPr>
        <w:t xml:space="preserve">TGF) </w:t>
      </w:r>
      <w:r w:rsidRPr="00932E17">
        <w:rPr>
          <w:rFonts w:ascii="Calibri" w:eastAsia="Calibri" w:hAnsi="Calibri" w:cs="Calibri"/>
          <w:i/>
          <w:spacing w:val="-1"/>
        </w:rPr>
        <w:t>d</w:t>
      </w:r>
      <w:r w:rsidRPr="00932E17">
        <w:rPr>
          <w:rFonts w:ascii="Calibri" w:eastAsia="Calibri" w:hAnsi="Calibri" w:cs="Calibri"/>
          <w:i/>
        </w:rPr>
        <w:t>elivera</w:t>
      </w:r>
      <w:r w:rsidRPr="00932E17">
        <w:rPr>
          <w:rFonts w:ascii="Calibri" w:eastAsia="Calibri" w:hAnsi="Calibri" w:cs="Calibri"/>
          <w:i/>
          <w:spacing w:val="-1"/>
        </w:rPr>
        <w:t>b</w:t>
      </w:r>
      <w:r w:rsidRPr="00932E17">
        <w:rPr>
          <w:rFonts w:ascii="Calibri" w:eastAsia="Calibri" w:hAnsi="Calibri" w:cs="Calibri"/>
          <w:i/>
        </w:rPr>
        <w:t>l</w:t>
      </w:r>
      <w:r w:rsidRPr="00932E17">
        <w:rPr>
          <w:rFonts w:ascii="Calibri" w:eastAsia="Calibri" w:hAnsi="Calibri" w:cs="Calibri"/>
          <w:i/>
          <w:spacing w:val="-3"/>
        </w:rPr>
        <w:t>e</w:t>
      </w:r>
      <w:r w:rsidRPr="00932E17">
        <w:rPr>
          <w:rFonts w:ascii="Calibri" w:eastAsia="Calibri" w:hAnsi="Calibri" w:cs="Calibri"/>
          <w:i/>
        </w:rPr>
        <w:t>s f</w:t>
      </w:r>
      <w:r w:rsidRPr="00932E17">
        <w:rPr>
          <w:rFonts w:ascii="Calibri" w:eastAsia="Calibri" w:hAnsi="Calibri" w:cs="Calibri"/>
          <w:i/>
          <w:spacing w:val="-3"/>
        </w:rPr>
        <w:t>r</w:t>
      </w:r>
      <w:r w:rsidRPr="00932E17">
        <w:rPr>
          <w:rFonts w:ascii="Calibri" w:eastAsia="Calibri" w:hAnsi="Calibri" w:cs="Calibri"/>
          <w:i/>
          <w:spacing w:val="1"/>
        </w:rPr>
        <w:t>o</w:t>
      </w:r>
      <w:r w:rsidRPr="00932E17">
        <w:rPr>
          <w:rFonts w:ascii="Calibri" w:eastAsia="Calibri" w:hAnsi="Calibri" w:cs="Calibri"/>
          <w:i/>
        </w:rPr>
        <w:t>m</w:t>
      </w:r>
      <w:r w:rsidRPr="00932E17">
        <w:rPr>
          <w:rFonts w:ascii="Calibri" w:eastAsia="Calibri" w:hAnsi="Calibri" w:cs="Calibri"/>
          <w:i/>
          <w:spacing w:val="-2"/>
        </w:rPr>
        <w:t xml:space="preserve"> </w:t>
      </w:r>
      <w:r w:rsidRPr="00932E17">
        <w:rPr>
          <w:rFonts w:ascii="Calibri" w:eastAsia="Calibri" w:hAnsi="Calibri" w:cs="Calibri"/>
          <w:i/>
        </w:rPr>
        <w:t>OA</w:t>
      </w:r>
      <w:r w:rsidRPr="00932E17">
        <w:rPr>
          <w:rFonts w:ascii="Calibri" w:eastAsia="Calibri" w:hAnsi="Calibri" w:cs="Calibri"/>
          <w:i/>
          <w:spacing w:val="-2"/>
        </w:rPr>
        <w:t>S</w:t>
      </w:r>
      <w:r w:rsidRPr="00932E17">
        <w:rPr>
          <w:rFonts w:ascii="Calibri" w:eastAsia="Calibri" w:hAnsi="Calibri" w:cs="Calibri"/>
          <w:i/>
        </w:rPr>
        <w:t>IS</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4"/>
        </w:rPr>
        <w:t>h</w:t>
      </w:r>
      <w:r w:rsidRPr="00932E17">
        <w:rPr>
          <w:rFonts w:ascii="Calibri" w:eastAsia="Calibri" w:hAnsi="Calibri" w:cs="Calibri"/>
          <w:i/>
        </w:rPr>
        <w:t>at rela</w:t>
      </w:r>
      <w:r w:rsidRPr="00932E17">
        <w:rPr>
          <w:rFonts w:ascii="Calibri" w:eastAsia="Calibri" w:hAnsi="Calibri" w:cs="Calibri"/>
          <w:i/>
          <w:spacing w:val="-3"/>
        </w:rPr>
        <w:t>t</w:t>
      </w:r>
      <w:r w:rsidRPr="00932E17">
        <w:rPr>
          <w:rFonts w:ascii="Calibri" w:eastAsia="Calibri" w:hAnsi="Calibri" w:cs="Calibri"/>
          <w:i/>
        </w:rPr>
        <w:t xml:space="preserve">e </w:t>
      </w:r>
      <w:r w:rsidRPr="00932E17">
        <w:rPr>
          <w:rFonts w:ascii="Calibri" w:eastAsia="Calibri" w:hAnsi="Calibri" w:cs="Calibri"/>
          <w:i/>
          <w:spacing w:val="-2"/>
        </w:rPr>
        <w:t>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spacing w:val="-3"/>
        </w:rPr>
        <w:t>g</w:t>
      </w:r>
      <w:r w:rsidRPr="00932E17">
        <w:rPr>
          <w:rFonts w:ascii="Calibri" w:eastAsia="Calibri" w:hAnsi="Calibri" w:cs="Calibri"/>
          <w:i/>
          <w:spacing w:val="1"/>
        </w:rPr>
        <w:t>o</w:t>
      </w:r>
      <w:r w:rsidRPr="00932E17">
        <w:rPr>
          <w:rFonts w:ascii="Calibri" w:eastAsia="Calibri" w:hAnsi="Calibri" w:cs="Calibri"/>
          <w:i/>
          <w:spacing w:val="-2"/>
        </w:rPr>
        <w:t>v</w:t>
      </w:r>
      <w:r w:rsidRPr="00932E17">
        <w:rPr>
          <w:rFonts w:ascii="Calibri" w:eastAsia="Calibri" w:hAnsi="Calibri" w:cs="Calibri"/>
          <w:i/>
        </w:rPr>
        <w:t>ern</w:t>
      </w:r>
      <w:r w:rsidRPr="00932E17">
        <w:rPr>
          <w:rFonts w:ascii="Calibri" w:eastAsia="Calibri" w:hAnsi="Calibri" w:cs="Calibri"/>
          <w:i/>
          <w:spacing w:val="-1"/>
        </w:rPr>
        <w:t>an</w:t>
      </w:r>
      <w:r w:rsidRPr="00932E17">
        <w:rPr>
          <w:rFonts w:ascii="Calibri" w:eastAsia="Calibri" w:hAnsi="Calibri" w:cs="Calibri"/>
          <w:i/>
        </w:rPr>
        <w:t>ce</w:t>
      </w:r>
      <w:r w:rsidRPr="00932E17">
        <w:rPr>
          <w:rFonts w:ascii="Calibri" w:eastAsia="Calibri" w:hAnsi="Calibri" w:cs="Calibri"/>
          <w:i/>
          <w:spacing w:val="-1"/>
        </w:rPr>
        <w:t xml:space="preserve"> </w:t>
      </w:r>
      <w:r w:rsidRPr="00932E17">
        <w:rPr>
          <w:rFonts w:ascii="Calibri" w:eastAsia="Calibri" w:hAnsi="Calibri" w:cs="Calibri"/>
          <w:i/>
          <w:spacing w:val="1"/>
        </w:rPr>
        <w:t>o</w:t>
      </w:r>
      <w:r w:rsidRPr="00932E17">
        <w:rPr>
          <w:rFonts w:ascii="Calibri" w:eastAsia="Calibri" w:hAnsi="Calibri" w:cs="Calibri"/>
          <w:i/>
        </w:rPr>
        <w:t xml:space="preserve">f </w:t>
      </w:r>
      <w:r w:rsidRPr="00932E17">
        <w:rPr>
          <w:rFonts w:ascii="Calibri" w:eastAsia="Calibri" w:hAnsi="Calibri" w:cs="Calibri"/>
          <w:i/>
          <w:spacing w:val="-3"/>
        </w:rPr>
        <w:t>I</w:t>
      </w:r>
      <w:r w:rsidRPr="00932E17">
        <w:rPr>
          <w:rFonts w:ascii="Calibri" w:eastAsia="Calibri" w:hAnsi="Calibri" w:cs="Calibri"/>
          <w:i/>
          <w:spacing w:val="-1"/>
        </w:rPr>
        <w:t>n</w:t>
      </w:r>
      <w:r w:rsidRPr="00932E17">
        <w:rPr>
          <w:rFonts w:ascii="Calibri" w:eastAsia="Calibri" w:hAnsi="Calibri" w:cs="Calibri"/>
          <w:i/>
        </w:rPr>
        <w:t>form</w:t>
      </w:r>
      <w:r w:rsidRPr="00932E17">
        <w:rPr>
          <w:rFonts w:ascii="Calibri" w:eastAsia="Calibri" w:hAnsi="Calibri" w:cs="Calibri"/>
          <w:i/>
          <w:spacing w:val="-3"/>
        </w:rPr>
        <w:t>a</w:t>
      </w:r>
      <w:r w:rsidRPr="00932E17">
        <w:rPr>
          <w:rFonts w:ascii="Calibri" w:eastAsia="Calibri" w:hAnsi="Calibri" w:cs="Calibri"/>
          <w:i/>
        </w:rPr>
        <w:t>ti</w:t>
      </w:r>
      <w:r w:rsidRPr="00932E17">
        <w:rPr>
          <w:rFonts w:ascii="Calibri" w:eastAsia="Calibri" w:hAnsi="Calibri" w:cs="Calibri"/>
          <w:i/>
          <w:spacing w:val="1"/>
        </w:rPr>
        <w:t>o</w:t>
      </w:r>
      <w:r w:rsidRPr="00932E17">
        <w:rPr>
          <w:rFonts w:ascii="Calibri" w:eastAsia="Calibri" w:hAnsi="Calibri" w:cs="Calibri"/>
          <w:i/>
        </w:rPr>
        <w:t>n</w:t>
      </w:r>
      <w:r w:rsidRPr="00932E17">
        <w:rPr>
          <w:rFonts w:ascii="Calibri" w:eastAsia="Calibri" w:hAnsi="Calibri" w:cs="Calibri"/>
          <w:i/>
          <w:spacing w:val="-3"/>
        </w:rPr>
        <w:t xml:space="preserve"> </w:t>
      </w:r>
      <w:r w:rsidRPr="00932E17">
        <w:rPr>
          <w:rFonts w:ascii="Calibri" w:eastAsia="Calibri" w:hAnsi="Calibri" w:cs="Calibri"/>
          <w:i/>
        </w:rPr>
        <w:t>Tech</w:t>
      </w:r>
      <w:r w:rsidRPr="00932E17">
        <w:rPr>
          <w:rFonts w:ascii="Calibri" w:eastAsia="Calibri" w:hAnsi="Calibri" w:cs="Calibri"/>
          <w:i/>
          <w:spacing w:val="-4"/>
        </w:rPr>
        <w:t>n</w:t>
      </w:r>
      <w:r w:rsidRPr="00932E17">
        <w:rPr>
          <w:rFonts w:ascii="Calibri" w:eastAsia="Calibri" w:hAnsi="Calibri" w:cs="Calibri"/>
          <w:i/>
          <w:spacing w:val="1"/>
        </w:rPr>
        <w:t>o</w:t>
      </w:r>
      <w:r w:rsidRPr="00932E17">
        <w:rPr>
          <w:rFonts w:ascii="Calibri" w:eastAsia="Calibri" w:hAnsi="Calibri" w:cs="Calibri"/>
          <w:i/>
        </w:rPr>
        <w:t>lo</w:t>
      </w:r>
      <w:r w:rsidRPr="00932E17">
        <w:rPr>
          <w:rFonts w:ascii="Calibri" w:eastAsia="Calibri" w:hAnsi="Calibri" w:cs="Calibri"/>
          <w:i/>
          <w:spacing w:val="-4"/>
        </w:rPr>
        <w:t>g</w:t>
      </w:r>
      <w:r w:rsidRPr="00932E17">
        <w:rPr>
          <w:rFonts w:ascii="Calibri" w:eastAsia="Calibri" w:hAnsi="Calibri" w:cs="Calibri"/>
          <w:i/>
        </w:rPr>
        <w:t>y;</w:t>
      </w:r>
    </w:p>
    <w:p w14:paraId="48367AEB" w14:textId="77777777" w:rsidR="004F1563" w:rsidRPr="00932E17" w:rsidRDefault="004F1563" w:rsidP="004F1563">
      <w:pPr>
        <w:pStyle w:val="TableParagraph"/>
        <w:spacing w:before="8" w:line="110" w:lineRule="exact"/>
        <w:rPr>
          <w:i/>
          <w:sz w:val="11"/>
          <w:szCs w:val="11"/>
        </w:rPr>
      </w:pPr>
    </w:p>
    <w:p w14:paraId="6D1663A9" w14:textId="77777777" w:rsidR="004F1563" w:rsidRPr="00932E17" w:rsidRDefault="004F1563" w:rsidP="004F1563">
      <w:pPr>
        <w:pStyle w:val="ListParagraph"/>
        <w:widowControl w:val="0"/>
        <w:numPr>
          <w:ilvl w:val="0"/>
          <w:numId w:val="8"/>
        </w:numPr>
        <w:tabs>
          <w:tab w:val="left" w:pos="558"/>
        </w:tabs>
        <w:ind w:left="558"/>
        <w:contextualSpacing w:val="0"/>
        <w:rPr>
          <w:rFonts w:ascii="Calibri" w:eastAsia="Calibri" w:hAnsi="Calibri" w:cs="Calibri"/>
          <w:i/>
        </w:rPr>
      </w:pPr>
      <w:r w:rsidRPr="00932E17">
        <w:rPr>
          <w:rFonts w:ascii="Calibri" w:eastAsia="Calibri" w:hAnsi="Calibri" w:cs="Calibri"/>
          <w:i/>
        </w:rPr>
        <w:t>Map</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4"/>
        </w:rPr>
        <w:t>h</w:t>
      </w:r>
      <w:r w:rsidRPr="00932E17">
        <w:rPr>
          <w:rFonts w:ascii="Calibri" w:eastAsia="Calibri" w:hAnsi="Calibri" w:cs="Calibri"/>
          <w:i/>
          <w:spacing w:val="1"/>
        </w:rPr>
        <w:t>o</w:t>
      </w:r>
      <w:r w:rsidRPr="00932E17">
        <w:rPr>
          <w:rFonts w:ascii="Calibri" w:eastAsia="Calibri" w:hAnsi="Calibri" w:cs="Calibri"/>
          <w:i/>
        </w:rPr>
        <w:t>se</w:t>
      </w:r>
      <w:r w:rsidRPr="00932E17">
        <w:rPr>
          <w:rFonts w:ascii="Calibri" w:eastAsia="Calibri" w:hAnsi="Calibri" w:cs="Calibri"/>
          <w:i/>
          <w:spacing w:val="1"/>
        </w:rPr>
        <w:t xml:space="preserve"> </w:t>
      </w:r>
      <w:r w:rsidRPr="00932E17">
        <w:rPr>
          <w:rFonts w:ascii="Calibri" w:eastAsia="Calibri" w:hAnsi="Calibri" w:cs="Calibri"/>
          <w:i/>
          <w:spacing w:val="-1"/>
        </w:rPr>
        <w:t>p</w:t>
      </w:r>
      <w:r w:rsidRPr="00932E17">
        <w:rPr>
          <w:rFonts w:ascii="Calibri" w:eastAsia="Calibri" w:hAnsi="Calibri" w:cs="Calibri"/>
          <w:i/>
        </w:rPr>
        <w:t>a</w:t>
      </w:r>
      <w:r w:rsidRPr="00932E17">
        <w:rPr>
          <w:rFonts w:ascii="Calibri" w:eastAsia="Calibri" w:hAnsi="Calibri" w:cs="Calibri"/>
          <w:i/>
          <w:spacing w:val="-3"/>
        </w:rPr>
        <w:t>r</w:t>
      </w:r>
      <w:r w:rsidRPr="00932E17">
        <w:rPr>
          <w:rFonts w:ascii="Calibri" w:eastAsia="Calibri" w:hAnsi="Calibri" w:cs="Calibri"/>
          <w:i/>
        </w:rPr>
        <w:t>ts</w:t>
      </w:r>
      <w:r w:rsidRPr="00932E17">
        <w:rPr>
          <w:rFonts w:ascii="Calibri" w:eastAsia="Calibri" w:hAnsi="Calibri" w:cs="Calibri"/>
          <w:i/>
          <w:spacing w:val="1"/>
        </w:rPr>
        <w:t xml:space="preserve"> </w:t>
      </w:r>
      <w:r w:rsidRPr="00932E17">
        <w:rPr>
          <w:rFonts w:ascii="Calibri" w:eastAsia="Calibri" w:hAnsi="Calibri" w:cs="Calibri"/>
          <w:i/>
          <w:spacing w:val="-2"/>
        </w:rPr>
        <w:t>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rPr>
        <w:t>the s</w:t>
      </w:r>
      <w:r w:rsidRPr="00932E17">
        <w:rPr>
          <w:rFonts w:ascii="Calibri" w:eastAsia="Calibri" w:hAnsi="Calibri" w:cs="Calibri"/>
          <w:i/>
          <w:spacing w:val="-3"/>
        </w:rPr>
        <w:t>i</w:t>
      </w:r>
      <w:r w:rsidRPr="00932E17">
        <w:rPr>
          <w:rFonts w:ascii="Calibri" w:eastAsia="Calibri" w:hAnsi="Calibri" w:cs="Calibri"/>
          <w:i/>
        </w:rPr>
        <w:t>x</w:t>
      </w:r>
      <w:r w:rsidRPr="00932E17">
        <w:rPr>
          <w:rFonts w:ascii="Calibri" w:eastAsia="Calibri" w:hAnsi="Calibri" w:cs="Calibri"/>
          <w:i/>
          <w:spacing w:val="-2"/>
        </w:rPr>
        <w:t xml:space="preserve"> </w:t>
      </w:r>
      <w:r w:rsidRPr="00932E17">
        <w:rPr>
          <w:rFonts w:ascii="Calibri" w:eastAsia="Calibri" w:hAnsi="Calibri" w:cs="Calibri"/>
          <w:i/>
          <w:spacing w:val="-1"/>
        </w:rPr>
        <w:t>p</w:t>
      </w:r>
      <w:r w:rsidRPr="00932E17">
        <w:rPr>
          <w:rFonts w:ascii="Calibri" w:eastAsia="Calibri" w:hAnsi="Calibri" w:cs="Calibri"/>
          <w:i/>
        </w:rPr>
        <w:t>ri</w:t>
      </w:r>
      <w:r w:rsidRPr="00932E17">
        <w:rPr>
          <w:rFonts w:ascii="Calibri" w:eastAsia="Calibri" w:hAnsi="Calibri" w:cs="Calibri"/>
          <w:i/>
          <w:spacing w:val="-2"/>
        </w:rPr>
        <w:t>n</w:t>
      </w:r>
      <w:r w:rsidRPr="00932E17">
        <w:rPr>
          <w:rFonts w:ascii="Calibri" w:eastAsia="Calibri" w:hAnsi="Calibri" w:cs="Calibri"/>
          <w:i/>
        </w:rPr>
        <w:t>ci</w:t>
      </w:r>
      <w:r w:rsidRPr="00932E17">
        <w:rPr>
          <w:rFonts w:ascii="Calibri" w:eastAsia="Calibri" w:hAnsi="Calibri" w:cs="Calibri"/>
          <w:i/>
          <w:spacing w:val="-1"/>
        </w:rPr>
        <w:t>p</w:t>
      </w:r>
      <w:r w:rsidRPr="00932E17">
        <w:rPr>
          <w:rFonts w:ascii="Calibri" w:eastAsia="Calibri" w:hAnsi="Calibri" w:cs="Calibri"/>
          <w:i/>
        </w:rPr>
        <w:t>les and</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1"/>
        </w:rPr>
        <w:t>h</w:t>
      </w:r>
      <w:r w:rsidRPr="00932E17">
        <w:rPr>
          <w:rFonts w:ascii="Calibri" w:eastAsia="Calibri" w:hAnsi="Calibri" w:cs="Calibri"/>
          <w:i/>
        </w:rPr>
        <w:t>r</w:t>
      </w:r>
      <w:r w:rsidRPr="00932E17">
        <w:rPr>
          <w:rFonts w:ascii="Calibri" w:eastAsia="Calibri" w:hAnsi="Calibri" w:cs="Calibri"/>
          <w:i/>
          <w:spacing w:val="2"/>
        </w:rPr>
        <w:t>e</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rPr>
        <w:t>ta</w:t>
      </w:r>
      <w:r w:rsidRPr="00932E17">
        <w:rPr>
          <w:rFonts w:ascii="Calibri" w:eastAsia="Calibri" w:hAnsi="Calibri" w:cs="Calibri"/>
          <w:i/>
          <w:spacing w:val="-3"/>
        </w:rPr>
        <w:t>s</w:t>
      </w:r>
      <w:r w:rsidRPr="00932E17">
        <w:rPr>
          <w:rFonts w:ascii="Calibri" w:eastAsia="Calibri" w:hAnsi="Calibri" w:cs="Calibri"/>
          <w:i/>
        </w:rPr>
        <w:t xml:space="preserve">k </w:t>
      </w:r>
      <w:r w:rsidRPr="00932E17">
        <w:rPr>
          <w:rFonts w:ascii="Calibri" w:eastAsia="Calibri" w:hAnsi="Calibri" w:cs="Calibri"/>
          <w:i/>
          <w:spacing w:val="-1"/>
        </w:rPr>
        <w:t>p</w:t>
      </w:r>
      <w:r w:rsidRPr="00932E17">
        <w:rPr>
          <w:rFonts w:ascii="Calibri" w:eastAsia="Calibri" w:hAnsi="Calibri" w:cs="Calibri"/>
          <w:i/>
          <w:spacing w:val="-3"/>
        </w:rPr>
        <w:t>r</w:t>
      </w:r>
      <w:r w:rsidRPr="00932E17">
        <w:rPr>
          <w:rFonts w:ascii="Calibri" w:eastAsia="Calibri" w:hAnsi="Calibri" w:cs="Calibri"/>
          <w:i/>
          <w:spacing w:val="1"/>
        </w:rPr>
        <w:t>o</w:t>
      </w:r>
      <w:r w:rsidRPr="00932E17">
        <w:rPr>
          <w:rFonts w:ascii="Calibri" w:eastAsia="Calibri" w:hAnsi="Calibri" w:cs="Calibri"/>
          <w:i/>
        </w:rPr>
        <w:t>fi</w:t>
      </w:r>
      <w:r w:rsidRPr="00932E17">
        <w:rPr>
          <w:rFonts w:ascii="Calibri" w:eastAsia="Calibri" w:hAnsi="Calibri" w:cs="Calibri"/>
          <w:i/>
          <w:spacing w:val="-1"/>
        </w:rPr>
        <w:t>l</w:t>
      </w:r>
      <w:r w:rsidRPr="00932E17">
        <w:rPr>
          <w:rFonts w:ascii="Calibri" w:eastAsia="Calibri" w:hAnsi="Calibri" w:cs="Calibri"/>
          <w:i/>
        </w:rPr>
        <w:t>es</w:t>
      </w:r>
      <w:r w:rsidRPr="00932E17">
        <w:rPr>
          <w:rFonts w:ascii="Calibri" w:eastAsia="Calibri" w:hAnsi="Calibri" w:cs="Calibri"/>
          <w:i/>
          <w:spacing w:val="-2"/>
        </w:rPr>
        <w:t xml:space="preserve"> </w:t>
      </w:r>
      <w:r w:rsidRPr="00932E17">
        <w:rPr>
          <w:rFonts w:ascii="Calibri" w:eastAsia="Calibri" w:hAnsi="Calibri" w:cs="Calibri"/>
          <w:i/>
        </w:rPr>
        <w:t>c</w:t>
      </w:r>
      <w:r w:rsidRPr="00932E17">
        <w:rPr>
          <w:rFonts w:ascii="Calibri" w:eastAsia="Calibri" w:hAnsi="Calibri" w:cs="Calibri"/>
          <w:i/>
          <w:spacing w:val="-1"/>
        </w:rPr>
        <w:t>o</w:t>
      </w:r>
      <w:r w:rsidRPr="00932E17">
        <w:rPr>
          <w:rFonts w:ascii="Calibri" w:eastAsia="Calibri" w:hAnsi="Calibri" w:cs="Calibri"/>
          <w:i/>
        </w:rPr>
        <w:t>ve</w:t>
      </w:r>
      <w:r w:rsidRPr="00932E17">
        <w:rPr>
          <w:rFonts w:ascii="Calibri" w:eastAsia="Calibri" w:hAnsi="Calibri" w:cs="Calibri"/>
          <w:i/>
          <w:spacing w:val="-3"/>
        </w:rPr>
        <w:t>r</w:t>
      </w:r>
      <w:r w:rsidRPr="00932E17">
        <w:rPr>
          <w:rFonts w:ascii="Calibri" w:eastAsia="Calibri" w:hAnsi="Calibri" w:cs="Calibri"/>
          <w:i/>
        </w:rPr>
        <w:t>ed in</w:t>
      </w:r>
      <w:r w:rsidRPr="00932E17">
        <w:rPr>
          <w:rFonts w:ascii="Calibri" w:eastAsia="Calibri" w:hAnsi="Calibri" w:cs="Calibri"/>
          <w:i/>
          <w:spacing w:val="-1"/>
        </w:rPr>
        <w:t xml:space="preserve"> </w:t>
      </w:r>
      <w:r w:rsidRPr="00932E17">
        <w:rPr>
          <w:rFonts w:ascii="Calibri" w:eastAsia="Calibri" w:hAnsi="Calibri" w:cs="Calibri"/>
          <w:i/>
        </w:rPr>
        <w:t>IS</w:t>
      </w:r>
      <w:r w:rsidRPr="00932E17">
        <w:rPr>
          <w:rFonts w:ascii="Calibri" w:eastAsia="Calibri" w:hAnsi="Calibri" w:cs="Calibri"/>
          <w:i/>
          <w:spacing w:val="-3"/>
        </w:rPr>
        <w:t>O</w:t>
      </w:r>
      <w:r w:rsidRPr="00932E17">
        <w:rPr>
          <w:rFonts w:ascii="Calibri" w:eastAsia="Calibri" w:hAnsi="Calibri" w:cs="Calibri"/>
          <w:i/>
        </w:rPr>
        <w:t>/IEC</w:t>
      </w:r>
      <w:r w:rsidRPr="00932E17">
        <w:rPr>
          <w:rFonts w:ascii="Calibri" w:eastAsia="Calibri" w:hAnsi="Calibri" w:cs="Calibri"/>
          <w:i/>
          <w:spacing w:val="-3"/>
        </w:rPr>
        <w:t xml:space="preserve"> </w:t>
      </w:r>
      <w:r w:rsidRPr="00932E17">
        <w:rPr>
          <w:rFonts w:ascii="Calibri" w:eastAsia="Calibri" w:hAnsi="Calibri" w:cs="Calibri"/>
          <w:i/>
        </w:rPr>
        <w:t>3</w:t>
      </w:r>
      <w:r w:rsidRPr="00932E17">
        <w:rPr>
          <w:rFonts w:ascii="Calibri" w:eastAsia="Calibri" w:hAnsi="Calibri" w:cs="Calibri"/>
          <w:i/>
          <w:spacing w:val="-2"/>
        </w:rPr>
        <w:t>8</w:t>
      </w:r>
      <w:r w:rsidRPr="00932E17">
        <w:rPr>
          <w:rFonts w:ascii="Calibri" w:eastAsia="Calibri" w:hAnsi="Calibri" w:cs="Calibri"/>
          <w:i/>
        </w:rPr>
        <w:t>5</w:t>
      </w:r>
      <w:r w:rsidRPr="00932E17">
        <w:rPr>
          <w:rFonts w:ascii="Calibri" w:eastAsia="Calibri" w:hAnsi="Calibri" w:cs="Calibri"/>
          <w:i/>
          <w:spacing w:val="-2"/>
        </w:rPr>
        <w:t>0</w:t>
      </w:r>
      <w:r w:rsidRPr="00932E17">
        <w:rPr>
          <w:rFonts w:ascii="Calibri" w:eastAsia="Calibri" w:hAnsi="Calibri" w:cs="Calibri"/>
          <w:i/>
        </w:rPr>
        <w:t>0</w:t>
      </w:r>
    </w:p>
    <w:p w14:paraId="0EFA3685" w14:textId="77777777" w:rsidR="004F1563" w:rsidRPr="00932E17" w:rsidRDefault="004F1563" w:rsidP="004F1563">
      <w:pPr>
        <w:pStyle w:val="TableParagraph"/>
        <w:spacing w:before="3" w:line="120" w:lineRule="exact"/>
        <w:rPr>
          <w:i/>
          <w:sz w:val="12"/>
          <w:szCs w:val="12"/>
        </w:rPr>
      </w:pPr>
    </w:p>
    <w:p w14:paraId="300A43FD" w14:textId="77777777" w:rsidR="004F1563" w:rsidRPr="00932E17" w:rsidRDefault="004F1563" w:rsidP="004F1563">
      <w:pPr>
        <w:pStyle w:val="ListParagraph"/>
        <w:widowControl w:val="0"/>
        <w:numPr>
          <w:ilvl w:val="0"/>
          <w:numId w:val="8"/>
        </w:numPr>
        <w:tabs>
          <w:tab w:val="left" w:pos="558"/>
        </w:tabs>
        <w:ind w:left="558"/>
        <w:contextualSpacing w:val="0"/>
        <w:rPr>
          <w:rFonts w:ascii="Calibri" w:eastAsia="Calibri" w:hAnsi="Calibri" w:cs="Calibri"/>
          <w:i/>
        </w:rPr>
      </w:pPr>
      <w:r w:rsidRPr="00932E17">
        <w:rPr>
          <w:rFonts w:ascii="Calibri" w:eastAsia="Calibri" w:hAnsi="Calibri" w:cs="Calibri"/>
          <w:i/>
        </w:rPr>
        <w:t>I</w:t>
      </w:r>
      <w:r w:rsidRPr="00932E17">
        <w:rPr>
          <w:rFonts w:ascii="Calibri" w:eastAsia="Calibri" w:hAnsi="Calibri" w:cs="Calibri"/>
          <w:i/>
          <w:spacing w:val="-2"/>
        </w:rPr>
        <w:t>d</w:t>
      </w:r>
      <w:r w:rsidRPr="00932E17">
        <w:rPr>
          <w:rFonts w:ascii="Calibri" w:eastAsia="Calibri" w:hAnsi="Calibri" w:cs="Calibri"/>
          <w:i/>
        </w:rPr>
        <w:t>entity</w:t>
      </w:r>
      <w:r w:rsidRPr="00932E17">
        <w:rPr>
          <w:rFonts w:ascii="Calibri" w:eastAsia="Calibri" w:hAnsi="Calibri" w:cs="Calibri"/>
          <w:i/>
          <w:spacing w:val="1"/>
        </w:rPr>
        <w:t xml:space="preserve"> </w:t>
      </w:r>
      <w:r w:rsidRPr="00932E17">
        <w:rPr>
          <w:rFonts w:ascii="Calibri" w:eastAsia="Calibri" w:hAnsi="Calibri" w:cs="Calibri"/>
          <w:i/>
          <w:spacing w:val="-3"/>
        </w:rPr>
        <w:t>p</w:t>
      </w:r>
      <w:r w:rsidRPr="00932E17">
        <w:rPr>
          <w:rFonts w:ascii="Calibri" w:eastAsia="Calibri" w:hAnsi="Calibri" w:cs="Calibri"/>
          <w:i/>
          <w:spacing w:val="1"/>
        </w:rPr>
        <w:t>o</w:t>
      </w:r>
      <w:r w:rsidRPr="00932E17">
        <w:rPr>
          <w:rFonts w:ascii="Calibri" w:eastAsia="Calibri" w:hAnsi="Calibri" w:cs="Calibri"/>
          <w:i/>
        </w:rPr>
        <w:t>ssi</w:t>
      </w:r>
      <w:r w:rsidRPr="00932E17">
        <w:rPr>
          <w:rFonts w:ascii="Calibri" w:eastAsia="Calibri" w:hAnsi="Calibri" w:cs="Calibri"/>
          <w:i/>
          <w:spacing w:val="-1"/>
        </w:rPr>
        <w:t>b</w:t>
      </w:r>
      <w:r w:rsidRPr="00932E17">
        <w:rPr>
          <w:rFonts w:ascii="Calibri" w:eastAsia="Calibri" w:hAnsi="Calibri" w:cs="Calibri"/>
          <w:i/>
        </w:rPr>
        <w:t xml:space="preserve">le </w:t>
      </w:r>
      <w:r w:rsidRPr="00932E17">
        <w:rPr>
          <w:rFonts w:ascii="Calibri" w:eastAsia="Calibri" w:hAnsi="Calibri" w:cs="Calibri"/>
          <w:i/>
          <w:spacing w:val="-3"/>
        </w:rPr>
        <w:t>i</w:t>
      </w:r>
      <w:r w:rsidRPr="00932E17">
        <w:rPr>
          <w:rFonts w:ascii="Calibri" w:eastAsia="Calibri" w:hAnsi="Calibri" w:cs="Calibri"/>
          <w:i/>
        </w:rPr>
        <w:t>m</w:t>
      </w:r>
      <w:r w:rsidRPr="00932E17">
        <w:rPr>
          <w:rFonts w:ascii="Calibri" w:eastAsia="Calibri" w:hAnsi="Calibri" w:cs="Calibri"/>
          <w:i/>
          <w:spacing w:val="-1"/>
        </w:rPr>
        <w:t>p</w:t>
      </w:r>
      <w:r w:rsidRPr="00932E17">
        <w:rPr>
          <w:rFonts w:ascii="Calibri" w:eastAsia="Calibri" w:hAnsi="Calibri" w:cs="Calibri"/>
          <w:i/>
        </w:rPr>
        <w:t>l</w:t>
      </w:r>
      <w:r w:rsidRPr="00932E17">
        <w:rPr>
          <w:rFonts w:ascii="Calibri" w:eastAsia="Calibri" w:hAnsi="Calibri" w:cs="Calibri"/>
          <w:i/>
          <w:spacing w:val="-1"/>
        </w:rPr>
        <w:t>i</w:t>
      </w:r>
      <w:r w:rsidRPr="00932E17">
        <w:rPr>
          <w:rFonts w:ascii="Calibri" w:eastAsia="Calibri" w:hAnsi="Calibri" w:cs="Calibri"/>
          <w:i/>
        </w:rPr>
        <w:t>c</w:t>
      </w:r>
      <w:r w:rsidRPr="00932E17">
        <w:rPr>
          <w:rFonts w:ascii="Calibri" w:eastAsia="Calibri" w:hAnsi="Calibri" w:cs="Calibri"/>
          <w:i/>
          <w:spacing w:val="-3"/>
        </w:rPr>
        <w:t>a</w:t>
      </w:r>
      <w:r w:rsidRPr="00932E17">
        <w:rPr>
          <w:rFonts w:ascii="Calibri" w:eastAsia="Calibri" w:hAnsi="Calibri" w:cs="Calibri"/>
          <w:i/>
        </w:rPr>
        <w:t>ti</w:t>
      </w:r>
      <w:r w:rsidRPr="00932E17">
        <w:rPr>
          <w:rFonts w:ascii="Calibri" w:eastAsia="Calibri" w:hAnsi="Calibri" w:cs="Calibri"/>
          <w:i/>
          <w:spacing w:val="-2"/>
        </w:rPr>
        <w:t>o</w:t>
      </w:r>
      <w:r w:rsidRPr="00932E17">
        <w:rPr>
          <w:rFonts w:ascii="Calibri" w:eastAsia="Calibri" w:hAnsi="Calibri" w:cs="Calibri"/>
          <w:i/>
          <w:spacing w:val="-1"/>
        </w:rPr>
        <w:t>n</w:t>
      </w:r>
      <w:r w:rsidRPr="00932E17">
        <w:rPr>
          <w:rFonts w:ascii="Calibri" w:eastAsia="Calibri" w:hAnsi="Calibri" w:cs="Calibri"/>
          <w:i/>
        </w:rPr>
        <w:t>s f</w:t>
      </w:r>
      <w:r w:rsidRPr="00932E17">
        <w:rPr>
          <w:rFonts w:ascii="Calibri" w:eastAsia="Calibri" w:hAnsi="Calibri" w:cs="Calibri"/>
          <w:i/>
          <w:spacing w:val="1"/>
        </w:rPr>
        <w:t>o</w:t>
      </w:r>
      <w:r w:rsidRPr="00932E17">
        <w:rPr>
          <w:rFonts w:ascii="Calibri" w:eastAsia="Calibri" w:hAnsi="Calibri" w:cs="Calibri"/>
          <w:i/>
        </w:rPr>
        <w:t>r</w:t>
      </w:r>
      <w:r w:rsidRPr="00932E17">
        <w:rPr>
          <w:rFonts w:ascii="Calibri" w:eastAsia="Calibri" w:hAnsi="Calibri" w:cs="Calibri"/>
          <w:i/>
          <w:spacing w:val="-2"/>
        </w:rPr>
        <w:t xml:space="preserve"> </w:t>
      </w:r>
      <w:r w:rsidRPr="00932E17">
        <w:rPr>
          <w:rFonts w:ascii="Calibri" w:eastAsia="Calibri" w:hAnsi="Calibri" w:cs="Calibri"/>
          <w:i/>
        </w:rPr>
        <w:t>the</w:t>
      </w:r>
      <w:r w:rsidRPr="00932E17">
        <w:rPr>
          <w:rFonts w:ascii="Calibri" w:eastAsia="Calibri" w:hAnsi="Calibri" w:cs="Calibri"/>
          <w:i/>
          <w:spacing w:val="-2"/>
        </w:rPr>
        <w:t xml:space="preserve"> </w:t>
      </w:r>
      <w:r w:rsidRPr="00932E17">
        <w:rPr>
          <w:rFonts w:ascii="Calibri" w:eastAsia="Calibri" w:hAnsi="Calibri" w:cs="Calibri"/>
          <w:i/>
        </w:rPr>
        <w:t>3</w:t>
      </w:r>
      <w:r w:rsidRPr="00932E17">
        <w:rPr>
          <w:rFonts w:ascii="Calibri" w:eastAsia="Calibri" w:hAnsi="Calibri" w:cs="Calibri"/>
          <w:i/>
          <w:spacing w:val="-2"/>
        </w:rPr>
        <w:t>8</w:t>
      </w:r>
      <w:r w:rsidRPr="00932E17">
        <w:rPr>
          <w:rFonts w:ascii="Calibri" w:eastAsia="Calibri" w:hAnsi="Calibri" w:cs="Calibri"/>
          <w:i/>
        </w:rPr>
        <w:t>5</w:t>
      </w:r>
      <w:r w:rsidRPr="00932E17">
        <w:rPr>
          <w:rFonts w:ascii="Calibri" w:eastAsia="Calibri" w:hAnsi="Calibri" w:cs="Calibri"/>
          <w:i/>
          <w:spacing w:val="-2"/>
        </w:rPr>
        <w:t>0</w:t>
      </w:r>
      <w:r w:rsidRPr="00932E17">
        <w:rPr>
          <w:rFonts w:ascii="Calibri" w:eastAsia="Calibri" w:hAnsi="Calibri" w:cs="Calibri"/>
          <w:i/>
        </w:rPr>
        <w:t xml:space="preserve">0 </w:t>
      </w:r>
      <w:r w:rsidRPr="00932E17">
        <w:rPr>
          <w:rFonts w:ascii="Calibri" w:eastAsia="Calibri" w:hAnsi="Calibri" w:cs="Calibri"/>
          <w:i/>
          <w:spacing w:val="-2"/>
        </w:rPr>
        <w:t>s</w:t>
      </w:r>
      <w:r w:rsidRPr="00932E17">
        <w:rPr>
          <w:rFonts w:ascii="Calibri" w:eastAsia="Calibri" w:hAnsi="Calibri" w:cs="Calibri"/>
          <w:i/>
        </w:rPr>
        <w:t>eries</w:t>
      </w:r>
      <w:r w:rsidRPr="00932E17">
        <w:rPr>
          <w:rFonts w:ascii="Calibri" w:eastAsia="Calibri" w:hAnsi="Calibri" w:cs="Calibri"/>
          <w:i/>
          <w:spacing w:val="1"/>
        </w:rPr>
        <w:t xml:space="preserve"> </w:t>
      </w:r>
      <w:r w:rsidRPr="00932E17">
        <w:rPr>
          <w:rFonts w:ascii="Calibri" w:eastAsia="Calibri" w:hAnsi="Calibri" w:cs="Calibri"/>
          <w:i/>
        </w:rPr>
        <w:t>f</w:t>
      </w:r>
      <w:r w:rsidRPr="00932E17">
        <w:rPr>
          <w:rFonts w:ascii="Calibri" w:eastAsia="Calibri" w:hAnsi="Calibri" w:cs="Calibri"/>
          <w:i/>
          <w:spacing w:val="-3"/>
        </w:rPr>
        <w:t>r</w:t>
      </w:r>
      <w:r w:rsidRPr="00932E17">
        <w:rPr>
          <w:rFonts w:ascii="Calibri" w:eastAsia="Calibri" w:hAnsi="Calibri" w:cs="Calibri"/>
          <w:i/>
          <w:spacing w:val="-2"/>
        </w:rPr>
        <w:t>o</w:t>
      </w:r>
      <w:r w:rsidRPr="00932E17">
        <w:rPr>
          <w:rFonts w:ascii="Calibri" w:eastAsia="Calibri" w:hAnsi="Calibri" w:cs="Calibri"/>
          <w:i/>
        </w:rPr>
        <w:t>m</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4"/>
        </w:rPr>
        <w:t>h</w:t>
      </w:r>
      <w:r w:rsidRPr="00932E17">
        <w:rPr>
          <w:rFonts w:ascii="Calibri" w:eastAsia="Calibri" w:hAnsi="Calibri" w:cs="Calibri"/>
          <w:i/>
        </w:rPr>
        <w:t xml:space="preserve">e </w:t>
      </w:r>
      <w:r w:rsidRPr="00932E17">
        <w:rPr>
          <w:rFonts w:ascii="Calibri" w:eastAsia="Calibri" w:hAnsi="Calibri" w:cs="Calibri"/>
          <w:i/>
          <w:spacing w:val="-1"/>
        </w:rPr>
        <w:t>u</w:t>
      </w:r>
      <w:r w:rsidRPr="00932E17">
        <w:rPr>
          <w:rFonts w:ascii="Calibri" w:eastAsia="Calibri" w:hAnsi="Calibri" w:cs="Calibri"/>
          <w:i/>
        </w:rPr>
        <w:t>se</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w:t>
      </w:r>
      <w:r w:rsidRPr="00932E17">
        <w:rPr>
          <w:rFonts w:ascii="Calibri" w:eastAsia="Calibri" w:hAnsi="Calibri" w:cs="Calibri"/>
          <w:i/>
          <w:spacing w:val="-2"/>
        </w:rPr>
        <w:t xml:space="preserve"> </w:t>
      </w:r>
      <w:r w:rsidRPr="00932E17">
        <w:rPr>
          <w:rFonts w:ascii="Calibri" w:eastAsia="Calibri" w:hAnsi="Calibri" w:cs="Calibri"/>
          <w:i/>
        </w:rPr>
        <w:t>TGF, as</w:t>
      </w:r>
      <w:r w:rsidRPr="00932E17">
        <w:rPr>
          <w:rFonts w:ascii="Calibri" w:eastAsia="Calibri" w:hAnsi="Calibri" w:cs="Calibri"/>
          <w:i/>
          <w:spacing w:val="-3"/>
        </w:rPr>
        <w:t xml:space="preserve"> </w:t>
      </w:r>
      <w:r w:rsidRPr="00932E17">
        <w:rPr>
          <w:rFonts w:ascii="Calibri" w:eastAsia="Calibri" w:hAnsi="Calibri" w:cs="Calibri"/>
          <w:i/>
        </w:rPr>
        <w:t>re</w:t>
      </w:r>
      <w:r w:rsidRPr="00932E17">
        <w:rPr>
          <w:rFonts w:ascii="Calibri" w:eastAsia="Calibri" w:hAnsi="Calibri" w:cs="Calibri"/>
          <w:i/>
          <w:spacing w:val="-1"/>
        </w:rPr>
        <w:t>g</w:t>
      </w:r>
      <w:r w:rsidRPr="00932E17">
        <w:rPr>
          <w:rFonts w:ascii="Calibri" w:eastAsia="Calibri" w:hAnsi="Calibri" w:cs="Calibri"/>
          <w:i/>
        </w:rPr>
        <w:t>ar</w:t>
      </w:r>
      <w:r w:rsidRPr="00932E17">
        <w:rPr>
          <w:rFonts w:ascii="Calibri" w:eastAsia="Calibri" w:hAnsi="Calibri" w:cs="Calibri"/>
          <w:i/>
          <w:spacing w:val="-4"/>
        </w:rPr>
        <w:t>d</w:t>
      </w:r>
      <w:r w:rsidRPr="00932E17">
        <w:rPr>
          <w:rFonts w:ascii="Calibri" w:eastAsia="Calibri" w:hAnsi="Calibri" w:cs="Calibri"/>
          <w:i/>
        </w:rPr>
        <w:t>s:</w:t>
      </w:r>
    </w:p>
    <w:p w14:paraId="14DF192E" w14:textId="77777777" w:rsidR="004F1563" w:rsidRPr="00932E17" w:rsidRDefault="004F1563" w:rsidP="004F1563">
      <w:pPr>
        <w:pStyle w:val="TableParagraph"/>
        <w:spacing w:line="120" w:lineRule="exact"/>
        <w:rPr>
          <w:i/>
          <w:sz w:val="12"/>
          <w:szCs w:val="12"/>
        </w:rPr>
      </w:pPr>
    </w:p>
    <w:p w14:paraId="4DD5AC23" w14:textId="77777777" w:rsidR="004F1563" w:rsidRPr="00932E17" w:rsidRDefault="004F1563" w:rsidP="004F1563">
      <w:pPr>
        <w:pStyle w:val="ListParagraph"/>
        <w:widowControl w:val="0"/>
        <w:numPr>
          <w:ilvl w:val="1"/>
          <w:numId w:val="8"/>
        </w:numPr>
        <w:tabs>
          <w:tab w:val="left" w:pos="819"/>
        </w:tabs>
        <w:ind w:left="819"/>
        <w:contextualSpacing w:val="0"/>
        <w:rPr>
          <w:rFonts w:ascii="Calibri" w:eastAsia="Calibri" w:hAnsi="Calibri" w:cs="Calibri"/>
          <w:i/>
        </w:rPr>
      </w:pPr>
      <w:r w:rsidRPr="00932E17">
        <w:rPr>
          <w:rFonts w:ascii="Calibri" w:eastAsia="Calibri" w:hAnsi="Calibri" w:cs="Calibri"/>
          <w:i/>
        </w:rPr>
        <w:t>Co</w:t>
      </w:r>
      <w:r w:rsidRPr="00932E17">
        <w:rPr>
          <w:rFonts w:ascii="Calibri" w:eastAsia="Calibri" w:hAnsi="Calibri" w:cs="Calibri"/>
          <w:i/>
          <w:spacing w:val="-1"/>
        </w:rPr>
        <w:t>n</w:t>
      </w:r>
      <w:r w:rsidRPr="00932E17">
        <w:rPr>
          <w:rFonts w:ascii="Calibri" w:eastAsia="Calibri" w:hAnsi="Calibri" w:cs="Calibri"/>
          <w:i/>
        </w:rPr>
        <w:t>te</w:t>
      </w:r>
      <w:r w:rsidRPr="00932E17">
        <w:rPr>
          <w:rFonts w:ascii="Calibri" w:eastAsia="Calibri" w:hAnsi="Calibri" w:cs="Calibri"/>
          <w:i/>
          <w:spacing w:val="-1"/>
        </w:rPr>
        <w:t>n</w:t>
      </w:r>
      <w:r w:rsidRPr="00932E17">
        <w:rPr>
          <w:rFonts w:ascii="Calibri" w:eastAsia="Calibri" w:hAnsi="Calibri" w:cs="Calibri"/>
          <w:i/>
        </w:rPr>
        <w:t>t</w:t>
      </w:r>
      <w:r w:rsidRPr="00932E17">
        <w:rPr>
          <w:rFonts w:ascii="Calibri" w:eastAsia="Calibri" w:hAnsi="Calibri" w:cs="Calibri"/>
          <w:i/>
          <w:spacing w:val="-2"/>
        </w:rPr>
        <w:t xml:space="preserve"> </w:t>
      </w:r>
      <w:r w:rsidRPr="00932E17">
        <w:rPr>
          <w:rFonts w:ascii="Calibri" w:eastAsia="Calibri" w:hAnsi="Calibri" w:cs="Calibri"/>
          <w:i/>
        </w:rPr>
        <w:t>and</w:t>
      </w:r>
      <w:r w:rsidRPr="00932E17">
        <w:rPr>
          <w:rFonts w:ascii="Calibri" w:eastAsia="Calibri" w:hAnsi="Calibri" w:cs="Calibri"/>
          <w:i/>
          <w:spacing w:val="-2"/>
        </w:rPr>
        <w:t xml:space="preserve"> </w:t>
      </w:r>
      <w:r w:rsidRPr="00932E17">
        <w:rPr>
          <w:rFonts w:ascii="Calibri" w:eastAsia="Calibri" w:hAnsi="Calibri" w:cs="Calibri"/>
          <w:i/>
        </w:rPr>
        <w:t>s</w:t>
      </w:r>
      <w:r w:rsidRPr="00932E17">
        <w:rPr>
          <w:rFonts w:ascii="Calibri" w:eastAsia="Calibri" w:hAnsi="Calibri" w:cs="Calibri"/>
          <w:i/>
          <w:spacing w:val="-2"/>
        </w:rPr>
        <w:t>c</w:t>
      </w:r>
      <w:r w:rsidRPr="00932E17">
        <w:rPr>
          <w:rFonts w:ascii="Calibri" w:eastAsia="Calibri" w:hAnsi="Calibri" w:cs="Calibri"/>
          <w:i/>
          <w:spacing w:val="1"/>
        </w:rPr>
        <w:t>o</w:t>
      </w:r>
      <w:r w:rsidRPr="00932E17">
        <w:rPr>
          <w:rFonts w:ascii="Calibri" w:eastAsia="Calibri" w:hAnsi="Calibri" w:cs="Calibri"/>
          <w:i/>
          <w:spacing w:val="-1"/>
        </w:rPr>
        <w:t>p</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w:t>
      </w:r>
      <w:r w:rsidRPr="00932E17">
        <w:rPr>
          <w:rFonts w:ascii="Calibri" w:eastAsia="Calibri" w:hAnsi="Calibri" w:cs="Calibri"/>
          <w:i/>
          <w:spacing w:val="-2"/>
        </w:rPr>
        <w:t xml:space="preserve"> </w:t>
      </w:r>
      <w:r w:rsidRPr="00932E17">
        <w:rPr>
          <w:rFonts w:ascii="Calibri" w:eastAsia="Calibri" w:hAnsi="Calibri" w:cs="Calibri"/>
          <w:i/>
        </w:rPr>
        <w:t>the</w:t>
      </w:r>
      <w:r w:rsidRPr="00932E17">
        <w:rPr>
          <w:rFonts w:ascii="Calibri" w:eastAsia="Calibri" w:hAnsi="Calibri" w:cs="Calibri"/>
          <w:i/>
          <w:spacing w:val="-2"/>
        </w:rPr>
        <w:t xml:space="preserve"> 3</w:t>
      </w:r>
      <w:r w:rsidRPr="00932E17">
        <w:rPr>
          <w:rFonts w:ascii="Calibri" w:eastAsia="Calibri" w:hAnsi="Calibri" w:cs="Calibri"/>
          <w:i/>
        </w:rPr>
        <w:t>8</w:t>
      </w:r>
      <w:r w:rsidRPr="00932E17">
        <w:rPr>
          <w:rFonts w:ascii="Calibri" w:eastAsia="Calibri" w:hAnsi="Calibri" w:cs="Calibri"/>
          <w:i/>
          <w:spacing w:val="-2"/>
        </w:rPr>
        <w:t>5</w:t>
      </w:r>
      <w:r w:rsidRPr="00932E17">
        <w:rPr>
          <w:rFonts w:ascii="Calibri" w:eastAsia="Calibri" w:hAnsi="Calibri" w:cs="Calibri"/>
          <w:i/>
        </w:rPr>
        <w:t>00</w:t>
      </w:r>
      <w:r w:rsidRPr="00932E17">
        <w:rPr>
          <w:rFonts w:ascii="Calibri" w:eastAsia="Calibri" w:hAnsi="Calibri" w:cs="Calibri"/>
          <w:i/>
          <w:spacing w:val="-2"/>
        </w:rPr>
        <w:t xml:space="preserve"> </w:t>
      </w:r>
      <w:r w:rsidRPr="00932E17">
        <w:rPr>
          <w:rFonts w:ascii="Calibri" w:eastAsia="Calibri" w:hAnsi="Calibri" w:cs="Calibri"/>
          <w:i/>
        </w:rPr>
        <w:t>series</w:t>
      </w:r>
    </w:p>
    <w:p w14:paraId="19399DEC" w14:textId="77777777" w:rsidR="004F1563" w:rsidRPr="00932E17" w:rsidRDefault="004F1563" w:rsidP="004F1563">
      <w:pPr>
        <w:pStyle w:val="TableParagraph"/>
        <w:spacing w:before="3" w:line="120" w:lineRule="exact"/>
        <w:rPr>
          <w:i/>
          <w:sz w:val="12"/>
          <w:szCs w:val="12"/>
        </w:rPr>
      </w:pPr>
    </w:p>
    <w:p w14:paraId="526C2D17" w14:textId="77777777" w:rsidR="004F1563" w:rsidRPr="00932E17" w:rsidRDefault="004F1563" w:rsidP="004F1563">
      <w:pPr>
        <w:pStyle w:val="ListParagraph"/>
        <w:widowControl w:val="0"/>
        <w:numPr>
          <w:ilvl w:val="1"/>
          <w:numId w:val="8"/>
        </w:numPr>
        <w:tabs>
          <w:tab w:val="left" w:pos="819"/>
        </w:tabs>
        <w:ind w:left="819"/>
        <w:contextualSpacing w:val="0"/>
        <w:rPr>
          <w:rFonts w:ascii="Calibri" w:eastAsia="Calibri" w:hAnsi="Calibri" w:cs="Calibri"/>
          <w:i/>
        </w:rPr>
      </w:pPr>
      <w:r w:rsidRPr="00932E17">
        <w:rPr>
          <w:rFonts w:ascii="Calibri" w:eastAsia="Calibri" w:hAnsi="Calibri" w:cs="Calibri"/>
          <w:i/>
        </w:rPr>
        <w:t>The</w:t>
      </w:r>
      <w:r w:rsidRPr="00932E17">
        <w:rPr>
          <w:rFonts w:ascii="Calibri" w:eastAsia="Calibri" w:hAnsi="Calibri" w:cs="Calibri"/>
          <w:i/>
          <w:spacing w:val="1"/>
        </w:rPr>
        <w:t xml:space="preserve"> </w:t>
      </w:r>
      <w:r w:rsidRPr="00932E17">
        <w:rPr>
          <w:rFonts w:ascii="Calibri" w:eastAsia="Calibri" w:hAnsi="Calibri" w:cs="Calibri"/>
          <w:i/>
          <w:spacing w:val="-2"/>
        </w:rPr>
        <w:t>v</w:t>
      </w:r>
      <w:r w:rsidRPr="00932E17">
        <w:rPr>
          <w:rFonts w:ascii="Calibri" w:eastAsia="Calibri" w:hAnsi="Calibri" w:cs="Calibri"/>
          <w:i/>
        </w:rPr>
        <w:t>al</w:t>
      </w:r>
      <w:r w:rsidRPr="00932E17">
        <w:rPr>
          <w:rFonts w:ascii="Calibri" w:eastAsia="Calibri" w:hAnsi="Calibri" w:cs="Calibri"/>
          <w:i/>
          <w:spacing w:val="-2"/>
        </w:rPr>
        <w:t>u</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 t</w:t>
      </w:r>
      <w:r w:rsidRPr="00932E17">
        <w:rPr>
          <w:rFonts w:ascii="Calibri" w:eastAsia="Calibri" w:hAnsi="Calibri" w:cs="Calibri"/>
          <w:i/>
          <w:spacing w:val="-1"/>
        </w:rPr>
        <w:t>h</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rPr>
        <w:t>“Pa</w:t>
      </w:r>
      <w:r w:rsidRPr="00932E17">
        <w:rPr>
          <w:rFonts w:ascii="Calibri" w:eastAsia="Calibri" w:hAnsi="Calibri" w:cs="Calibri"/>
          <w:i/>
          <w:spacing w:val="-2"/>
        </w:rPr>
        <w:t>t</w:t>
      </w:r>
      <w:r w:rsidRPr="00932E17">
        <w:rPr>
          <w:rFonts w:ascii="Calibri" w:eastAsia="Calibri" w:hAnsi="Calibri" w:cs="Calibri"/>
          <w:i/>
        </w:rPr>
        <w:t>tern</w:t>
      </w:r>
      <w:r w:rsidRPr="00932E17">
        <w:rPr>
          <w:rFonts w:ascii="Calibri" w:eastAsia="Calibri" w:hAnsi="Calibri" w:cs="Calibri"/>
          <w:i/>
          <w:spacing w:val="-3"/>
        </w:rPr>
        <w:t xml:space="preserve"> </w:t>
      </w:r>
      <w:r w:rsidRPr="00932E17">
        <w:rPr>
          <w:rFonts w:ascii="Calibri" w:eastAsia="Calibri" w:hAnsi="Calibri" w:cs="Calibri"/>
          <w:i/>
          <w:spacing w:val="-2"/>
        </w:rPr>
        <w:t>L</w:t>
      </w:r>
      <w:r w:rsidRPr="00932E17">
        <w:rPr>
          <w:rFonts w:ascii="Calibri" w:eastAsia="Calibri" w:hAnsi="Calibri" w:cs="Calibri"/>
          <w:i/>
        </w:rPr>
        <w:t>a</w:t>
      </w:r>
      <w:r w:rsidRPr="00932E17">
        <w:rPr>
          <w:rFonts w:ascii="Calibri" w:eastAsia="Calibri" w:hAnsi="Calibri" w:cs="Calibri"/>
          <w:i/>
          <w:spacing w:val="-1"/>
        </w:rPr>
        <w:t>ngu</w:t>
      </w:r>
      <w:r w:rsidRPr="00932E17">
        <w:rPr>
          <w:rFonts w:ascii="Calibri" w:eastAsia="Calibri" w:hAnsi="Calibri" w:cs="Calibri"/>
          <w:i/>
        </w:rPr>
        <w:t>a</w:t>
      </w:r>
      <w:r w:rsidRPr="00932E17">
        <w:rPr>
          <w:rFonts w:ascii="Calibri" w:eastAsia="Calibri" w:hAnsi="Calibri" w:cs="Calibri"/>
          <w:i/>
          <w:spacing w:val="-1"/>
        </w:rPr>
        <w:t>g</w:t>
      </w:r>
      <w:r w:rsidRPr="00932E17">
        <w:rPr>
          <w:rFonts w:ascii="Calibri" w:eastAsia="Calibri" w:hAnsi="Calibri" w:cs="Calibri"/>
          <w:i/>
        </w:rPr>
        <w:t>e”</w:t>
      </w:r>
      <w:r w:rsidRPr="00932E17">
        <w:rPr>
          <w:rFonts w:ascii="Calibri" w:eastAsia="Calibri" w:hAnsi="Calibri" w:cs="Calibri"/>
          <w:i/>
          <w:spacing w:val="1"/>
        </w:rPr>
        <w:t xml:space="preserve"> </w:t>
      </w:r>
      <w:r w:rsidRPr="00932E17">
        <w:rPr>
          <w:rFonts w:ascii="Calibri" w:eastAsia="Calibri" w:hAnsi="Calibri" w:cs="Calibri"/>
          <w:i/>
        </w:rPr>
        <w:t>str</w:t>
      </w:r>
      <w:r w:rsidRPr="00932E17">
        <w:rPr>
          <w:rFonts w:ascii="Calibri" w:eastAsia="Calibri" w:hAnsi="Calibri" w:cs="Calibri"/>
          <w:i/>
          <w:spacing w:val="-1"/>
        </w:rPr>
        <w:t>u</w:t>
      </w:r>
      <w:r w:rsidRPr="00932E17">
        <w:rPr>
          <w:rFonts w:ascii="Calibri" w:eastAsia="Calibri" w:hAnsi="Calibri" w:cs="Calibri"/>
          <w:i/>
          <w:spacing w:val="-3"/>
        </w:rPr>
        <w:t>c</w:t>
      </w:r>
      <w:r w:rsidRPr="00932E17">
        <w:rPr>
          <w:rFonts w:ascii="Calibri" w:eastAsia="Calibri" w:hAnsi="Calibri" w:cs="Calibri"/>
          <w:i/>
        </w:rPr>
        <w:t xml:space="preserve">ture </w:t>
      </w:r>
      <w:r w:rsidRPr="00932E17">
        <w:rPr>
          <w:rFonts w:ascii="Calibri" w:eastAsia="Calibri" w:hAnsi="Calibri" w:cs="Calibri"/>
          <w:i/>
          <w:spacing w:val="-3"/>
        </w:rPr>
        <w:t>f</w:t>
      </w:r>
      <w:r w:rsidRPr="00932E17">
        <w:rPr>
          <w:rFonts w:ascii="Calibri" w:eastAsia="Calibri" w:hAnsi="Calibri" w:cs="Calibri"/>
          <w:i/>
          <w:spacing w:val="1"/>
        </w:rPr>
        <w:t>o</w:t>
      </w:r>
      <w:r w:rsidRPr="00932E17">
        <w:rPr>
          <w:rFonts w:ascii="Calibri" w:eastAsia="Calibri" w:hAnsi="Calibri" w:cs="Calibri"/>
          <w:i/>
        </w:rPr>
        <w:t xml:space="preserve">r </w:t>
      </w:r>
      <w:r w:rsidRPr="00932E17">
        <w:rPr>
          <w:rFonts w:ascii="Calibri" w:eastAsia="Calibri" w:hAnsi="Calibri" w:cs="Calibri"/>
          <w:i/>
          <w:spacing w:val="-3"/>
        </w:rPr>
        <w:t>p</w:t>
      </w:r>
      <w:r w:rsidRPr="00932E17">
        <w:rPr>
          <w:rFonts w:ascii="Calibri" w:eastAsia="Calibri" w:hAnsi="Calibri" w:cs="Calibri"/>
          <w:i/>
          <w:spacing w:val="1"/>
        </w:rPr>
        <w:t>o</w:t>
      </w:r>
      <w:r w:rsidRPr="00932E17">
        <w:rPr>
          <w:rFonts w:ascii="Calibri" w:eastAsia="Calibri" w:hAnsi="Calibri" w:cs="Calibri"/>
          <w:i/>
          <w:spacing w:val="-3"/>
        </w:rPr>
        <w:t>s</w:t>
      </w:r>
      <w:r w:rsidRPr="00932E17">
        <w:rPr>
          <w:rFonts w:ascii="Calibri" w:eastAsia="Calibri" w:hAnsi="Calibri" w:cs="Calibri"/>
          <w:i/>
        </w:rPr>
        <w:t>si</w:t>
      </w:r>
      <w:r w:rsidRPr="00932E17">
        <w:rPr>
          <w:rFonts w:ascii="Calibri" w:eastAsia="Calibri" w:hAnsi="Calibri" w:cs="Calibri"/>
          <w:i/>
          <w:spacing w:val="-2"/>
        </w:rPr>
        <w:t>b</w:t>
      </w:r>
      <w:r w:rsidRPr="00932E17">
        <w:rPr>
          <w:rFonts w:ascii="Calibri" w:eastAsia="Calibri" w:hAnsi="Calibri" w:cs="Calibri"/>
          <w:i/>
        </w:rPr>
        <w:t>le use in</w:t>
      </w:r>
      <w:r w:rsidRPr="00932E17">
        <w:rPr>
          <w:rFonts w:ascii="Calibri" w:eastAsia="Calibri" w:hAnsi="Calibri" w:cs="Calibri"/>
          <w:i/>
          <w:spacing w:val="-3"/>
        </w:rPr>
        <w:t xml:space="preserve"> </w:t>
      </w:r>
      <w:r w:rsidRPr="00932E17">
        <w:rPr>
          <w:rFonts w:ascii="Calibri" w:eastAsia="Calibri" w:hAnsi="Calibri" w:cs="Calibri"/>
          <w:i/>
        </w:rPr>
        <w:t>3</w:t>
      </w:r>
      <w:r w:rsidRPr="00932E17">
        <w:rPr>
          <w:rFonts w:ascii="Calibri" w:eastAsia="Calibri" w:hAnsi="Calibri" w:cs="Calibri"/>
          <w:i/>
          <w:spacing w:val="-2"/>
        </w:rPr>
        <w:t>8</w:t>
      </w:r>
      <w:r w:rsidRPr="00932E17">
        <w:rPr>
          <w:rFonts w:ascii="Calibri" w:eastAsia="Calibri" w:hAnsi="Calibri" w:cs="Calibri"/>
          <w:i/>
        </w:rPr>
        <w:t>5</w:t>
      </w:r>
      <w:r w:rsidRPr="00932E17">
        <w:rPr>
          <w:rFonts w:ascii="Calibri" w:eastAsia="Calibri" w:hAnsi="Calibri" w:cs="Calibri"/>
          <w:i/>
          <w:spacing w:val="-2"/>
        </w:rPr>
        <w:t>0</w:t>
      </w:r>
      <w:r w:rsidRPr="00932E17">
        <w:rPr>
          <w:rFonts w:ascii="Calibri" w:eastAsia="Calibri" w:hAnsi="Calibri" w:cs="Calibri"/>
          <w:i/>
        </w:rPr>
        <w:t>4</w:t>
      </w:r>
    </w:p>
    <w:p w14:paraId="1B0ABAB4" w14:textId="77777777" w:rsidR="004F1563" w:rsidRPr="00932E17" w:rsidRDefault="004F1563" w:rsidP="004F1563">
      <w:pPr>
        <w:pStyle w:val="TableParagraph"/>
        <w:spacing w:line="120" w:lineRule="exact"/>
        <w:rPr>
          <w:i/>
          <w:sz w:val="12"/>
          <w:szCs w:val="12"/>
        </w:rPr>
      </w:pPr>
    </w:p>
    <w:p w14:paraId="05A93BB9" w14:textId="77777777" w:rsidR="004F1563" w:rsidRPr="00932E17" w:rsidRDefault="004F1563" w:rsidP="004F1563">
      <w:pPr>
        <w:pStyle w:val="ListParagraph"/>
        <w:widowControl w:val="0"/>
        <w:numPr>
          <w:ilvl w:val="1"/>
          <w:numId w:val="8"/>
        </w:numPr>
        <w:tabs>
          <w:tab w:val="left" w:pos="819"/>
        </w:tabs>
        <w:ind w:left="819"/>
        <w:contextualSpacing w:val="0"/>
        <w:rPr>
          <w:rFonts w:ascii="Calibri" w:eastAsia="Calibri" w:hAnsi="Calibri" w:cs="Calibri"/>
          <w:i/>
        </w:rPr>
      </w:pPr>
      <w:r w:rsidRPr="00932E17">
        <w:rPr>
          <w:rFonts w:ascii="Calibri" w:eastAsia="Calibri" w:hAnsi="Calibri" w:cs="Calibri"/>
          <w:i/>
        </w:rPr>
        <w:t>Re</w:t>
      </w:r>
      <w:r w:rsidRPr="00932E17">
        <w:rPr>
          <w:rFonts w:ascii="Calibri" w:eastAsia="Calibri" w:hAnsi="Calibri" w:cs="Calibri"/>
          <w:i/>
          <w:spacing w:val="-2"/>
        </w:rPr>
        <w:t>c</w:t>
      </w:r>
      <w:r w:rsidRPr="00932E17">
        <w:rPr>
          <w:rFonts w:ascii="Calibri" w:eastAsia="Calibri" w:hAnsi="Calibri" w:cs="Calibri"/>
          <w:i/>
          <w:spacing w:val="1"/>
        </w:rPr>
        <w:t>o</w:t>
      </w:r>
      <w:r w:rsidRPr="00932E17">
        <w:rPr>
          <w:rFonts w:ascii="Calibri" w:eastAsia="Calibri" w:hAnsi="Calibri" w:cs="Calibri"/>
          <w:i/>
          <w:spacing w:val="-2"/>
        </w:rPr>
        <w:t>m</w:t>
      </w:r>
      <w:r w:rsidRPr="00932E17">
        <w:rPr>
          <w:rFonts w:ascii="Calibri" w:eastAsia="Calibri" w:hAnsi="Calibri" w:cs="Calibri"/>
          <w:i/>
        </w:rPr>
        <w:t>men</w:t>
      </w:r>
      <w:r w:rsidRPr="00932E17">
        <w:rPr>
          <w:rFonts w:ascii="Calibri" w:eastAsia="Calibri" w:hAnsi="Calibri" w:cs="Calibri"/>
          <w:i/>
          <w:spacing w:val="-2"/>
        </w:rPr>
        <w:t>d</w:t>
      </w:r>
      <w:r w:rsidRPr="00932E17">
        <w:rPr>
          <w:rFonts w:ascii="Calibri" w:eastAsia="Calibri" w:hAnsi="Calibri" w:cs="Calibri"/>
          <w:i/>
        </w:rPr>
        <w:t>at</w:t>
      </w:r>
      <w:r w:rsidRPr="00932E17">
        <w:rPr>
          <w:rFonts w:ascii="Calibri" w:eastAsia="Calibri" w:hAnsi="Calibri" w:cs="Calibri"/>
          <w:i/>
          <w:spacing w:val="-3"/>
        </w:rPr>
        <w:t>i</w:t>
      </w:r>
      <w:r w:rsidRPr="00932E17">
        <w:rPr>
          <w:rFonts w:ascii="Calibri" w:eastAsia="Calibri" w:hAnsi="Calibri" w:cs="Calibri"/>
          <w:i/>
          <w:spacing w:val="1"/>
        </w:rPr>
        <w:t>o</w:t>
      </w:r>
      <w:r w:rsidRPr="00932E17">
        <w:rPr>
          <w:rFonts w:ascii="Calibri" w:eastAsia="Calibri" w:hAnsi="Calibri" w:cs="Calibri"/>
          <w:i/>
          <w:spacing w:val="-1"/>
        </w:rPr>
        <w:t>n</w:t>
      </w:r>
      <w:r w:rsidRPr="00932E17">
        <w:rPr>
          <w:rFonts w:ascii="Calibri" w:eastAsia="Calibri" w:hAnsi="Calibri" w:cs="Calibri"/>
          <w:i/>
        </w:rPr>
        <w:t xml:space="preserve">s </w:t>
      </w:r>
      <w:r w:rsidRPr="00932E17">
        <w:rPr>
          <w:rFonts w:ascii="Calibri" w:eastAsia="Calibri" w:hAnsi="Calibri" w:cs="Calibri"/>
          <w:i/>
          <w:spacing w:val="-3"/>
        </w:rPr>
        <w:t>f</w:t>
      </w:r>
      <w:r w:rsidRPr="00932E17">
        <w:rPr>
          <w:rFonts w:ascii="Calibri" w:eastAsia="Calibri" w:hAnsi="Calibri" w:cs="Calibri"/>
          <w:i/>
          <w:spacing w:val="1"/>
        </w:rPr>
        <w:t>o</w:t>
      </w:r>
      <w:r w:rsidRPr="00932E17">
        <w:rPr>
          <w:rFonts w:ascii="Calibri" w:eastAsia="Calibri" w:hAnsi="Calibri" w:cs="Calibri"/>
          <w:i/>
        </w:rPr>
        <w:t>r fut</w:t>
      </w:r>
      <w:r w:rsidRPr="00932E17">
        <w:rPr>
          <w:rFonts w:ascii="Calibri" w:eastAsia="Calibri" w:hAnsi="Calibri" w:cs="Calibri"/>
          <w:i/>
          <w:spacing w:val="-4"/>
        </w:rPr>
        <w:t>u</w:t>
      </w:r>
      <w:r w:rsidRPr="00932E17">
        <w:rPr>
          <w:rFonts w:ascii="Calibri" w:eastAsia="Calibri" w:hAnsi="Calibri" w:cs="Calibri"/>
          <w:i/>
        </w:rPr>
        <w:t xml:space="preserve">re </w:t>
      </w:r>
      <w:r w:rsidRPr="00932E17">
        <w:rPr>
          <w:rFonts w:ascii="Calibri" w:eastAsia="Calibri" w:hAnsi="Calibri" w:cs="Calibri"/>
          <w:i/>
          <w:spacing w:val="-2"/>
        </w:rPr>
        <w:t>w</w:t>
      </w:r>
      <w:r w:rsidRPr="00932E17">
        <w:rPr>
          <w:rFonts w:ascii="Calibri" w:eastAsia="Calibri" w:hAnsi="Calibri" w:cs="Calibri"/>
          <w:i/>
          <w:spacing w:val="1"/>
        </w:rPr>
        <w:t>o</w:t>
      </w:r>
      <w:r w:rsidRPr="00932E17">
        <w:rPr>
          <w:rFonts w:ascii="Calibri" w:eastAsia="Calibri" w:hAnsi="Calibri" w:cs="Calibri"/>
          <w:i/>
        </w:rPr>
        <w:t xml:space="preserve">rk </w:t>
      </w:r>
      <w:r w:rsidRPr="00932E17">
        <w:rPr>
          <w:rFonts w:ascii="Calibri" w:eastAsia="Calibri" w:hAnsi="Calibri" w:cs="Calibri"/>
          <w:i/>
          <w:spacing w:val="-3"/>
        </w:rPr>
        <w:t>i</w:t>
      </w:r>
      <w:r w:rsidRPr="00932E17">
        <w:rPr>
          <w:rFonts w:ascii="Calibri" w:eastAsia="Calibri" w:hAnsi="Calibri" w:cs="Calibri"/>
          <w:i/>
        </w:rPr>
        <w:t>t</w:t>
      </w:r>
      <w:r w:rsidRPr="00932E17">
        <w:rPr>
          <w:rFonts w:ascii="Calibri" w:eastAsia="Calibri" w:hAnsi="Calibri" w:cs="Calibri"/>
          <w:i/>
          <w:spacing w:val="-2"/>
        </w:rPr>
        <w:t>e</w:t>
      </w:r>
      <w:r w:rsidRPr="00932E17">
        <w:rPr>
          <w:rFonts w:ascii="Calibri" w:eastAsia="Calibri" w:hAnsi="Calibri" w:cs="Calibri"/>
          <w:i/>
        </w:rPr>
        <w:t>ms in S</w:t>
      </w:r>
      <w:r w:rsidRPr="00932E17">
        <w:rPr>
          <w:rFonts w:ascii="Calibri" w:eastAsia="Calibri" w:hAnsi="Calibri" w:cs="Calibri"/>
          <w:i/>
          <w:spacing w:val="-4"/>
        </w:rPr>
        <w:t>C</w:t>
      </w:r>
      <w:r w:rsidRPr="00932E17">
        <w:rPr>
          <w:rFonts w:ascii="Calibri" w:eastAsia="Calibri" w:hAnsi="Calibri" w:cs="Calibri"/>
          <w:i/>
        </w:rPr>
        <w:t>40</w:t>
      </w:r>
    </w:p>
    <w:p w14:paraId="4864E1C0" w14:textId="77777777" w:rsidR="004F1563" w:rsidRPr="00932E17" w:rsidRDefault="004F1563" w:rsidP="004F1563">
      <w:pPr>
        <w:pStyle w:val="TableParagraph"/>
        <w:spacing w:before="3" w:line="120" w:lineRule="exact"/>
        <w:rPr>
          <w:i/>
          <w:sz w:val="12"/>
          <w:szCs w:val="12"/>
        </w:rPr>
      </w:pPr>
    </w:p>
    <w:p w14:paraId="61356FC5" w14:textId="77777777" w:rsidR="004F1563" w:rsidRPr="00932E17" w:rsidRDefault="004F1563" w:rsidP="004F1563">
      <w:pPr>
        <w:pStyle w:val="ListParagraph"/>
        <w:widowControl w:val="0"/>
        <w:numPr>
          <w:ilvl w:val="0"/>
          <w:numId w:val="8"/>
        </w:numPr>
        <w:tabs>
          <w:tab w:val="left" w:pos="558"/>
        </w:tabs>
        <w:ind w:left="558"/>
        <w:contextualSpacing w:val="0"/>
        <w:rPr>
          <w:rFonts w:ascii="Calibri" w:eastAsia="Calibri" w:hAnsi="Calibri" w:cs="Calibri"/>
          <w:i/>
        </w:rPr>
      </w:pPr>
      <w:r w:rsidRPr="00932E17">
        <w:rPr>
          <w:rFonts w:ascii="Calibri" w:eastAsia="Calibri" w:hAnsi="Calibri" w:cs="Calibri"/>
          <w:i/>
        </w:rPr>
        <w:t>I</w:t>
      </w:r>
      <w:r w:rsidRPr="00932E17">
        <w:rPr>
          <w:rFonts w:ascii="Calibri" w:eastAsia="Calibri" w:hAnsi="Calibri" w:cs="Calibri"/>
          <w:i/>
          <w:spacing w:val="-2"/>
        </w:rPr>
        <w:t>d</w:t>
      </w:r>
      <w:r w:rsidRPr="00932E17">
        <w:rPr>
          <w:rFonts w:ascii="Calibri" w:eastAsia="Calibri" w:hAnsi="Calibri" w:cs="Calibri"/>
          <w:i/>
        </w:rPr>
        <w:t>entify</w:t>
      </w:r>
      <w:r w:rsidRPr="00932E17">
        <w:rPr>
          <w:rFonts w:ascii="Calibri" w:eastAsia="Calibri" w:hAnsi="Calibri" w:cs="Calibri"/>
          <w:i/>
          <w:spacing w:val="1"/>
        </w:rPr>
        <w:t xml:space="preserve"> </w:t>
      </w:r>
      <w:r w:rsidRPr="00932E17">
        <w:rPr>
          <w:rFonts w:ascii="Calibri" w:eastAsia="Calibri" w:hAnsi="Calibri" w:cs="Calibri"/>
          <w:i/>
          <w:spacing w:val="-4"/>
        </w:rPr>
        <w:t>p</w:t>
      </w:r>
      <w:r w:rsidRPr="00932E17">
        <w:rPr>
          <w:rFonts w:ascii="Calibri" w:eastAsia="Calibri" w:hAnsi="Calibri" w:cs="Calibri"/>
          <w:i/>
          <w:spacing w:val="1"/>
        </w:rPr>
        <w:t>o</w:t>
      </w:r>
      <w:r w:rsidRPr="00932E17">
        <w:rPr>
          <w:rFonts w:ascii="Calibri" w:eastAsia="Calibri" w:hAnsi="Calibri" w:cs="Calibri"/>
          <w:i/>
        </w:rPr>
        <w:t>ssi</w:t>
      </w:r>
      <w:r w:rsidRPr="00932E17">
        <w:rPr>
          <w:rFonts w:ascii="Calibri" w:eastAsia="Calibri" w:hAnsi="Calibri" w:cs="Calibri"/>
          <w:i/>
          <w:spacing w:val="-1"/>
        </w:rPr>
        <w:t>b</w:t>
      </w:r>
      <w:r w:rsidRPr="00932E17">
        <w:rPr>
          <w:rFonts w:ascii="Calibri" w:eastAsia="Calibri" w:hAnsi="Calibri" w:cs="Calibri"/>
          <w:i/>
        </w:rPr>
        <w:t>le</w:t>
      </w:r>
      <w:r w:rsidRPr="00932E17">
        <w:rPr>
          <w:rFonts w:ascii="Calibri" w:eastAsia="Calibri" w:hAnsi="Calibri" w:cs="Calibri"/>
          <w:i/>
          <w:spacing w:val="1"/>
        </w:rPr>
        <w:t xml:space="preserve"> </w:t>
      </w:r>
      <w:r w:rsidRPr="00932E17">
        <w:rPr>
          <w:rFonts w:ascii="Calibri" w:eastAsia="Calibri" w:hAnsi="Calibri" w:cs="Calibri"/>
          <w:i/>
          <w:spacing w:val="-3"/>
        </w:rPr>
        <w:t>f</w:t>
      </w:r>
      <w:r w:rsidRPr="00932E17">
        <w:rPr>
          <w:rFonts w:ascii="Calibri" w:eastAsia="Calibri" w:hAnsi="Calibri" w:cs="Calibri"/>
          <w:i/>
        </w:rPr>
        <w:t>ee</w:t>
      </w:r>
      <w:r w:rsidRPr="00932E17">
        <w:rPr>
          <w:rFonts w:ascii="Calibri" w:eastAsia="Calibri" w:hAnsi="Calibri" w:cs="Calibri"/>
          <w:i/>
          <w:spacing w:val="-1"/>
        </w:rPr>
        <w:t>db</w:t>
      </w:r>
      <w:r w:rsidRPr="00932E17">
        <w:rPr>
          <w:rFonts w:ascii="Calibri" w:eastAsia="Calibri" w:hAnsi="Calibri" w:cs="Calibri"/>
          <w:i/>
        </w:rPr>
        <w:t>ack</w:t>
      </w:r>
      <w:r w:rsidRPr="00932E17">
        <w:rPr>
          <w:rFonts w:ascii="Calibri" w:eastAsia="Calibri" w:hAnsi="Calibri" w:cs="Calibri"/>
          <w:i/>
          <w:spacing w:val="-2"/>
        </w:rPr>
        <w:t xml:space="preserve"> 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rPr>
        <w:t>OA</w:t>
      </w:r>
      <w:r w:rsidRPr="00932E17">
        <w:rPr>
          <w:rFonts w:ascii="Calibri" w:eastAsia="Calibri" w:hAnsi="Calibri" w:cs="Calibri"/>
          <w:i/>
          <w:spacing w:val="-2"/>
        </w:rPr>
        <w:t>S</w:t>
      </w:r>
      <w:r w:rsidRPr="00932E17">
        <w:rPr>
          <w:rFonts w:ascii="Calibri" w:eastAsia="Calibri" w:hAnsi="Calibri" w:cs="Calibri"/>
          <w:i/>
        </w:rPr>
        <w:t>IS</w:t>
      </w:r>
      <w:r w:rsidRPr="00932E17">
        <w:rPr>
          <w:rFonts w:ascii="Calibri" w:eastAsia="Calibri" w:hAnsi="Calibri" w:cs="Calibri"/>
          <w:i/>
          <w:spacing w:val="-1"/>
        </w:rPr>
        <w:t xml:space="preserve"> </w:t>
      </w:r>
      <w:r w:rsidRPr="00932E17">
        <w:rPr>
          <w:rFonts w:ascii="Calibri" w:eastAsia="Calibri" w:hAnsi="Calibri" w:cs="Calibri"/>
          <w:i/>
          <w:spacing w:val="-3"/>
        </w:rPr>
        <w:t>r</w:t>
      </w:r>
      <w:r w:rsidRPr="00932E17">
        <w:rPr>
          <w:rFonts w:ascii="Calibri" w:eastAsia="Calibri" w:hAnsi="Calibri" w:cs="Calibri"/>
          <w:i/>
        </w:rPr>
        <w:t>ega</w:t>
      </w:r>
      <w:r w:rsidRPr="00932E17">
        <w:rPr>
          <w:rFonts w:ascii="Calibri" w:eastAsia="Calibri" w:hAnsi="Calibri" w:cs="Calibri"/>
          <w:i/>
          <w:spacing w:val="-1"/>
        </w:rPr>
        <w:t>rd</w:t>
      </w:r>
      <w:r w:rsidRPr="00932E17">
        <w:rPr>
          <w:rFonts w:ascii="Calibri" w:eastAsia="Calibri" w:hAnsi="Calibri" w:cs="Calibri"/>
          <w:i/>
        </w:rPr>
        <w:t>i</w:t>
      </w:r>
      <w:r w:rsidRPr="00932E17">
        <w:rPr>
          <w:rFonts w:ascii="Calibri" w:eastAsia="Calibri" w:hAnsi="Calibri" w:cs="Calibri"/>
          <w:i/>
          <w:spacing w:val="-2"/>
        </w:rPr>
        <w:t>n</w:t>
      </w:r>
      <w:r w:rsidRPr="00932E17">
        <w:rPr>
          <w:rFonts w:ascii="Calibri" w:eastAsia="Calibri" w:hAnsi="Calibri" w:cs="Calibri"/>
          <w:i/>
        </w:rPr>
        <w:t>g:</w:t>
      </w:r>
    </w:p>
    <w:p w14:paraId="5A0DBD6B" w14:textId="77777777" w:rsidR="004F1563" w:rsidRPr="00932E17" w:rsidRDefault="004F1563" w:rsidP="004F1563">
      <w:pPr>
        <w:pStyle w:val="TableParagraph"/>
        <w:spacing w:before="1" w:line="120" w:lineRule="exact"/>
        <w:rPr>
          <w:i/>
          <w:sz w:val="12"/>
          <w:szCs w:val="12"/>
        </w:rPr>
      </w:pPr>
    </w:p>
    <w:p w14:paraId="5C289E71" w14:textId="77777777" w:rsidR="004F1563" w:rsidRPr="00932E17" w:rsidRDefault="004F1563" w:rsidP="004F1563">
      <w:pPr>
        <w:pStyle w:val="ListParagraph"/>
        <w:widowControl w:val="0"/>
        <w:numPr>
          <w:ilvl w:val="1"/>
          <w:numId w:val="8"/>
        </w:numPr>
        <w:tabs>
          <w:tab w:val="left" w:pos="819"/>
        </w:tabs>
        <w:ind w:left="819"/>
        <w:contextualSpacing w:val="0"/>
        <w:rPr>
          <w:rFonts w:ascii="Calibri" w:eastAsia="Calibri" w:hAnsi="Calibri" w:cs="Calibri"/>
          <w:i/>
        </w:rPr>
      </w:pPr>
      <w:r w:rsidRPr="00932E17">
        <w:rPr>
          <w:rFonts w:ascii="Calibri" w:eastAsia="Calibri" w:hAnsi="Calibri" w:cs="Calibri"/>
          <w:i/>
        </w:rPr>
        <w:t>Co</w:t>
      </w:r>
      <w:r w:rsidRPr="00932E17">
        <w:rPr>
          <w:rFonts w:ascii="Calibri" w:eastAsia="Calibri" w:hAnsi="Calibri" w:cs="Calibri"/>
          <w:i/>
          <w:spacing w:val="-1"/>
        </w:rPr>
        <w:t>n</w:t>
      </w:r>
      <w:r w:rsidRPr="00932E17">
        <w:rPr>
          <w:rFonts w:ascii="Calibri" w:eastAsia="Calibri" w:hAnsi="Calibri" w:cs="Calibri"/>
          <w:i/>
        </w:rPr>
        <w:t>te</w:t>
      </w:r>
      <w:r w:rsidRPr="00932E17">
        <w:rPr>
          <w:rFonts w:ascii="Calibri" w:eastAsia="Calibri" w:hAnsi="Calibri" w:cs="Calibri"/>
          <w:i/>
          <w:spacing w:val="-1"/>
        </w:rPr>
        <w:t>n</w:t>
      </w:r>
      <w:r w:rsidRPr="00932E17">
        <w:rPr>
          <w:rFonts w:ascii="Calibri" w:eastAsia="Calibri" w:hAnsi="Calibri" w:cs="Calibri"/>
          <w:i/>
        </w:rPr>
        <w:t>t</w:t>
      </w:r>
      <w:r w:rsidRPr="00932E17">
        <w:rPr>
          <w:rFonts w:ascii="Calibri" w:eastAsia="Calibri" w:hAnsi="Calibri" w:cs="Calibri"/>
          <w:i/>
          <w:spacing w:val="-2"/>
        </w:rPr>
        <w:t xml:space="preserve"> </w:t>
      </w:r>
      <w:r w:rsidRPr="00932E17">
        <w:rPr>
          <w:rFonts w:ascii="Calibri" w:eastAsia="Calibri" w:hAnsi="Calibri" w:cs="Calibri"/>
          <w:i/>
        </w:rPr>
        <w:t>and</w:t>
      </w:r>
      <w:r w:rsidRPr="00932E17">
        <w:rPr>
          <w:rFonts w:ascii="Calibri" w:eastAsia="Calibri" w:hAnsi="Calibri" w:cs="Calibri"/>
          <w:i/>
          <w:spacing w:val="-2"/>
        </w:rPr>
        <w:t xml:space="preserve"> </w:t>
      </w:r>
      <w:r w:rsidRPr="00932E17">
        <w:rPr>
          <w:rFonts w:ascii="Calibri" w:eastAsia="Calibri" w:hAnsi="Calibri" w:cs="Calibri"/>
          <w:i/>
        </w:rPr>
        <w:t>Sco</w:t>
      </w:r>
      <w:r w:rsidRPr="00932E17">
        <w:rPr>
          <w:rFonts w:ascii="Calibri" w:eastAsia="Calibri" w:hAnsi="Calibri" w:cs="Calibri"/>
          <w:i/>
          <w:spacing w:val="-4"/>
        </w:rPr>
        <w:t>p</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 TGF</w:t>
      </w:r>
    </w:p>
    <w:p w14:paraId="1D533676" w14:textId="77777777" w:rsidR="004F1563" w:rsidRPr="00932E17" w:rsidRDefault="004F1563" w:rsidP="004F1563">
      <w:pPr>
        <w:pStyle w:val="TableParagraph"/>
        <w:spacing w:before="3" w:line="120" w:lineRule="exact"/>
        <w:rPr>
          <w:i/>
          <w:sz w:val="12"/>
          <w:szCs w:val="12"/>
        </w:rPr>
      </w:pPr>
    </w:p>
    <w:p w14:paraId="1C5D0571" w14:textId="77777777" w:rsidR="004F1563" w:rsidRPr="00932E17" w:rsidRDefault="004F1563" w:rsidP="004F1563">
      <w:pPr>
        <w:pStyle w:val="ListParagraph"/>
        <w:widowControl w:val="0"/>
        <w:numPr>
          <w:ilvl w:val="1"/>
          <w:numId w:val="8"/>
        </w:numPr>
        <w:tabs>
          <w:tab w:val="left" w:pos="819"/>
        </w:tabs>
        <w:ind w:left="819"/>
        <w:contextualSpacing w:val="0"/>
        <w:rPr>
          <w:rFonts w:ascii="Calibri" w:eastAsia="Calibri" w:hAnsi="Calibri" w:cs="Calibri"/>
          <w:i/>
        </w:rPr>
      </w:pPr>
      <w:r w:rsidRPr="00932E17">
        <w:rPr>
          <w:rFonts w:ascii="Calibri" w:eastAsia="Calibri" w:hAnsi="Calibri" w:cs="Calibri"/>
          <w:i/>
        </w:rPr>
        <w:t>P</w:t>
      </w:r>
      <w:r w:rsidRPr="00932E17">
        <w:rPr>
          <w:rFonts w:ascii="Calibri" w:eastAsia="Calibri" w:hAnsi="Calibri" w:cs="Calibri"/>
          <w:i/>
          <w:spacing w:val="1"/>
        </w:rPr>
        <w:t>o</w:t>
      </w:r>
      <w:r w:rsidRPr="00932E17">
        <w:rPr>
          <w:rFonts w:ascii="Calibri" w:eastAsia="Calibri" w:hAnsi="Calibri" w:cs="Calibri"/>
          <w:i/>
          <w:spacing w:val="-3"/>
        </w:rPr>
        <w:t>s</w:t>
      </w:r>
      <w:r w:rsidRPr="00932E17">
        <w:rPr>
          <w:rFonts w:ascii="Calibri" w:eastAsia="Calibri" w:hAnsi="Calibri" w:cs="Calibri"/>
          <w:i/>
        </w:rPr>
        <w:t>si</w:t>
      </w:r>
      <w:r w:rsidRPr="00932E17">
        <w:rPr>
          <w:rFonts w:ascii="Calibri" w:eastAsia="Calibri" w:hAnsi="Calibri" w:cs="Calibri"/>
          <w:i/>
          <w:spacing w:val="-2"/>
        </w:rPr>
        <w:t>b</w:t>
      </w:r>
      <w:r w:rsidRPr="00932E17">
        <w:rPr>
          <w:rFonts w:ascii="Calibri" w:eastAsia="Calibri" w:hAnsi="Calibri" w:cs="Calibri"/>
          <w:i/>
        </w:rPr>
        <w:t>le</w:t>
      </w:r>
      <w:r w:rsidRPr="00932E17">
        <w:rPr>
          <w:rFonts w:ascii="Calibri" w:eastAsia="Calibri" w:hAnsi="Calibri" w:cs="Calibri"/>
          <w:i/>
          <w:spacing w:val="-2"/>
        </w:rPr>
        <w:t xml:space="preserve"> </w:t>
      </w:r>
      <w:r w:rsidRPr="00932E17">
        <w:rPr>
          <w:rFonts w:ascii="Calibri" w:eastAsia="Calibri" w:hAnsi="Calibri" w:cs="Calibri"/>
          <w:i/>
        </w:rPr>
        <w:t>PAS</w:t>
      </w:r>
      <w:r w:rsidRPr="00932E17">
        <w:rPr>
          <w:rFonts w:ascii="Calibri" w:eastAsia="Calibri" w:hAnsi="Calibri" w:cs="Calibri"/>
          <w:i/>
          <w:spacing w:val="-1"/>
        </w:rPr>
        <w:t xml:space="preserve"> </w:t>
      </w:r>
      <w:r w:rsidRPr="00932E17">
        <w:rPr>
          <w:rFonts w:ascii="Calibri" w:eastAsia="Calibri" w:hAnsi="Calibri" w:cs="Calibri"/>
          <w:i/>
          <w:spacing w:val="1"/>
        </w:rPr>
        <w:t>o</w:t>
      </w:r>
      <w:r w:rsidRPr="00932E17">
        <w:rPr>
          <w:rFonts w:ascii="Calibri" w:eastAsia="Calibri" w:hAnsi="Calibri" w:cs="Calibri"/>
          <w:i/>
        </w:rPr>
        <w:t>r</w:t>
      </w:r>
      <w:r w:rsidRPr="00932E17">
        <w:rPr>
          <w:rFonts w:ascii="Calibri" w:eastAsia="Calibri" w:hAnsi="Calibri" w:cs="Calibri"/>
          <w:i/>
          <w:spacing w:val="-3"/>
        </w:rPr>
        <w:t xml:space="preserve"> </w:t>
      </w:r>
      <w:r w:rsidRPr="00932E17">
        <w:rPr>
          <w:rFonts w:ascii="Calibri" w:eastAsia="Calibri" w:hAnsi="Calibri" w:cs="Calibri"/>
          <w:i/>
        </w:rPr>
        <w:t>s</w:t>
      </w:r>
      <w:r w:rsidRPr="00932E17">
        <w:rPr>
          <w:rFonts w:ascii="Calibri" w:eastAsia="Calibri" w:hAnsi="Calibri" w:cs="Calibri"/>
          <w:i/>
          <w:spacing w:val="-3"/>
        </w:rPr>
        <w:t>i</w:t>
      </w:r>
      <w:r w:rsidRPr="00932E17">
        <w:rPr>
          <w:rFonts w:ascii="Calibri" w:eastAsia="Calibri" w:hAnsi="Calibri" w:cs="Calibri"/>
          <w:i/>
        </w:rPr>
        <w:t>mi</w:t>
      </w:r>
      <w:r w:rsidRPr="00932E17">
        <w:rPr>
          <w:rFonts w:ascii="Calibri" w:eastAsia="Calibri" w:hAnsi="Calibri" w:cs="Calibri"/>
          <w:i/>
          <w:spacing w:val="-1"/>
        </w:rPr>
        <w:t>l</w:t>
      </w:r>
      <w:r w:rsidRPr="00932E17">
        <w:rPr>
          <w:rFonts w:ascii="Calibri" w:eastAsia="Calibri" w:hAnsi="Calibri" w:cs="Calibri"/>
          <w:i/>
        </w:rPr>
        <w:t>ar su</w:t>
      </w:r>
      <w:r w:rsidRPr="00932E17">
        <w:rPr>
          <w:rFonts w:ascii="Calibri" w:eastAsia="Calibri" w:hAnsi="Calibri" w:cs="Calibri"/>
          <w:i/>
          <w:spacing w:val="-4"/>
        </w:rPr>
        <w:t>b</w:t>
      </w:r>
      <w:r w:rsidRPr="00932E17">
        <w:rPr>
          <w:rFonts w:ascii="Calibri" w:eastAsia="Calibri" w:hAnsi="Calibri" w:cs="Calibri"/>
          <w:i/>
        </w:rPr>
        <w:t>miss</w:t>
      </w:r>
      <w:r w:rsidRPr="00932E17">
        <w:rPr>
          <w:rFonts w:ascii="Calibri" w:eastAsia="Calibri" w:hAnsi="Calibri" w:cs="Calibri"/>
          <w:i/>
          <w:spacing w:val="-3"/>
        </w:rPr>
        <w:t>i</w:t>
      </w:r>
      <w:r w:rsidRPr="00932E17">
        <w:rPr>
          <w:rFonts w:ascii="Calibri" w:eastAsia="Calibri" w:hAnsi="Calibri" w:cs="Calibri"/>
          <w:i/>
          <w:spacing w:val="1"/>
        </w:rPr>
        <w:t>o</w:t>
      </w:r>
      <w:r w:rsidRPr="00932E17">
        <w:rPr>
          <w:rFonts w:ascii="Calibri" w:eastAsia="Calibri" w:hAnsi="Calibri" w:cs="Calibri"/>
          <w:i/>
        </w:rPr>
        <w:t>n</w:t>
      </w:r>
      <w:r w:rsidRPr="00932E17">
        <w:rPr>
          <w:rFonts w:ascii="Calibri" w:eastAsia="Calibri" w:hAnsi="Calibri" w:cs="Calibri"/>
          <w:i/>
          <w:spacing w:val="-1"/>
        </w:rPr>
        <w:t xml:space="preserve"> </w:t>
      </w:r>
      <w:r w:rsidRPr="00932E17">
        <w:rPr>
          <w:rFonts w:ascii="Calibri" w:eastAsia="Calibri" w:hAnsi="Calibri" w:cs="Calibri"/>
          <w:i/>
        </w:rPr>
        <w:t>fr</w:t>
      </w:r>
      <w:r w:rsidRPr="00932E17">
        <w:rPr>
          <w:rFonts w:ascii="Calibri" w:eastAsia="Calibri" w:hAnsi="Calibri" w:cs="Calibri"/>
          <w:i/>
          <w:spacing w:val="-2"/>
        </w:rPr>
        <w:t>o</w:t>
      </w:r>
      <w:r w:rsidRPr="00932E17">
        <w:rPr>
          <w:rFonts w:ascii="Calibri" w:eastAsia="Calibri" w:hAnsi="Calibri" w:cs="Calibri"/>
          <w:i/>
        </w:rPr>
        <w:t>m</w:t>
      </w:r>
      <w:r w:rsidRPr="00932E17">
        <w:rPr>
          <w:rFonts w:ascii="Calibri" w:eastAsia="Calibri" w:hAnsi="Calibri" w:cs="Calibri"/>
          <w:i/>
          <w:spacing w:val="-2"/>
        </w:rPr>
        <w:t xml:space="preserve"> </w:t>
      </w:r>
      <w:r w:rsidRPr="00932E17">
        <w:rPr>
          <w:rFonts w:ascii="Calibri" w:eastAsia="Calibri" w:hAnsi="Calibri" w:cs="Calibri"/>
          <w:i/>
        </w:rPr>
        <w:t>OA</w:t>
      </w:r>
      <w:r w:rsidRPr="00932E17">
        <w:rPr>
          <w:rFonts w:ascii="Calibri" w:eastAsia="Calibri" w:hAnsi="Calibri" w:cs="Calibri"/>
          <w:i/>
          <w:spacing w:val="-2"/>
        </w:rPr>
        <w:t>S</w:t>
      </w:r>
      <w:r w:rsidRPr="00932E17">
        <w:rPr>
          <w:rFonts w:ascii="Calibri" w:eastAsia="Calibri" w:hAnsi="Calibri" w:cs="Calibri"/>
          <w:i/>
        </w:rPr>
        <w:t>IS</w:t>
      </w:r>
      <w:r w:rsidRPr="00932E17">
        <w:rPr>
          <w:rFonts w:ascii="Calibri" w:eastAsia="Calibri" w:hAnsi="Calibri" w:cs="Calibri"/>
          <w:i/>
          <w:spacing w:val="-1"/>
        </w:rPr>
        <w:t xml:space="preserve"> </w:t>
      </w:r>
      <w:r w:rsidRPr="00932E17">
        <w:rPr>
          <w:rFonts w:ascii="Calibri" w:eastAsia="Calibri" w:hAnsi="Calibri" w:cs="Calibri"/>
          <w:i/>
          <w:spacing w:val="-2"/>
        </w:rPr>
        <w:t>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rPr>
        <w:t>ISO</w:t>
      </w:r>
      <w:r w:rsidRPr="00932E17">
        <w:rPr>
          <w:rFonts w:ascii="Calibri" w:eastAsia="Calibri" w:hAnsi="Calibri" w:cs="Calibri"/>
          <w:i/>
          <w:spacing w:val="-3"/>
        </w:rPr>
        <w:t xml:space="preserve"> </w:t>
      </w:r>
      <w:r w:rsidRPr="00932E17">
        <w:rPr>
          <w:rFonts w:ascii="Calibri" w:eastAsia="Calibri" w:hAnsi="Calibri" w:cs="Calibri"/>
          <w:i/>
          <w:spacing w:val="1"/>
        </w:rPr>
        <w:t>o</w:t>
      </w:r>
      <w:r w:rsidRPr="00932E17">
        <w:rPr>
          <w:rFonts w:ascii="Calibri" w:eastAsia="Calibri" w:hAnsi="Calibri" w:cs="Calibri"/>
          <w:i/>
        </w:rPr>
        <w:t>r JTC</w:t>
      </w:r>
      <w:r w:rsidRPr="00932E17">
        <w:rPr>
          <w:rFonts w:ascii="Calibri" w:eastAsia="Calibri" w:hAnsi="Calibri" w:cs="Calibri"/>
          <w:i/>
          <w:spacing w:val="-3"/>
        </w:rPr>
        <w:t xml:space="preserve"> </w:t>
      </w:r>
      <w:r w:rsidRPr="00932E17">
        <w:rPr>
          <w:rFonts w:ascii="Calibri" w:eastAsia="Calibri" w:hAnsi="Calibri" w:cs="Calibri"/>
          <w:i/>
        </w:rPr>
        <w:t>1;</w:t>
      </w:r>
    </w:p>
    <w:p w14:paraId="37A678D9" w14:textId="77777777" w:rsidR="004F1563" w:rsidRPr="00932E17" w:rsidRDefault="004F1563" w:rsidP="004F1563">
      <w:pPr>
        <w:pStyle w:val="TableParagraph"/>
        <w:spacing w:line="120" w:lineRule="exact"/>
        <w:rPr>
          <w:i/>
          <w:sz w:val="12"/>
          <w:szCs w:val="12"/>
        </w:rPr>
      </w:pPr>
    </w:p>
    <w:p w14:paraId="0876EA89" w14:textId="77777777" w:rsidR="004F1563" w:rsidRPr="00932E17" w:rsidRDefault="004F1563" w:rsidP="004F1563">
      <w:pPr>
        <w:pStyle w:val="ListParagraph"/>
        <w:widowControl w:val="0"/>
        <w:numPr>
          <w:ilvl w:val="1"/>
          <w:numId w:val="8"/>
        </w:numPr>
        <w:tabs>
          <w:tab w:val="left" w:pos="819"/>
        </w:tabs>
        <w:spacing w:line="242" w:lineRule="auto"/>
        <w:ind w:left="819" w:right="264"/>
        <w:contextualSpacing w:val="0"/>
        <w:rPr>
          <w:rFonts w:ascii="Calibri" w:eastAsia="Calibri" w:hAnsi="Calibri" w:cs="Calibri"/>
          <w:i/>
        </w:rPr>
      </w:pPr>
      <w:r w:rsidRPr="00932E17">
        <w:rPr>
          <w:rFonts w:ascii="Calibri" w:eastAsia="Calibri" w:hAnsi="Calibri" w:cs="Calibri"/>
          <w:i/>
        </w:rPr>
        <w:t>Cla</w:t>
      </w:r>
      <w:r w:rsidRPr="00932E17">
        <w:rPr>
          <w:rFonts w:ascii="Calibri" w:eastAsia="Calibri" w:hAnsi="Calibri" w:cs="Calibri"/>
          <w:i/>
          <w:spacing w:val="-1"/>
        </w:rPr>
        <w:t>r</w:t>
      </w:r>
      <w:r w:rsidRPr="00932E17">
        <w:rPr>
          <w:rFonts w:ascii="Calibri" w:eastAsia="Calibri" w:hAnsi="Calibri" w:cs="Calibri"/>
          <w:i/>
        </w:rPr>
        <w:t>if</w:t>
      </w:r>
      <w:r w:rsidRPr="00932E17">
        <w:rPr>
          <w:rFonts w:ascii="Calibri" w:eastAsia="Calibri" w:hAnsi="Calibri" w:cs="Calibri"/>
          <w:i/>
          <w:spacing w:val="-1"/>
        </w:rPr>
        <w:t>i</w:t>
      </w:r>
      <w:r w:rsidRPr="00932E17">
        <w:rPr>
          <w:rFonts w:ascii="Calibri" w:eastAsia="Calibri" w:hAnsi="Calibri" w:cs="Calibri"/>
          <w:i/>
        </w:rPr>
        <w:t>cati</w:t>
      </w:r>
      <w:r w:rsidRPr="00932E17">
        <w:rPr>
          <w:rFonts w:ascii="Calibri" w:eastAsia="Calibri" w:hAnsi="Calibri" w:cs="Calibri"/>
          <w:i/>
          <w:spacing w:val="1"/>
        </w:rPr>
        <w:t>o</w:t>
      </w:r>
      <w:r w:rsidRPr="00932E17">
        <w:rPr>
          <w:rFonts w:ascii="Calibri" w:eastAsia="Calibri" w:hAnsi="Calibri" w:cs="Calibri"/>
          <w:i/>
        </w:rPr>
        <w:t>n</w:t>
      </w:r>
      <w:r w:rsidRPr="00932E17">
        <w:rPr>
          <w:rFonts w:ascii="Calibri" w:eastAsia="Calibri" w:hAnsi="Calibri" w:cs="Calibri"/>
          <w:i/>
          <w:spacing w:val="-3"/>
        </w:rPr>
        <w:t xml:space="preserve"> </w:t>
      </w:r>
      <w:r w:rsidRPr="00932E17">
        <w:rPr>
          <w:rFonts w:ascii="Calibri" w:eastAsia="Calibri" w:hAnsi="Calibri" w:cs="Calibri"/>
          <w:i/>
          <w:spacing w:val="1"/>
        </w:rPr>
        <w:t>o</w:t>
      </w:r>
      <w:r w:rsidRPr="00932E17">
        <w:rPr>
          <w:rFonts w:ascii="Calibri" w:eastAsia="Calibri" w:hAnsi="Calibri" w:cs="Calibri"/>
          <w:i/>
        </w:rPr>
        <w:t xml:space="preserve">f </w:t>
      </w:r>
      <w:r w:rsidRPr="00932E17">
        <w:rPr>
          <w:rFonts w:ascii="Calibri" w:eastAsia="Calibri" w:hAnsi="Calibri" w:cs="Calibri"/>
          <w:i/>
          <w:spacing w:val="-3"/>
        </w:rPr>
        <w:t>p</w:t>
      </w:r>
      <w:r w:rsidRPr="00932E17">
        <w:rPr>
          <w:rFonts w:ascii="Calibri" w:eastAsia="Calibri" w:hAnsi="Calibri" w:cs="Calibri"/>
          <w:i/>
          <w:spacing w:val="1"/>
        </w:rPr>
        <w:t>o</w:t>
      </w:r>
      <w:r w:rsidRPr="00932E17">
        <w:rPr>
          <w:rFonts w:ascii="Calibri" w:eastAsia="Calibri" w:hAnsi="Calibri" w:cs="Calibri"/>
          <w:i/>
        </w:rPr>
        <w:t>ssi</w:t>
      </w:r>
      <w:r w:rsidRPr="00932E17">
        <w:rPr>
          <w:rFonts w:ascii="Calibri" w:eastAsia="Calibri" w:hAnsi="Calibri" w:cs="Calibri"/>
          <w:i/>
          <w:spacing w:val="-1"/>
        </w:rPr>
        <w:t>b</w:t>
      </w:r>
      <w:r w:rsidRPr="00932E17">
        <w:rPr>
          <w:rFonts w:ascii="Calibri" w:eastAsia="Calibri" w:hAnsi="Calibri" w:cs="Calibri"/>
          <w:i/>
        </w:rPr>
        <w:t>le</w:t>
      </w:r>
      <w:r w:rsidRPr="00932E17">
        <w:rPr>
          <w:rFonts w:ascii="Calibri" w:eastAsia="Calibri" w:hAnsi="Calibri" w:cs="Calibri"/>
          <w:i/>
          <w:spacing w:val="-3"/>
        </w:rPr>
        <w:t xml:space="preserve"> </w:t>
      </w:r>
      <w:r w:rsidRPr="00932E17">
        <w:rPr>
          <w:rFonts w:ascii="Calibri" w:eastAsia="Calibri" w:hAnsi="Calibri" w:cs="Calibri"/>
          <w:i/>
        </w:rPr>
        <w:t>lic</w:t>
      </w:r>
      <w:r w:rsidRPr="00932E17">
        <w:rPr>
          <w:rFonts w:ascii="Calibri" w:eastAsia="Calibri" w:hAnsi="Calibri" w:cs="Calibri"/>
          <w:i/>
          <w:spacing w:val="-2"/>
        </w:rPr>
        <w:t>e</w:t>
      </w:r>
      <w:r w:rsidRPr="00932E17">
        <w:rPr>
          <w:rFonts w:ascii="Calibri" w:eastAsia="Calibri" w:hAnsi="Calibri" w:cs="Calibri"/>
          <w:i/>
          <w:spacing w:val="-1"/>
        </w:rPr>
        <w:t>n</w:t>
      </w:r>
      <w:r w:rsidRPr="00932E17">
        <w:rPr>
          <w:rFonts w:ascii="Calibri" w:eastAsia="Calibri" w:hAnsi="Calibri" w:cs="Calibri"/>
          <w:i/>
        </w:rPr>
        <w:t>si</w:t>
      </w:r>
      <w:r w:rsidRPr="00932E17">
        <w:rPr>
          <w:rFonts w:ascii="Calibri" w:eastAsia="Calibri" w:hAnsi="Calibri" w:cs="Calibri"/>
          <w:i/>
          <w:spacing w:val="-2"/>
        </w:rPr>
        <w:t>n</w:t>
      </w:r>
      <w:r w:rsidRPr="00932E17">
        <w:rPr>
          <w:rFonts w:ascii="Calibri" w:eastAsia="Calibri" w:hAnsi="Calibri" w:cs="Calibri"/>
          <w:i/>
        </w:rPr>
        <w:t>g</w:t>
      </w:r>
      <w:r w:rsidRPr="00932E17">
        <w:rPr>
          <w:rFonts w:ascii="Calibri" w:eastAsia="Calibri" w:hAnsi="Calibri" w:cs="Calibri"/>
          <w:i/>
          <w:spacing w:val="-1"/>
        </w:rPr>
        <w:t xml:space="preserve"> </w:t>
      </w:r>
      <w:r w:rsidRPr="00932E17">
        <w:rPr>
          <w:rFonts w:ascii="Calibri" w:eastAsia="Calibri" w:hAnsi="Calibri" w:cs="Calibri"/>
          <w:i/>
        </w:rPr>
        <w:t>issues re</w:t>
      </w:r>
      <w:r w:rsidRPr="00932E17">
        <w:rPr>
          <w:rFonts w:ascii="Calibri" w:eastAsia="Calibri" w:hAnsi="Calibri" w:cs="Calibri"/>
          <w:i/>
          <w:spacing w:val="-1"/>
        </w:rPr>
        <w:t>g</w:t>
      </w:r>
      <w:r w:rsidRPr="00932E17">
        <w:rPr>
          <w:rFonts w:ascii="Calibri" w:eastAsia="Calibri" w:hAnsi="Calibri" w:cs="Calibri"/>
          <w:i/>
        </w:rPr>
        <w:t>ar</w:t>
      </w:r>
      <w:r w:rsidRPr="00932E17">
        <w:rPr>
          <w:rFonts w:ascii="Calibri" w:eastAsia="Calibri" w:hAnsi="Calibri" w:cs="Calibri"/>
          <w:i/>
          <w:spacing w:val="-2"/>
        </w:rPr>
        <w:t>d</w:t>
      </w:r>
      <w:r w:rsidRPr="00932E17">
        <w:rPr>
          <w:rFonts w:ascii="Calibri" w:eastAsia="Calibri" w:hAnsi="Calibri" w:cs="Calibri"/>
          <w:i/>
        </w:rPr>
        <w:t>i</w:t>
      </w:r>
      <w:r w:rsidRPr="00932E17">
        <w:rPr>
          <w:rFonts w:ascii="Calibri" w:eastAsia="Calibri" w:hAnsi="Calibri" w:cs="Calibri"/>
          <w:i/>
          <w:spacing w:val="-2"/>
        </w:rPr>
        <w:t>n</w:t>
      </w:r>
      <w:r w:rsidRPr="00932E17">
        <w:rPr>
          <w:rFonts w:ascii="Calibri" w:eastAsia="Calibri" w:hAnsi="Calibri" w:cs="Calibri"/>
          <w:i/>
        </w:rPr>
        <w:t>g</w:t>
      </w:r>
      <w:r w:rsidRPr="00932E17">
        <w:rPr>
          <w:rFonts w:ascii="Calibri" w:eastAsia="Calibri" w:hAnsi="Calibri" w:cs="Calibri"/>
          <w:i/>
          <w:spacing w:val="-1"/>
        </w:rPr>
        <w:t xml:space="preserve"> </w:t>
      </w:r>
      <w:r w:rsidRPr="00932E17">
        <w:rPr>
          <w:rFonts w:ascii="Calibri" w:eastAsia="Calibri" w:hAnsi="Calibri" w:cs="Calibri"/>
          <w:i/>
        </w:rPr>
        <w:t>use</w:t>
      </w:r>
      <w:r w:rsidRPr="00932E17">
        <w:rPr>
          <w:rFonts w:ascii="Calibri" w:eastAsia="Calibri" w:hAnsi="Calibri" w:cs="Calibri"/>
          <w:i/>
          <w:spacing w:val="-5"/>
        </w:rPr>
        <w:t xml:space="preserve"> </w:t>
      </w:r>
      <w:r w:rsidRPr="00932E17">
        <w:rPr>
          <w:rFonts w:ascii="Calibri" w:eastAsia="Calibri" w:hAnsi="Calibri" w:cs="Calibri"/>
          <w:i/>
          <w:spacing w:val="3"/>
        </w:rPr>
        <w:t>o</w:t>
      </w:r>
      <w:r w:rsidRPr="00932E17">
        <w:rPr>
          <w:rFonts w:ascii="Calibri" w:eastAsia="Calibri" w:hAnsi="Calibri" w:cs="Calibri"/>
          <w:i/>
        </w:rPr>
        <w:t>f pa</w:t>
      </w:r>
      <w:r w:rsidRPr="00932E17">
        <w:rPr>
          <w:rFonts w:ascii="Calibri" w:eastAsia="Calibri" w:hAnsi="Calibri" w:cs="Calibri"/>
          <w:i/>
          <w:spacing w:val="-1"/>
        </w:rPr>
        <w:t>r</w:t>
      </w:r>
      <w:r w:rsidRPr="00932E17">
        <w:rPr>
          <w:rFonts w:ascii="Calibri" w:eastAsia="Calibri" w:hAnsi="Calibri" w:cs="Calibri"/>
          <w:i/>
        </w:rPr>
        <w:t>ts</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w:t>
      </w:r>
      <w:r w:rsidRPr="00932E17">
        <w:rPr>
          <w:rFonts w:ascii="Calibri" w:eastAsia="Calibri" w:hAnsi="Calibri" w:cs="Calibri"/>
          <w:i/>
          <w:spacing w:val="-3"/>
        </w:rPr>
        <w:t xml:space="preserve"> </w:t>
      </w:r>
      <w:r w:rsidRPr="00932E17">
        <w:rPr>
          <w:rFonts w:ascii="Calibri" w:eastAsia="Calibri" w:hAnsi="Calibri" w:cs="Calibri"/>
          <w:i/>
        </w:rPr>
        <w:t>t</w:t>
      </w:r>
      <w:r w:rsidRPr="00932E17">
        <w:rPr>
          <w:rFonts w:ascii="Calibri" w:eastAsia="Calibri" w:hAnsi="Calibri" w:cs="Calibri"/>
          <w:i/>
          <w:spacing w:val="-1"/>
        </w:rPr>
        <w:t>h</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rPr>
        <w:t>TGF in</w:t>
      </w:r>
      <w:r w:rsidRPr="00932E17">
        <w:rPr>
          <w:rFonts w:ascii="Calibri" w:eastAsia="Calibri" w:hAnsi="Calibri" w:cs="Calibri"/>
          <w:i/>
          <w:spacing w:val="-1"/>
        </w:rPr>
        <w:t xml:space="preserve"> </w:t>
      </w:r>
      <w:r w:rsidRPr="00932E17">
        <w:rPr>
          <w:rFonts w:ascii="Calibri" w:eastAsia="Calibri" w:hAnsi="Calibri" w:cs="Calibri"/>
          <w:i/>
        </w:rPr>
        <w:t>a</w:t>
      </w:r>
      <w:r w:rsidRPr="00932E17">
        <w:rPr>
          <w:rFonts w:ascii="Calibri" w:eastAsia="Calibri" w:hAnsi="Calibri" w:cs="Calibri"/>
          <w:i/>
          <w:spacing w:val="-3"/>
        </w:rPr>
        <w:t>n</w:t>
      </w:r>
      <w:r w:rsidRPr="00932E17">
        <w:rPr>
          <w:rFonts w:ascii="Calibri" w:eastAsia="Calibri" w:hAnsi="Calibri" w:cs="Calibri"/>
          <w:i/>
        </w:rPr>
        <w:t xml:space="preserve">y </w:t>
      </w:r>
      <w:r w:rsidRPr="00932E17">
        <w:rPr>
          <w:rFonts w:ascii="Calibri" w:eastAsia="Calibri" w:hAnsi="Calibri" w:cs="Calibri"/>
          <w:i/>
          <w:spacing w:val="-3"/>
        </w:rPr>
        <w:t>J</w:t>
      </w:r>
      <w:r w:rsidRPr="00932E17">
        <w:rPr>
          <w:rFonts w:ascii="Calibri" w:eastAsia="Calibri" w:hAnsi="Calibri" w:cs="Calibri"/>
          <w:i/>
        </w:rPr>
        <w:t xml:space="preserve">TC 1 </w:t>
      </w:r>
      <w:r w:rsidRPr="00932E17">
        <w:rPr>
          <w:rFonts w:ascii="Calibri" w:eastAsia="Calibri" w:hAnsi="Calibri" w:cs="Calibri"/>
          <w:i/>
          <w:spacing w:val="-2"/>
        </w:rPr>
        <w:t>w</w:t>
      </w:r>
      <w:r w:rsidRPr="00932E17">
        <w:rPr>
          <w:rFonts w:ascii="Calibri" w:eastAsia="Calibri" w:hAnsi="Calibri" w:cs="Calibri"/>
          <w:i/>
          <w:spacing w:val="1"/>
        </w:rPr>
        <w:t>o</w:t>
      </w:r>
      <w:r w:rsidRPr="00932E17">
        <w:rPr>
          <w:rFonts w:ascii="Calibri" w:eastAsia="Calibri" w:hAnsi="Calibri" w:cs="Calibri"/>
          <w:i/>
        </w:rPr>
        <w:t>rk</w:t>
      </w:r>
    </w:p>
    <w:p w14:paraId="55104B1B" w14:textId="77777777" w:rsidR="004F1563" w:rsidRPr="00932E17" w:rsidRDefault="004F1563" w:rsidP="004F1563">
      <w:pPr>
        <w:pStyle w:val="TableParagraph"/>
        <w:spacing w:before="8" w:line="110" w:lineRule="exact"/>
        <w:rPr>
          <w:i/>
          <w:sz w:val="11"/>
          <w:szCs w:val="11"/>
        </w:rPr>
      </w:pPr>
    </w:p>
    <w:p w14:paraId="6D1E33A1" w14:textId="77777777" w:rsidR="004F1563" w:rsidRPr="00932E17" w:rsidRDefault="004F1563" w:rsidP="004F1563">
      <w:pPr>
        <w:pStyle w:val="ListParagraph"/>
        <w:widowControl w:val="0"/>
        <w:numPr>
          <w:ilvl w:val="0"/>
          <w:numId w:val="8"/>
        </w:numPr>
        <w:tabs>
          <w:tab w:val="left" w:pos="558"/>
        </w:tabs>
        <w:spacing w:line="242" w:lineRule="auto"/>
        <w:ind w:left="558" w:right="567"/>
        <w:contextualSpacing w:val="0"/>
        <w:rPr>
          <w:rFonts w:ascii="Calibri" w:eastAsia="Calibri" w:hAnsi="Calibri" w:cs="Calibri"/>
          <w:i/>
        </w:rPr>
      </w:pPr>
      <w:r w:rsidRPr="00932E17">
        <w:rPr>
          <w:rFonts w:ascii="Calibri" w:eastAsia="Calibri" w:hAnsi="Calibri" w:cs="Calibri"/>
          <w:i/>
        </w:rPr>
        <w:t>C</w:t>
      </w:r>
      <w:r w:rsidRPr="00932E17">
        <w:rPr>
          <w:rFonts w:ascii="Calibri" w:eastAsia="Calibri" w:hAnsi="Calibri" w:cs="Calibri"/>
          <w:i/>
          <w:spacing w:val="-2"/>
        </w:rPr>
        <w:t>o</w:t>
      </w:r>
      <w:r w:rsidRPr="00932E17">
        <w:rPr>
          <w:rFonts w:ascii="Calibri" w:eastAsia="Calibri" w:hAnsi="Calibri" w:cs="Calibri"/>
          <w:i/>
        </w:rPr>
        <w:t>m</w:t>
      </w:r>
      <w:r w:rsidRPr="00932E17">
        <w:rPr>
          <w:rFonts w:ascii="Calibri" w:eastAsia="Calibri" w:hAnsi="Calibri" w:cs="Calibri"/>
          <w:i/>
          <w:spacing w:val="-1"/>
        </w:rPr>
        <w:t>p</w:t>
      </w:r>
      <w:r w:rsidRPr="00932E17">
        <w:rPr>
          <w:rFonts w:ascii="Calibri" w:eastAsia="Calibri" w:hAnsi="Calibri" w:cs="Calibri"/>
          <w:i/>
        </w:rPr>
        <w:t>are t</w:t>
      </w:r>
      <w:r w:rsidRPr="00932E17">
        <w:rPr>
          <w:rFonts w:ascii="Calibri" w:eastAsia="Calibri" w:hAnsi="Calibri" w:cs="Calibri"/>
          <w:i/>
          <w:spacing w:val="-4"/>
        </w:rPr>
        <w:t>h</w:t>
      </w:r>
      <w:r w:rsidRPr="00932E17">
        <w:rPr>
          <w:rFonts w:ascii="Calibri" w:eastAsia="Calibri" w:hAnsi="Calibri" w:cs="Calibri"/>
          <w:i/>
        </w:rPr>
        <w:t>e TGF</w:t>
      </w:r>
      <w:r w:rsidRPr="00932E17">
        <w:rPr>
          <w:rFonts w:ascii="Calibri" w:eastAsia="Calibri" w:hAnsi="Calibri" w:cs="Calibri"/>
          <w:i/>
          <w:spacing w:val="-3"/>
        </w:rPr>
        <w:t xml:space="preserve"> </w:t>
      </w:r>
      <w:r w:rsidRPr="00932E17">
        <w:rPr>
          <w:rFonts w:ascii="Calibri" w:eastAsia="Calibri" w:hAnsi="Calibri" w:cs="Calibri"/>
          <w:i/>
        </w:rPr>
        <w:t>ap</w:t>
      </w:r>
      <w:r w:rsidRPr="00932E17">
        <w:rPr>
          <w:rFonts w:ascii="Calibri" w:eastAsia="Calibri" w:hAnsi="Calibri" w:cs="Calibri"/>
          <w:i/>
          <w:spacing w:val="-2"/>
        </w:rPr>
        <w:t>p</w:t>
      </w:r>
      <w:r w:rsidRPr="00932E17">
        <w:rPr>
          <w:rFonts w:ascii="Calibri" w:eastAsia="Calibri" w:hAnsi="Calibri" w:cs="Calibri"/>
          <w:i/>
        </w:rPr>
        <w:t>roach</w:t>
      </w:r>
      <w:r w:rsidRPr="00932E17">
        <w:rPr>
          <w:rFonts w:ascii="Calibri" w:eastAsia="Calibri" w:hAnsi="Calibri" w:cs="Calibri"/>
          <w:i/>
          <w:spacing w:val="-3"/>
        </w:rPr>
        <w:t xml:space="preserve"> </w:t>
      </w:r>
      <w:r w:rsidRPr="00932E17">
        <w:rPr>
          <w:rFonts w:ascii="Calibri" w:eastAsia="Calibri" w:hAnsi="Calibri" w:cs="Calibri"/>
          <w:i/>
        </w:rPr>
        <w:t>with</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4"/>
        </w:rPr>
        <w:t>h</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spacing w:val="1"/>
        </w:rPr>
        <w:t>“</w:t>
      </w:r>
      <w:r w:rsidRPr="00932E17">
        <w:rPr>
          <w:rFonts w:ascii="Calibri" w:eastAsia="Calibri" w:hAnsi="Calibri" w:cs="Calibri"/>
          <w:i/>
        </w:rPr>
        <w:t>Pri</w:t>
      </w:r>
      <w:r w:rsidRPr="00932E17">
        <w:rPr>
          <w:rFonts w:ascii="Calibri" w:eastAsia="Calibri" w:hAnsi="Calibri" w:cs="Calibri"/>
          <w:i/>
          <w:spacing w:val="-2"/>
        </w:rPr>
        <w:t>n</w:t>
      </w:r>
      <w:r w:rsidRPr="00932E17">
        <w:rPr>
          <w:rFonts w:ascii="Calibri" w:eastAsia="Calibri" w:hAnsi="Calibri" w:cs="Calibri"/>
          <w:i/>
        </w:rPr>
        <w:t>ci</w:t>
      </w:r>
      <w:r w:rsidRPr="00932E17">
        <w:rPr>
          <w:rFonts w:ascii="Calibri" w:eastAsia="Calibri" w:hAnsi="Calibri" w:cs="Calibri"/>
          <w:i/>
          <w:spacing w:val="-1"/>
        </w:rPr>
        <w:t>p</w:t>
      </w:r>
      <w:r w:rsidRPr="00932E17">
        <w:rPr>
          <w:rFonts w:ascii="Calibri" w:eastAsia="Calibri" w:hAnsi="Calibri" w:cs="Calibri"/>
          <w:i/>
        </w:rPr>
        <w:t>l</w:t>
      </w:r>
      <w:r w:rsidRPr="00932E17">
        <w:rPr>
          <w:rFonts w:ascii="Calibri" w:eastAsia="Calibri" w:hAnsi="Calibri" w:cs="Calibri"/>
          <w:i/>
          <w:spacing w:val="-3"/>
        </w:rPr>
        <w:t>e</w:t>
      </w:r>
      <w:r w:rsidRPr="00932E17">
        <w:rPr>
          <w:rFonts w:ascii="Calibri" w:eastAsia="Calibri" w:hAnsi="Calibri" w:cs="Calibri"/>
          <w:i/>
        </w:rPr>
        <w:t>s, Act</w:t>
      </w:r>
      <w:r w:rsidRPr="00932E17">
        <w:rPr>
          <w:rFonts w:ascii="Calibri" w:eastAsia="Calibri" w:hAnsi="Calibri" w:cs="Calibri"/>
          <w:i/>
          <w:spacing w:val="-3"/>
        </w:rPr>
        <w:t>i</w:t>
      </w:r>
      <w:r w:rsidRPr="00932E17">
        <w:rPr>
          <w:rFonts w:ascii="Calibri" w:eastAsia="Calibri" w:hAnsi="Calibri" w:cs="Calibri"/>
          <w:i/>
          <w:spacing w:val="-2"/>
        </w:rPr>
        <w:t>o</w:t>
      </w:r>
      <w:r w:rsidRPr="00932E17">
        <w:rPr>
          <w:rFonts w:ascii="Calibri" w:eastAsia="Calibri" w:hAnsi="Calibri" w:cs="Calibri"/>
          <w:i/>
          <w:spacing w:val="-1"/>
        </w:rPr>
        <w:t>n</w:t>
      </w:r>
      <w:r w:rsidRPr="00932E17">
        <w:rPr>
          <w:rFonts w:ascii="Calibri" w:eastAsia="Calibri" w:hAnsi="Calibri" w:cs="Calibri"/>
          <w:i/>
        </w:rPr>
        <w:t>s, and</w:t>
      </w:r>
      <w:r w:rsidRPr="00932E17">
        <w:rPr>
          <w:rFonts w:ascii="Calibri" w:eastAsia="Calibri" w:hAnsi="Calibri" w:cs="Calibri"/>
          <w:i/>
          <w:spacing w:val="-1"/>
        </w:rPr>
        <w:t xml:space="preserve"> </w:t>
      </w:r>
      <w:r w:rsidRPr="00932E17">
        <w:rPr>
          <w:rFonts w:ascii="Calibri" w:eastAsia="Calibri" w:hAnsi="Calibri" w:cs="Calibri"/>
          <w:i/>
        </w:rPr>
        <w:t>O</w:t>
      </w:r>
      <w:r w:rsidRPr="00932E17">
        <w:rPr>
          <w:rFonts w:ascii="Calibri" w:eastAsia="Calibri" w:hAnsi="Calibri" w:cs="Calibri"/>
          <w:i/>
          <w:spacing w:val="-1"/>
        </w:rPr>
        <w:t>u</w:t>
      </w:r>
      <w:r w:rsidRPr="00932E17">
        <w:rPr>
          <w:rFonts w:ascii="Calibri" w:eastAsia="Calibri" w:hAnsi="Calibri" w:cs="Calibri"/>
          <w:i/>
        </w:rPr>
        <w:t>t</w:t>
      </w:r>
      <w:r w:rsidRPr="00932E17">
        <w:rPr>
          <w:rFonts w:ascii="Calibri" w:eastAsia="Calibri" w:hAnsi="Calibri" w:cs="Calibri"/>
          <w:i/>
          <w:spacing w:val="-2"/>
        </w:rPr>
        <w:t>co</w:t>
      </w:r>
      <w:r w:rsidRPr="00932E17">
        <w:rPr>
          <w:rFonts w:ascii="Calibri" w:eastAsia="Calibri" w:hAnsi="Calibri" w:cs="Calibri"/>
          <w:i/>
        </w:rPr>
        <w:t>me</w:t>
      </w:r>
      <w:r w:rsidRPr="00932E17">
        <w:rPr>
          <w:rFonts w:ascii="Calibri" w:eastAsia="Calibri" w:hAnsi="Calibri" w:cs="Calibri"/>
          <w:i/>
          <w:spacing w:val="-2"/>
        </w:rPr>
        <w:t>s</w:t>
      </w:r>
      <w:r w:rsidRPr="00932E17">
        <w:rPr>
          <w:rFonts w:ascii="Calibri" w:eastAsia="Calibri" w:hAnsi="Calibri" w:cs="Calibri"/>
          <w:i/>
        </w:rPr>
        <w:t>”</w:t>
      </w:r>
      <w:r w:rsidRPr="00932E17">
        <w:rPr>
          <w:rFonts w:ascii="Calibri" w:eastAsia="Calibri" w:hAnsi="Calibri" w:cs="Calibri"/>
          <w:i/>
          <w:spacing w:val="-1"/>
        </w:rPr>
        <w:t xml:space="preserve"> </w:t>
      </w:r>
      <w:r w:rsidRPr="00932E17">
        <w:rPr>
          <w:rFonts w:ascii="Calibri" w:eastAsia="Calibri" w:hAnsi="Calibri" w:cs="Calibri"/>
          <w:i/>
        </w:rPr>
        <w:t>m</w:t>
      </w:r>
      <w:r w:rsidRPr="00932E17">
        <w:rPr>
          <w:rFonts w:ascii="Calibri" w:eastAsia="Calibri" w:hAnsi="Calibri" w:cs="Calibri"/>
          <w:i/>
          <w:spacing w:val="1"/>
        </w:rPr>
        <w:t>o</w:t>
      </w:r>
      <w:r w:rsidRPr="00932E17">
        <w:rPr>
          <w:rFonts w:ascii="Calibri" w:eastAsia="Calibri" w:hAnsi="Calibri" w:cs="Calibri"/>
          <w:i/>
          <w:spacing w:val="-4"/>
        </w:rPr>
        <w:t>d</w:t>
      </w:r>
      <w:r w:rsidRPr="00932E17">
        <w:rPr>
          <w:rFonts w:ascii="Calibri" w:eastAsia="Calibri" w:hAnsi="Calibri" w:cs="Calibri"/>
          <w:i/>
        </w:rPr>
        <w:t>el</w:t>
      </w:r>
      <w:r w:rsidRPr="00932E17">
        <w:rPr>
          <w:rFonts w:ascii="Calibri" w:eastAsia="Calibri" w:hAnsi="Calibri" w:cs="Calibri"/>
          <w:i/>
          <w:spacing w:val="-2"/>
        </w:rPr>
        <w:t xml:space="preserve"> </w:t>
      </w:r>
      <w:r w:rsidRPr="00932E17">
        <w:rPr>
          <w:rFonts w:ascii="Calibri" w:eastAsia="Calibri" w:hAnsi="Calibri" w:cs="Calibri"/>
          <w:i/>
          <w:spacing w:val="1"/>
        </w:rPr>
        <w:t>o</w:t>
      </w:r>
      <w:r w:rsidRPr="00932E17">
        <w:rPr>
          <w:rFonts w:ascii="Calibri" w:eastAsia="Calibri" w:hAnsi="Calibri" w:cs="Calibri"/>
          <w:i/>
        </w:rPr>
        <w:t>f I</w:t>
      </w:r>
      <w:r w:rsidRPr="00932E17">
        <w:rPr>
          <w:rFonts w:ascii="Calibri" w:eastAsia="Calibri" w:hAnsi="Calibri" w:cs="Calibri"/>
          <w:i/>
          <w:spacing w:val="-1"/>
        </w:rPr>
        <w:t>S</w:t>
      </w:r>
      <w:r w:rsidRPr="00932E17">
        <w:rPr>
          <w:rFonts w:ascii="Calibri" w:eastAsia="Calibri" w:hAnsi="Calibri" w:cs="Calibri"/>
          <w:i/>
        </w:rPr>
        <w:t>A</w:t>
      </w:r>
      <w:r w:rsidRPr="00932E17">
        <w:rPr>
          <w:rFonts w:ascii="Calibri" w:eastAsia="Calibri" w:hAnsi="Calibri" w:cs="Calibri"/>
          <w:i/>
          <w:spacing w:val="-1"/>
        </w:rPr>
        <w:t>C</w:t>
      </w:r>
      <w:r w:rsidRPr="00932E17">
        <w:rPr>
          <w:rFonts w:ascii="Calibri" w:eastAsia="Calibri" w:hAnsi="Calibri" w:cs="Calibri"/>
          <w:i/>
        </w:rPr>
        <w:t>A</w:t>
      </w:r>
    </w:p>
    <w:p w14:paraId="3AAFAC1D" w14:textId="77777777" w:rsidR="004F1563" w:rsidRPr="00932E17" w:rsidRDefault="004F1563" w:rsidP="004F1563">
      <w:pPr>
        <w:pStyle w:val="TableParagraph"/>
        <w:spacing w:before="8" w:line="110" w:lineRule="exact"/>
        <w:rPr>
          <w:i/>
          <w:sz w:val="11"/>
          <w:szCs w:val="11"/>
        </w:rPr>
      </w:pPr>
    </w:p>
    <w:p w14:paraId="006A9B7F" w14:textId="77777777" w:rsidR="004F1563" w:rsidRPr="00932E17" w:rsidRDefault="004F1563" w:rsidP="004F1563">
      <w:pPr>
        <w:pStyle w:val="ListParagraph"/>
        <w:widowControl w:val="0"/>
        <w:numPr>
          <w:ilvl w:val="0"/>
          <w:numId w:val="8"/>
        </w:numPr>
        <w:tabs>
          <w:tab w:val="left" w:pos="558"/>
        </w:tabs>
        <w:spacing w:line="241" w:lineRule="auto"/>
        <w:ind w:left="558" w:right="104"/>
        <w:contextualSpacing w:val="0"/>
        <w:rPr>
          <w:rFonts w:ascii="Calibri" w:eastAsia="Calibri" w:hAnsi="Calibri" w:cs="Calibri"/>
          <w:i/>
        </w:rPr>
      </w:pPr>
      <w:r w:rsidRPr="00932E17">
        <w:rPr>
          <w:rFonts w:ascii="Calibri" w:eastAsia="Calibri" w:hAnsi="Calibri" w:cs="Calibri"/>
          <w:i/>
          <w:spacing w:val="-1"/>
        </w:rPr>
        <w:t>A</w:t>
      </w:r>
      <w:r w:rsidRPr="00932E17">
        <w:rPr>
          <w:rFonts w:ascii="Calibri" w:eastAsia="Calibri" w:hAnsi="Calibri" w:cs="Calibri"/>
          <w:i/>
        </w:rPr>
        <w:t>n</w:t>
      </w:r>
      <w:r w:rsidRPr="00932E17">
        <w:rPr>
          <w:rFonts w:ascii="Calibri" w:eastAsia="Calibri" w:hAnsi="Calibri" w:cs="Calibri"/>
          <w:i/>
          <w:spacing w:val="-1"/>
        </w:rPr>
        <w:t xml:space="preserve"> </w:t>
      </w:r>
      <w:r w:rsidRPr="00932E17">
        <w:rPr>
          <w:rFonts w:ascii="Calibri" w:eastAsia="Calibri" w:hAnsi="Calibri" w:cs="Calibri"/>
          <w:i/>
        </w:rPr>
        <w:t>I</w:t>
      </w:r>
      <w:r w:rsidRPr="00932E17">
        <w:rPr>
          <w:rFonts w:ascii="Calibri" w:eastAsia="Calibri" w:hAnsi="Calibri" w:cs="Calibri"/>
          <w:i/>
          <w:spacing w:val="-2"/>
        </w:rPr>
        <w:t>n</w:t>
      </w:r>
      <w:r w:rsidRPr="00932E17">
        <w:rPr>
          <w:rFonts w:ascii="Calibri" w:eastAsia="Calibri" w:hAnsi="Calibri" w:cs="Calibri"/>
          <w:i/>
        </w:rPr>
        <w:t>terim</w:t>
      </w:r>
      <w:r w:rsidRPr="00932E17">
        <w:rPr>
          <w:rFonts w:ascii="Calibri" w:eastAsia="Calibri" w:hAnsi="Calibri" w:cs="Calibri"/>
          <w:i/>
          <w:spacing w:val="-2"/>
        </w:rPr>
        <w:t xml:space="preserve"> </w:t>
      </w:r>
      <w:r w:rsidRPr="00932E17">
        <w:rPr>
          <w:rFonts w:ascii="Calibri" w:eastAsia="Calibri" w:hAnsi="Calibri" w:cs="Calibri"/>
          <w:i/>
        </w:rPr>
        <w:t>re</w:t>
      </w:r>
      <w:r w:rsidRPr="00932E17">
        <w:rPr>
          <w:rFonts w:ascii="Calibri" w:eastAsia="Calibri" w:hAnsi="Calibri" w:cs="Calibri"/>
          <w:i/>
          <w:spacing w:val="-1"/>
        </w:rPr>
        <w:t>p</w:t>
      </w:r>
      <w:r w:rsidRPr="00932E17">
        <w:rPr>
          <w:rFonts w:ascii="Calibri" w:eastAsia="Calibri" w:hAnsi="Calibri" w:cs="Calibri"/>
          <w:i/>
          <w:spacing w:val="1"/>
        </w:rPr>
        <w:t>o</w:t>
      </w:r>
      <w:r w:rsidRPr="00932E17">
        <w:rPr>
          <w:rFonts w:ascii="Calibri" w:eastAsia="Calibri" w:hAnsi="Calibri" w:cs="Calibri"/>
          <w:i/>
          <w:spacing w:val="-3"/>
        </w:rPr>
        <w:t>r</w:t>
      </w:r>
      <w:r w:rsidRPr="00932E17">
        <w:rPr>
          <w:rFonts w:ascii="Calibri" w:eastAsia="Calibri" w:hAnsi="Calibri" w:cs="Calibri"/>
          <w:i/>
        </w:rPr>
        <w:t>t a</w:t>
      </w:r>
      <w:r w:rsidRPr="00932E17">
        <w:rPr>
          <w:rFonts w:ascii="Calibri" w:eastAsia="Calibri" w:hAnsi="Calibri" w:cs="Calibri"/>
          <w:i/>
          <w:spacing w:val="-1"/>
        </w:rPr>
        <w:t>n</w:t>
      </w:r>
      <w:r w:rsidRPr="00932E17">
        <w:rPr>
          <w:rFonts w:ascii="Calibri" w:eastAsia="Calibri" w:hAnsi="Calibri" w:cs="Calibri"/>
          <w:i/>
        </w:rPr>
        <w:t>d</w:t>
      </w:r>
      <w:r w:rsidRPr="00932E17">
        <w:rPr>
          <w:rFonts w:ascii="Calibri" w:eastAsia="Calibri" w:hAnsi="Calibri" w:cs="Calibri"/>
          <w:i/>
          <w:spacing w:val="-1"/>
        </w:rPr>
        <w:t xml:space="preserve"> </w:t>
      </w:r>
      <w:r w:rsidRPr="00932E17">
        <w:rPr>
          <w:rFonts w:ascii="Calibri" w:eastAsia="Calibri" w:hAnsi="Calibri" w:cs="Calibri"/>
          <w:i/>
        </w:rPr>
        <w:t>u</w:t>
      </w:r>
      <w:r w:rsidRPr="00932E17">
        <w:rPr>
          <w:rFonts w:ascii="Calibri" w:eastAsia="Calibri" w:hAnsi="Calibri" w:cs="Calibri"/>
          <w:i/>
          <w:spacing w:val="-2"/>
        </w:rPr>
        <w:t>p</w:t>
      </w:r>
      <w:r w:rsidRPr="00932E17">
        <w:rPr>
          <w:rFonts w:ascii="Calibri" w:eastAsia="Calibri" w:hAnsi="Calibri" w:cs="Calibri"/>
          <w:i/>
          <w:spacing w:val="-1"/>
        </w:rPr>
        <w:t>d</w:t>
      </w:r>
      <w:r w:rsidRPr="00932E17">
        <w:rPr>
          <w:rFonts w:ascii="Calibri" w:eastAsia="Calibri" w:hAnsi="Calibri" w:cs="Calibri"/>
          <w:i/>
          <w:spacing w:val="-3"/>
        </w:rPr>
        <w:t>a</w:t>
      </w:r>
      <w:r w:rsidRPr="00932E17">
        <w:rPr>
          <w:rFonts w:ascii="Calibri" w:eastAsia="Calibri" w:hAnsi="Calibri" w:cs="Calibri"/>
          <w:i/>
        </w:rPr>
        <w:t>te</w:t>
      </w:r>
      <w:r w:rsidRPr="00932E17">
        <w:rPr>
          <w:rFonts w:ascii="Calibri" w:eastAsia="Calibri" w:hAnsi="Calibri" w:cs="Calibri"/>
          <w:i/>
          <w:spacing w:val="2"/>
        </w:rPr>
        <w:t xml:space="preserve"> </w:t>
      </w:r>
      <w:r w:rsidRPr="00932E17">
        <w:rPr>
          <w:rFonts w:ascii="Calibri" w:eastAsia="Calibri" w:hAnsi="Calibri" w:cs="Calibri"/>
          <w:i/>
        </w:rPr>
        <w:t>is</w:t>
      </w:r>
      <w:r w:rsidRPr="00932E17">
        <w:rPr>
          <w:rFonts w:ascii="Calibri" w:eastAsia="Calibri" w:hAnsi="Calibri" w:cs="Calibri"/>
          <w:i/>
          <w:spacing w:val="-2"/>
        </w:rPr>
        <w:t xml:space="preserve"> </w:t>
      </w:r>
      <w:r w:rsidRPr="00932E17">
        <w:rPr>
          <w:rFonts w:ascii="Calibri" w:eastAsia="Calibri" w:hAnsi="Calibri" w:cs="Calibri"/>
          <w:i/>
        </w:rPr>
        <w:t>to</w:t>
      </w:r>
      <w:r w:rsidRPr="00932E17">
        <w:rPr>
          <w:rFonts w:ascii="Calibri" w:eastAsia="Calibri" w:hAnsi="Calibri" w:cs="Calibri"/>
          <w:i/>
          <w:spacing w:val="-1"/>
        </w:rPr>
        <w:t xml:space="preserve"> </w:t>
      </w:r>
      <w:r w:rsidRPr="00932E17">
        <w:rPr>
          <w:rFonts w:ascii="Calibri" w:eastAsia="Calibri" w:hAnsi="Calibri" w:cs="Calibri"/>
          <w:i/>
        </w:rPr>
        <w:t xml:space="preserve">be </w:t>
      </w:r>
      <w:r w:rsidRPr="00932E17">
        <w:rPr>
          <w:rFonts w:ascii="Calibri" w:eastAsia="Calibri" w:hAnsi="Calibri" w:cs="Calibri"/>
          <w:i/>
          <w:spacing w:val="-1"/>
        </w:rPr>
        <w:t>d</w:t>
      </w:r>
      <w:r w:rsidRPr="00932E17">
        <w:rPr>
          <w:rFonts w:ascii="Calibri" w:eastAsia="Calibri" w:hAnsi="Calibri" w:cs="Calibri"/>
          <w:i/>
        </w:rPr>
        <w:t>isc</w:t>
      </w:r>
      <w:r w:rsidRPr="00932E17">
        <w:rPr>
          <w:rFonts w:ascii="Calibri" w:eastAsia="Calibri" w:hAnsi="Calibri" w:cs="Calibri"/>
          <w:i/>
          <w:spacing w:val="-1"/>
        </w:rPr>
        <w:t>u</w:t>
      </w:r>
      <w:r w:rsidRPr="00932E17">
        <w:rPr>
          <w:rFonts w:ascii="Calibri" w:eastAsia="Calibri" w:hAnsi="Calibri" w:cs="Calibri"/>
          <w:i/>
        </w:rPr>
        <w:t>s</w:t>
      </w:r>
      <w:r w:rsidRPr="00932E17">
        <w:rPr>
          <w:rFonts w:ascii="Calibri" w:eastAsia="Calibri" w:hAnsi="Calibri" w:cs="Calibri"/>
          <w:i/>
          <w:spacing w:val="-3"/>
        </w:rPr>
        <w:t>s</w:t>
      </w:r>
      <w:r w:rsidRPr="00932E17">
        <w:rPr>
          <w:rFonts w:ascii="Calibri" w:eastAsia="Calibri" w:hAnsi="Calibri" w:cs="Calibri"/>
          <w:i/>
        </w:rPr>
        <w:t>ed in</w:t>
      </w:r>
      <w:r w:rsidRPr="00932E17">
        <w:rPr>
          <w:rFonts w:ascii="Calibri" w:eastAsia="Calibri" w:hAnsi="Calibri" w:cs="Calibri"/>
          <w:i/>
          <w:spacing w:val="-3"/>
        </w:rPr>
        <w:t xml:space="preserve"> </w:t>
      </w:r>
      <w:r w:rsidRPr="00932E17">
        <w:rPr>
          <w:rFonts w:ascii="Calibri" w:eastAsia="Calibri" w:hAnsi="Calibri" w:cs="Calibri"/>
          <w:i/>
        </w:rPr>
        <w:t>D</w:t>
      </w:r>
      <w:r w:rsidRPr="00932E17">
        <w:rPr>
          <w:rFonts w:ascii="Calibri" w:eastAsia="Calibri" w:hAnsi="Calibri" w:cs="Calibri"/>
          <w:i/>
          <w:spacing w:val="-1"/>
        </w:rPr>
        <w:t>ub</w:t>
      </w:r>
      <w:r w:rsidRPr="00932E17">
        <w:rPr>
          <w:rFonts w:ascii="Calibri" w:eastAsia="Calibri" w:hAnsi="Calibri" w:cs="Calibri"/>
          <w:i/>
        </w:rPr>
        <w:t>l</w:t>
      </w:r>
      <w:r w:rsidRPr="00932E17">
        <w:rPr>
          <w:rFonts w:ascii="Calibri" w:eastAsia="Calibri" w:hAnsi="Calibri" w:cs="Calibri"/>
          <w:i/>
          <w:spacing w:val="-1"/>
        </w:rPr>
        <w:t>i</w:t>
      </w:r>
      <w:r w:rsidRPr="00932E17">
        <w:rPr>
          <w:rFonts w:ascii="Calibri" w:eastAsia="Calibri" w:hAnsi="Calibri" w:cs="Calibri"/>
          <w:i/>
        </w:rPr>
        <w:t>n –</w:t>
      </w:r>
      <w:r w:rsidRPr="00932E17">
        <w:rPr>
          <w:rFonts w:ascii="Calibri" w:eastAsia="Calibri" w:hAnsi="Calibri" w:cs="Calibri"/>
          <w:i/>
          <w:spacing w:val="1"/>
        </w:rPr>
        <w:t xml:space="preserve"> </w:t>
      </w:r>
      <w:r w:rsidRPr="00932E17">
        <w:rPr>
          <w:rFonts w:ascii="Calibri" w:eastAsia="Calibri" w:hAnsi="Calibri" w:cs="Calibri"/>
          <w:i/>
        </w:rPr>
        <w:t>Se</w:t>
      </w:r>
      <w:r w:rsidRPr="00932E17">
        <w:rPr>
          <w:rFonts w:ascii="Calibri" w:eastAsia="Calibri" w:hAnsi="Calibri" w:cs="Calibri"/>
          <w:i/>
          <w:spacing w:val="-1"/>
        </w:rPr>
        <w:t>p</w:t>
      </w:r>
      <w:r w:rsidRPr="00932E17">
        <w:rPr>
          <w:rFonts w:ascii="Calibri" w:eastAsia="Calibri" w:hAnsi="Calibri" w:cs="Calibri"/>
          <w:i/>
        </w:rPr>
        <w:t>t</w:t>
      </w:r>
      <w:r w:rsidRPr="00932E17">
        <w:rPr>
          <w:rFonts w:ascii="Calibri" w:eastAsia="Calibri" w:hAnsi="Calibri" w:cs="Calibri"/>
          <w:i/>
          <w:spacing w:val="-2"/>
        </w:rPr>
        <w:t>e</w:t>
      </w:r>
      <w:r w:rsidRPr="00932E17">
        <w:rPr>
          <w:rFonts w:ascii="Calibri" w:eastAsia="Calibri" w:hAnsi="Calibri" w:cs="Calibri"/>
          <w:i/>
        </w:rPr>
        <w:t>m</w:t>
      </w:r>
      <w:r w:rsidRPr="00932E17">
        <w:rPr>
          <w:rFonts w:ascii="Calibri" w:eastAsia="Calibri" w:hAnsi="Calibri" w:cs="Calibri"/>
          <w:i/>
          <w:spacing w:val="-1"/>
        </w:rPr>
        <w:t>b</w:t>
      </w:r>
      <w:r w:rsidRPr="00932E17">
        <w:rPr>
          <w:rFonts w:ascii="Calibri" w:eastAsia="Calibri" w:hAnsi="Calibri" w:cs="Calibri"/>
          <w:i/>
        </w:rPr>
        <w:t>er</w:t>
      </w:r>
      <w:r w:rsidRPr="00932E17">
        <w:rPr>
          <w:rFonts w:ascii="Calibri" w:eastAsia="Calibri" w:hAnsi="Calibri" w:cs="Calibri"/>
          <w:i/>
          <w:spacing w:val="-1"/>
        </w:rPr>
        <w:t xml:space="preserve"> </w:t>
      </w:r>
      <w:r w:rsidRPr="00932E17">
        <w:rPr>
          <w:rFonts w:ascii="Calibri" w:eastAsia="Calibri" w:hAnsi="Calibri" w:cs="Calibri"/>
          <w:i/>
          <w:spacing w:val="-2"/>
        </w:rPr>
        <w:t>2</w:t>
      </w:r>
      <w:r w:rsidRPr="00932E17">
        <w:rPr>
          <w:rFonts w:ascii="Calibri" w:eastAsia="Calibri" w:hAnsi="Calibri" w:cs="Calibri"/>
          <w:i/>
        </w:rPr>
        <w:t>0</w:t>
      </w:r>
      <w:r w:rsidRPr="00932E17">
        <w:rPr>
          <w:rFonts w:ascii="Calibri" w:eastAsia="Calibri" w:hAnsi="Calibri" w:cs="Calibri"/>
          <w:i/>
          <w:spacing w:val="-2"/>
        </w:rPr>
        <w:t>1</w:t>
      </w:r>
      <w:r w:rsidRPr="00932E17">
        <w:rPr>
          <w:rFonts w:ascii="Calibri" w:eastAsia="Calibri" w:hAnsi="Calibri" w:cs="Calibri"/>
          <w:i/>
        </w:rPr>
        <w:t>5</w:t>
      </w:r>
      <w:r w:rsidRPr="00932E17">
        <w:rPr>
          <w:rFonts w:ascii="Calibri" w:eastAsia="Calibri" w:hAnsi="Calibri" w:cs="Calibri"/>
          <w:i/>
          <w:spacing w:val="-2"/>
        </w:rPr>
        <w:t xml:space="preserve"> </w:t>
      </w:r>
      <w:r w:rsidRPr="00932E17">
        <w:rPr>
          <w:rFonts w:ascii="Calibri" w:eastAsia="Calibri" w:hAnsi="Calibri" w:cs="Calibri"/>
          <w:i/>
        </w:rPr>
        <w:t>with</w:t>
      </w:r>
      <w:r w:rsidRPr="00932E17">
        <w:rPr>
          <w:rFonts w:ascii="Calibri" w:eastAsia="Calibri" w:hAnsi="Calibri" w:cs="Calibri"/>
          <w:i/>
          <w:spacing w:val="-2"/>
        </w:rPr>
        <w:t xml:space="preserve"> </w:t>
      </w:r>
      <w:r w:rsidRPr="00932E17">
        <w:rPr>
          <w:rFonts w:ascii="Calibri" w:eastAsia="Calibri" w:hAnsi="Calibri" w:cs="Calibri"/>
          <w:i/>
        </w:rPr>
        <w:t>a fi</w:t>
      </w:r>
      <w:r w:rsidRPr="00932E17">
        <w:rPr>
          <w:rFonts w:ascii="Calibri" w:eastAsia="Calibri" w:hAnsi="Calibri" w:cs="Calibri"/>
          <w:i/>
          <w:spacing w:val="-2"/>
        </w:rPr>
        <w:t>n</w:t>
      </w:r>
      <w:r w:rsidRPr="00932E17">
        <w:rPr>
          <w:rFonts w:ascii="Calibri" w:eastAsia="Calibri" w:hAnsi="Calibri" w:cs="Calibri"/>
          <w:i/>
        </w:rPr>
        <w:t>al report</w:t>
      </w:r>
      <w:r w:rsidRPr="00932E17">
        <w:rPr>
          <w:rFonts w:ascii="Calibri" w:eastAsia="Calibri" w:hAnsi="Calibri" w:cs="Calibri"/>
          <w:i/>
          <w:spacing w:val="-2"/>
        </w:rPr>
        <w:t xml:space="preserve"> </w:t>
      </w:r>
      <w:r w:rsidRPr="00932E17">
        <w:rPr>
          <w:rFonts w:ascii="Calibri" w:eastAsia="Calibri" w:hAnsi="Calibri" w:cs="Calibri"/>
          <w:i/>
        </w:rPr>
        <w:t>to</w:t>
      </w:r>
      <w:r w:rsidRPr="00932E17">
        <w:rPr>
          <w:rFonts w:ascii="Calibri" w:eastAsia="Calibri" w:hAnsi="Calibri" w:cs="Calibri"/>
          <w:i/>
          <w:spacing w:val="-1"/>
        </w:rPr>
        <w:t xml:space="preserve"> </w:t>
      </w:r>
      <w:r w:rsidRPr="00932E17">
        <w:rPr>
          <w:rFonts w:ascii="Calibri" w:eastAsia="Calibri" w:hAnsi="Calibri" w:cs="Calibri"/>
          <w:i/>
        </w:rPr>
        <w:t>be su</w:t>
      </w:r>
      <w:r w:rsidRPr="00932E17">
        <w:rPr>
          <w:rFonts w:ascii="Calibri" w:eastAsia="Calibri" w:hAnsi="Calibri" w:cs="Calibri"/>
          <w:i/>
          <w:spacing w:val="-4"/>
        </w:rPr>
        <w:t>b</w:t>
      </w:r>
      <w:r w:rsidRPr="00932E17">
        <w:rPr>
          <w:rFonts w:ascii="Calibri" w:eastAsia="Calibri" w:hAnsi="Calibri" w:cs="Calibri"/>
          <w:i/>
        </w:rPr>
        <w:t>mit</w:t>
      </w:r>
      <w:r w:rsidRPr="00932E17">
        <w:rPr>
          <w:rFonts w:ascii="Calibri" w:eastAsia="Calibri" w:hAnsi="Calibri" w:cs="Calibri"/>
          <w:i/>
          <w:spacing w:val="-2"/>
        </w:rPr>
        <w:t>t</w:t>
      </w:r>
      <w:r w:rsidRPr="00932E17">
        <w:rPr>
          <w:rFonts w:ascii="Calibri" w:eastAsia="Calibri" w:hAnsi="Calibri" w:cs="Calibri"/>
          <w:i/>
        </w:rPr>
        <w:t xml:space="preserve">ed </w:t>
      </w:r>
      <w:r w:rsidRPr="00932E17">
        <w:rPr>
          <w:rFonts w:ascii="Calibri" w:eastAsia="Calibri" w:hAnsi="Calibri" w:cs="Calibri"/>
          <w:i/>
          <w:spacing w:val="-2"/>
        </w:rPr>
        <w:t>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spacing w:val="-2"/>
        </w:rPr>
        <w:t>t</w:t>
      </w:r>
      <w:r w:rsidRPr="00932E17">
        <w:rPr>
          <w:rFonts w:ascii="Calibri" w:eastAsia="Calibri" w:hAnsi="Calibri" w:cs="Calibri"/>
          <w:i/>
          <w:spacing w:val="-1"/>
        </w:rPr>
        <w:t>h</w:t>
      </w:r>
      <w:r w:rsidRPr="00932E17">
        <w:rPr>
          <w:rFonts w:ascii="Calibri" w:eastAsia="Calibri" w:hAnsi="Calibri" w:cs="Calibri"/>
          <w:i/>
        </w:rPr>
        <w:t>e SC</w:t>
      </w:r>
      <w:r w:rsidRPr="00932E17">
        <w:rPr>
          <w:rFonts w:ascii="Calibri" w:eastAsia="Calibri" w:hAnsi="Calibri" w:cs="Calibri"/>
          <w:i/>
          <w:spacing w:val="-3"/>
        </w:rPr>
        <w:t>4</w:t>
      </w:r>
      <w:r w:rsidRPr="00932E17">
        <w:rPr>
          <w:rFonts w:ascii="Calibri" w:eastAsia="Calibri" w:hAnsi="Calibri" w:cs="Calibri"/>
          <w:i/>
        </w:rPr>
        <w:t>0</w:t>
      </w:r>
      <w:r w:rsidRPr="00932E17">
        <w:rPr>
          <w:rFonts w:ascii="Calibri" w:eastAsia="Calibri" w:hAnsi="Calibri" w:cs="Calibri"/>
          <w:i/>
          <w:spacing w:val="4"/>
        </w:rPr>
        <w:t xml:space="preserve"> </w:t>
      </w:r>
      <w:r w:rsidRPr="00932E17">
        <w:rPr>
          <w:rFonts w:ascii="Calibri" w:eastAsia="Calibri" w:hAnsi="Calibri" w:cs="Calibri"/>
          <w:i/>
        </w:rPr>
        <w:t>Sec</w:t>
      </w:r>
      <w:r w:rsidRPr="00932E17">
        <w:rPr>
          <w:rFonts w:ascii="Calibri" w:eastAsia="Calibri" w:hAnsi="Calibri" w:cs="Calibri"/>
          <w:i/>
          <w:spacing w:val="-3"/>
        </w:rPr>
        <w:t>r</w:t>
      </w:r>
      <w:r w:rsidRPr="00932E17">
        <w:rPr>
          <w:rFonts w:ascii="Calibri" w:eastAsia="Calibri" w:hAnsi="Calibri" w:cs="Calibri"/>
          <w:i/>
        </w:rPr>
        <w:t>etar</w:t>
      </w:r>
      <w:r w:rsidRPr="00932E17">
        <w:rPr>
          <w:rFonts w:ascii="Calibri" w:eastAsia="Calibri" w:hAnsi="Calibri" w:cs="Calibri"/>
          <w:i/>
          <w:spacing w:val="-1"/>
        </w:rPr>
        <w:t>i</w:t>
      </w:r>
      <w:r w:rsidRPr="00932E17">
        <w:rPr>
          <w:rFonts w:ascii="Calibri" w:eastAsia="Calibri" w:hAnsi="Calibri" w:cs="Calibri"/>
          <w:i/>
          <w:spacing w:val="-3"/>
        </w:rPr>
        <w:t>a</w:t>
      </w:r>
      <w:r w:rsidRPr="00932E17">
        <w:rPr>
          <w:rFonts w:ascii="Calibri" w:eastAsia="Calibri" w:hAnsi="Calibri" w:cs="Calibri"/>
          <w:i/>
        </w:rPr>
        <w:t>t</w:t>
      </w:r>
      <w:r w:rsidRPr="00932E17">
        <w:rPr>
          <w:rFonts w:ascii="Calibri" w:eastAsia="Calibri" w:hAnsi="Calibri" w:cs="Calibri"/>
          <w:i/>
          <w:spacing w:val="1"/>
        </w:rPr>
        <w:t xml:space="preserve"> o</w:t>
      </w:r>
      <w:r w:rsidRPr="00932E17">
        <w:rPr>
          <w:rFonts w:ascii="Calibri" w:eastAsia="Calibri" w:hAnsi="Calibri" w:cs="Calibri"/>
          <w:i/>
          <w:spacing w:val="-4"/>
        </w:rPr>
        <w:t>n</w:t>
      </w:r>
      <w:r w:rsidRPr="00932E17">
        <w:rPr>
          <w:rFonts w:ascii="Calibri" w:eastAsia="Calibri" w:hAnsi="Calibri" w:cs="Calibri"/>
          <w:i/>
        </w:rPr>
        <w:t>e</w:t>
      </w:r>
      <w:r w:rsidRPr="00932E17">
        <w:rPr>
          <w:rFonts w:ascii="Calibri" w:eastAsia="Calibri" w:hAnsi="Calibri" w:cs="Calibri"/>
          <w:i/>
          <w:spacing w:val="-2"/>
        </w:rPr>
        <w:t xml:space="preserve"> m</w:t>
      </w:r>
      <w:r w:rsidRPr="00932E17">
        <w:rPr>
          <w:rFonts w:ascii="Calibri" w:eastAsia="Calibri" w:hAnsi="Calibri" w:cs="Calibri"/>
          <w:i/>
          <w:spacing w:val="1"/>
        </w:rPr>
        <w:t>o</w:t>
      </w:r>
      <w:r w:rsidRPr="00932E17">
        <w:rPr>
          <w:rFonts w:ascii="Calibri" w:eastAsia="Calibri" w:hAnsi="Calibri" w:cs="Calibri"/>
          <w:i/>
          <w:spacing w:val="-1"/>
        </w:rPr>
        <w:t>n</w:t>
      </w:r>
      <w:r w:rsidRPr="00932E17">
        <w:rPr>
          <w:rFonts w:ascii="Calibri" w:eastAsia="Calibri" w:hAnsi="Calibri" w:cs="Calibri"/>
          <w:i/>
        </w:rPr>
        <w:t>th p</w:t>
      </w:r>
      <w:r w:rsidRPr="00932E17">
        <w:rPr>
          <w:rFonts w:ascii="Calibri" w:eastAsia="Calibri" w:hAnsi="Calibri" w:cs="Calibri"/>
          <w:i/>
          <w:spacing w:val="-1"/>
        </w:rPr>
        <w:t>r</w:t>
      </w:r>
      <w:r w:rsidRPr="00932E17">
        <w:rPr>
          <w:rFonts w:ascii="Calibri" w:eastAsia="Calibri" w:hAnsi="Calibri" w:cs="Calibri"/>
          <w:i/>
        </w:rPr>
        <w:t>ior</w:t>
      </w:r>
      <w:r w:rsidRPr="00932E17">
        <w:rPr>
          <w:rFonts w:ascii="Calibri" w:eastAsia="Calibri" w:hAnsi="Calibri" w:cs="Calibri"/>
          <w:i/>
          <w:spacing w:val="-3"/>
        </w:rPr>
        <w:t xml:space="preserve"> </w:t>
      </w:r>
      <w:r w:rsidRPr="00932E17">
        <w:rPr>
          <w:rFonts w:ascii="Calibri" w:eastAsia="Calibri" w:hAnsi="Calibri" w:cs="Calibri"/>
          <w:i/>
          <w:spacing w:val="-2"/>
        </w:rPr>
        <w:t>t</w:t>
      </w:r>
      <w:r w:rsidRPr="00932E17">
        <w:rPr>
          <w:rFonts w:ascii="Calibri" w:eastAsia="Calibri" w:hAnsi="Calibri" w:cs="Calibri"/>
          <w:i/>
        </w:rPr>
        <w:t>o</w:t>
      </w:r>
      <w:r w:rsidRPr="00932E17">
        <w:rPr>
          <w:rFonts w:ascii="Calibri" w:eastAsia="Calibri" w:hAnsi="Calibri" w:cs="Calibri"/>
          <w:i/>
          <w:spacing w:val="1"/>
        </w:rPr>
        <w:t xml:space="preserve"> </w:t>
      </w:r>
      <w:r w:rsidRPr="00932E17">
        <w:rPr>
          <w:rFonts w:ascii="Calibri" w:eastAsia="Calibri" w:hAnsi="Calibri" w:cs="Calibri"/>
          <w:i/>
        </w:rPr>
        <w:t>t</w:t>
      </w:r>
      <w:r w:rsidRPr="00932E17">
        <w:rPr>
          <w:rFonts w:ascii="Calibri" w:eastAsia="Calibri" w:hAnsi="Calibri" w:cs="Calibri"/>
          <w:i/>
          <w:spacing w:val="-1"/>
        </w:rPr>
        <w:t>h</w:t>
      </w:r>
      <w:r w:rsidRPr="00932E17">
        <w:rPr>
          <w:rFonts w:ascii="Calibri" w:eastAsia="Calibri" w:hAnsi="Calibri" w:cs="Calibri"/>
          <w:i/>
        </w:rPr>
        <w:t>e</w:t>
      </w:r>
      <w:r w:rsidRPr="00932E17">
        <w:rPr>
          <w:rFonts w:ascii="Calibri" w:eastAsia="Calibri" w:hAnsi="Calibri" w:cs="Calibri"/>
          <w:i/>
          <w:spacing w:val="-2"/>
        </w:rPr>
        <w:t xml:space="preserve"> </w:t>
      </w:r>
      <w:r w:rsidRPr="00932E17">
        <w:rPr>
          <w:rFonts w:ascii="Calibri" w:eastAsia="Calibri" w:hAnsi="Calibri" w:cs="Calibri"/>
          <w:i/>
        </w:rPr>
        <w:t>SC</w:t>
      </w:r>
      <w:r w:rsidRPr="00932E17">
        <w:rPr>
          <w:rFonts w:ascii="Calibri" w:eastAsia="Calibri" w:hAnsi="Calibri" w:cs="Calibri"/>
          <w:i/>
          <w:spacing w:val="-2"/>
        </w:rPr>
        <w:t xml:space="preserve"> </w:t>
      </w:r>
      <w:r w:rsidRPr="00932E17">
        <w:rPr>
          <w:rFonts w:ascii="Calibri" w:eastAsia="Calibri" w:hAnsi="Calibri" w:cs="Calibri"/>
          <w:i/>
        </w:rPr>
        <w:t>40</w:t>
      </w:r>
      <w:r w:rsidRPr="00932E17">
        <w:rPr>
          <w:rFonts w:ascii="Calibri" w:eastAsia="Calibri" w:hAnsi="Calibri" w:cs="Calibri"/>
          <w:i/>
          <w:spacing w:val="-2"/>
        </w:rPr>
        <w:t xml:space="preserve"> </w:t>
      </w:r>
      <w:r w:rsidRPr="00932E17">
        <w:rPr>
          <w:rFonts w:ascii="Calibri" w:eastAsia="Calibri" w:hAnsi="Calibri" w:cs="Calibri"/>
          <w:i/>
        </w:rPr>
        <w:t>Pl</w:t>
      </w:r>
      <w:r w:rsidRPr="00932E17">
        <w:rPr>
          <w:rFonts w:ascii="Calibri" w:eastAsia="Calibri" w:hAnsi="Calibri" w:cs="Calibri"/>
          <w:i/>
          <w:spacing w:val="-3"/>
        </w:rPr>
        <w:t>e</w:t>
      </w:r>
      <w:r w:rsidRPr="00932E17">
        <w:rPr>
          <w:rFonts w:ascii="Calibri" w:eastAsia="Calibri" w:hAnsi="Calibri" w:cs="Calibri"/>
          <w:i/>
          <w:spacing w:val="-1"/>
        </w:rPr>
        <w:t>n</w:t>
      </w:r>
      <w:r w:rsidRPr="00932E17">
        <w:rPr>
          <w:rFonts w:ascii="Calibri" w:eastAsia="Calibri" w:hAnsi="Calibri" w:cs="Calibri"/>
          <w:i/>
        </w:rPr>
        <w:t>ary m</w:t>
      </w:r>
      <w:r w:rsidRPr="00932E17">
        <w:rPr>
          <w:rFonts w:ascii="Calibri" w:eastAsia="Calibri" w:hAnsi="Calibri" w:cs="Calibri"/>
          <w:i/>
          <w:spacing w:val="-2"/>
        </w:rPr>
        <w:t>e</w:t>
      </w:r>
      <w:r w:rsidRPr="00932E17">
        <w:rPr>
          <w:rFonts w:ascii="Calibri" w:eastAsia="Calibri" w:hAnsi="Calibri" w:cs="Calibri"/>
          <w:i/>
        </w:rPr>
        <w:t>eti</w:t>
      </w:r>
      <w:r w:rsidRPr="00932E17">
        <w:rPr>
          <w:rFonts w:ascii="Calibri" w:eastAsia="Calibri" w:hAnsi="Calibri" w:cs="Calibri"/>
          <w:i/>
          <w:spacing w:val="-2"/>
        </w:rPr>
        <w:t>n</w:t>
      </w:r>
      <w:r w:rsidRPr="00932E17">
        <w:rPr>
          <w:rFonts w:ascii="Calibri" w:eastAsia="Calibri" w:hAnsi="Calibri" w:cs="Calibri"/>
          <w:i/>
        </w:rPr>
        <w:t>g</w:t>
      </w:r>
      <w:r w:rsidRPr="00932E17">
        <w:rPr>
          <w:rFonts w:ascii="Calibri" w:eastAsia="Calibri" w:hAnsi="Calibri" w:cs="Calibri"/>
          <w:i/>
          <w:spacing w:val="1"/>
        </w:rPr>
        <w:t xml:space="preserve"> </w:t>
      </w:r>
      <w:r w:rsidRPr="00932E17">
        <w:rPr>
          <w:rFonts w:ascii="Calibri" w:eastAsia="Calibri" w:hAnsi="Calibri" w:cs="Calibri"/>
          <w:i/>
        </w:rPr>
        <w:t>in</w:t>
      </w:r>
      <w:r w:rsidRPr="00932E17">
        <w:rPr>
          <w:rFonts w:ascii="Calibri" w:eastAsia="Calibri" w:hAnsi="Calibri" w:cs="Calibri"/>
          <w:i/>
          <w:spacing w:val="-1"/>
        </w:rPr>
        <w:t xml:space="preserve"> </w:t>
      </w:r>
      <w:r w:rsidRPr="00932E17">
        <w:rPr>
          <w:rFonts w:ascii="Calibri" w:eastAsia="Calibri" w:hAnsi="Calibri" w:cs="Calibri"/>
          <w:i/>
          <w:spacing w:val="-2"/>
        </w:rPr>
        <w:t>2</w:t>
      </w:r>
      <w:r w:rsidRPr="00932E17">
        <w:rPr>
          <w:rFonts w:ascii="Calibri" w:eastAsia="Calibri" w:hAnsi="Calibri" w:cs="Calibri"/>
          <w:i/>
        </w:rPr>
        <w:t>0</w:t>
      </w:r>
      <w:r w:rsidRPr="00932E17">
        <w:rPr>
          <w:rFonts w:ascii="Calibri" w:eastAsia="Calibri" w:hAnsi="Calibri" w:cs="Calibri"/>
          <w:i/>
          <w:spacing w:val="-2"/>
        </w:rPr>
        <w:t>1</w:t>
      </w:r>
      <w:r w:rsidRPr="00932E17">
        <w:rPr>
          <w:rFonts w:ascii="Calibri" w:eastAsia="Calibri" w:hAnsi="Calibri" w:cs="Calibri"/>
          <w:i/>
        </w:rPr>
        <w:t>6.”</w:t>
      </w:r>
    </w:p>
    <w:p w14:paraId="14DC0B24" w14:textId="77777777" w:rsidR="004F1563" w:rsidRDefault="004F1563" w:rsidP="006E4480"/>
    <w:p w14:paraId="57FB15BD" w14:textId="324E6CF6" w:rsidR="006E4480" w:rsidRDefault="00E73FCC" w:rsidP="006E4480">
      <w:r>
        <w:t>The</w:t>
      </w:r>
      <w:r w:rsidR="006E4480">
        <w:t xml:space="preserve"> Study Group added some additional parameters</w:t>
      </w:r>
      <w:r>
        <w:t xml:space="preserve"> to focus its work</w:t>
      </w:r>
      <w:r w:rsidR="006E4480">
        <w:t>:</w:t>
      </w:r>
    </w:p>
    <w:p w14:paraId="567DCAE0" w14:textId="77777777" w:rsidR="006E4480" w:rsidRDefault="006E4480" w:rsidP="006E4480"/>
    <w:p w14:paraId="32DCDDB3" w14:textId="77777777" w:rsidR="006E4480" w:rsidRDefault="006E4480" w:rsidP="006E4480">
      <w:pPr>
        <w:pStyle w:val="ListParagraph"/>
        <w:numPr>
          <w:ilvl w:val="0"/>
          <w:numId w:val="1"/>
        </w:numPr>
      </w:pPr>
      <w:r w:rsidRPr="00981803">
        <w:rPr>
          <w:b/>
        </w:rPr>
        <w:t>Audience</w:t>
      </w:r>
      <w:r>
        <w:t xml:space="preserve">. The audience of </w:t>
      </w:r>
      <w:r w:rsidR="004F1563">
        <w:t>this report</w:t>
      </w:r>
      <w:r w:rsidR="00981803">
        <w:t xml:space="preserve"> is twofold:</w:t>
      </w:r>
    </w:p>
    <w:p w14:paraId="5E31EC33" w14:textId="0E46756A" w:rsidR="00981803" w:rsidRDefault="00981803" w:rsidP="00981803">
      <w:pPr>
        <w:pStyle w:val="ListParagraph"/>
        <w:numPr>
          <w:ilvl w:val="1"/>
          <w:numId w:val="1"/>
        </w:numPr>
      </w:pPr>
      <w:r>
        <w:t>Standards Users. These users would be current or potential users of ISO/IEC 38500 or OASIS TGF</w:t>
      </w:r>
      <w:r w:rsidR="00F83F62">
        <w:t xml:space="preserve"> or both</w:t>
      </w:r>
      <w:r>
        <w:t xml:space="preserve">. </w:t>
      </w:r>
    </w:p>
    <w:p w14:paraId="3C3F4801" w14:textId="77777777" w:rsidR="00981803" w:rsidRDefault="00981803" w:rsidP="00981803">
      <w:pPr>
        <w:pStyle w:val="ListParagraph"/>
        <w:numPr>
          <w:ilvl w:val="1"/>
          <w:numId w:val="1"/>
        </w:numPr>
      </w:pPr>
      <w:r>
        <w:t>Standards Experts. These experts would be engaged in writing or amending the ISO/IEC 38500 series of standards or those engaged in writing or amending the OASIS TGF standard</w:t>
      </w:r>
      <w:r w:rsidR="004F1563">
        <w:t xml:space="preserve"> or related standards</w:t>
      </w:r>
      <w:r>
        <w:t>.</w:t>
      </w:r>
    </w:p>
    <w:p w14:paraId="62BA2248" w14:textId="380C62B9" w:rsidR="00981803" w:rsidRDefault="00981803" w:rsidP="00981803">
      <w:pPr>
        <w:pStyle w:val="ListParagraph"/>
        <w:numPr>
          <w:ilvl w:val="0"/>
          <w:numId w:val="1"/>
        </w:numPr>
      </w:pPr>
      <w:r w:rsidRPr="00981803">
        <w:rPr>
          <w:b/>
        </w:rPr>
        <w:t>Size of Project</w:t>
      </w:r>
      <w:r>
        <w:t xml:space="preserve">. We </w:t>
      </w:r>
      <w:r w:rsidR="00F83F62">
        <w:t xml:space="preserve">did </w:t>
      </w:r>
      <w:r>
        <w:t xml:space="preserve">not seek to deeply analyze both standards, but instead </w:t>
      </w:r>
      <w:r w:rsidR="00F83F62">
        <w:t xml:space="preserve">to </w:t>
      </w:r>
      <w:r>
        <w:t xml:space="preserve">add a new perspective to the users and experts of these standards. With that new perspective, those audiences can then investigate either standard in more detail and determine how it can be used to improve their governance or standards writing activities. </w:t>
      </w:r>
      <w:r w:rsidR="004F1563">
        <w:t>Therefore,</w:t>
      </w:r>
      <w:r>
        <w:t xml:space="preserve"> we aim</w:t>
      </w:r>
      <w:r w:rsidR="00F83F62">
        <w:t>ed</w:t>
      </w:r>
      <w:r>
        <w:t xml:space="preserve"> </w:t>
      </w:r>
      <w:r w:rsidR="004F1563">
        <w:t>to keep this report fairly succinct</w:t>
      </w:r>
      <w:r>
        <w:t xml:space="preserve">. </w:t>
      </w:r>
    </w:p>
    <w:p w14:paraId="19C20EC8" w14:textId="4E341AB0" w:rsidR="00981803" w:rsidRDefault="00F50218" w:rsidP="00981803">
      <w:pPr>
        <w:pStyle w:val="ListParagraph"/>
        <w:numPr>
          <w:ilvl w:val="0"/>
          <w:numId w:val="1"/>
        </w:numPr>
      </w:pPr>
      <w:r w:rsidRPr="00F50218">
        <w:rPr>
          <w:b/>
        </w:rPr>
        <w:t>Integration/Homogenization of the standards</w:t>
      </w:r>
      <w:r>
        <w:t xml:space="preserve">. </w:t>
      </w:r>
      <w:r w:rsidR="004F1563">
        <w:t>This report</w:t>
      </w:r>
      <w:r>
        <w:t xml:space="preserve"> </w:t>
      </w:r>
      <w:r w:rsidR="00F83F62">
        <w:t xml:space="preserve">does </w:t>
      </w:r>
      <w:r w:rsidRPr="00F50218">
        <w:rPr>
          <w:u w:val="single"/>
        </w:rPr>
        <w:t>not</w:t>
      </w:r>
      <w:r>
        <w:t xml:space="preserve"> seek to integrate or homogenize the two standards. The SG believes that the two standards have different scopes and objectives and so should remain as separate standards. A standard user of one standard may benefit from applying the other standard – but the actual application will vary depending on the requirements of the standard user. </w:t>
      </w:r>
      <w:r w:rsidR="00981803">
        <w:br/>
      </w:r>
    </w:p>
    <w:p w14:paraId="44BDD457" w14:textId="68233D86" w:rsidR="006E4480" w:rsidRDefault="006E4480" w:rsidP="006E4480"/>
    <w:p w14:paraId="2AFC1AE4" w14:textId="4B5FDB81" w:rsidR="00E73FCC" w:rsidRDefault="00E73FCC" w:rsidP="00284498">
      <w:pPr>
        <w:pStyle w:val="Heading2"/>
      </w:pPr>
      <w:bookmarkStart w:id="3" w:name="_Toc448405361"/>
      <w:r>
        <w:t>Recommendations of the Study Group</w:t>
      </w:r>
      <w:bookmarkEnd w:id="3"/>
    </w:p>
    <w:p w14:paraId="3774B89C" w14:textId="61DB8227" w:rsidR="00E73FCC" w:rsidRDefault="00E73FCC" w:rsidP="006E4480"/>
    <w:p w14:paraId="7B4FFCA7" w14:textId="0E734EEC" w:rsidR="00E73FCC" w:rsidRPr="00284498" w:rsidRDefault="00E73FCC" w:rsidP="00E73FCC">
      <w:r w:rsidRPr="00284498">
        <w:t>The recommendations of the Study Group are:</w:t>
      </w:r>
    </w:p>
    <w:p w14:paraId="469C992A" w14:textId="730EE40A" w:rsidR="00E73FCC" w:rsidRPr="00284498" w:rsidRDefault="00E73FCC" w:rsidP="00E73FCC">
      <w:pPr>
        <w:pStyle w:val="ListParagraph"/>
        <w:numPr>
          <w:ilvl w:val="0"/>
          <w:numId w:val="19"/>
        </w:numPr>
      </w:pPr>
      <w:r w:rsidRPr="00284498">
        <w:t>Make this report public</w:t>
      </w:r>
      <w:r w:rsidR="00284498" w:rsidRPr="00284498">
        <w:t xml:space="preserve">ly </w:t>
      </w:r>
      <w:r w:rsidRPr="00284498">
        <w:t>availab</w:t>
      </w:r>
      <w:r w:rsidR="00284498" w:rsidRPr="00284498">
        <w:t>le</w:t>
      </w:r>
      <w:r w:rsidRPr="00284498">
        <w:t>.</w:t>
      </w:r>
    </w:p>
    <w:p w14:paraId="00ACBBE6" w14:textId="77777777" w:rsidR="00E73FCC" w:rsidRPr="00284498" w:rsidRDefault="00E73FCC" w:rsidP="00E73FCC">
      <w:pPr>
        <w:pStyle w:val="ListParagraph"/>
        <w:numPr>
          <w:ilvl w:val="0"/>
          <w:numId w:val="19"/>
        </w:numPr>
      </w:pPr>
      <w:r w:rsidRPr="00284498">
        <w:t>Pattern language structure should be considered in future standards work</w:t>
      </w:r>
    </w:p>
    <w:p w14:paraId="7DB11FA6" w14:textId="396A2EC4" w:rsidR="00E73FCC" w:rsidRPr="00284498" w:rsidRDefault="00E73FCC" w:rsidP="00E73FCC">
      <w:pPr>
        <w:pStyle w:val="ListParagraph"/>
        <w:numPr>
          <w:ilvl w:val="0"/>
          <w:numId w:val="19"/>
        </w:numPr>
      </w:pPr>
      <w:r w:rsidRPr="00284498">
        <w:t>Refer the following topics to the S</w:t>
      </w:r>
      <w:r w:rsidR="00B776BF">
        <w:t xml:space="preserve">tudy </w:t>
      </w:r>
      <w:r w:rsidRPr="00284498">
        <w:t>G</w:t>
      </w:r>
      <w:r w:rsidR="00B776BF">
        <w:t>roup</w:t>
      </w:r>
      <w:r w:rsidRPr="00284498">
        <w:t xml:space="preserve"> on Future Work:</w:t>
      </w:r>
    </w:p>
    <w:p w14:paraId="0F180CE2" w14:textId="29B975E4" w:rsidR="00E73FCC" w:rsidRPr="00284498" w:rsidRDefault="00E73FCC" w:rsidP="00E73FCC">
      <w:pPr>
        <w:pStyle w:val="ListParagraph"/>
        <w:numPr>
          <w:ilvl w:val="1"/>
          <w:numId w:val="19"/>
        </w:numPr>
      </w:pPr>
      <w:r w:rsidRPr="00284498">
        <w:t>Examine new domains (for example Government, Health, Financial Services etc) for Governance of IT work</w:t>
      </w:r>
      <w:r w:rsidR="00284498" w:rsidRPr="00284498">
        <w:t xml:space="preserve">, </w:t>
      </w:r>
    </w:p>
    <w:p w14:paraId="28B2F692" w14:textId="18779FC7" w:rsidR="00E73FCC" w:rsidRPr="00284498" w:rsidRDefault="00E73FCC" w:rsidP="00E73FCC">
      <w:pPr>
        <w:pStyle w:val="ListParagraph"/>
        <w:numPr>
          <w:ilvl w:val="1"/>
          <w:numId w:val="19"/>
        </w:numPr>
      </w:pPr>
      <w:r w:rsidRPr="00284498">
        <w:t>Re-examine the 6 principles of 38500 in light of the above work</w:t>
      </w:r>
      <w:r w:rsidR="00284498" w:rsidRPr="00284498">
        <w:t>, and</w:t>
      </w:r>
      <w:r w:rsidRPr="00284498">
        <w:t xml:space="preserve"> </w:t>
      </w:r>
    </w:p>
    <w:p w14:paraId="74AA08EA" w14:textId="3A853D3D" w:rsidR="00E73FCC" w:rsidRPr="00284498" w:rsidRDefault="00E73FCC" w:rsidP="00E73FCC">
      <w:pPr>
        <w:pStyle w:val="ListParagraph"/>
        <w:numPr>
          <w:ilvl w:val="1"/>
          <w:numId w:val="19"/>
        </w:numPr>
      </w:pPr>
      <w:r w:rsidRPr="00284498">
        <w:t>The application of Governance of IT to organizational change (including Benefits Realization)</w:t>
      </w:r>
      <w:r w:rsidR="00284498" w:rsidRPr="00284498">
        <w:t>.</w:t>
      </w:r>
      <w:r w:rsidRPr="00284498">
        <w:t xml:space="preserve"> </w:t>
      </w:r>
    </w:p>
    <w:p w14:paraId="3A24FCF5" w14:textId="01CDEFE7" w:rsidR="00E73FCC" w:rsidRDefault="00E73FCC" w:rsidP="00E73FCC"/>
    <w:p w14:paraId="547910D6" w14:textId="67CF4B72" w:rsidR="00011123" w:rsidRDefault="00011123" w:rsidP="00E73FCC">
      <w:r>
        <w:t>The recommendations and the reasons leading to them are discussed below.</w:t>
      </w:r>
    </w:p>
    <w:p w14:paraId="3D1CF227" w14:textId="77777777" w:rsidR="00E73FCC" w:rsidRDefault="00E73FCC" w:rsidP="006E4480"/>
    <w:p w14:paraId="353BB532" w14:textId="77777777" w:rsidR="00E73FCC" w:rsidRDefault="00E73FCC" w:rsidP="006E4480"/>
    <w:p w14:paraId="4187E499" w14:textId="77777777" w:rsidR="00F50218" w:rsidRDefault="00F50218" w:rsidP="0028323A">
      <w:pPr>
        <w:pStyle w:val="Heading2"/>
      </w:pPr>
      <w:bookmarkStart w:id="4" w:name="_Toc448405362"/>
      <w:r>
        <w:t>Abbreviations</w:t>
      </w:r>
      <w:bookmarkEnd w:id="4"/>
    </w:p>
    <w:p w14:paraId="15599701" w14:textId="77777777" w:rsidR="00F50218" w:rsidRDefault="00F50218" w:rsidP="006E4480"/>
    <w:p w14:paraId="2902B78A" w14:textId="77777777" w:rsidR="00F50218" w:rsidRDefault="00F50218" w:rsidP="00F50218">
      <w:pPr>
        <w:ind w:left="720" w:hanging="720"/>
      </w:pPr>
      <w:r>
        <w:t>SG</w:t>
      </w:r>
      <w:r>
        <w:tab/>
        <w:t>ISO/IEC JTC 1/SC 40/WG 1 Study Group</w:t>
      </w:r>
      <w:r w:rsidR="00713D54">
        <w:t xml:space="preserve"> </w:t>
      </w:r>
      <w:r>
        <w:t>on Mapping of ISO/IEC 38500 and OASIS Transformational Government Framework – Implications for future work (unless otherwise stated)</w:t>
      </w:r>
    </w:p>
    <w:p w14:paraId="6847E91F" w14:textId="77777777" w:rsidR="00F50218" w:rsidRDefault="00F50218" w:rsidP="00F50218">
      <w:pPr>
        <w:ind w:left="720" w:hanging="720"/>
      </w:pPr>
    </w:p>
    <w:p w14:paraId="29C728BF" w14:textId="77777777" w:rsidR="00F50218" w:rsidRDefault="00F50218" w:rsidP="00F50218">
      <w:pPr>
        <w:ind w:left="720" w:hanging="720"/>
      </w:pPr>
      <w:r>
        <w:t>PDTR</w:t>
      </w:r>
      <w:r>
        <w:tab/>
        <w:t>Proposed Draft Technical Report</w:t>
      </w:r>
    </w:p>
    <w:p w14:paraId="58730319" w14:textId="77777777" w:rsidR="00F50218" w:rsidRDefault="00F50218" w:rsidP="00F50218">
      <w:pPr>
        <w:ind w:left="720" w:hanging="720"/>
      </w:pPr>
    </w:p>
    <w:p w14:paraId="4F4ABC82" w14:textId="77777777" w:rsidR="00DF437A" w:rsidRDefault="00F50218" w:rsidP="00F50218">
      <w:pPr>
        <w:ind w:left="720" w:hanging="720"/>
      </w:pPr>
      <w:r>
        <w:t>38500</w:t>
      </w:r>
      <w:r>
        <w:tab/>
        <w:t>ISO/IEC 38500</w:t>
      </w:r>
      <w:r w:rsidR="00DF437A">
        <w:t xml:space="preserve">:2015 </w:t>
      </w:r>
      <w:r w:rsidR="00DF437A" w:rsidRPr="00DF437A">
        <w:t>Information technology -- Governance of IT for the organization</w:t>
      </w:r>
    </w:p>
    <w:p w14:paraId="012EACAF" w14:textId="77777777" w:rsidR="009D6AC4" w:rsidRDefault="009D6AC4" w:rsidP="00F50218">
      <w:pPr>
        <w:ind w:left="720" w:hanging="720"/>
      </w:pPr>
    </w:p>
    <w:p w14:paraId="76A366CD" w14:textId="77777777" w:rsidR="00DF437A" w:rsidRDefault="00DF437A" w:rsidP="00F50218">
      <w:pPr>
        <w:ind w:left="720" w:hanging="720"/>
      </w:pPr>
      <w:r>
        <w:t>TGF</w:t>
      </w:r>
      <w:r>
        <w:tab/>
        <w:t xml:space="preserve">OASIS Transformational Government Framework </w:t>
      </w:r>
    </w:p>
    <w:p w14:paraId="75ABAD46" w14:textId="77777777" w:rsidR="00F50218" w:rsidRDefault="00F50218" w:rsidP="00F50218">
      <w:pPr>
        <w:ind w:left="720" w:hanging="720"/>
      </w:pPr>
      <w:r>
        <w:t xml:space="preserve"> </w:t>
      </w:r>
    </w:p>
    <w:p w14:paraId="562343E6" w14:textId="77777777" w:rsidR="00F50218" w:rsidRDefault="00F50218" w:rsidP="006E4480"/>
    <w:p w14:paraId="21F0B6EF" w14:textId="77777777" w:rsidR="006E4480" w:rsidRDefault="006E4480" w:rsidP="0028323A">
      <w:pPr>
        <w:pStyle w:val="Heading2"/>
      </w:pPr>
      <w:bookmarkStart w:id="5" w:name="_Toc448405363"/>
      <w:r>
        <w:t>Background</w:t>
      </w:r>
      <w:bookmarkEnd w:id="5"/>
    </w:p>
    <w:p w14:paraId="2AA6A347" w14:textId="77777777" w:rsidR="006E4480" w:rsidRDefault="006E4480" w:rsidP="006E4480"/>
    <w:p w14:paraId="55D293F6" w14:textId="77777777" w:rsidR="006E4480" w:rsidRDefault="00765028" w:rsidP="006E4480">
      <w:r>
        <w:t xml:space="preserve">The original </w:t>
      </w:r>
      <w:r w:rsidR="00932EE9">
        <w:t xml:space="preserve">impetus for this work came from an expert contribution (Peter Brown, </w:t>
      </w:r>
      <w:r w:rsidR="00F9436D">
        <w:t>GB</w:t>
      </w:r>
      <w:r w:rsidR="00932EE9">
        <w:t>) for the June 2014 meeting</w:t>
      </w:r>
      <w:r w:rsidR="00932EE9">
        <w:rPr>
          <w:rStyle w:val="FootnoteReference"/>
        </w:rPr>
        <w:footnoteReference w:id="1"/>
      </w:r>
      <w:r w:rsidR="00932EE9">
        <w:t xml:space="preserve">. It stated in part: </w:t>
      </w:r>
    </w:p>
    <w:p w14:paraId="0A8334EA" w14:textId="77777777" w:rsidR="00932EE9" w:rsidRDefault="00932EE9" w:rsidP="006E4480"/>
    <w:p w14:paraId="6691A1BD" w14:textId="77777777" w:rsidR="00932EE9" w:rsidRPr="00213136" w:rsidRDefault="00932EE9" w:rsidP="00213136">
      <w:pPr>
        <w:ind w:left="360"/>
        <w:rPr>
          <w:i/>
        </w:rPr>
      </w:pPr>
      <w:r w:rsidRPr="00213136">
        <w:rPr>
          <w:i/>
        </w:rPr>
        <w:t xml:space="preserve">The “Transformational Government Framework” (TGF) is a project of OASIS. The TGF tackles the high level issues of IT governance </w:t>
      </w:r>
      <w:r w:rsidR="00273B8B">
        <w:rPr>
          <w:i/>
        </w:rPr>
        <w:t xml:space="preserve">in </w:t>
      </w:r>
      <w:r w:rsidRPr="00213136">
        <w:rPr>
          <w:i/>
        </w:rPr>
        <w:t xml:space="preserve">several areas. In one part in particular, and although referred in the document as a “Technology Management Framework” it is clearly about technology governance, it considers: </w:t>
      </w:r>
    </w:p>
    <w:p w14:paraId="7BF6BA5B" w14:textId="77777777" w:rsidR="00932EE9" w:rsidRPr="00213136" w:rsidRDefault="00932EE9" w:rsidP="00213136">
      <w:pPr>
        <w:pStyle w:val="ListParagraph"/>
        <w:numPr>
          <w:ilvl w:val="0"/>
          <w:numId w:val="7"/>
        </w:numPr>
        <w:ind w:left="1080"/>
        <w:rPr>
          <w:i/>
        </w:rPr>
      </w:pPr>
      <w:r w:rsidRPr="00213136">
        <w:rPr>
          <w:i/>
        </w:rPr>
        <w:t xml:space="preserve">Governance of Information Technology resources; </w:t>
      </w:r>
    </w:p>
    <w:p w14:paraId="43582813" w14:textId="77777777" w:rsidR="00932EE9" w:rsidRPr="00213136" w:rsidRDefault="00932EE9" w:rsidP="00213136">
      <w:pPr>
        <w:pStyle w:val="ListParagraph"/>
        <w:numPr>
          <w:ilvl w:val="0"/>
          <w:numId w:val="7"/>
        </w:numPr>
        <w:ind w:left="1080"/>
        <w:rPr>
          <w:i/>
        </w:rPr>
      </w:pPr>
      <w:r w:rsidRPr="00213136">
        <w:rPr>
          <w:i/>
        </w:rPr>
        <w:t xml:space="preserve">So-called “Ecosystem Governance”; </w:t>
      </w:r>
    </w:p>
    <w:p w14:paraId="280633DA" w14:textId="77777777" w:rsidR="00932EE9" w:rsidRPr="00213136" w:rsidRDefault="00932EE9" w:rsidP="00213136">
      <w:pPr>
        <w:pStyle w:val="ListParagraph"/>
        <w:numPr>
          <w:ilvl w:val="0"/>
          <w:numId w:val="7"/>
        </w:numPr>
        <w:ind w:left="1080"/>
        <w:rPr>
          <w:i/>
        </w:rPr>
      </w:pPr>
      <w:r w:rsidRPr="00213136">
        <w:rPr>
          <w:i/>
        </w:rPr>
        <w:t xml:space="preserve">Realisation and Governance of SOA-based ICT systems </w:t>
      </w:r>
    </w:p>
    <w:p w14:paraId="10FFE899" w14:textId="77777777" w:rsidR="00932EE9" w:rsidRPr="00213136" w:rsidRDefault="00932EE9" w:rsidP="00213136">
      <w:pPr>
        <w:ind w:left="720"/>
        <w:rPr>
          <w:i/>
        </w:rPr>
      </w:pPr>
    </w:p>
    <w:p w14:paraId="448AE41D" w14:textId="77777777" w:rsidR="00097392" w:rsidRPr="00213136" w:rsidRDefault="00932EE9" w:rsidP="00213136">
      <w:pPr>
        <w:ind w:left="360"/>
        <w:rPr>
          <w:i/>
        </w:rPr>
      </w:pPr>
      <w:r w:rsidRPr="00213136">
        <w:rPr>
          <w:i/>
        </w:rPr>
        <w:t xml:space="preserve">Note: SOA is defined according to the “Reference Model for SOA” [3] as a “paradigm for organizing and utilizing distributed capabilities that may be under the control of different ownership domains”. </w:t>
      </w:r>
      <w:r w:rsidRPr="00213136">
        <w:rPr>
          <w:i/>
        </w:rPr>
        <w:lastRenderedPageBreak/>
        <w:t xml:space="preserve">This is relevant as the TGF underlines the key importance of IT governance across ownership domains. </w:t>
      </w:r>
    </w:p>
    <w:p w14:paraId="1F5DFEA9" w14:textId="77777777" w:rsidR="00097392" w:rsidRPr="00213136" w:rsidRDefault="00097392" w:rsidP="00213136">
      <w:pPr>
        <w:ind w:left="360"/>
        <w:rPr>
          <w:i/>
        </w:rPr>
      </w:pPr>
    </w:p>
    <w:p w14:paraId="73FF4FDD" w14:textId="77777777" w:rsidR="00932EE9" w:rsidRPr="00213136" w:rsidRDefault="00932EE9" w:rsidP="00213136">
      <w:pPr>
        <w:ind w:left="360"/>
        <w:rPr>
          <w:i/>
        </w:rPr>
      </w:pPr>
      <w:r w:rsidRPr="00213136">
        <w:rPr>
          <w:i/>
        </w:rPr>
        <w:t>The preparation of a Technical report would provide valuable insights into the relationship between the work conducted by OASIS and by JTC 1 and will help in the further discussions regarding future work in scope for this working group.</w:t>
      </w:r>
    </w:p>
    <w:p w14:paraId="24A7D383" w14:textId="77777777" w:rsidR="00765028" w:rsidRDefault="00765028" w:rsidP="006E4480"/>
    <w:p w14:paraId="556A16BD" w14:textId="77777777" w:rsidR="00097392" w:rsidRDefault="00097392" w:rsidP="006E4480">
      <w:r>
        <w:t xml:space="preserve">This contribution </w:t>
      </w:r>
      <w:r w:rsidR="006A6B31">
        <w:t xml:space="preserve">from OASIS </w:t>
      </w:r>
      <w:r>
        <w:t xml:space="preserve">resulted in a </w:t>
      </w:r>
      <w:r w:rsidRPr="00097392">
        <w:t>SC</w:t>
      </w:r>
      <w:r w:rsidR="006A6B31">
        <w:t xml:space="preserve"> </w:t>
      </w:r>
      <w:r w:rsidRPr="00097392">
        <w:t>40 Plenary Resolution 22: “JTC 1/SC 40 invites OASIS to submit a contribution on the “Mapping of ISO 38500 and OASIS TGF” to the General Study Group on Future Work.”</w:t>
      </w:r>
      <w:r>
        <w:t xml:space="preserve"> OASIS duly submitted such a contribution</w:t>
      </w:r>
      <w:r>
        <w:rPr>
          <w:rStyle w:val="FootnoteReference"/>
        </w:rPr>
        <w:footnoteReference w:id="2"/>
      </w:r>
      <w:r>
        <w:t xml:space="preserve"> as requested and the Study Group </w:t>
      </w:r>
      <w:r w:rsidRPr="00097392">
        <w:t xml:space="preserve">agreed that is </w:t>
      </w:r>
      <w:r>
        <w:t>was</w:t>
      </w:r>
      <w:r w:rsidRPr="00097392">
        <w:t xml:space="preserve"> useful and </w:t>
      </w:r>
      <w:r>
        <w:t xml:space="preserve">should </w:t>
      </w:r>
      <w:r w:rsidRPr="00097392">
        <w:t xml:space="preserve">be progressed under </w:t>
      </w:r>
      <w:r w:rsidR="006A6B31">
        <w:t>SC 40/</w:t>
      </w:r>
      <w:r w:rsidRPr="00097392">
        <w:t>WG 1 and be presented at the Brazil Meeting</w:t>
      </w:r>
      <w:r>
        <w:t xml:space="preserve"> (May 2015) along with any further contributions.</w:t>
      </w:r>
    </w:p>
    <w:p w14:paraId="61F73BCE" w14:textId="77777777" w:rsidR="00097392" w:rsidRDefault="00097392" w:rsidP="006E4480"/>
    <w:p w14:paraId="64BE444C" w14:textId="77777777" w:rsidR="00F9436D" w:rsidRDefault="00097392" w:rsidP="006E4480">
      <w:r>
        <w:t xml:space="preserve">A further contribution </w:t>
      </w:r>
      <w:r w:rsidR="00F9436D">
        <w:t>was made</w:t>
      </w:r>
      <w:r w:rsidR="00F9436D">
        <w:rPr>
          <w:rStyle w:val="FootnoteReference"/>
        </w:rPr>
        <w:footnoteReference w:id="3"/>
      </w:r>
      <w:r w:rsidR="00F9436D">
        <w:t xml:space="preserve"> (Geoff Clarke, AU)</w:t>
      </w:r>
      <w:r>
        <w:t xml:space="preserve"> </w:t>
      </w:r>
      <w:r w:rsidR="00F9436D">
        <w:t xml:space="preserve">which recommended the creation of Technical Report to serve as a guide </w:t>
      </w:r>
      <w:r w:rsidR="00F9436D" w:rsidRPr="00F9436D">
        <w:t>to TGF for users of the ISO</w:t>
      </w:r>
      <w:r w:rsidR="00F9436D">
        <w:t>/IEC</w:t>
      </w:r>
      <w:r w:rsidR="00F9436D" w:rsidRPr="00F9436D">
        <w:t xml:space="preserve"> 38500 series (and vice versa)</w:t>
      </w:r>
      <w:r w:rsidR="00F9436D">
        <w:t>.</w:t>
      </w:r>
      <w:r w:rsidR="006A6B31">
        <w:t xml:space="preserve"> </w:t>
      </w:r>
      <w:r w:rsidR="00F9436D">
        <w:t xml:space="preserve">However, instead of directly supporting the creation of a Technical Report, the Brazil meeting adopted resolution 50 </w:t>
      </w:r>
      <w:r w:rsidR="006A6B31">
        <w:t xml:space="preserve">as outlined above, </w:t>
      </w:r>
      <w:r w:rsidR="00F9436D">
        <w:t>which resulted in the “WG 1 Study Group on Mapping of ISO/IEC 38500 and OASIS TGF – Implications for future work” and a call for contributions</w:t>
      </w:r>
      <w:r w:rsidR="00F9436D">
        <w:rPr>
          <w:rStyle w:val="FootnoteReference"/>
        </w:rPr>
        <w:footnoteReference w:id="4"/>
      </w:r>
      <w:r w:rsidR="00F9436D">
        <w:t xml:space="preserve">.  </w:t>
      </w:r>
    </w:p>
    <w:p w14:paraId="724EF81D" w14:textId="77777777" w:rsidR="00CA2B6B" w:rsidRDefault="00CA2B6B" w:rsidP="006E4480"/>
    <w:p w14:paraId="5A916EF0" w14:textId="77777777" w:rsidR="009949F5" w:rsidRDefault="009949F5" w:rsidP="00932E17">
      <w:pPr>
        <w:pStyle w:val="Heading2"/>
      </w:pPr>
      <w:bookmarkStart w:id="6" w:name="_Toc448405364"/>
      <w:r>
        <w:t>Outline of the standards</w:t>
      </w:r>
      <w:bookmarkEnd w:id="6"/>
    </w:p>
    <w:p w14:paraId="1859D783" w14:textId="77777777" w:rsidR="009949F5" w:rsidRDefault="009949F5"/>
    <w:p w14:paraId="49AD8CC3" w14:textId="77777777" w:rsidR="009949F5" w:rsidRDefault="009949F5">
      <w:r>
        <w:t xml:space="preserve">This section gives a brief outline of both standards. </w:t>
      </w:r>
    </w:p>
    <w:p w14:paraId="21FDFC51" w14:textId="77777777" w:rsidR="009949F5" w:rsidRPr="009949F5" w:rsidRDefault="009949F5"/>
    <w:p w14:paraId="27C58359" w14:textId="77777777" w:rsidR="006A6B31" w:rsidRDefault="00C943C9" w:rsidP="00932E17">
      <w:pPr>
        <w:pStyle w:val="Heading3"/>
      </w:pPr>
      <w:bookmarkStart w:id="7" w:name="_Toc448405365"/>
      <w:r>
        <w:t>ISO/IEC 38500 Governance of IT for the Organization</w:t>
      </w:r>
      <w:bookmarkEnd w:id="7"/>
    </w:p>
    <w:p w14:paraId="5F4CB197" w14:textId="77777777" w:rsidR="00C943C9" w:rsidRDefault="00C943C9" w:rsidP="006E4480"/>
    <w:p w14:paraId="1C45D9E8" w14:textId="77777777" w:rsidR="00C943C9" w:rsidRDefault="00C943C9" w:rsidP="006E4480">
      <w:r>
        <w:t>ISO/IEC 38500 provides the guiding principles</w:t>
      </w:r>
      <w:r w:rsidR="0038129D">
        <w:t>, definitions and a model</w:t>
      </w:r>
      <w:r>
        <w:t xml:space="preserve"> for members of governing bodies of organizations on the effective, efficient and acceptable use of IT within their organizations. </w:t>
      </w:r>
    </w:p>
    <w:p w14:paraId="3EC549E9" w14:textId="77777777" w:rsidR="00C943C9" w:rsidRDefault="00C943C9" w:rsidP="006E4480"/>
    <w:p w14:paraId="31B14510" w14:textId="77777777" w:rsidR="00C943C9" w:rsidRDefault="00C943C9" w:rsidP="006E4480">
      <w:r>
        <w:t>It sets out six principles of good governance</w:t>
      </w:r>
      <w:r w:rsidR="0038129D">
        <w:t xml:space="preserve"> of IT</w:t>
      </w:r>
      <w:r>
        <w:t>:</w:t>
      </w:r>
    </w:p>
    <w:p w14:paraId="78B35359" w14:textId="77777777" w:rsidR="00C943C9" w:rsidRDefault="00C943C9" w:rsidP="00932E17">
      <w:pPr>
        <w:pStyle w:val="ListParagraph"/>
        <w:numPr>
          <w:ilvl w:val="0"/>
          <w:numId w:val="7"/>
        </w:numPr>
      </w:pPr>
      <w:r>
        <w:t>Responsibility</w:t>
      </w:r>
    </w:p>
    <w:p w14:paraId="129163B0" w14:textId="77777777" w:rsidR="00C943C9" w:rsidRDefault="00C943C9" w:rsidP="00932E17">
      <w:pPr>
        <w:pStyle w:val="ListParagraph"/>
        <w:numPr>
          <w:ilvl w:val="0"/>
          <w:numId w:val="7"/>
        </w:numPr>
      </w:pPr>
      <w:r>
        <w:t>Strategy</w:t>
      </w:r>
    </w:p>
    <w:p w14:paraId="6EAA0F35" w14:textId="77777777" w:rsidR="00C943C9" w:rsidRDefault="00C943C9" w:rsidP="00932E17">
      <w:pPr>
        <w:pStyle w:val="ListParagraph"/>
        <w:numPr>
          <w:ilvl w:val="0"/>
          <w:numId w:val="7"/>
        </w:numPr>
      </w:pPr>
      <w:r>
        <w:t>Acquisition</w:t>
      </w:r>
    </w:p>
    <w:p w14:paraId="0D164DE8" w14:textId="77777777" w:rsidR="00C943C9" w:rsidRDefault="00C943C9" w:rsidP="00932E17">
      <w:pPr>
        <w:pStyle w:val="ListParagraph"/>
        <w:numPr>
          <w:ilvl w:val="0"/>
          <w:numId w:val="7"/>
        </w:numPr>
      </w:pPr>
      <w:r>
        <w:t>Performance</w:t>
      </w:r>
    </w:p>
    <w:p w14:paraId="2BB77541" w14:textId="77777777" w:rsidR="00C943C9" w:rsidRDefault="00C943C9" w:rsidP="00932E17">
      <w:pPr>
        <w:pStyle w:val="ListParagraph"/>
        <w:numPr>
          <w:ilvl w:val="0"/>
          <w:numId w:val="7"/>
        </w:numPr>
      </w:pPr>
      <w:r>
        <w:t>Conformance</w:t>
      </w:r>
    </w:p>
    <w:p w14:paraId="381A0C64" w14:textId="77777777" w:rsidR="00C943C9" w:rsidRDefault="00C943C9" w:rsidP="00932E17">
      <w:pPr>
        <w:pStyle w:val="ListParagraph"/>
        <w:numPr>
          <w:ilvl w:val="0"/>
          <w:numId w:val="7"/>
        </w:numPr>
      </w:pPr>
      <w:r>
        <w:t>Human Behaviour</w:t>
      </w:r>
    </w:p>
    <w:p w14:paraId="5A5A20A2" w14:textId="77777777" w:rsidR="00C943C9" w:rsidRDefault="00C943C9"/>
    <w:p w14:paraId="4EA2CB8E" w14:textId="77777777" w:rsidR="00C943C9" w:rsidRDefault="00C943C9">
      <w:r>
        <w:t>It also describes a model for governing which consists of three main tasks:</w:t>
      </w:r>
    </w:p>
    <w:p w14:paraId="5667E538" w14:textId="77777777" w:rsidR="00C943C9" w:rsidRDefault="00C943C9" w:rsidP="00932E17">
      <w:pPr>
        <w:pStyle w:val="ListParagraph"/>
        <w:numPr>
          <w:ilvl w:val="0"/>
          <w:numId w:val="7"/>
        </w:numPr>
      </w:pPr>
      <w:r>
        <w:t>Evaluate the current and future use of IT</w:t>
      </w:r>
    </w:p>
    <w:p w14:paraId="6AD17EFE" w14:textId="77777777" w:rsidR="00C943C9" w:rsidRDefault="00C943C9" w:rsidP="00932E17">
      <w:pPr>
        <w:pStyle w:val="ListParagraph"/>
        <w:numPr>
          <w:ilvl w:val="0"/>
          <w:numId w:val="7"/>
        </w:numPr>
      </w:pPr>
      <w:r>
        <w:t>Direct preparation and implementation of strategies and policies</w:t>
      </w:r>
    </w:p>
    <w:p w14:paraId="0201B476" w14:textId="77777777" w:rsidR="00C943C9" w:rsidRDefault="00C943C9" w:rsidP="00932E17">
      <w:pPr>
        <w:pStyle w:val="ListParagraph"/>
        <w:numPr>
          <w:ilvl w:val="0"/>
          <w:numId w:val="7"/>
        </w:numPr>
      </w:pPr>
      <w:r>
        <w:t>Monitor conformance to policies and performance against strategies.</w:t>
      </w:r>
    </w:p>
    <w:p w14:paraId="1674D2C9" w14:textId="77777777" w:rsidR="00C943C9" w:rsidRDefault="00C943C9"/>
    <w:p w14:paraId="1AC71A2D" w14:textId="77777777" w:rsidR="00C943C9" w:rsidRDefault="00C943C9">
      <w:r>
        <w:t xml:space="preserve">The standard </w:t>
      </w:r>
      <w:r w:rsidR="0038129D">
        <w:t xml:space="preserve">is applicable to all organizations, including commercial and public sector organizations. </w:t>
      </w:r>
      <w:r>
        <w:t xml:space="preserve"> </w:t>
      </w:r>
      <w:r w:rsidR="0038129D">
        <w:t>While it describes high level behaviours and tasks, it is not prescriptive in describing implementa</w:t>
      </w:r>
      <w:r w:rsidR="00AF5454">
        <w:t xml:space="preserve">tion. </w:t>
      </w:r>
      <w:r w:rsidR="00AF5454">
        <w:lastRenderedPageBreak/>
        <w:t>(</w:t>
      </w:r>
      <w:r w:rsidR="0038129D">
        <w:t xml:space="preserve">The technical specification ISO/IEC TS 38501 does provide guidance on the implementation of governance of IT and an assessment scheme </w:t>
      </w:r>
      <w:r w:rsidR="00AF5454">
        <w:t>for that implementation.)</w:t>
      </w:r>
    </w:p>
    <w:p w14:paraId="634400D2" w14:textId="77777777" w:rsidR="009D6AC4" w:rsidRDefault="009D6AC4"/>
    <w:p w14:paraId="42E05546" w14:textId="77777777" w:rsidR="009D6AC4" w:rsidRDefault="009D6AC4" w:rsidP="009D6AC4">
      <w:r>
        <w:t xml:space="preserve">ISO/IEC 38500 is the cornerstone standard of the Governance of IT within JTC 1, but this standard has a number of related standards (herein referred to as “38500 series) that may help members of the governing body and other practitioners as shown below: </w:t>
      </w:r>
    </w:p>
    <w:p w14:paraId="3334483B" w14:textId="77777777" w:rsidR="003E7750" w:rsidRDefault="003E7750" w:rsidP="009D6AC4"/>
    <w:p w14:paraId="2C70C6C3" w14:textId="77777777" w:rsidR="003E7750" w:rsidRDefault="003E7750" w:rsidP="009D6AC4"/>
    <w:p w14:paraId="7D85F849" w14:textId="77777777" w:rsidR="009D6AC4" w:rsidRDefault="009D6AC4"/>
    <w:p w14:paraId="1792F35F" w14:textId="77777777" w:rsidR="003E5ECF" w:rsidRDefault="003E5ECF"/>
    <w:tbl>
      <w:tblPr>
        <w:tblStyle w:val="GridTable4-Accent51"/>
        <w:tblW w:w="0" w:type="auto"/>
        <w:tblLook w:val="04A0" w:firstRow="1" w:lastRow="0" w:firstColumn="1" w:lastColumn="0" w:noHBand="0" w:noVBand="1"/>
      </w:tblPr>
      <w:tblGrid>
        <w:gridCol w:w="1625"/>
        <w:gridCol w:w="3495"/>
        <w:gridCol w:w="4230"/>
      </w:tblGrid>
      <w:tr w:rsidR="00490B60" w14:paraId="790F78B7" w14:textId="77777777" w:rsidTr="00400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7B8F37E2" w14:textId="77777777" w:rsidR="00490B60" w:rsidRDefault="00490B60">
            <w:r>
              <w:t>Designation</w:t>
            </w:r>
          </w:p>
        </w:tc>
        <w:tc>
          <w:tcPr>
            <w:tcW w:w="3495" w:type="dxa"/>
          </w:tcPr>
          <w:p w14:paraId="405FD808" w14:textId="77777777" w:rsidR="00490B60" w:rsidRPr="003E5ECF" w:rsidRDefault="00490B60" w:rsidP="003E5ECF">
            <w:pPr>
              <w:cnfStyle w:val="100000000000" w:firstRow="1" w:lastRow="0" w:firstColumn="0" w:lastColumn="0" w:oddVBand="0" w:evenVBand="0" w:oddHBand="0" w:evenHBand="0" w:firstRowFirstColumn="0" w:firstRowLastColumn="0" w:lastRowFirstColumn="0" w:lastRowLastColumn="0"/>
            </w:pPr>
            <w:r>
              <w:t>Title</w:t>
            </w:r>
          </w:p>
        </w:tc>
        <w:tc>
          <w:tcPr>
            <w:tcW w:w="4230" w:type="dxa"/>
          </w:tcPr>
          <w:p w14:paraId="37EF795B" w14:textId="77777777" w:rsidR="00490B60" w:rsidRDefault="00490B60">
            <w:pPr>
              <w:cnfStyle w:val="100000000000" w:firstRow="1" w:lastRow="0" w:firstColumn="0" w:lastColumn="0" w:oddVBand="0" w:evenVBand="0" w:oddHBand="0" w:evenHBand="0" w:firstRowFirstColumn="0" w:firstRowLastColumn="0" w:lastRowFirstColumn="0" w:lastRowLastColumn="0"/>
            </w:pPr>
            <w:r>
              <w:t>Description</w:t>
            </w:r>
          </w:p>
        </w:tc>
      </w:tr>
      <w:tr w:rsidR="003E5ECF" w14:paraId="35F6CDF1" w14:textId="77777777" w:rsidTr="004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6196EA75" w14:textId="77777777" w:rsidR="003E5ECF" w:rsidRDefault="003E5ECF">
            <w:r>
              <w:t>ISO/IEC 38500</w:t>
            </w:r>
          </w:p>
        </w:tc>
        <w:tc>
          <w:tcPr>
            <w:tcW w:w="3495" w:type="dxa"/>
          </w:tcPr>
          <w:p w14:paraId="75AD6C95" w14:textId="77777777" w:rsidR="003E5ECF" w:rsidRDefault="003E5ECF" w:rsidP="003E5ECF">
            <w:pPr>
              <w:cnfStyle w:val="000000100000" w:firstRow="0" w:lastRow="0" w:firstColumn="0" w:lastColumn="0" w:oddVBand="0" w:evenVBand="0" w:oddHBand="1" w:evenHBand="0" w:firstRowFirstColumn="0" w:firstRowLastColumn="0" w:lastRowFirstColumn="0" w:lastRowLastColumn="0"/>
            </w:pPr>
            <w:r w:rsidRPr="003E5ECF">
              <w:t xml:space="preserve">Governance of IT </w:t>
            </w:r>
            <w:r>
              <w:t>for the organization</w:t>
            </w:r>
          </w:p>
        </w:tc>
        <w:tc>
          <w:tcPr>
            <w:tcW w:w="4230" w:type="dxa"/>
          </w:tcPr>
          <w:p w14:paraId="192B876B" w14:textId="77777777" w:rsidR="003E5ECF" w:rsidRDefault="003E5ECF">
            <w:pPr>
              <w:cnfStyle w:val="000000100000" w:firstRow="0" w:lastRow="0" w:firstColumn="0" w:lastColumn="0" w:oddVBand="0" w:evenVBand="0" w:oddHBand="1" w:evenHBand="0" w:firstRowFirstColumn="0" w:firstRowLastColumn="0" w:lastRowFirstColumn="0" w:lastRowLastColumn="0"/>
            </w:pPr>
            <w:r>
              <w:t>Describes the principles, definition and model for the governance of IT</w:t>
            </w:r>
          </w:p>
        </w:tc>
      </w:tr>
      <w:tr w:rsidR="003E5ECF" w14:paraId="2FEBE5D5" w14:textId="77777777" w:rsidTr="00400E74">
        <w:tc>
          <w:tcPr>
            <w:cnfStyle w:val="001000000000" w:firstRow="0" w:lastRow="0" w:firstColumn="1" w:lastColumn="0" w:oddVBand="0" w:evenVBand="0" w:oddHBand="0" w:evenHBand="0" w:firstRowFirstColumn="0" w:firstRowLastColumn="0" w:lastRowFirstColumn="0" w:lastRowLastColumn="0"/>
            <w:tcW w:w="1625" w:type="dxa"/>
          </w:tcPr>
          <w:p w14:paraId="5847679F" w14:textId="77777777" w:rsidR="003E5ECF" w:rsidRDefault="003E5ECF">
            <w:r>
              <w:t>ISO/IEC TS 38501</w:t>
            </w:r>
          </w:p>
        </w:tc>
        <w:tc>
          <w:tcPr>
            <w:tcW w:w="3495" w:type="dxa"/>
          </w:tcPr>
          <w:p w14:paraId="465F2D22" w14:textId="77777777" w:rsidR="003E5ECF" w:rsidRDefault="003E5ECF">
            <w:pPr>
              <w:cnfStyle w:val="000000000000" w:firstRow="0" w:lastRow="0" w:firstColumn="0" w:lastColumn="0" w:oddVBand="0" w:evenVBand="0" w:oddHBand="0" w:evenHBand="0" w:firstRowFirstColumn="0" w:firstRowLastColumn="0" w:lastRowFirstColumn="0" w:lastRowLastColumn="0"/>
            </w:pPr>
            <w:r w:rsidRPr="003E5ECF">
              <w:t>Governance of IT — Implementation guide</w:t>
            </w:r>
          </w:p>
        </w:tc>
        <w:tc>
          <w:tcPr>
            <w:tcW w:w="4230" w:type="dxa"/>
          </w:tcPr>
          <w:p w14:paraId="4C533A2E" w14:textId="77777777" w:rsidR="003E5ECF" w:rsidRDefault="003E5ECF">
            <w:pPr>
              <w:cnfStyle w:val="000000000000" w:firstRow="0" w:lastRow="0" w:firstColumn="0" w:lastColumn="0" w:oddVBand="0" w:evenVBand="0" w:oddHBand="0" w:evenHBand="0" w:firstRowFirstColumn="0" w:firstRowLastColumn="0" w:lastRowFirstColumn="0" w:lastRowLastColumn="0"/>
            </w:pPr>
            <w:r>
              <w:t>Provides guidance on the implementation of governance of IT within organizations.</w:t>
            </w:r>
          </w:p>
        </w:tc>
      </w:tr>
      <w:tr w:rsidR="003E5ECF" w14:paraId="0B51399C" w14:textId="77777777" w:rsidTr="00400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07DCDE2B" w14:textId="77777777" w:rsidR="003E5ECF" w:rsidRDefault="003E5ECF">
            <w:r>
              <w:t>ISO/IEC TR 38502</w:t>
            </w:r>
          </w:p>
        </w:tc>
        <w:tc>
          <w:tcPr>
            <w:tcW w:w="3495" w:type="dxa"/>
          </w:tcPr>
          <w:p w14:paraId="3F43DD88" w14:textId="77777777" w:rsidR="003E5ECF" w:rsidRDefault="003E5ECF">
            <w:pPr>
              <w:cnfStyle w:val="000000100000" w:firstRow="0" w:lastRow="0" w:firstColumn="0" w:lastColumn="0" w:oddVBand="0" w:evenVBand="0" w:oddHBand="1" w:evenHBand="0" w:firstRowFirstColumn="0" w:firstRowLastColumn="0" w:lastRowFirstColumn="0" w:lastRowLastColumn="0"/>
            </w:pPr>
            <w:r w:rsidRPr="003E5ECF">
              <w:t>Governance of IT — Framework and model</w:t>
            </w:r>
          </w:p>
        </w:tc>
        <w:tc>
          <w:tcPr>
            <w:tcW w:w="4230" w:type="dxa"/>
          </w:tcPr>
          <w:p w14:paraId="29966FF1" w14:textId="77777777" w:rsidR="003E5ECF" w:rsidRDefault="003E5ECF">
            <w:pPr>
              <w:cnfStyle w:val="000000100000" w:firstRow="0" w:lastRow="0" w:firstColumn="0" w:lastColumn="0" w:oddVBand="0" w:evenVBand="0" w:oddHBand="1" w:evenHBand="0" w:firstRowFirstColumn="0" w:firstRowLastColumn="0" w:lastRowFirstColumn="0" w:lastRowLastColumn="0"/>
            </w:pPr>
            <w:r>
              <w:t>Clarifies the distinction between the concepts of governance and management in respect of IT.</w:t>
            </w:r>
          </w:p>
        </w:tc>
      </w:tr>
      <w:tr w:rsidR="00400E74" w14:paraId="55F5F6E8" w14:textId="77777777" w:rsidTr="00400E74">
        <w:tc>
          <w:tcPr>
            <w:cnfStyle w:val="001000000000" w:firstRow="0" w:lastRow="0" w:firstColumn="1" w:lastColumn="0" w:oddVBand="0" w:evenVBand="0" w:oddHBand="0" w:evenHBand="0" w:firstRowFirstColumn="0" w:firstRowLastColumn="0" w:lastRowFirstColumn="0" w:lastRowLastColumn="0"/>
            <w:tcW w:w="1625" w:type="dxa"/>
          </w:tcPr>
          <w:p w14:paraId="165F74CB" w14:textId="77777777" w:rsidR="00400E74" w:rsidRPr="00400E74" w:rsidRDefault="00400E74" w:rsidP="00400E74">
            <w:r w:rsidRPr="00400E74">
              <w:t>ISO/IEC TR 38504</w:t>
            </w:r>
          </w:p>
          <w:p w14:paraId="66C6B240" w14:textId="671045D8" w:rsidR="00400E74" w:rsidRDefault="00400E74" w:rsidP="00400E74">
            <w:r w:rsidRPr="00400E74">
              <w:t>(to be published)</w:t>
            </w:r>
          </w:p>
        </w:tc>
        <w:tc>
          <w:tcPr>
            <w:tcW w:w="3495" w:type="dxa"/>
          </w:tcPr>
          <w:p w14:paraId="6FB12FC4" w14:textId="2A75CE3E" w:rsidR="00400E74" w:rsidRPr="003E5ECF" w:rsidRDefault="00400E74">
            <w:pPr>
              <w:cnfStyle w:val="000000000000" w:firstRow="0" w:lastRow="0" w:firstColumn="0" w:lastColumn="0" w:oddVBand="0" w:evenVBand="0" w:oddHBand="0" w:evenHBand="0" w:firstRowFirstColumn="0" w:firstRowLastColumn="0" w:lastRowFirstColumn="0" w:lastRowLastColumn="0"/>
            </w:pPr>
            <w:r w:rsidRPr="00400E74">
              <w:t>Guidance for Principles-based Standards in the Governance of Information Technology</w:t>
            </w:r>
          </w:p>
        </w:tc>
        <w:tc>
          <w:tcPr>
            <w:tcW w:w="4230" w:type="dxa"/>
          </w:tcPr>
          <w:p w14:paraId="7B826F54" w14:textId="5E13958B" w:rsidR="00400E74" w:rsidRDefault="00400E74">
            <w:pPr>
              <w:cnfStyle w:val="000000000000" w:firstRow="0" w:lastRow="0" w:firstColumn="0" w:lastColumn="0" w:oddVBand="0" w:evenVBand="0" w:oddHBand="0" w:evenHBand="0" w:firstRowFirstColumn="0" w:firstRowLastColumn="0" w:lastRowFirstColumn="0" w:lastRowLastColumn="0"/>
            </w:pPr>
            <w:r w:rsidRPr="00400E74">
              <w:t xml:space="preserve">Guidelines for the description of principles-based guidance.  </w:t>
            </w:r>
          </w:p>
        </w:tc>
      </w:tr>
    </w:tbl>
    <w:p w14:paraId="77006969" w14:textId="77777777" w:rsidR="00C943C9" w:rsidRDefault="00C943C9" w:rsidP="006E4480"/>
    <w:p w14:paraId="65D8D4D5" w14:textId="77777777" w:rsidR="00AF5454" w:rsidRDefault="00AF5454" w:rsidP="00932E17">
      <w:pPr>
        <w:pStyle w:val="Heading3"/>
      </w:pPr>
      <w:bookmarkStart w:id="8" w:name="_Toc448405366"/>
      <w:r>
        <w:t>OASIS Transformational Government Framework</w:t>
      </w:r>
      <w:bookmarkEnd w:id="8"/>
    </w:p>
    <w:p w14:paraId="4A69DA9A" w14:textId="77777777" w:rsidR="00AF5454" w:rsidRDefault="00AF5454" w:rsidP="006E4480"/>
    <w:p w14:paraId="59F41D03" w14:textId="77777777" w:rsidR="00AF5454" w:rsidRDefault="00AF5454" w:rsidP="00AF5454">
      <w:r>
        <w:t>The OASIS Transformational Government Framework is a</w:t>
      </w:r>
      <w:r w:rsidRPr="00AF5454">
        <w:t xml:space="preserve"> practical, “How To” standard for the design and implementation of an effective program of technology-enabled change at national, state or local government level</w:t>
      </w:r>
      <w:r w:rsidR="00831356">
        <w:rPr>
          <w:rStyle w:val="FootnoteReference"/>
        </w:rPr>
        <w:footnoteReference w:id="5"/>
      </w:r>
      <w:r w:rsidRPr="00AF5454">
        <w:t xml:space="preserve">. </w:t>
      </w:r>
    </w:p>
    <w:p w14:paraId="0509D87B" w14:textId="77777777" w:rsidR="00AF5454" w:rsidRPr="00AF5454" w:rsidRDefault="00AF5454" w:rsidP="00AF5454"/>
    <w:p w14:paraId="65C298BC" w14:textId="77777777" w:rsidR="00AF5454" w:rsidRDefault="00AF5454" w:rsidP="00AF5454">
      <w:r w:rsidRPr="00AF5454">
        <w:t xml:space="preserve">The underlying goal is to transform government from unconnected vertical silos of government functions to deliver services based on user needs. </w:t>
      </w:r>
    </w:p>
    <w:p w14:paraId="756A4B05" w14:textId="77777777" w:rsidR="00AF5454" w:rsidRDefault="00AF5454" w:rsidP="00AF5454"/>
    <w:p w14:paraId="09CD0025" w14:textId="77777777" w:rsidR="00AF5454" w:rsidRDefault="00AF5454" w:rsidP="00AF5454"/>
    <w:p w14:paraId="188B52B3" w14:textId="77777777" w:rsidR="00AF5454" w:rsidRDefault="00AF5454" w:rsidP="00340528">
      <w:pPr>
        <w:jc w:val="center"/>
      </w:pPr>
      <w:r>
        <w:rPr>
          <w:noProof/>
          <w:lang w:val="en-GB" w:eastAsia="en-GB"/>
        </w:rPr>
        <w:lastRenderedPageBreak/>
        <w:drawing>
          <wp:inline distT="0" distB="0" distL="0" distR="0" wp14:anchorId="3C1E12D4" wp14:editId="68C51AC4">
            <wp:extent cx="5989076" cy="31007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002557" cy="3107734"/>
                    </a:xfrm>
                    <a:prstGeom prst="rect">
                      <a:avLst/>
                    </a:prstGeom>
                  </pic:spPr>
                </pic:pic>
              </a:graphicData>
            </a:graphic>
          </wp:inline>
        </w:drawing>
      </w:r>
    </w:p>
    <w:p w14:paraId="33F06CE7" w14:textId="77777777" w:rsidR="00340528" w:rsidRDefault="00340528" w:rsidP="00340528">
      <w:pPr>
        <w:jc w:val="center"/>
        <w:rPr>
          <w:sz w:val="18"/>
          <w:szCs w:val="18"/>
        </w:rPr>
      </w:pPr>
    </w:p>
    <w:p w14:paraId="298EA586" w14:textId="77777777" w:rsidR="00340528" w:rsidRPr="00953091" w:rsidRDefault="00340528" w:rsidP="00340528">
      <w:pPr>
        <w:jc w:val="center"/>
        <w:rPr>
          <w:sz w:val="18"/>
          <w:szCs w:val="18"/>
        </w:rPr>
      </w:pPr>
      <w:r w:rsidRPr="00953091">
        <w:rPr>
          <w:sz w:val="18"/>
          <w:szCs w:val="18"/>
        </w:rPr>
        <w:t>Fig</w:t>
      </w:r>
      <w:r>
        <w:rPr>
          <w:sz w:val="18"/>
          <w:szCs w:val="18"/>
        </w:rPr>
        <w:t>ure</w:t>
      </w:r>
      <w:r w:rsidRPr="00953091">
        <w:rPr>
          <w:sz w:val="18"/>
          <w:szCs w:val="18"/>
        </w:rPr>
        <w:t xml:space="preserve"> 1. </w:t>
      </w:r>
      <w:r>
        <w:rPr>
          <w:sz w:val="18"/>
          <w:szCs w:val="18"/>
        </w:rPr>
        <w:t xml:space="preserve">The goal of OASIS TGF is to transform government using IT </w:t>
      </w:r>
    </w:p>
    <w:p w14:paraId="6070C3B8" w14:textId="77777777" w:rsidR="00340528" w:rsidRDefault="00340528" w:rsidP="00340528"/>
    <w:p w14:paraId="611152F7" w14:textId="77777777" w:rsidR="00AF5454" w:rsidRDefault="00AF5454" w:rsidP="00AF5454"/>
    <w:p w14:paraId="70A8C7DC" w14:textId="77777777" w:rsidR="00AF5454" w:rsidRPr="00AF5454" w:rsidRDefault="009949F5" w:rsidP="00AF5454">
      <w:r>
        <w:t xml:space="preserve">The standard </w:t>
      </w:r>
      <w:r w:rsidR="00AF5454">
        <w:t>is a</w:t>
      </w:r>
      <w:r w:rsidR="00AF5454" w:rsidRPr="00AF5454">
        <w:t xml:space="preserve">imed primarily at </w:t>
      </w:r>
      <w:r w:rsidR="00AF5454">
        <w:t>p</w:t>
      </w:r>
      <w:r w:rsidR="00AF5454" w:rsidRPr="00AF5454">
        <w:t>olitical and administrative leaders responsible for sha</w:t>
      </w:r>
      <w:r>
        <w:t>ping public sector reform and e-g</w:t>
      </w:r>
      <w:r w:rsidR="00AF5454" w:rsidRPr="00AF5454">
        <w:t xml:space="preserve">overnment strategies and policies (at national, state/regional and city/local levels). </w:t>
      </w:r>
    </w:p>
    <w:p w14:paraId="160845F9" w14:textId="77777777" w:rsidR="009949F5" w:rsidRDefault="009949F5" w:rsidP="00AF5454"/>
    <w:p w14:paraId="56712F75" w14:textId="77777777" w:rsidR="009949F5" w:rsidRDefault="009949F5" w:rsidP="009949F5">
      <w:r>
        <w:t>It is s</w:t>
      </w:r>
      <w:r w:rsidRPr="00AF5454">
        <w:t>tructured as a series of “patterns” within a TGF “pattern la</w:t>
      </w:r>
      <w:r>
        <w:t>nguage”. It consists of</w:t>
      </w:r>
    </w:p>
    <w:p w14:paraId="4F3678B7" w14:textId="77777777" w:rsidR="00AF5454" w:rsidRPr="00AF5454" w:rsidRDefault="00AF5454" w:rsidP="00932E17">
      <w:pPr>
        <w:pStyle w:val="ListParagraph"/>
        <w:numPr>
          <w:ilvl w:val="0"/>
          <w:numId w:val="9"/>
        </w:numPr>
      </w:pPr>
      <w:r w:rsidRPr="00AF5454">
        <w:t>Guiding Principles</w:t>
      </w:r>
    </w:p>
    <w:p w14:paraId="77C1DCD1" w14:textId="77777777" w:rsidR="00AF5454" w:rsidRPr="00AF5454" w:rsidRDefault="00AF5454" w:rsidP="00932E17">
      <w:pPr>
        <w:pStyle w:val="ListParagraph"/>
        <w:numPr>
          <w:ilvl w:val="0"/>
          <w:numId w:val="9"/>
        </w:numPr>
      </w:pPr>
      <w:r w:rsidRPr="00AF5454">
        <w:t>Guidance on business management, service management and technology and digital assets management</w:t>
      </w:r>
    </w:p>
    <w:p w14:paraId="6341440C" w14:textId="77777777" w:rsidR="00AF5454" w:rsidRPr="00AF5454" w:rsidRDefault="00AF5454" w:rsidP="00932E17">
      <w:pPr>
        <w:pStyle w:val="ListParagraph"/>
        <w:numPr>
          <w:ilvl w:val="0"/>
          <w:numId w:val="9"/>
        </w:numPr>
      </w:pPr>
      <w:r w:rsidRPr="00AF5454">
        <w:t>Benefit realization</w:t>
      </w:r>
    </w:p>
    <w:p w14:paraId="59DC5F98" w14:textId="77777777" w:rsidR="00AF5454" w:rsidRDefault="00AF5454" w:rsidP="00932E17">
      <w:pPr>
        <w:pStyle w:val="ListParagraph"/>
        <w:numPr>
          <w:ilvl w:val="0"/>
          <w:numId w:val="9"/>
        </w:numPr>
      </w:pPr>
      <w:r w:rsidRPr="00AF5454">
        <w:t>Critical success factors</w:t>
      </w:r>
    </w:p>
    <w:p w14:paraId="764C1EE2" w14:textId="77777777" w:rsidR="00097392" w:rsidRDefault="00097392" w:rsidP="006E4480"/>
    <w:p w14:paraId="6149CE0B" w14:textId="77777777" w:rsidR="00262566" w:rsidRDefault="00124BF9" w:rsidP="006E4480">
      <w:r>
        <w:t>T</w:t>
      </w:r>
      <w:r w:rsidR="00262566" w:rsidRPr="00262566">
        <w:t>here are a number of TGF supporting papers available via the OASIS website that will aid practitioners</w:t>
      </w:r>
      <w:r>
        <w:t>:</w:t>
      </w:r>
    </w:p>
    <w:p w14:paraId="67726545" w14:textId="77777777" w:rsidR="00124BF9" w:rsidRDefault="00124BF9" w:rsidP="006E4480"/>
    <w:tbl>
      <w:tblPr>
        <w:tblStyle w:val="GridTable4-Accent11"/>
        <w:tblW w:w="9351" w:type="dxa"/>
        <w:tblLook w:val="04A0" w:firstRow="1" w:lastRow="0" w:firstColumn="1" w:lastColumn="0" w:noHBand="0" w:noVBand="1"/>
      </w:tblPr>
      <w:tblGrid>
        <w:gridCol w:w="2547"/>
        <w:gridCol w:w="6804"/>
      </w:tblGrid>
      <w:tr w:rsidR="00124BF9" w14:paraId="1D42A28D" w14:textId="77777777" w:rsidTr="00124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AA3E9C6" w14:textId="77777777" w:rsidR="00124BF9" w:rsidRDefault="00124BF9" w:rsidP="008E3D45">
            <w:r>
              <w:t>Designation</w:t>
            </w:r>
          </w:p>
        </w:tc>
        <w:tc>
          <w:tcPr>
            <w:tcW w:w="6804" w:type="dxa"/>
          </w:tcPr>
          <w:p w14:paraId="6D4C255F" w14:textId="77777777" w:rsidR="00124BF9" w:rsidRDefault="00124BF9" w:rsidP="008E3D45">
            <w:pPr>
              <w:cnfStyle w:val="100000000000" w:firstRow="1" w:lastRow="0" w:firstColumn="0" w:lastColumn="0" w:oddVBand="0" w:evenVBand="0" w:oddHBand="0" w:evenHBand="0" w:firstRowFirstColumn="0" w:firstRowLastColumn="0" w:lastRowFirstColumn="0" w:lastRowLastColumn="0"/>
            </w:pPr>
            <w:r>
              <w:t>Description</w:t>
            </w:r>
          </w:p>
        </w:tc>
      </w:tr>
      <w:tr w:rsidR="00124BF9" w14:paraId="3328BDBF" w14:textId="77777777" w:rsidTr="00124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62CA93" w14:textId="77777777" w:rsidR="00124BF9" w:rsidRDefault="00124BF9" w:rsidP="008E3D45">
            <w:r w:rsidRPr="00124BF9">
              <w:t>TGF v2.0 Committee Specification</w:t>
            </w:r>
          </w:p>
        </w:tc>
        <w:tc>
          <w:tcPr>
            <w:tcW w:w="6804" w:type="dxa"/>
          </w:tcPr>
          <w:p w14:paraId="09022A98" w14:textId="77777777" w:rsidR="00124BF9" w:rsidRDefault="00124BF9" w:rsidP="008E3D45">
            <w:pPr>
              <w:cnfStyle w:val="000000100000" w:firstRow="0" w:lastRow="0" w:firstColumn="0" w:lastColumn="0" w:oddVBand="0" w:evenVBand="0" w:oddHBand="1" w:evenHBand="0" w:firstRowFirstColumn="0" w:firstRowLastColumn="0" w:lastRowFirstColumn="0" w:lastRowLastColumn="0"/>
            </w:pPr>
            <w:r>
              <w:t>This is the latest version of the TGF work. Technically, it is currently a committee specification, not an OASIS standard.</w:t>
            </w:r>
          </w:p>
        </w:tc>
      </w:tr>
      <w:tr w:rsidR="00124BF9" w14:paraId="36465DEB" w14:textId="77777777" w:rsidTr="00124BF9">
        <w:tc>
          <w:tcPr>
            <w:cnfStyle w:val="001000000000" w:firstRow="0" w:lastRow="0" w:firstColumn="1" w:lastColumn="0" w:oddVBand="0" w:evenVBand="0" w:oddHBand="0" w:evenHBand="0" w:firstRowFirstColumn="0" w:firstRowLastColumn="0" w:lastRowFirstColumn="0" w:lastRowLastColumn="0"/>
            <w:tcW w:w="2547" w:type="dxa"/>
          </w:tcPr>
          <w:p w14:paraId="3D040887" w14:textId="77777777" w:rsidR="00124BF9" w:rsidRDefault="00124BF9" w:rsidP="008E3D45">
            <w:r w:rsidRPr="00124BF9">
              <w:t>TGF Executive Summary CN01</w:t>
            </w:r>
          </w:p>
        </w:tc>
        <w:tc>
          <w:tcPr>
            <w:tcW w:w="6804" w:type="dxa"/>
          </w:tcPr>
          <w:p w14:paraId="5EC7E919" w14:textId="77777777" w:rsidR="00124BF9" w:rsidRDefault="00124BF9" w:rsidP="008E3D45">
            <w:pPr>
              <w:cnfStyle w:val="000000000000" w:firstRow="0" w:lastRow="0" w:firstColumn="0" w:lastColumn="0" w:oddVBand="0" w:evenVBand="0" w:oddHBand="0" w:evenHBand="0" w:firstRowFirstColumn="0" w:firstRowLastColumn="0" w:lastRowFirstColumn="0" w:lastRowLastColumn="0"/>
            </w:pPr>
            <w:r>
              <w:t xml:space="preserve">A </w:t>
            </w:r>
            <w:r w:rsidRPr="00124BF9">
              <w:t>high-level overview of the Transformational Government Framework (TGF)</w:t>
            </w:r>
          </w:p>
        </w:tc>
      </w:tr>
      <w:tr w:rsidR="00124BF9" w14:paraId="5FBA97CA" w14:textId="77777777" w:rsidTr="00124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8DC12F" w14:textId="77777777" w:rsidR="00124BF9" w:rsidRDefault="00124BF9" w:rsidP="008E3D45">
            <w:r w:rsidRPr="00124BF9">
              <w:t>TGF eHealth Profile CN01</w:t>
            </w:r>
          </w:p>
        </w:tc>
        <w:tc>
          <w:tcPr>
            <w:tcW w:w="6804" w:type="dxa"/>
          </w:tcPr>
          <w:p w14:paraId="0D39067D" w14:textId="77777777" w:rsidR="00124BF9" w:rsidRDefault="00124BF9" w:rsidP="008E3D45">
            <w:pPr>
              <w:cnfStyle w:val="000000100000" w:firstRow="0" w:lastRow="0" w:firstColumn="0" w:lastColumn="0" w:oddVBand="0" w:evenVBand="0" w:oddHBand="1" w:evenHBand="0" w:firstRowFirstColumn="0" w:firstRowLastColumn="0" w:lastRowFirstColumn="0" w:lastRowLastColumn="0"/>
            </w:pPr>
            <w:r w:rsidRPr="00124BF9">
              <w:t>This Committee Note contains detailed information and guidance on using the Transformational Government Framework (TGF) and other OASIS standards to support the work of the delivery of e-Health services provided in the home or in the community.</w:t>
            </w:r>
          </w:p>
        </w:tc>
      </w:tr>
      <w:tr w:rsidR="00124BF9" w14:paraId="12375640" w14:textId="77777777" w:rsidTr="00124BF9">
        <w:tc>
          <w:tcPr>
            <w:cnfStyle w:val="001000000000" w:firstRow="0" w:lastRow="0" w:firstColumn="1" w:lastColumn="0" w:oddVBand="0" w:evenVBand="0" w:oddHBand="0" w:evenHBand="0" w:firstRowFirstColumn="0" w:firstRowLastColumn="0" w:lastRowFirstColumn="0" w:lastRowLastColumn="0"/>
            <w:tcW w:w="2547" w:type="dxa"/>
          </w:tcPr>
          <w:p w14:paraId="145E0AEF" w14:textId="77777777" w:rsidR="00124BF9" w:rsidRDefault="00124BF9" w:rsidP="008E3D45">
            <w:r w:rsidRPr="00124BF9">
              <w:t xml:space="preserve">TGF Tools and Models for the Business Management Framework: Volume 1 </w:t>
            </w:r>
            <w:r w:rsidRPr="00124BF9">
              <w:lastRenderedPageBreak/>
              <w:t>Using the Policy Product Matrix CN01 v2.0</w:t>
            </w:r>
          </w:p>
        </w:tc>
        <w:tc>
          <w:tcPr>
            <w:tcW w:w="6804" w:type="dxa"/>
          </w:tcPr>
          <w:p w14:paraId="76D63189" w14:textId="77777777" w:rsidR="00124BF9" w:rsidRDefault="00124BF9" w:rsidP="008E3D45">
            <w:pPr>
              <w:cnfStyle w:val="000000000000" w:firstRow="0" w:lastRow="0" w:firstColumn="0" w:lastColumn="0" w:oddVBand="0" w:evenVBand="0" w:oddHBand="0" w:evenHBand="0" w:firstRowFirstColumn="0" w:firstRowLastColumn="0" w:lastRowFirstColumn="0" w:lastRowLastColumn="0"/>
            </w:pPr>
            <w:r w:rsidRPr="00124BF9">
              <w:lastRenderedPageBreak/>
              <w:t>This Committee Note and the associated Wiki resource contain detailed information and guidance on using the Policy Products matrix in the Business Management Framewor</w:t>
            </w:r>
            <w:r>
              <w:t>k.</w:t>
            </w:r>
          </w:p>
        </w:tc>
      </w:tr>
      <w:tr w:rsidR="00124BF9" w14:paraId="58F0C00F" w14:textId="77777777" w:rsidTr="00124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F483ED" w14:textId="77777777" w:rsidR="00124BF9" w:rsidRPr="00124BF9" w:rsidRDefault="00124BF9" w:rsidP="008E3D45">
            <w:r w:rsidRPr="00124BF9">
              <w:t>TGF: Impact of the Internet of Things CN01</w:t>
            </w:r>
          </w:p>
        </w:tc>
        <w:tc>
          <w:tcPr>
            <w:tcW w:w="6804" w:type="dxa"/>
          </w:tcPr>
          <w:p w14:paraId="12762186" w14:textId="77777777" w:rsidR="00124BF9" w:rsidRPr="00124BF9" w:rsidRDefault="00124BF9" w:rsidP="008E3D45">
            <w:pPr>
              <w:cnfStyle w:val="000000100000" w:firstRow="0" w:lastRow="0" w:firstColumn="0" w:lastColumn="0" w:oddVBand="0" w:evenVBand="0" w:oddHBand="1" w:evenHBand="0" w:firstRowFirstColumn="0" w:firstRowLastColumn="0" w:lastRowFirstColumn="0" w:lastRowLastColumn="0"/>
            </w:pPr>
            <w:r>
              <w:t>P</w:t>
            </w:r>
            <w:r w:rsidRPr="00124BF9">
              <w:t>rovides an impact assessment of the new opportunities becoming available through the development of the Internet of Things (IoT) on Transformational Government programs and the delivery of services by the public sector.</w:t>
            </w:r>
          </w:p>
        </w:tc>
      </w:tr>
      <w:tr w:rsidR="00124BF9" w14:paraId="2C9B0798" w14:textId="77777777" w:rsidTr="00124BF9">
        <w:tc>
          <w:tcPr>
            <w:cnfStyle w:val="001000000000" w:firstRow="0" w:lastRow="0" w:firstColumn="1" w:lastColumn="0" w:oddVBand="0" w:evenVBand="0" w:oddHBand="0" w:evenHBand="0" w:firstRowFirstColumn="0" w:firstRowLastColumn="0" w:lastRowFirstColumn="0" w:lastRowLastColumn="0"/>
            <w:tcW w:w="2547" w:type="dxa"/>
          </w:tcPr>
          <w:p w14:paraId="2704EA00" w14:textId="77777777" w:rsidR="00124BF9" w:rsidRPr="00124BF9" w:rsidRDefault="00124BF9" w:rsidP="008E3D45">
            <w:r w:rsidRPr="00124BF9">
              <w:t>Mapping OASIS TGF to ISO 38500: An Introduction, CN01</w:t>
            </w:r>
          </w:p>
        </w:tc>
        <w:tc>
          <w:tcPr>
            <w:tcW w:w="6804" w:type="dxa"/>
          </w:tcPr>
          <w:p w14:paraId="0291C0B8" w14:textId="77777777" w:rsidR="00124BF9" w:rsidRDefault="00124BF9" w:rsidP="008E3D45">
            <w:pPr>
              <w:cnfStyle w:val="000000000000" w:firstRow="0" w:lastRow="0" w:firstColumn="0" w:lastColumn="0" w:oddVBand="0" w:evenVBand="0" w:oddHBand="0" w:evenHBand="0" w:firstRowFirstColumn="0" w:firstRowLastColumn="0" w:lastRowFirstColumn="0" w:lastRowLastColumn="0"/>
            </w:pPr>
            <w:r w:rsidRPr="00124BF9">
              <w:t>This note is intended to serve as a contribution to a discussion within ISO/IEC JTC 1/SC 40 (“IT Service Management and IT Governance”)</w:t>
            </w:r>
            <w:r>
              <w:t>.</w:t>
            </w:r>
          </w:p>
        </w:tc>
      </w:tr>
    </w:tbl>
    <w:p w14:paraId="527F2744" w14:textId="77777777" w:rsidR="00262566" w:rsidRDefault="00262566" w:rsidP="006E4480"/>
    <w:p w14:paraId="73122C66" w14:textId="0C5846D4" w:rsidR="003E7750" w:rsidRDefault="003E7750">
      <w:pPr>
        <w:rPr>
          <w:rFonts w:asciiTheme="majorHAnsi" w:eastAsiaTheme="majorEastAsia" w:hAnsiTheme="majorHAnsi" w:cstheme="majorBidi"/>
          <w:color w:val="1F4D78" w:themeColor="accent1" w:themeShade="7F"/>
          <w:sz w:val="24"/>
          <w:szCs w:val="24"/>
        </w:rPr>
      </w:pPr>
    </w:p>
    <w:p w14:paraId="1B3E36F3" w14:textId="77777777" w:rsidR="002F3445" w:rsidRDefault="002F3445" w:rsidP="002F3445">
      <w:pPr>
        <w:pStyle w:val="Heading3"/>
      </w:pPr>
      <w:bookmarkStart w:id="9" w:name="_Toc448405367"/>
      <w:r>
        <w:t>High level comparison</w:t>
      </w:r>
      <w:bookmarkEnd w:id="9"/>
      <w:r>
        <w:t xml:space="preserve"> </w:t>
      </w:r>
    </w:p>
    <w:p w14:paraId="3CCEBF5A" w14:textId="77777777" w:rsidR="002F3445" w:rsidRDefault="002F3445" w:rsidP="006E4480"/>
    <w:p w14:paraId="628FA693" w14:textId="77777777" w:rsidR="002F3445" w:rsidRDefault="002F3445" w:rsidP="006E4480">
      <w:r>
        <w:t>The following table gives a high level comparison of the focus areas of the two standards:</w:t>
      </w:r>
    </w:p>
    <w:p w14:paraId="3BF64F29" w14:textId="77777777" w:rsidR="002F3445" w:rsidRDefault="002F3445" w:rsidP="002F3445">
      <w:pPr>
        <w:rPr>
          <w:color w:val="002060"/>
          <w:lang w:val="en-GB"/>
        </w:rPr>
      </w:pPr>
    </w:p>
    <w:tbl>
      <w:tblPr>
        <w:tblStyle w:val="GridTable4-Accent11"/>
        <w:tblW w:w="0" w:type="auto"/>
        <w:tblLook w:val="04A0" w:firstRow="1" w:lastRow="0" w:firstColumn="1" w:lastColumn="0" w:noHBand="0" w:noVBand="1"/>
      </w:tblPr>
      <w:tblGrid>
        <w:gridCol w:w="2283"/>
        <w:gridCol w:w="3350"/>
        <w:gridCol w:w="3717"/>
      </w:tblGrid>
      <w:tr w:rsidR="002F3445" w14:paraId="7FBC1560" w14:textId="77777777" w:rsidTr="002F3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14:paraId="7347B81A" w14:textId="77777777" w:rsidR="002F3445" w:rsidRDefault="002F3445">
            <w:pPr>
              <w:rPr>
                <w:color w:val="002060"/>
              </w:rPr>
            </w:pPr>
            <w:r>
              <w:rPr>
                <w:b w:val="0"/>
                <w:bCs w:val="0"/>
                <w:color w:val="002060"/>
              </w:rPr>
              <w:t>Dimension of comparison</w:t>
            </w:r>
          </w:p>
        </w:tc>
        <w:tc>
          <w:tcPr>
            <w:tcW w:w="4958" w:type="dxa"/>
            <w:hideMark/>
          </w:tcPr>
          <w:p w14:paraId="216E9FFA" w14:textId="77777777" w:rsidR="002F3445" w:rsidRDefault="002F3445">
            <w:pPr>
              <w:cnfStyle w:val="100000000000" w:firstRow="1" w:lastRow="0" w:firstColumn="0" w:lastColumn="0" w:oddVBand="0" w:evenVBand="0" w:oddHBand="0" w:evenHBand="0" w:firstRowFirstColumn="0" w:firstRowLastColumn="0" w:lastRowFirstColumn="0" w:lastRowLastColumn="0"/>
              <w:rPr>
                <w:b w:val="0"/>
                <w:bCs w:val="0"/>
                <w:color w:val="002060"/>
              </w:rPr>
            </w:pPr>
            <w:r>
              <w:rPr>
                <w:b w:val="0"/>
                <w:bCs w:val="0"/>
                <w:color w:val="002060"/>
              </w:rPr>
              <w:t xml:space="preserve">ISO/IEC 38500 </w:t>
            </w:r>
          </w:p>
        </w:tc>
        <w:tc>
          <w:tcPr>
            <w:tcW w:w="5528" w:type="dxa"/>
            <w:hideMark/>
          </w:tcPr>
          <w:p w14:paraId="2BFC0E44" w14:textId="77777777" w:rsidR="002F3445" w:rsidRDefault="002F3445">
            <w:pPr>
              <w:cnfStyle w:val="100000000000" w:firstRow="1" w:lastRow="0" w:firstColumn="0" w:lastColumn="0" w:oddVBand="0" w:evenVBand="0" w:oddHBand="0" w:evenHBand="0" w:firstRowFirstColumn="0" w:firstRowLastColumn="0" w:lastRowFirstColumn="0" w:lastRowLastColumn="0"/>
              <w:rPr>
                <w:b w:val="0"/>
                <w:bCs w:val="0"/>
                <w:color w:val="002060"/>
              </w:rPr>
            </w:pPr>
            <w:r>
              <w:rPr>
                <w:b w:val="0"/>
                <w:bCs w:val="0"/>
                <w:color w:val="002060"/>
              </w:rPr>
              <w:t>OASIS TGF</w:t>
            </w:r>
          </w:p>
        </w:tc>
      </w:tr>
      <w:tr w:rsidR="002F3445" w14:paraId="0B8EBCF6" w14:textId="77777777" w:rsidTr="002F3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14:paraId="6D8CF96F" w14:textId="77777777" w:rsidR="002F3445" w:rsidRDefault="002F3445">
            <w:pPr>
              <w:rPr>
                <w:b w:val="0"/>
                <w:bCs w:val="0"/>
                <w:color w:val="002060"/>
              </w:rPr>
            </w:pPr>
            <w:r>
              <w:rPr>
                <w:b w:val="0"/>
                <w:bCs w:val="0"/>
                <w:color w:val="002060"/>
              </w:rPr>
              <w:t>Scope</w:t>
            </w:r>
          </w:p>
        </w:tc>
        <w:tc>
          <w:tcPr>
            <w:tcW w:w="4958" w:type="dxa"/>
            <w:hideMark/>
          </w:tcPr>
          <w:p w14:paraId="544A1760" w14:textId="7924750E" w:rsidR="002F3445" w:rsidRDefault="002F3445" w:rsidP="002267C7">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Governance of IT </w:t>
            </w:r>
          </w:p>
        </w:tc>
        <w:tc>
          <w:tcPr>
            <w:tcW w:w="5528" w:type="dxa"/>
            <w:hideMark/>
          </w:tcPr>
          <w:p w14:paraId="396FA80D" w14:textId="77777777" w:rsidR="002F3445" w:rsidRDefault="002F3445">
            <w:pPr>
              <w:cnfStyle w:val="000000100000" w:firstRow="0" w:lastRow="0" w:firstColumn="0" w:lastColumn="0" w:oddVBand="0" w:evenVBand="0" w:oddHBand="1" w:evenHBand="0" w:firstRowFirstColumn="0" w:firstRowLastColumn="0" w:lastRowFirstColumn="0" w:lastRowLastColumn="0"/>
              <w:rPr>
                <w:color w:val="002060"/>
              </w:rPr>
            </w:pPr>
            <w:r>
              <w:rPr>
                <w:color w:val="002060"/>
              </w:rPr>
              <w:t>Governance and management of IT-enabled business change</w:t>
            </w:r>
          </w:p>
        </w:tc>
      </w:tr>
      <w:tr w:rsidR="002F3445" w14:paraId="399286C5" w14:textId="77777777" w:rsidTr="002F3445">
        <w:tc>
          <w:tcPr>
            <w:cnfStyle w:val="001000000000" w:firstRow="0" w:lastRow="0" w:firstColumn="1" w:lastColumn="0" w:oddVBand="0" w:evenVBand="0" w:oddHBand="0" w:evenHBand="0" w:firstRowFirstColumn="0" w:firstRowLastColumn="0" w:lastRowFirstColumn="0" w:lastRowLastColumn="0"/>
            <w:tcW w:w="3116" w:type="dxa"/>
            <w:hideMark/>
          </w:tcPr>
          <w:p w14:paraId="7DF3F2B8" w14:textId="77777777" w:rsidR="002F3445" w:rsidRDefault="002F3445">
            <w:pPr>
              <w:rPr>
                <w:color w:val="002060"/>
              </w:rPr>
            </w:pPr>
            <w:r>
              <w:rPr>
                <w:b w:val="0"/>
                <w:bCs w:val="0"/>
                <w:color w:val="002060"/>
              </w:rPr>
              <w:t>Sectoral focus</w:t>
            </w:r>
          </w:p>
        </w:tc>
        <w:tc>
          <w:tcPr>
            <w:tcW w:w="4958" w:type="dxa"/>
            <w:hideMark/>
          </w:tcPr>
          <w:p w14:paraId="12B37661" w14:textId="77777777" w:rsidR="002F3445" w:rsidRDefault="002F3445">
            <w:pPr>
              <w:cnfStyle w:val="000000000000" w:firstRow="0" w:lastRow="0" w:firstColumn="0" w:lastColumn="0" w:oddVBand="0" w:evenVBand="0" w:oddHBand="0" w:evenHBand="0" w:firstRowFirstColumn="0" w:firstRowLastColumn="0" w:lastRowFirstColumn="0" w:lastRowLastColumn="0"/>
              <w:rPr>
                <w:color w:val="002060"/>
              </w:rPr>
            </w:pPr>
            <w:r>
              <w:rPr>
                <w:color w:val="002060"/>
              </w:rPr>
              <w:t>Relevant to all sectors</w:t>
            </w:r>
          </w:p>
        </w:tc>
        <w:tc>
          <w:tcPr>
            <w:tcW w:w="5528" w:type="dxa"/>
            <w:hideMark/>
          </w:tcPr>
          <w:p w14:paraId="09D132B2" w14:textId="77777777" w:rsidR="002F3445" w:rsidRDefault="002F3445">
            <w:pPr>
              <w:cnfStyle w:val="000000000000" w:firstRow="0" w:lastRow="0" w:firstColumn="0" w:lastColumn="0" w:oddVBand="0" w:evenVBand="0" w:oddHBand="0" w:evenHBand="0" w:firstRowFirstColumn="0" w:firstRowLastColumn="0" w:lastRowFirstColumn="0" w:lastRowLastColumn="0"/>
              <w:rPr>
                <w:color w:val="002060"/>
              </w:rPr>
            </w:pPr>
            <w:r>
              <w:rPr>
                <w:color w:val="002060"/>
              </w:rPr>
              <w:t>Public sector</w:t>
            </w:r>
          </w:p>
        </w:tc>
      </w:tr>
      <w:tr w:rsidR="002F3445" w14:paraId="22C5B67C" w14:textId="77777777" w:rsidTr="002F3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14:paraId="4548FE92" w14:textId="77777777" w:rsidR="002F3445" w:rsidRDefault="002F3445">
            <w:pPr>
              <w:rPr>
                <w:color w:val="002060"/>
              </w:rPr>
            </w:pPr>
            <w:r>
              <w:rPr>
                <w:b w:val="0"/>
                <w:bCs w:val="0"/>
                <w:color w:val="002060"/>
              </w:rPr>
              <w:t>Unit of analysis</w:t>
            </w:r>
          </w:p>
        </w:tc>
        <w:tc>
          <w:tcPr>
            <w:tcW w:w="4958" w:type="dxa"/>
            <w:hideMark/>
          </w:tcPr>
          <w:p w14:paraId="1C5AFA10" w14:textId="5133A138" w:rsidR="002F3445" w:rsidRDefault="002F3445" w:rsidP="00A51AFE">
            <w:pPr>
              <w:cnfStyle w:val="000000100000" w:firstRow="0" w:lastRow="0" w:firstColumn="0" w:lastColumn="0" w:oddVBand="0" w:evenVBand="0" w:oddHBand="1" w:evenHBand="0" w:firstRowFirstColumn="0" w:firstRowLastColumn="0" w:lastRowFirstColumn="0" w:lastRowLastColumn="0"/>
              <w:rPr>
                <w:color w:val="002060"/>
              </w:rPr>
            </w:pPr>
            <w:r>
              <w:rPr>
                <w:color w:val="002060"/>
              </w:rPr>
              <w:t xml:space="preserve">The individual organisation, and how IT can best be </w:t>
            </w:r>
            <w:r w:rsidR="00A51AFE">
              <w:rPr>
                <w:color w:val="002060"/>
              </w:rPr>
              <w:t xml:space="preserve">governed </w:t>
            </w:r>
            <w:r w:rsidR="00D07840">
              <w:rPr>
                <w:color w:val="002060"/>
              </w:rPr>
              <w:t>and by implication IT-enabled services provided to the organisation</w:t>
            </w:r>
          </w:p>
        </w:tc>
        <w:tc>
          <w:tcPr>
            <w:tcW w:w="5528" w:type="dxa"/>
            <w:hideMark/>
          </w:tcPr>
          <w:p w14:paraId="6937F52D" w14:textId="77777777" w:rsidR="002F3445" w:rsidRDefault="002F3445">
            <w:pPr>
              <w:cnfStyle w:val="000000100000" w:firstRow="0" w:lastRow="0" w:firstColumn="0" w:lastColumn="0" w:oddVBand="0" w:evenVBand="0" w:oddHBand="1" w:evenHBand="0" w:firstRowFirstColumn="0" w:firstRowLastColumn="0" w:lastRowFirstColumn="0" w:lastRowLastColumn="0"/>
              <w:rPr>
                <w:color w:val="002060"/>
              </w:rPr>
            </w:pPr>
            <w:r>
              <w:rPr>
                <w:color w:val="002060"/>
              </w:rPr>
              <w:t>Eco-systems of multiple organisations that collaborate to deliver public sector outcomes, and how IT-enabled change can best be managed across those eco-systems</w:t>
            </w:r>
          </w:p>
        </w:tc>
      </w:tr>
      <w:tr w:rsidR="002F3445" w14:paraId="61F1A029" w14:textId="77777777" w:rsidTr="002F3445">
        <w:tc>
          <w:tcPr>
            <w:cnfStyle w:val="001000000000" w:firstRow="0" w:lastRow="0" w:firstColumn="1" w:lastColumn="0" w:oddVBand="0" w:evenVBand="0" w:oddHBand="0" w:evenHBand="0" w:firstRowFirstColumn="0" w:firstRowLastColumn="0" w:lastRowFirstColumn="0" w:lastRowLastColumn="0"/>
            <w:tcW w:w="3116" w:type="dxa"/>
            <w:hideMark/>
          </w:tcPr>
          <w:p w14:paraId="15F6858C" w14:textId="77777777" w:rsidR="002F3445" w:rsidRDefault="002F3445">
            <w:pPr>
              <w:rPr>
                <w:color w:val="002060"/>
              </w:rPr>
            </w:pPr>
            <w:r>
              <w:rPr>
                <w:b w:val="0"/>
                <w:bCs w:val="0"/>
                <w:color w:val="002060"/>
              </w:rPr>
              <w:t>Key target audience</w:t>
            </w:r>
          </w:p>
        </w:tc>
        <w:tc>
          <w:tcPr>
            <w:tcW w:w="4958" w:type="dxa"/>
            <w:hideMark/>
          </w:tcPr>
          <w:p w14:paraId="2D6DFED0" w14:textId="6E66478C" w:rsidR="002F3445" w:rsidRDefault="002F3445">
            <w:pPr>
              <w:cnfStyle w:val="000000000000" w:firstRow="0" w:lastRow="0" w:firstColumn="0" w:lastColumn="0" w:oddVBand="0" w:evenVBand="0" w:oddHBand="0" w:evenHBand="0" w:firstRowFirstColumn="0" w:firstRowLastColumn="0" w:lastRowFirstColumn="0" w:lastRowLastColumn="0"/>
              <w:rPr>
                <w:color w:val="002060"/>
              </w:rPr>
            </w:pPr>
            <w:r>
              <w:rPr>
                <w:color w:val="002060"/>
              </w:rPr>
              <w:t>Members of the governing body</w:t>
            </w:r>
            <w:r w:rsidR="00A51AFE">
              <w:rPr>
                <w:color w:val="002060"/>
              </w:rPr>
              <w:t xml:space="preserve"> and their advisors.</w:t>
            </w:r>
          </w:p>
        </w:tc>
        <w:tc>
          <w:tcPr>
            <w:tcW w:w="5528" w:type="dxa"/>
            <w:hideMark/>
          </w:tcPr>
          <w:p w14:paraId="6FD538D1" w14:textId="18EF9A08" w:rsidR="002F3445" w:rsidRDefault="00C34B75">
            <w:pPr>
              <w:cnfStyle w:val="000000000000" w:firstRow="0" w:lastRow="0" w:firstColumn="0" w:lastColumn="0" w:oddVBand="0" w:evenVBand="0" w:oddHBand="0" w:evenHBand="0" w:firstRowFirstColumn="0" w:firstRowLastColumn="0" w:lastRowFirstColumn="0" w:lastRowLastColumn="0"/>
              <w:rPr>
                <w:color w:val="002060"/>
              </w:rPr>
            </w:pPr>
            <w:r w:rsidRPr="002267C7">
              <w:rPr>
                <w:color w:val="002060"/>
              </w:rPr>
              <w:t>Political and administrative leaders responsible for shaping public sector reform and e-government strategies and policies</w:t>
            </w:r>
          </w:p>
        </w:tc>
      </w:tr>
    </w:tbl>
    <w:p w14:paraId="0D9A3704" w14:textId="77777777" w:rsidR="002F3445" w:rsidRDefault="002F3445" w:rsidP="006E4480"/>
    <w:p w14:paraId="703D3A11" w14:textId="77777777" w:rsidR="00097392" w:rsidRDefault="00097392" w:rsidP="006E4480"/>
    <w:p w14:paraId="77E97F0E" w14:textId="77777777" w:rsidR="00262566" w:rsidRDefault="00262566" w:rsidP="006E4480"/>
    <w:p w14:paraId="53BC370B" w14:textId="77777777" w:rsidR="005522CD" w:rsidRDefault="005522CD" w:rsidP="005522CD">
      <w:pPr>
        <w:pStyle w:val="Heading4"/>
      </w:pPr>
      <w:r>
        <w:t>Human Behavior and Culture</w:t>
      </w:r>
    </w:p>
    <w:p w14:paraId="76987DAE" w14:textId="77777777" w:rsidR="005522CD" w:rsidRDefault="005522CD" w:rsidP="005522CD"/>
    <w:p w14:paraId="531A7080" w14:textId="77777777" w:rsidR="005522CD" w:rsidRDefault="005522CD" w:rsidP="005522CD">
      <w:r>
        <w:t xml:space="preserve">One important element in both 38500 and TGF is the human aspect – including the culture, ethics and behavior of the governing body, the implementers and the consumers. </w:t>
      </w:r>
    </w:p>
    <w:p w14:paraId="385AB4BE" w14:textId="77777777" w:rsidR="005522CD" w:rsidRDefault="005522CD" w:rsidP="005522CD"/>
    <w:p w14:paraId="0AD4B97D" w14:textId="77777777" w:rsidR="005522CD" w:rsidRDefault="005522CD" w:rsidP="005522CD">
      <w:r>
        <w:t>Beyond the fact that 38500 series and TGF do not explicitly say the same with regard to culture, both of them consider organization culture (or more plainly, just “culture”) and its transformation, to be a fundamental element of change. The consideration of culture in each standard naturally leads to the analysis of stakeholders involved with influencing and being impacted by culture within the organization.</w:t>
      </w:r>
    </w:p>
    <w:p w14:paraId="1DDCA96F" w14:textId="77777777" w:rsidR="005522CD" w:rsidRDefault="005522CD" w:rsidP="005522CD"/>
    <w:p w14:paraId="355CC391" w14:textId="77777777" w:rsidR="005522CD" w:rsidRDefault="005522CD" w:rsidP="005522CD">
      <w:r>
        <w:t>About 38500 series:</w:t>
      </w:r>
    </w:p>
    <w:p w14:paraId="42C76D03" w14:textId="4BDD54FF" w:rsidR="005522CD" w:rsidRDefault="005522CD" w:rsidP="005522CD">
      <w:pPr>
        <w:widowControl w:val="0"/>
        <w:numPr>
          <w:ilvl w:val="0"/>
          <w:numId w:val="10"/>
        </w:numPr>
        <w:suppressAutoHyphens/>
      </w:pPr>
      <w:r>
        <w:t xml:space="preserve">ISO/IEC 38500 </w:t>
      </w:r>
      <w:r w:rsidR="005E12C4">
        <w:t>encourages a</w:t>
      </w:r>
      <w:r>
        <w:t xml:space="preserve"> “culture</w:t>
      </w:r>
      <w:r w:rsidR="005E12C4">
        <w:t xml:space="preserve"> of good governance</w:t>
      </w:r>
      <w:r>
        <w:t xml:space="preserve">”, </w:t>
      </w:r>
      <w:r w:rsidR="005E12C4">
        <w:t xml:space="preserve">and </w:t>
      </w:r>
      <w:r>
        <w:t>its 6</w:t>
      </w:r>
      <w:r>
        <w:rPr>
          <w:vertAlign w:val="superscript"/>
        </w:rPr>
        <w:t>th</w:t>
      </w:r>
      <w:r>
        <w:t xml:space="preserve"> principle does refer to human behaviour. </w:t>
      </w:r>
      <w:r w:rsidR="005E12C4">
        <w:t>W</w:t>
      </w:r>
      <w:r>
        <w:t xml:space="preserve">hen we consider ISO/IEC TS 38501 (which focuses on the implementation of ISO/IEC 38500) such reference is made more clear, and it is logical: to implement the norm, </w:t>
      </w:r>
      <w:r>
        <w:lastRenderedPageBreak/>
        <w:t xml:space="preserve">you must take culture into account. TS 38501 states that governing bodies should know “what arrangements they need to have in place”, and implementation is highly dependent on the culture and tone of the organization at the top, </w:t>
      </w:r>
      <w:r w:rsidR="000E61E3">
        <w:t>and</w:t>
      </w:r>
      <w:r>
        <w:t xml:space="preserve"> on organization culture and behaviours related to IT. It’s up to the governing body to realize organizational change readiness, in order to be able to establish any successful change program.</w:t>
      </w:r>
    </w:p>
    <w:p w14:paraId="77ADF609" w14:textId="77777777" w:rsidR="005522CD" w:rsidRDefault="005522CD" w:rsidP="005522CD"/>
    <w:p w14:paraId="67C4B153" w14:textId="77777777" w:rsidR="005522CD" w:rsidRDefault="005522CD" w:rsidP="005522CD">
      <w:pPr>
        <w:widowControl w:val="0"/>
        <w:numPr>
          <w:ilvl w:val="0"/>
          <w:numId w:val="10"/>
        </w:numPr>
        <w:suppressAutoHyphens/>
      </w:pPr>
      <w:r>
        <w:t>ISO/IEC 38500 is concerned with the Governance of IT, which in turn is an integral part of corporate governance, and thus takes into account the organization’s culture. Sir Adrian Cadbury said that “the aim of corporate governance framework is to align as nearly as possible the interests of individuals, corporations and society”</w:t>
      </w:r>
      <w:r>
        <w:rPr>
          <w:rStyle w:val="FootnoteReference"/>
        </w:rPr>
        <w:footnoteReference w:id="6"/>
      </w:r>
      <w:r>
        <w:t>, and Demb and Neubauer agree: “Corporate governance is the process by which corporations are made responsive to the rights and wishes of stakeholders.”</w:t>
      </w:r>
      <w:r>
        <w:rPr>
          <w:rStyle w:val="FootnoteReference"/>
        </w:rPr>
        <w:footnoteReference w:id="7"/>
      </w:r>
      <w:r>
        <w:t xml:space="preserve"> Bob Tricker says at more length that “Whether at the level of a country, a society, or a company, every culture incorporates a value system, which reflects the attitudes, beliefs and expected behaviour in that culture” and “Such a perspective [...] includes all of the stakeholders involved with the company, including the contractual stakeholders such as the shareholders, managers, and other employees, suppliers, customers, consumers, bankers, but also other stakeholders outside the company whose interests could be affected by corporate behaviour, including the local, national, and international societal interests.”</w:t>
      </w:r>
      <w:r>
        <w:rPr>
          <w:rStyle w:val="FootnoteReference"/>
        </w:rPr>
        <w:footnoteReference w:id="8"/>
      </w:r>
    </w:p>
    <w:p w14:paraId="7FD3B94E" w14:textId="77777777" w:rsidR="005522CD" w:rsidRDefault="005522CD" w:rsidP="005522CD"/>
    <w:p w14:paraId="7878E4B6" w14:textId="77777777" w:rsidR="005522CD" w:rsidRDefault="005522CD" w:rsidP="005522CD">
      <w:r>
        <w:t>About TGF:</w:t>
      </w:r>
    </w:p>
    <w:p w14:paraId="50EB123A" w14:textId="77777777" w:rsidR="005522CD" w:rsidRDefault="005522CD" w:rsidP="005522CD">
      <w:pPr>
        <w:widowControl w:val="0"/>
        <w:numPr>
          <w:ilvl w:val="0"/>
          <w:numId w:val="11"/>
        </w:numPr>
        <w:suppressAutoHyphens/>
      </w:pPr>
      <w:r>
        <w:t xml:space="preserve">TGF is a more practical “how-to” standard, and thus makes the culture angle much more explicit. TGF repeatedly refers to about “cultural and organizational changes”, “Internal culture changes”, and "organizational restructuring", as well as “behavior of citizens and businesses". With regard to stakeholder, TGF has a list for “Target audience”, and an “Stakeholder collaboration” activity as part of the “Critical success factors” component, in which the ecosystem is described. </w:t>
      </w:r>
    </w:p>
    <w:p w14:paraId="65271B80" w14:textId="77777777" w:rsidR="005522CD" w:rsidRDefault="005522CD" w:rsidP="005522CD"/>
    <w:p w14:paraId="2856F4F0" w14:textId="77777777" w:rsidR="005522CD" w:rsidRDefault="005522CD" w:rsidP="005522CD">
      <w:pPr>
        <w:widowControl w:val="0"/>
        <w:numPr>
          <w:ilvl w:val="0"/>
          <w:numId w:val="11"/>
        </w:numPr>
        <w:suppressAutoHyphens/>
      </w:pPr>
      <w:r>
        <w:t>With regard to the scope of culture (within which stakeholders must be considered) TGF takes into account the public sector, government organizations (at national, state, or local level) and the relationships between the public sector and citizens and the private sector. TGF frequently refers to culture and its transformation, while ISO/IEC 38500 exclusively considers “IT users” (in the organization, or related to it) speaking about culture only in TS 38501.</w:t>
      </w:r>
    </w:p>
    <w:p w14:paraId="2AFF6332" w14:textId="77777777" w:rsidR="005522CD" w:rsidRDefault="005522CD" w:rsidP="005522CD"/>
    <w:p w14:paraId="228D3DFF" w14:textId="2CE68A70" w:rsidR="005522CD" w:rsidRDefault="005522CD" w:rsidP="005522CD">
      <w:r>
        <w:t>In summary, ISO/IEC 38500 (and the 38500 series of</w:t>
      </w:r>
      <w:r w:rsidR="002267C7">
        <w:t xml:space="preserve"> standards), both through its “Human B</w:t>
      </w:r>
      <w:r>
        <w:t>ehavio</w:t>
      </w:r>
      <w:r w:rsidR="002267C7">
        <w:t>u</w:t>
      </w:r>
      <w:r>
        <w:t xml:space="preserve">r” principle and its “Direct” task makes mention of culture – </w:t>
      </w:r>
      <w:r w:rsidR="005E12C4">
        <w:t>and</w:t>
      </w:r>
      <w:r>
        <w:t xml:space="preserve"> TGF repeatedly refers to culture. </w:t>
      </w:r>
      <w:r w:rsidR="005E12C4">
        <w:t>Further, the</w:t>
      </w:r>
      <w:r>
        <w:t xml:space="preserve"> background </w:t>
      </w:r>
      <w:r w:rsidR="005E12C4">
        <w:t xml:space="preserve">of 38500 </w:t>
      </w:r>
      <w:r>
        <w:t xml:space="preserve">and </w:t>
      </w:r>
      <w:r w:rsidR="005E12C4">
        <w:t xml:space="preserve">its </w:t>
      </w:r>
      <w:r>
        <w:t>inheritance of corporate governance amplifies the importance of culture to good governance, human behavior and change.</w:t>
      </w:r>
    </w:p>
    <w:p w14:paraId="1F902865" w14:textId="77777777" w:rsidR="005522CD" w:rsidRDefault="005522CD" w:rsidP="006E4480"/>
    <w:p w14:paraId="786A6C7A" w14:textId="04FCE351" w:rsidR="005522CD" w:rsidRDefault="005522CD" w:rsidP="006E4480"/>
    <w:p w14:paraId="74A93C4A" w14:textId="47A29AC8" w:rsidR="00BE3F3E" w:rsidRDefault="00BE3F3E" w:rsidP="006E4480"/>
    <w:p w14:paraId="4418BAC1" w14:textId="77777777" w:rsidR="00BE3F3E" w:rsidRDefault="00BE3F3E" w:rsidP="006E4480"/>
    <w:p w14:paraId="25D07098" w14:textId="77777777" w:rsidR="006E4480" w:rsidRDefault="00F50218" w:rsidP="0028323A">
      <w:pPr>
        <w:pStyle w:val="Heading2"/>
      </w:pPr>
      <w:bookmarkStart w:id="10" w:name="_Toc448405368"/>
      <w:r w:rsidRPr="007E3D48">
        <w:lastRenderedPageBreak/>
        <w:t xml:space="preserve">Parts of TGF deliverables that relate to </w:t>
      </w:r>
      <w:r w:rsidR="00167B6A" w:rsidRPr="007E3D48">
        <w:t>Governance of IT</w:t>
      </w:r>
      <w:bookmarkEnd w:id="10"/>
    </w:p>
    <w:p w14:paraId="487C3CD4" w14:textId="77777777" w:rsidR="00F56C46" w:rsidRDefault="00F56C46" w:rsidP="00333270">
      <w:pPr>
        <w:jc w:val="both"/>
      </w:pPr>
    </w:p>
    <w:p w14:paraId="6136610A" w14:textId="77777777" w:rsidR="00F56C46" w:rsidRDefault="00862E1E" w:rsidP="001E34BF">
      <w:pPr>
        <w:jc w:val="both"/>
      </w:pPr>
      <w:r>
        <w:t>Since t</w:t>
      </w:r>
      <w:r w:rsidR="006E1216">
        <w:t xml:space="preserve">he </w:t>
      </w:r>
      <w:r w:rsidR="00CF3424">
        <w:t>OASIS TGF is a Mana</w:t>
      </w:r>
      <w:r w:rsidR="00622A30">
        <w:t>gement and Governance oriented f</w:t>
      </w:r>
      <w:r w:rsidR="00CF3424">
        <w:t>ramework</w:t>
      </w:r>
      <w:r>
        <w:t>,</w:t>
      </w:r>
      <w:r w:rsidR="00CF3424">
        <w:t xml:space="preserve"> and the </w:t>
      </w:r>
      <w:r w:rsidR="009A5D25">
        <w:t xml:space="preserve">focus </w:t>
      </w:r>
      <w:r w:rsidR="00893B53">
        <w:t xml:space="preserve">of this SG is </w:t>
      </w:r>
      <w:r w:rsidR="00CF3424">
        <w:t xml:space="preserve">Governance, </w:t>
      </w:r>
      <w:r w:rsidR="002419E0">
        <w:t xml:space="preserve">a </w:t>
      </w:r>
      <w:r>
        <w:t xml:space="preserve">process to identify </w:t>
      </w:r>
      <w:r w:rsidR="001E34BF">
        <w:t xml:space="preserve">the </w:t>
      </w:r>
      <w:r w:rsidR="00622A30">
        <w:t>deliverables, or p</w:t>
      </w:r>
      <w:r w:rsidR="00CF3424">
        <w:t>arts</w:t>
      </w:r>
      <w:r w:rsidR="006E1216">
        <w:t>, that are related to Governance of IT</w:t>
      </w:r>
      <w:r>
        <w:t xml:space="preserve"> </w:t>
      </w:r>
      <w:r w:rsidR="002419E0">
        <w:t xml:space="preserve">is </w:t>
      </w:r>
      <w:r w:rsidR="00622A30">
        <w:t>the approach we have taken</w:t>
      </w:r>
      <w:r>
        <w:t>.</w:t>
      </w:r>
    </w:p>
    <w:p w14:paraId="7E35962B" w14:textId="77777777" w:rsidR="00622A30" w:rsidRDefault="00622A30" w:rsidP="001E34BF">
      <w:pPr>
        <w:jc w:val="both"/>
      </w:pPr>
    </w:p>
    <w:p w14:paraId="68CEF225" w14:textId="77777777" w:rsidR="001E34BF" w:rsidRPr="001E34BF" w:rsidRDefault="00622A30" w:rsidP="001E34BF">
      <w:pPr>
        <w:jc w:val="both"/>
      </w:pPr>
      <w:r>
        <w:t>As outlined in</w:t>
      </w:r>
      <w:r w:rsidR="00A24564">
        <w:t xml:space="preserve"> </w:t>
      </w:r>
      <w:r w:rsidR="00F35CF4">
        <w:t xml:space="preserve">the </w:t>
      </w:r>
      <w:r w:rsidR="00F35CF4">
        <w:rPr>
          <w:i/>
        </w:rPr>
        <w:t xml:space="preserve">“Background” </w:t>
      </w:r>
      <w:r w:rsidR="00F35CF4" w:rsidRPr="00F35CF4">
        <w:t>section</w:t>
      </w:r>
      <w:r w:rsidR="00A24564">
        <w:t xml:space="preserve"> above</w:t>
      </w:r>
      <w:r w:rsidR="001E34BF" w:rsidRPr="001E34BF">
        <w:t>, the TGF tackles the high level issues of IT governance i</w:t>
      </w:r>
      <w:r w:rsidR="00F56C46">
        <w:t>n</w:t>
      </w:r>
      <w:r w:rsidR="001E34BF" w:rsidRPr="001E34BF">
        <w:t xml:space="preserve"> several areas, although not always referred in the </w:t>
      </w:r>
      <w:r w:rsidR="00F56C46">
        <w:t xml:space="preserve">TGF </w:t>
      </w:r>
      <w:r w:rsidR="001E34BF" w:rsidRPr="001E34BF">
        <w:t>document as governance mechanism</w:t>
      </w:r>
      <w:r w:rsidR="00F56C46">
        <w:t>s</w:t>
      </w:r>
      <w:r>
        <w:t xml:space="preserve"> but rather as</w:t>
      </w:r>
      <w:r w:rsidR="001E34BF" w:rsidRPr="001E34BF">
        <w:t xml:space="preserve"> related management practices. </w:t>
      </w:r>
    </w:p>
    <w:p w14:paraId="662C5F77" w14:textId="77777777" w:rsidR="001E34BF" w:rsidRDefault="001E34BF" w:rsidP="00CF3424">
      <w:pPr>
        <w:jc w:val="both"/>
      </w:pPr>
    </w:p>
    <w:p w14:paraId="4F5732E5" w14:textId="77777777" w:rsidR="00CF3424" w:rsidRDefault="00376519" w:rsidP="005054B7">
      <w:r>
        <w:rPr>
          <w:noProof/>
          <w:lang w:val="en-GB" w:eastAsia="en-GB"/>
        </w:rPr>
        <mc:AlternateContent>
          <mc:Choice Requires="wps">
            <w:drawing>
              <wp:anchor distT="0" distB="0" distL="114300" distR="114300" simplePos="0" relativeHeight="251682816" behindDoc="0" locked="0" layoutInCell="1" allowOverlap="1" wp14:anchorId="6CA0C38B" wp14:editId="6E7A8C60">
                <wp:simplePos x="0" y="0"/>
                <wp:positionH relativeFrom="column">
                  <wp:posOffset>5065395</wp:posOffset>
                </wp:positionH>
                <wp:positionV relativeFrom="paragraph">
                  <wp:posOffset>172085</wp:posOffset>
                </wp:positionV>
                <wp:extent cx="773430" cy="7848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 cy="784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38868" w14:textId="77777777" w:rsidR="00400E74" w:rsidRPr="005054B7" w:rsidRDefault="00400E74" w:rsidP="00CF3424">
                            <w:pPr>
                              <w:jc w:val="center"/>
                              <w:rPr>
                                <w:sz w:val="18"/>
                                <w:szCs w:val="18"/>
                              </w:rPr>
                            </w:pPr>
                            <w:r w:rsidRPr="005054B7">
                              <w:rPr>
                                <w:sz w:val="18"/>
                                <w:szCs w:val="18"/>
                              </w:rPr>
                              <w:t>Identify the TGF related Governance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A0C38B" id="_x0000_t202" coordsize="21600,21600" o:spt="202" path="m,l,21600r21600,l21600,xe">
                <v:stroke joinstyle="miter"/>
                <v:path gradientshapeok="t" o:connecttype="rect"/>
              </v:shapetype>
              <v:shape id="Text Box 17" o:spid="_x0000_s1026" type="#_x0000_t202" style="position:absolute;margin-left:398.85pt;margin-top:13.55pt;width:60.9pt;height:6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" fillcolor="white [3201]" stroked="f" strokeweight=".5pt">
                <v:path arrowok="t"/>
                <v:textbox>
                  <w:txbxContent>
                    <w:p w14:paraId="0CB38868" w14:textId="77777777" w:rsidR="00400E74" w:rsidRPr="005054B7" w:rsidRDefault="00400E74" w:rsidP="00CF3424">
                      <w:pPr>
                        <w:jc w:val="center"/>
                        <w:rPr>
                          <w:sz w:val="18"/>
                          <w:szCs w:val="18"/>
                        </w:rPr>
                      </w:pPr>
                      <w:r w:rsidRPr="005054B7">
                        <w:rPr>
                          <w:sz w:val="18"/>
                          <w:szCs w:val="18"/>
                        </w:rPr>
                        <w:t>Identify the TGF related Governance Parts</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6E6839D4" wp14:editId="2F7F7D11">
                <wp:simplePos x="0" y="0"/>
                <wp:positionH relativeFrom="column">
                  <wp:posOffset>4665345</wp:posOffset>
                </wp:positionH>
                <wp:positionV relativeFrom="paragraph">
                  <wp:posOffset>8255</wp:posOffset>
                </wp:positionV>
                <wp:extent cx="400050" cy="1078230"/>
                <wp:effectExtent l="17145" t="19685" r="20955" b="16510"/>
                <wp:wrapNone/>
                <wp:docPr id="15" name="Righ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1078230"/>
                        </a:xfrm>
                        <a:prstGeom prst="rightBrace">
                          <a:avLst>
                            <a:gd name="adj1" fmla="val 0"/>
                            <a:gd name="adj2" fmla="val 50750"/>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85CF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7" o:spid="_x0000_s1026" type="#_x0000_t88" style="position:absolute;margin-left:367.35pt;margin-top:.65pt;width:31.5pt;height:8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" adj="0,10962" strokecolor="#c00000" strokeweight="2.25pt">
                <v:stroke joinstyle="miter"/>
              </v:shape>
            </w:pict>
          </mc:Fallback>
        </mc:AlternateContent>
      </w:r>
      <w:r>
        <w:rPr>
          <w:noProof/>
          <w:lang w:val="en-GB" w:eastAsia="en-GB"/>
        </w:rPr>
        <mc:AlternateContent>
          <mc:Choice Requires="wps">
            <w:drawing>
              <wp:anchor distT="0" distB="0" distL="114300" distR="114300" simplePos="0" relativeHeight="251671551" behindDoc="0" locked="0" layoutInCell="1" allowOverlap="1" wp14:anchorId="48EDC32D" wp14:editId="6465728E">
                <wp:simplePos x="0" y="0"/>
                <wp:positionH relativeFrom="column">
                  <wp:posOffset>41910</wp:posOffset>
                </wp:positionH>
                <wp:positionV relativeFrom="paragraph">
                  <wp:posOffset>17780</wp:posOffset>
                </wp:positionV>
                <wp:extent cx="4557395" cy="1078230"/>
                <wp:effectExtent l="22860" t="19685" r="20320" b="2603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1078230"/>
                        </a:xfrm>
                        <a:prstGeom prst="rect">
                          <a:avLst/>
                        </a:prstGeom>
                        <a:solidFill>
                          <a:schemeClr val="accent2">
                            <a:lumMod val="60000"/>
                            <a:lumOff val="40000"/>
                            <a:alpha val="50000"/>
                          </a:schemeClr>
                        </a:solidFill>
                        <a:ln w="381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661D21" id="Rectangle 23" o:spid="_x0000_s1026" style="position:absolute;margin-left:3.3pt;margin-top:1.4pt;width:358.85pt;height:84.9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" fillcolor="#f4b083 [1941]" strokecolor="black [3213]" strokeweight="3pt">
                <v:fill opacity="32896f"/>
                <v:path arrowok="t"/>
              </v:rect>
            </w:pict>
          </mc:Fallback>
        </mc:AlternateContent>
      </w:r>
      <w:r w:rsidR="00A77749">
        <w:rPr>
          <w:noProof/>
          <w:lang w:val="en-GB" w:eastAsia="en-GB"/>
        </w:rPr>
        <w:drawing>
          <wp:inline distT="0" distB="0" distL="0" distR="0" wp14:anchorId="22E8B04B" wp14:editId="53BFE6A4">
            <wp:extent cx="4596765" cy="179832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4596765" cy="1798320"/>
                    </a:xfrm>
                    <a:prstGeom prst="rect">
                      <a:avLst/>
                    </a:prstGeom>
                    <a:noFill/>
                  </pic:spPr>
                </pic:pic>
              </a:graphicData>
            </a:graphic>
          </wp:inline>
        </w:drawing>
      </w:r>
    </w:p>
    <w:p w14:paraId="5F484CC9" w14:textId="77777777" w:rsidR="00CF3424" w:rsidRDefault="00CF3424" w:rsidP="00CF3424">
      <w:pPr>
        <w:jc w:val="center"/>
      </w:pPr>
    </w:p>
    <w:p w14:paraId="73B6B3CD" w14:textId="77777777" w:rsidR="00CF3424" w:rsidRPr="00953091" w:rsidRDefault="00CF3424" w:rsidP="00CF3424">
      <w:pPr>
        <w:jc w:val="center"/>
        <w:rPr>
          <w:sz w:val="18"/>
          <w:szCs w:val="18"/>
        </w:rPr>
      </w:pPr>
      <w:r w:rsidRPr="00953091">
        <w:rPr>
          <w:sz w:val="18"/>
          <w:szCs w:val="18"/>
        </w:rPr>
        <w:t>Fig</w:t>
      </w:r>
      <w:r w:rsidR="003D1BA5">
        <w:rPr>
          <w:sz w:val="18"/>
          <w:szCs w:val="18"/>
        </w:rPr>
        <w:t>ure</w:t>
      </w:r>
      <w:r w:rsidR="00340528">
        <w:rPr>
          <w:sz w:val="18"/>
          <w:szCs w:val="18"/>
        </w:rPr>
        <w:t xml:space="preserve"> 2</w:t>
      </w:r>
      <w:r w:rsidRPr="00953091">
        <w:rPr>
          <w:sz w:val="18"/>
          <w:szCs w:val="18"/>
        </w:rPr>
        <w:t xml:space="preserve">. Diagram </w:t>
      </w:r>
      <w:r w:rsidR="00F35CF4" w:rsidRPr="00953091">
        <w:rPr>
          <w:sz w:val="18"/>
          <w:szCs w:val="18"/>
        </w:rPr>
        <w:t xml:space="preserve">of the </w:t>
      </w:r>
      <w:r w:rsidRPr="00953091">
        <w:rPr>
          <w:sz w:val="18"/>
          <w:szCs w:val="18"/>
        </w:rPr>
        <w:t>OASIS TGF</w:t>
      </w:r>
      <w:r w:rsidR="00F35CF4" w:rsidRPr="00953091">
        <w:rPr>
          <w:sz w:val="18"/>
          <w:szCs w:val="18"/>
        </w:rPr>
        <w:t xml:space="preserve"> Parts</w:t>
      </w:r>
      <w:r w:rsidR="0091191D" w:rsidRPr="00953091">
        <w:rPr>
          <w:sz w:val="18"/>
          <w:szCs w:val="18"/>
        </w:rPr>
        <w:t xml:space="preserve"> (Governance and Management)</w:t>
      </w:r>
    </w:p>
    <w:p w14:paraId="431CB82F" w14:textId="77777777" w:rsidR="00CF3424" w:rsidRDefault="00CF3424" w:rsidP="00CF3424">
      <w:pPr>
        <w:jc w:val="both"/>
      </w:pPr>
    </w:p>
    <w:p w14:paraId="3FD2AE87" w14:textId="77777777" w:rsidR="00340528" w:rsidRDefault="00340528" w:rsidP="00340528">
      <w:pPr>
        <w:jc w:val="both"/>
      </w:pPr>
      <w:r>
        <w:t xml:space="preserve">An assessment of the TGF documentation should be conducted in order to identify those parts that are related to governance, as it is shown in figure 2 above. </w:t>
      </w:r>
    </w:p>
    <w:p w14:paraId="107E4783" w14:textId="1B5A3D31" w:rsidR="00167B6A" w:rsidRDefault="00167B6A" w:rsidP="006E4480"/>
    <w:p w14:paraId="6FEA5132" w14:textId="77777777" w:rsidR="006C2230" w:rsidRDefault="006C2230" w:rsidP="006E4480"/>
    <w:p w14:paraId="578A3798" w14:textId="77777777" w:rsidR="00DF437A" w:rsidRDefault="00DF437A" w:rsidP="0028323A">
      <w:pPr>
        <w:pStyle w:val="Heading2"/>
      </w:pPr>
      <w:bookmarkStart w:id="11" w:name="_Toc448405369"/>
      <w:r w:rsidRPr="00622A30">
        <w:t>Mapping of TGF Parts to 38500</w:t>
      </w:r>
      <w:bookmarkEnd w:id="11"/>
    </w:p>
    <w:p w14:paraId="6C83953D" w14:textId="77777777" w:rsidR="00DF437A" w:rsidRDefault="00DF437A" w:rsidP="006E4480"/>
    <w:p w14:paraId="0F0128E5" w14:textId="77777777" w:rsidR="00063D15" w:rsidRDefault="00142A9C" w:rsidP="00063D15">
      <w:pPr>
        <w:autoSpaceDE w:val="0"/>
        <w:autoSpaceDN w:val="0"/>
        <w:adjustRightInd w:val="0"/>
        <w:jc w:val="both"/>
        <w:rPr>
          <w:rFonts w:ascii="Calibri" w:hAnsi="Calibri" w:cs="Calibri"/>
        </w:rPr>
      </w:pPr>
      <w:r>
        <w:rPr>
          <w:rFonts w:ascii="Calibri" w:hAnsi="Calibri" w:cs="Calibri"/>
        </w:rPr>
        <w:t>B</w:t>
      </w:r>
      <w:r w:rsidR="00D25111" w:rsidRPr="00063D15">
        <w:rPr>
          <w:rFonts w:ascii="Calibri" w:hAnsi="Calibri" w:cs="Calibri"/>
        </w:rPr>
        <w:t>oth the OASIS TGF and the ISO</w:t>
      </w:r>
      <w:r w:rsidR="00063D15">
        <w:rPr>
          <w:rFonts w:ascii="Calibri" w:hAnsi="Calibri" w:cs="Calibri"/>
        </w:rPr>
        <w:t>/</w:t>
      </w:r>
      <w:r w:rsidR="00D25111" w:rsidRPr="00063D15">
        <w:rPr>
          <w:rFonts w:ascii="Calibri" w:hAnsi="Calibri" w:cs="Calibri"/>
        </w:rPr>
        <w:t>IEC</w:t>
      </w:r>
      <w:r w:rsidR="00063D15">
        <w:rPr>
          <w:rFonts w:ascii="Calibri" w:hAnsi="Calibri" w:cs="Calibri"/>
        </w:rPr>
        <w:t xml:space="preserve"> </w:t>
      </w:r>
      <w:r w:rsidR="00D25111" w:rsidRPr="00063D15">
        <w:rPr>
          <w:rFonts w:ascii="Calibri" w:hAnsi="Calibri" w:cs="Calibri"/>
        </w:rPr>
        <w:t>38500 Standards are high-level, principles-based advisory</w:t>
      </w:r>
      <w:r w:rsidR="00063D15">
        <w:rPr>
          <w:rFonts w:ascii="Calibri" w:hAnsi="Calibri" w:cs="Calibri"/>
        </w:rPr>
        <w:t xml:space="preserve"> </w:t>
      </w:r>
      <w:r w:rsidR="00D25111" w:rsidRPr="00063D15">
        <w:rPr>
          <w:rFonts w:ascii="Calibri" w:hAnsi="Calibri" w:cs="Calibri"/>
        </w:rPr>
        <w:t>standards</w:t>
      </w:r>
      <w:r w:rsidR="00063D15">
        <w:rPr>
          <w:rFonts w:ascii="Calibri" w:hAnsi="Calibri" w:cs="Calibri"/>
        </w:rPr>
        <w:t xml:space="preserve"> and both </w:t>
      </w:r>
      <w:r w:rsidR="00D25111" w:rsidRPr="00063D15">
        <w:rPr>
          <w:rFonts w:ascii="Calibri" w:hAnsi="Calibri" w:cs="Calibri"/>
        </w:rPr>
        <w:t>focus on the</w:t>
      </w:r>
      <w:r w:rsidR="00063D15">
        <w:rPr>
          <w:rFonts w:ascii="Calibri" w:hAnsi="Calibri" w:cs="Calibri"/>
        </w:rPr>
        <w:t xml:space="preserve"> </w:t>
      </w:r>
      <w:r w:rsidR="00D25111" w:rsidRPr="00063D15">
        <w:rPr>
          <w:rFonts w:ascii="Calibri" w:hAnsi="Calibri" w:cs="Calibri"/>
        </w:rPr>
        <w:t>role of</w:t>
      </w:r>
      <w:r w:rsidR="00063D15">
        <w:rPr>
          <w:rFonts w:ascii="Calibri" w:hAnsi="Calibri" w:cs="Calibri"/>
        </w:rPr>
        <w:t xml:space="preserve"> </w:t>
      </w:r>
      <w:r w:rsidR="00D25111" w:rsidRPr="00063D15">
        <w:rPr>
          <w:rFonts w:ascii="Calibri" w:hAnsi="Calibri" w:cs="Calibri"/>
        </w:rPr>
        <w:t>policy-making and governing bodies in determining how and where such technologies</w:t>
      </w:r>
      <w:r w:rsidR="00063D15">
        <w:rPr>
          <w:rFonts w:ascii="Calibri" w:hAnsi="Calibri" w:cs="Calibri"/>
        </w:rPr>
        <w:t xml:space="preserve"> </w:t>
      </w:r>
      <w:r w:rsidR="00D25111" w:rsidRPr="00063D15">
        <w:rPr>
          <w:rFonts w:ascii="Calibri" w:hAnsi="Calibri" w:cs="Calibri"/>
        </w:rPr>
        <w:t>are introduced</w:t>
      </w:r>
      <w:r w:rsidR="00063D15">
        <w:rPr>
          <w:rFonts w:ascii="Calibri" w:hAnsi="Calibri" w:cs="Calibri"/>
        </w:rPr>
        <w:t xml:space="preserve"> </w:t>
      </w:r>
      <w:r w:rsidR="00D25111" w:rsidRPr="00063D15">
        <w:rPr>
          <w:rFonts w:ascii="Calibri" w:hAnsi="Calibri" w:cs="Calibri"/>
        </w:rPr>
        <w:t>and deployed</w:t>
      </w:r>
      <w:r w:rsidR="00CA7574">
        <w:rPr>
          <w:rFonts w:ascii="Calibri" w:hAnsi="Calibri" w:cs="Calibri"/>
        </w:rPr>
        <w:t>.</w:t>
      </w:r>
      <w:r w:rsidR="00CA7574" w:rsidRPr="00CA7574">
        <w:rPr>
          <w:rStyle w:val="FootnoteReference"/>
        </w:rPr>
        <w:t xml:space="preserve"> </w:t>
      </w:r>
      <w:r w:rsidR="00CA7574">
        <w:rPr>
          <w:rStyle w:val="FootnoteReference"/>
        </w:rPr>
        <w:footnoteReference w:id="9"/>
      </w:r>
    </w:p>
    <w:p w14:paraId="3A8A83AD" w14:textId="77777777" w:rsidR="00063D15" w:rsidRDefault="00063D15" w:rsidP="00063D15">
      <w:pPr>
        <w:autoSpaceDE w:val="0"/>
        <w:autoSpaceDN w:val="0"/>
        <w:adjustRightInd w:val="0"/>
        <w:jc w:val="both"/>
        <w:rPr>
          <w:rFonts w:ascii="Calibri" w:hAnsi="Calibri" w:cs="Calibri"/>
        </w:rPr>
      </w:pPr>
      <w:r>
        <w:rPr>
          <w:rFonts w:ascii="Calibri" w:hAnsi="Calibri" w:cs="Calibri"/>
        </w:rPr>
        <w:t xml:space="preserve"> </w:t>
      </w:r>
    </w:p>
    <w:p w14:paraId="6EEA5D4F" w14:textId="681217D0" w:rsidR="00D25111" w:rsidRPr="00D25111" w:rsidRDefault="00953091" w:rsidP="00CA7574">
      <w:pPr>
        <w:autoSpaceDE w:val="0"/>
        <w:autoSpaceDN w:val="0"/>
        <w:adjustRightInd w:val="0"/>
        <w:jc w:val="both"/>
        <w:rPr>
          <w:b/>
        </w:rPr>
      </w:pPr>
      <w:r>
        <w:rPr>
          <w:rFonts w:ascii="Calibri" w:hAnsi="Calibri" w:cs="Calibri"/>
        </w:rPr>
        <w:t xml:space="preserve">On the one hand, </w:t>
      </w:r>
      <w:r w:rsidR="00CA7574">
        <w:rPr>
          <w:rFonts w:ascii="Calibri" w:hAnsi="Calibri" w:cs="Calibri"/>
        </w:rPr>
        <w:t>ISO/IEC 38500</w:t>
      </w:r>
      <w:r w:rsidR="00D25111" w:rsidRPr="00CA7574">
        <w:rPr>
          <w:rFonts w:ascii="Calibri" w:hAnsi="Calibri" w:cs="Calibri"/>
        </w:rPr>
        <w:t xml:space="preserve"> provides </w:t>
      </w:r>
      <w:r w:rsidR="00622A30">
        <w:rPr>
          <w:rFonts w:ascii="Calibri" w:hAnsi="Calibri" w:cs="Calibri"/>
        </w:rPr>
        <w:t xml:space="preserve">a framework of principles for </w:t>
      </w:r>
      <w:r w:rsidR="00A51AFE">
        <w:rPr>
          <w:rFonts w:ascii="Calibri" w:hAnsi="Calibri" w:cs="Calibri"/>
        </w:rPr>
        <w:t>governing bodies</w:t>
      </w:r>
      <w:r w:rsidR="00A51AFE" w:rsidRPr="00CA7574">
        <w:rPr>
          <w:rFonts w:ascii="Calibri" w:hAnsi="Calibri" w:cs="Calibri"/>
        </w:rPr>
        <w:t xml:space="preserve"> </w:t>
      </w:r>
      <w:r w:rsidR="00D25111" w:rsidRPr="00CA7574">
        <w:rPr>
          <w:rFonts w:ascii="Calibri" w:hAnsi="Calibri" w:cs="Calibri"/>
        </w:rPr>
        <w:t>to use when evaluating, directing and</w:t>
      </w:r>
      <w:r w:rsidR="00CA7574">
        <w:rPr>
          <w:rFonts w:ascii="Calibri" w:hAnsi="Calibri" w:cs="Calibri"/>
        </w:rPr>
        <w:t xml:space="preserve"> </w:t>
      </w:r>
      <w:r w:rsidR="00D25111" w:rsidRPr="00CA7574">
        <w:rPr>
          <w:rFonts w:ascii="Calibri" w:hAnsi="Calibri" w:cs="Calibri"/>
        </w:rPr>
        <w:t>monitoring the use of information technology in their organizations. The six</w:t>
      </w:r>
      <w:r w:rsidR="00CA7574">
        <w:rPr>
          <w:rFonts w:ascii="Calibri" w:hAnsi="Calibri" w:cs="Calibri"/>
        </w:rPr>
        <w:t xml:space="preserve"> </w:t>
      </w:r>
      <w:r w:rsidR="00D25111" w:rsidRPr="00CA7574">
        <w:rPr>
          <w:rFonts w:ascii="Calibri" w:hAnsi="Calibri" w:cs="Calibri"/>
        </w:rPr>
        <w:t>principles “express preferred behaviour to guide decision making.”</w:t>
      </w:r>
      <w:r w:rsidR="00CA7574">
        <w:rPr>
          <w:rFonts w:ascii="Calibri" w:hAnsi="Calibri" w:cs="Calibri"/>
        </w:rPr>
        <w:t xml:space="preserve"> </w:t>
      </w:r>
      <w:r w:rsidR="00D25111" w:rsidRPr="00CA7574">
        <w:rPr>
          <w:rFonts w:ascii="Calibri" w:hAnsi="Calibri" w:cs="Calibri"/>
        </w:rPr>
        <w:t xml:space="preserve">It is centrally concerned by the </w:t>
      </w:r>
      <w:r w:rsidR="00D25111" w:rsidRPr="00953091">
        <w:rPr>
          <w:rFonts w:ascii="Calibri" w:hAnsi="Calibri" w:cs="Calibri"/>
        </w:rPr>
        <w:t>governance of information technology</w:t>
      </w:r>
      <w:r w:rsidR="00274BB9">
        <w:rPr>
          <w:rFonts w:ascii="Calibri" w:hAnsi="Calibri" w:cs="Calibri"/>
        </w:rPr>
        <w:t>, which includes planning for the future</w:t>
      </w:r>
      <w:r w:rsidR="00D25111" w:rsidRPr="00CA7574">
        <w:rPr>
          <w:rFonts w:ascii="Calibri" w:hAnsi="Calibri" w:cs="Calibri"/>
        </w:rPr>
        <w:t>.</w:t>
      </w:r>
      <w:r w:rsidR="00CA7574">
        <w:rPr>
          <w:rFonts w:ascii="Calibri" w:hAnsi="Calibri" w:cs="Calibri"/>
        </w:rPr>
        <w:t xml:space="preserve"> </w:t>
      </w:r>
      <w:r w:rsidR="00CA7574">
        <w:rPr>
          <w:rStyle w:val="FootnoteReference"/>
        </w:rPr>
        <w:footnoteReference w:id="10"/>
      </w:r>
      <w:r w:rsidR="00274BB9">
        <w:rPr>
          <w:rFonts w:ascii="Calibri" w:hAnsi="Calibri" w:cs="Calibri"/>
        </w:rPr>
        <w:t xml:space="preserve"> </w:t>
      </w:r>
    </w:p>
    <w:p w14:paraId="300A9B42" w14:textId="77777777" w:rsidR="00D25111" w:rsidRDefault="00D25111" w:rsidP="00DB3B29">
      <w:pPr>
        <w:jc w:val="both"/>
        <w:rPr>
          <w:rFonts w:ascii="Calibri" w:hAnsi="Calibri" w:cs="Calibri"/>
        </w:rPr>
      </w:pPr>
    </w:p>
    <w:p w14:paraId="21F2FAAF" w14:textId="5BD93953" w:rsidR="00D25111" w:rsidRDefault="00D25111" w:rsidP="001D2327">
      <w:pPr>
        <w:autoSpaceDE w:val="0"/>
        <w:autoSpaceDN w:val="0"/>
        <w:adjustRightInd w:val="0"/>
        <w:jc w:val="both"/>
        <w:rPr>
          <w:b/>
        </w:rPr>
      </w:pPr>
      <w:r w:rsidRPr="00BB30A0">
        <w:rPr>
          <w:rFonts w:ascii="Calibri" w:hAnsi="Calibri" w:cs="Calibri"/>
        </w:rPr>
        <w:t xml:space="preserve">The OASIS TGF on the other hand is </w:t>
      </w:r>
      <w:r w:rsidR="00A51AFE">
        <w:rPr>
          <w:rFonts w:ascii="Calibri" w:hAnsi="Calibri" w:cs="Calibri"/>
        </w:rPr>
        <w:t>focused</w:t>
      </w:r>
      <w:r w:rsidR="00A51AFE" w:rsidRPr="00BB30A0">
        <w:rPr>
          <w:rFonts w:ascii="Calibri" w:hAnsi="Calibri" w:cs="Calibri"/>
        </w:rPr>
        <w:t xml:space="preserve"> </w:t>
      </w:r>
      <w:r w:rsidR="00274BB9">
        <w:rPr>
          <w:rFonts w:ascii="Calibri" w:hAnsi="Calibri" w:cs="Calibri"/>
        </w:rPr>
        <w:t xml:space="preserve">primarily </w:t>
      </w:r>
      <w:r w:rsidRPr="00BB30A0">
        <w:rPr>
          <w:rFonts w:ascii="Calibri" w:hAnsi="Calibri" w:cs="Calibri"/>
        </w:rPr>
        <w:t xml:space="preserve">with the </w:t>
      </w:r>
      <w:r w:rsidR="00A51AFE">
        <w:rPr>
          <w:rFonts w:ascii="Calibri" w:hAnsi="Calibri" w:cs="Calibri"/>
        </w:rPr>
        <w:t>transformation</w:t>
      </w:r>
      <w:r w:rsidR="005E12C4">
        <w:rPr>
          <w:rFonts w:ascii="Calibri" w:hAnsi="Calibri" w:cs="Calibri"/>
        </w:rPr>
        <w:t xml:space="preserve"> of the organization</w:t>
      </w:r>
      <w:r w:rsidRPr="00BB30A0">
        <w:rPr>
          <w:rFonts w:ascii="Calibri" w:hAnsi="Calibri" w:cs="Calibri"/>
        </w:rPr>
        <w:t>. Its</w:t>
      </w:r>
      <w:r w:rsidR="001D2327">
        <w:rPr>
          <w:rFonts w:ascii="Calibri" w:hAnsi="Calibri" w:cs="Calibri"/>
        </w:rPr>
        <w:t xml:space="preserve"> </w:t>
      </w:r>
      <w:r w:rsidRPr="00BB30A0">
        <w:rPr>
          <w:rFonts w:ascii="Calibri" w:hAnsi="Calibri" w:cs="Calibri"/>
        </w:rPr>
        <w:t>scope</w:t>
      </w:r>
      <w:r w:rsidR="001D2327">
        <w:rPr>
          <w:rFonts w:ascii="Calibri" w:hAnsi="Calibri" w:cs="Calibri"/>
        </w:rPr>
        <w:t xml:space="preserve"> </w:t>
      </w:r>
      <w:r w:rsidRPr="00BB30A0">
        <w:rPr>
          <w:rFonts w:ascii="Calibri" w:hAnsi="Calibri" w:cs="Calibri"/>
        </w:rPr>
        <w:t>however covers the public sector and more specifically with enabling the transformation</w:t>
      </w:r>
      <w:r w:rsidR="001D2327">
        <w:rPr>
          <w:rFonts w:ascii="Calibri" w:hAnsi="Calibri" w:cs="Calibri"/>
        </w:rPr>
        <w:t xml:space="preserve"> </w:t>
      </w:r>
      <w:r w:rsidRPr="00BB30A0">
        <w:rPr>
          <w:rFonts w:ascii="Calibri" w:hAnsi="Calibri" w:cs="Calibri"/>
        </w:rPr>
        <w:t>of public sector services and the role played by information technologies in enabling such</w:t>
      </w:r>
      <w:r w:rsidR="001D2327">
        <w:rPr>
          <w:rFonts w:ascii="Calibri" w:hAnsi="Calibri" w:cs="Calibri"/>
        </w:rPr>
        <w:t xml:space="preserve"> </w:t>
      </w:r>
      <w:r w:rsidR="00274BB9">
        <w:rPr>
          <w:rFonts w:ascii="Calibri" w:hAnsi="Calibri" w:cs="Calibri"/>
        </w:rPr>
        <w:t>transformation</w:t>
      </w:r>
      <w:r w:rsidRPr="00BB30A0">
        <w:rPr>
          <w:rFonts w:ascii="Calibri" w:hAnsi="Calibri" w:cs="Calibri"/>
        </w:rPr>
        <w:t>. It is concerned with</w:t>
      </w:r>
      <w:r w:rsidR="001D2327">
        <w:rPr>
          <w:rFonts w:ascii="Calibri" w:hAnsi="Calibri" w:cs="Calibri"/>
        </w:rPr>
        <w:t xml:space="preserve"> </w:t>
      </w:r>
      <w:r w:rsidRPr="00BB30A0">
        <w:rPr>
          <w:rFonts w:ascii="Calibri" w:hAnsi="Calibri" w:cs="Calibri"/>
        </w:rPr>
        <w:t>ensuring the management of information technology as a strategic</w:t>
      </w:r>
      <w:r w:rsidR="001D2327">
        <w:rPr>
          <w:rFonts w:ascii="Calibri" w:hAnsi="Calibri" w:cs="Calibri"/>
        </w:rPr>
        <w:t xml:space="preserve"> </w:t>
      </w:r>
      <w:r w:rsidRPr="00BB30A0">
        <w:rPr>
          <w:rFonts w:ascii="Calibri" w:hAnsi="Calibri" w:cs="Calibri"/>
        </w:rPr>
        <w:t>asset</w:t>
      </w:r>
      <w:r w:rsidR="00274BB9">
        <w:rPr>
          <w:rFonts w:ascii="Calibri" w:hAnsi="Calibri" w:cs="Calibri"/>
        </w:rPr>
        <w:t>.</w:t>
      </w:r>
    </w:p>
    <w:p w14:paraId="0187DEE6" w14:textId="77777777" w:rsidR="008C6263" w:rsidRDefault="008C6263" w:rsidP="00BB30A0">
      <w:pPr>
        <w:jc w:val="both"/>
        <w:rPr>
          <w:rFonts w:ascii="Calibri" w:hAnsi="Calibri" w:cs="Calibri"/>
          <w:lang w:val="en-AU"/>
        </w:rPr>
      </w:pPr>
    </w:p>
    <w:p w14:paraId="547ED06E" w14:textId="7C28BC10" w:rsidR="003A633F" w:rsidRDefault="003A633F" w:rsidP="00BB30A0">
      <w:pPr>
        <w:autoSpaceDE w:val="0"/>
        <w:autoSpaceDN w:val="0"/>
        <w:adjustRightInd w:val="0"/>
        <w:jc w:val="both"/>
        <w:rPr>
          <w:rStyle w:val="FootnoteReference"/>
        </w:rPr>
      </w:pPr>
      <w:r w:rsidRPr="00BB30A0">
        <w:rPr>
          <w:rFonts w:ascii="Calibri" w:hAnsi="Calibri" w:cs="Calibri"/>
        </w:rPr>
        <w:lastRenderedPageBreak/>
        <w:t>Even without a detailed mapping of the entire Standards, an initial, cursory examination of the</w:t>
      </w:r>
      <w:r w:rsidR="00BB30A0">
        <w:rPr>
          <w:rFonts w:ascii="Calibri" w:hAnsi="Calibri" w:cs="Calibri"/>
        </w:rPr>
        <w:t xml:space="preserve"> </w:t>
      </w:r>
      <w:r w:rsidRPr="00BB30A0">
        <w:rPr>
          <w:rFonts w:ascii="Calibri" w:hAnsi="Calibri" w:cs="Calibri"/>
        </w:rPr>
        <w:t xml:space="preserve">two shows already a high degree of overlap of the </w:t>
      </w:r>
      <w:r w:rsidRPr="00953091">
        <w:rPr>
          <w:rFonts w:ascii="Calibri" w:hAnsi="Calibri" w:cs="Calibri"/>
        </w:rPr>
        <w:t xml:space="preserve">principles </w:t>
      </w:r>
      <w:r w:rsidRPr="00BB30A0">
        <w:rPr>
          <w:rFonts w:ascii="Calibri" w:hAnsi="Calibri" w:cs="Calibri"/>
        </w:rPr>
        <w:t>covered in both: The ISO Standard</w:t>
      </w:r>
      <w:r w:rsidR="00BB30A0">
        <w:rPr>
          <w:rFonts w:ascii="Calibri" w:hAnsi="Calibri" w:cs="Calibri"/>
        </w:rPr>
        <w:t xml:space="preserve"> </w:t>
      </w:r>
      <w:r w:rsidRPr="00BB30A0">
        <w:rPr>
          <w:rFonts w:ascii="Calibri" w:hAnsi="Calibri" w:cs="Calibri"/>
        </w:rPr>
        <w:t>talks about “Responsibility” while the OASIS Standard talks about “Leadership”; Similarly for:</w:t>
      </w:r>
      <w:r w:rsidR="00BB30A0">
        <w:rPr>
          <w:rFonts w:ascii="Calibri" w:hAnsi="Calibri" w:cs="Calibri"/>
        </w:rPr>
        <w:t xml:space="preserve"> </w:t>
      </w:r>
      <w:r w:rsidRPr="00BB30A0">
        <w:rPr>
          <w:rFonts w:ascii="Calibri" w:hAnsi="Calibri" w:cs="Calibri"/>
        </w:rPr>
        <w:t>“Strategy” (“Roadmap for Transformation”), “Acquisition” (</w:t>
      </w:r>
      <w:r w:rsidR="00BB30A0">
        <w:rPr>
          <w:rFonts w:ascii="Calibri" w:hAnsi="Calibri" w:cs="Calibri"/>
        </w:rPr>
        <w:t xml:space="preserve"> </w:t>
      </w:r>
      <w:r w:rsidRPr="00BB30A0">
        <w:rPr>
          <w:rFonts w:ascii="Calibri" w:hAnsi="Calibri" w:cs="Calibri"/>
        </w:rPr>
        <w:t>“Technology</w:t>
      </w:r>
      <w:r w:rsidR="00867E77">
        <w:rPr>
          <w:rFonts w:ascii="Calibri" w:hAnsi="Calibri" w:cs="Calibri"/>
        </w:rPr>
        <w:t xml:space="preserve"> Development and</w:t>
      </w:r>
      <w:r w:rsidRPr="00BB30A0">
        <w:rPr>
          <w:rFonts w:ascii="Calibri" w:hAnsi="Calibri" w:cs="Calibri"/>
        </w:rPr>
        <w:t xml:space="preserve"> Management”), “Performance” (“Critical Success Factors”), and “Human</w:t>
      </w:r>
      <w:r w:rsidR="00BB30A0">
        <w:rPr>
          <w:rFonts w:ascii="Calibri" w:hAnsi="Calibri" w:cs="Calibri"/>
        </w:rPr>
        <w:t xml:space="preserve"> </w:t>
      </w:r>
      <w:r w:rsidRPr="00BB30A0">
        <w:rPr>
          <w:rFonts w:ascii="Calibri" w:hAnsi="Calibri" w:cs="Calibri"/>
        </w:rPr>
        <w:t xml:space="preserve">Behaviour” (“Stakeholder </w:t>
      </w:r>
      <w:r w:rsidR="00867E77">
        <w:rPr>
          <w:rFonts w:ascii="Calibri" w:hAnsi="Calibri" w:cs="Calibri"/>
        </w:rPr>
        <w:t>Collaboration</w:t>
      </w:r>
      <w:r w:rsidRPr="00BB30A0">
        <w:rPr>
          <w:rFonts w:ascii="Calibri" w:hAnsi="Calibri" w:cs="Calibri"/>
        </w:rPr>
        <w:t>”).</w:t>
      </w:r>
      <w:r w:rsidR="00BB30A0" w:rsidRPr="00BB30A0">
        <w:rPr>
          <w:rStyle w:val="FootnoteReference"/>
        </w:rPr>
        <w:t xml:space="preserve"> </w:t>
      </w:r>
    </w:p>
    <w:p w14:paraId="200EF29E" w14:textId="77777777" w:rsidR="006F4EDC" w:rsidRDefault="006F4EDC" w:rsidP="00BB30A0">
      <w:pPr>
        <w:autoSpaceDE w:val="0"/>
        <w:autoSpaceDN w:val="0"/>
        <w:adjustRightInd w:val="0"/>
        <w:jc w:val="both"/>
      </w:pPr>
    </w:p>
    <w:p w14:paraId="787E507E" w14:textId="77777777" w:rsidR="003A633F" w:rsidRPr="003A633F" w:rsidRDefault="003A633F" w:rsidP="006F4EDC">
      <w:pPr>
        <w:jc w:val="both"/>
        <w:rPr>
          <w:b/>
        </w:rPr>
      </w:pPr>
      <w:r w:rsidRPr="00BB30A0">
        <w:rPr>
          <w:rFonts w:ascii="Calibri" w:hAnsi="Calibri" w:cs="Calibri"/>
        </w:rPr>
        <w:t>This is not to imply that the terms – nor the intended scope of their use – are identical: only to</w:t>
      </w:r>
      <w:r w:rsidR="00BB30A0">
        <w:rPr>
          <w:rFonts w:ascii="Calibri" w:hAnsi="Calibri" w:cs="Calibri"/>
        </w:rPr>
        <w:t xml:space="preserve"> </w:t>
      </w:r>
      <w:r w:rsidRPr="00BB30A0">
        <w:rPr>
          <w:rFonts w:ascii="Calibri" w:hAnsi="Calibri" w:cs="Calibri"/>
        </w:rPr>
        <w:t xml:space="preserve">suggest that </w:t>
      </w:r>
      <w:r w:rsidRPr="00953091">
        <w:rPr>
          <w:rFonts w:ascii="Calibri" w:hAnsi="Calibri" w:cs="Calibri"/>
        </w:rPr>
        <w:t xml:space="preserve">there is sufficient commonality of purpose </w:t>
      </w:r>
      <w:r w:rsidR="006F4EDC">
        <w:rPr>
          <w:rFonts w:ascii="Calibri" w:hAnsi="Calibri" w:cs="Calibri"/>
        </w:rPr>
        <w:t>that a mapping between the two standards may assist in their implementations or use within an organization</w:t>
      </w:r>
      <w:r w:rsidRPr="00BB30A0">
        <w:rPr>
          <w:rFonts w:ascii="Calibri" w:hAnsi="Calibri" w:cs="Calibri"/>
        </w:rPr>
        <w:t>.</w:t>
      </w:r>
      <w:r w:rsidR="00BB30A0" w:rsidRPr="00BB30A0">
        <w:rPr>
          <w:rStyle w:val="FootnoteReference"/>
        </w:rPr>
        <w:t xml:space="preserve"> </w:t>
      </w:r>
    </w:p>
    <w:p w14:paraId="20E2DB5A" w14:textId="77777777" w:rsidR="006F4EDC" w:rsidRDefault="006F4EDC" w:rsidP="006F4EDC">
      <w:pPr>
        <w:autoSpaceDE w:val="0"/>
        <w:autoSpaceDN w:val="0"/>
        <w:adjustRightInd w:val="0"/>
        <w:jc w:val="both"/>
      </w:pPr>
    </w:p>
    <w:p w14:paraId="3A05BCA0" w14:textId="77777777" w:rsidR="006F4EDC" w:rsidRDefault="006F4EDC" w:rsidP="006F4EDC">
      <w:pPr>
        <w:autoSpaceDE w:val="0"/>
        <w:autoSpaceDN w:val="0"/>
        <w:adjustRightInd w:val="0"/>
        <w:jc w:val="both"/>
        <w:rPr>
          <w:b/>
        </w:rPr>
      </w:pPr>
      <w:r>
        <w:t xml:space="preserve">Furthermore, it is important to highlight that the definition </w:t>
      </w:r>
      <w:r w:rsidR="00622A30">
        <w:t>of</w:t>
      </w:r>
      <w:r>
        <w:t xml:space="preserve"> “governance” is very similar in both standards, with TGF describing governance as “</w:t>
      </w:r>
      <w:r w:rsidRPr="006F4EDC">
        <w:t>method or system by which an organization's strategy, policies and processes are directed, monitored and evaluated</w:t>
      </w:r>
      <w:r>
        <w:t xml:space="preserve">”. </w:t>
      </w:r>
    </w:p>
    <w:p w14:paraId="0922110F" w14:textId="77777777" w:rsidR="00E70B6E" w:rsidRDefault="00E70B6E" w:rsidP="00DB3B29">
      <w:pPr>
        <w:jc w:val="both"/>
      </w:pPr>
    </w:p>
    <w:p w14:paraId="7AF51223" w14:textId="77777777" w:rsidR="007901A5" w:rsidRDefault="007901A5" w:rsidP="007901A5">
      <w:pPr>
        <w:jc w:val="both"/>
        <w:rPr>
          <w:rFonts w:ascii="Calibri" w:hAnsi="Calibri" w:cs="Calibri"/>
          <w:lang w:val="en-AU"/>
        </w:rPr>
      </w:pPr>
      <w:r w:rsidRPr="008C6263">
        <w:rPr>
          <w:rFonts w:ascii="Calibri" w:hAnsi="Calibri" w:cs="Calibri"/>
          <w:lang w:val="en-AU"/>
        </w:rPr>
        <w:t>For public sector governing bodies t</w:t>
      </w:r>
      <w:r w:rsidR="00E119DC">
        <w:rPr>
          <w:rFonts w:ascii="Calibri" w:hAnsi="Calibri" w:cs="Calibri"/>
          <w:lang w:val="en-AU"/>
        </w:rPr>
        <w:t>hat are familiar with the 38500</w:t>
      </w:r>
      <w:r w:rsidRPr="008C6263">
        <w:rPr>
          <w:rFonts w:ascii="Calibri" w:hAnsi="Calibri" w:cs="Calibri"/>
          <w:lang w:val="en-AU"/>
        </w:rPr>
        <w:t>, the mapping may assist in a better understanding of TGF</w:t>
      </w:r>
      <w:r>
        <w:rPr>
          <w:rStyle w:val="FootnoteReference"/>
        </w:rPr>
        <w:footnoteReference w:id="11"/>
      </w:r>
      <w:r>
        <w:rPr>
          <w:rFonts w:ascii="Calibri" w:hAnsi="Calibri" w:cs="Calibri"/>
          <w:lang w:val="en-AU"/>
        </w:rPr>
        <w:t>.</w:t>
      </w:r>
    </w:p>
    <w:p w14:paraId="26C5B091" w14:textId="77777777" w:rsidR="007901A5" w:rsidRDefault="007901A5" w:rsidP="00DB3B29">
      <w:pPr>
        <w:jc w:val="both"/>
      </w:pPr>
    </w:p>
    <w:p w14:paraId="09137B3A" w14:textId="0ED1C198" w:rsidR="00DB3B29" w:rsidRDefault="00DB3B29" w:rsidP="00DB3B29">
      <w:pPr>
        <w:jc w:val="both"/>
      </w:pPr>
      <w:r>
        <w:t xml:space="preserve">In order to </w:t>
      </w:r>
      <w:r w:rsidR="00622A30">
        <w:t>show how</w:t>
      </w:r>
      <w:r>
        <w:t xml:space="preserve"> TGF </w:t>
      </w:r>
      <w:r w:rsidR="00622A30">
        <w:t>and</w:t>
      </w:r>
      <w:r>
        <w:t xml:space="preserve"> 38500</w:t>
      </w:r>
      <w:r w:rsidR="00244990">
        <w:t xml:space="preserve"> </w:t>
      </w:r>
      <w:r w:rsidR="00622A30">
        <w:t xml:space="preserve">could together apply to an organization, </w:t>
      </w:r>
      <w:r w:rsidR="00244990">
        <w:t xml:space="preserve">the approach </w:t>
      </w:r>
      <w:r w:rsidR="00D854DB">
        <w:t>shown in fig</w:t>
      </w:r>
      <w:r w:rsidR="009140CF">
        <w:t>ure</w:t>
      </w:r>
      <w:r w:rsidR="00D854DB">
        <w:t xml:space="preserve"> </w:t>
      </w:r>
      <w:r w:rsidR="009140CF">
        <w:t xml:space="preserve">3 </w:t>
      </w:r>
      <w:r w:rsidR="00244990">
        <w:t>is suggested</w:t>
      </w:r>
      <w:r w:rsidR="00142A9C">
        <w:t>.</w:t>
      </w:r>
      <w:r>
        <w:t xml:space="preserve"> </w:t>
      </w:r>
    </w:p>
    <w:p w14:paraId="1FFC941A" w14:textId="04F3FAC5" w:rsidR="006C2230" w:rsidRDefault="006C2230">
      <w:r>
        <w:br w:type="page"/>
      </w:r>
    </w:p>
    <w:p w14:paraId="675DC212" w14:textId="77777777" w:rsidR="00DB3B29" w:rsidRDefault="00376519" w:rsidP="00DB3B29">
      <w:r>
        <w:rPr>
          <w:noProof/>
          <w:lang w:val="en-GB" w:eastAsia="en-GB"/>
        </w:rPr>
        <w:lastRenderedPageBreak/>
        <mc:AlternateContent>
          <mc:Choice Requires="wpg">
            <w:drawing>
              <wp:anchor distT="0" distB="0" distL="114300" distR="114300" simplePos="0" relativeHeight="251695104" behindDoc="0" locked="0" layoutInCell="1" allowOverlap="1" wp14:anchorId="040000AB" wp14:editId="0F26407E">
                <wp:simplePos x="0" y="0"/>
                <wp:positionH relativeFrom="column">
                  <wp:posOffset>323850</wp:posOffset>
                </wp:positionH>
                <wp:positionV relativeFrom="paragraph">
                  <wp:posOffset>1719580</wp:posOffset>
                </wp:positionV>
                <wp:extent cx="5519420" cy="1494790"/>
                <wp:effectExtent l="19050" t="20955" r="24130" b="27305"/>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494790"/>
                          <a:chOff x="1860" y="15523"/>
                          <a:chExt cx="8692" cy="2610"/>
                        </a:xfrm>
                      </wpg:grpSpPr>
                      <wps:wsp>
                        <wps:cNvPr id="11" name="Rectangle 33"/>
                        <wps:cNvSpPr>
                          <a:spLocks/>
                        </wps:cNvSpPr>
                        <wps:spPr bwMode="auto">
                          <a:xfrm>
                            <a:off x="1860" y="15538"/>
                            <a:ext cx="6000" cy="2595"/>
                          </a:xfrm>
                          <a:prstGeom prst="rect">
                            <a:avLst/>
                          </a:prstGeom>
                          <a:solidFill>
                            <a:schemeClr val="bg2">
                              <a:lumMod val="50000"/>
                              <a:lumOff val="0"/>
                              <a:alpha val="25000"/>
                            </a:schemeClr>
                          </a:solidFill>
                          <a:ln w="381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2" name="Rectangle 35"/>
                        <wps:cNvSpPr>
                          <a:spLocks noChangeArrowheads="1"/>
                        </wps:cNvSpPr>
                        <wps:spPr bwMode="auto">
                          <a:xfrm>
                            <a:off x="4552" y="15523"/>
                            <a:ext cx="6000" cy="2595"/>
                          </a:xfrm>
                          <a:prstGeom prst="rect">
                            <a:avLst/>
                          </a:prstGeom>
                          <a:solidFill>
                            <a:schemeClr val="accent5">
                              <a:lumMod val="60000"/>
                              <a:lumOff val="40000"/>
                              <a:alpha val="25000"/>
                            </a:schemeClr>
                          </a:solidFill>
                          <a:ln w="38100">
                            <a:solidFill>
                              <a:schemeClr val="accent5">
                                <a:lumMod val="50000"/>
                                <a:lumOff val="0"/>
                              </a:schemeClr>
                            </a:solidFill>
                            <a:miter lim="800000"/>
                            <a:headEnd/>
                            <a:tailEnd/>
                          </a:ln>
                        </wps:spPr>
                        <wps:bodyPr rot="0" vert="horz" wrap="square" lIns="91440" tIns="45720" rIns="91440" bIns="45720" anchor="ctr" anchorCtr="0" upright="1">
                          <a:noAutofit/>
                        </wps:bodyPr>
                      </wps:wsp>
                      <wps:wsp>
                        <wps:cNvPr id="13" name="Rectangle 34"/>
                        <wps:cNvSpPr>
                          <a:spLocks noChangeArrowheads="1"/>
                        </wps:cNvSpPr>
                        <wps:spPr bwMode="auto">
                          <a:xfrm>
                            <a:off x="4552" y="15523"/>
                            <a:ext cx="3308" cy="2595"/>
                          </a:xfrm>
                          <a:prstGeom prst="rect">
                            <a:avLst/>
                          </a:prstGeom>
                          <a:solidFill>
                            <a:schemeClr val="accent4">
                              <a:lumMod val="60000"/>
                              <a:lumOff val="40000"/>
                              <a:alpha val="25000"/>
                            </a:schemeClr>
                          </a:solidFill>
                          <a:ln w="38100">
                            <a:solidFill>
                              <a:schemeClr val="accent4">
                                <a:lumMod val="5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2A4AF29" id="Group 27" o:spid="_x0000_s1026" style="position:absolute;margin-left:25.5pt;margin-top:135.4pt;width:434.6pt;height:117.7pt;z-index:251695104" coordorigin="1860,15523" coordsize="869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">
                <v:rect id="Rectangle 33" o:spid="_x0000_s1027" style="position:absolute;left:1860;top:15538;width:6000;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" fillcolor="#747070 [1614]" strokecolor="black [3213]" strokeweight="3pt">
                  <v:fill opacity="16448f"/>
                  <v:path arrowok="t"/>
                </v:rect>
                <v:rect id="Rectangle 35" o:spid="_x0000_s1028" style="position:absolute;left:4552;top:15523;width:6000;height: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" fillcolor="#8eaadb [1944]" strokecolor="#1f3763 [1608]" strokeweight="3pt">
                  <v:fill opacity="16448f"/>
                </v:rect>
                <v:rect id="Rectangle 34" o:spid="_x0000_s1029" style="position:absolute;left:4552;top:15523;width:3308;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" fillcolor="#ffd966 [1943]" strokecolor="#7f5f00 [1607]" strokeweight="3pt">
                  <v:fill opacity="16448f"/>
                </v:rect>
              </v:group>
            </w:pict>
          </mc:Fallback>
        </mc:AlternateContent>
      </w:r>
      <w:r w:rsidR="00DB56ED">
        <w:rPr>
          <w:noProof/>
          <w:lang w:val="en-GB" w:eastAsia="en-GB"/>
        </w:rPr>
        <w:drawing>
          <wp:inline distT="0" distB="0" distL="0" distR="0" wp14:anchorId="4984E73B" wp14:editId="0AA7AAE3">
            <wp:extent cx="5896610" cy="3190875"/>
            <wp:effectExtent l="19050" t="19050" r="8890" b="952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6610" cy="3190875"/>
                    </a:xfrm>
                    <a:prstGeom prst="rect">
                      <a:avLst/>
                    </a:prstGeom>
                    <a:noFill/>
                    <a:ln>
                      <a:solidFill>
                        <a:schemeClr val="tx1"/>
                      </a:solidFill>
                    </a:ln>
                  </pic:spPr>
                </pic:pic>
              </a:graphicData>
            </a:graphic>
          </wp:inline>
        </w:drawing>
      </w:r>
    </w:p>
    <w:p w14:paraId="12EB190A" w14:textId="77777777" w:rsidR="00DB3B29" w:rsidRDefault="00376519" w:rsidP="00DB3B29">
      <w:r>
        <w:rPr>
          <w:noProof/>
          <w:lang w:val="en-GB" w:eastAsia="en-GB"/>
        </w:rPr>
        <mc:AlternateContent>
          <mc:Choice Requires="wps">
            <w:drawing>
              <wp:anchor distT="0" distB="0" distL="114300" distR="114300" simplePos="0" relativeHeight="251693056" behindDoc="0" locked="0" layoutInCell="1" allowOverlap="1" wp14:anchorId="5D5381E2" wp14:editId="67AA9683">
                <wp:simplePos x="0" y="0"/>
                <wp:positionH relativeFrom="column">
                  <wp:posOffset>2028825</wp:posOffset>
                </wp:positionH>
                <wp:positionV relativeFrom="paragraph">
                  <wp:posOffset>-1561465</wp:posOffset>
                </wp:positionV>
                <wp:extent cx="438150" cy="3810000"/>
                <wp:effectExtent l="19050" t="16510" r="19050" b="21590"/>
                <wp:wrapNone/>
                <wp:docPr id="9" name="Right Brac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38150" cy="3810000"/>
                        </a:xfrm>
                        <a:prstGeom prst="rightBrace">
                          <a:avLst>
                            <a:gd name="adj1" fmla="val 0"/>
                            <a:gd name="adj2" fmla="val 50750"/>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ACDDF4" id="Right Brace 40" o:spid="_x0000_s1026" type="#_x0000_t88" style="position:absolute;margin-left:159.75pt;margin-top:-122.95pt;width:34.5pt;height:300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" adj="0,10962" strokecolor="black [3213]" strokeweight="2.25pt">
                <v:stroke joinstyle="miter"/>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165D1082" wp14:editId="0B4F1ACE">
                <wp:simplePos x="0" y="0"/>
                <wp:positionH relativeFrom="column">
                  <wp:posOffset>3535680</wp:posOffset>
                </wp:positionH>
                <wp:positionV relativeFrom="paragraph">
                  <wp:posOffset>-1443355</wp:posOffset>
                </wp:positionV>
                <wp:extent cx="781050" cy="3810000"/>
                <wp:effectExtent l="20955" t="20320" r="17145" b="17780"/>
                <wp:wrapNone/>
                <wp:docPr id="8"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781050" cy="3810000"/>
                        </a:xfrm>
                        <a:prstGeom prst="rightBrace">
                          <a:avLst>
                            <a:gd name="adj1" fmla="val 0"/>
                            <a:gd name="adj2" fmla="val 50750"/>
                          </a:avLst>
                        </a:prstGeom>
                        <a:noFill/>
                        <a:ln w="285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48268A" id="Right Brace 37" o:spid="_x0000_s1026" type="#_x0000_t88" style="position:absolute;margin-left:278.4pt;margin-top:-113.65pt;width:61.5pt;height:300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" adj="0,10962" strokecolor="#0070c0" strokeweight="2.25pt">
                <v:stroke joinstyle="miter"/>
              </v:shape>
            </w:pict>
          </mc:Fallback>
        </mc:AlternateContent>
      </w:r>
    </w:p>
    <w:p w14:paraId="602C48B5" w14:textId="77777777" w:rsidR="00DB3B29" w:rsidRDefault="00DB3B29" w:rsidP="00DB3B29"/>
    <w:p w14:paraId="1DEE2AD0" w14:textId="77777777" w:rsidR="00DB3B29" w:rsidRDefault="00376519" w:rsidP="00DB3B29">
      <w:r>
        <w:rPr>
          <w:noProof/>
          <w:lang w:val="en-GB" w:eastAsia="en-GB"/>
        </w:rPr>
        <mc:AlternateContent>
          <mc:Choice Requires="wps">
            <w:drawing>
              <wp:anchor distT="0" distB="0" distL="114300" distR="114300" simplePos="0" relativeHeight="251698176" behindDoc="0" locked="0" layoutInCell="1" allowOverlap="1" wp14:anchorId="74C40090" wp14:editId="1E568934">
                <wp:simplePos x="0" y="0"/>
                <wp:positionH relativeFrom="column">
                  <wp:posOffset>2720340</wp:posOffset>
                </wp:positionH>
                <wp:positionV relativeFrom="paragraph">
                  <wp:posOffset>-522605</wp:posOffset>
                </wp:positionV>
                <wp:extent cx="726440" cy="2100580"/>
                <wp:effectExtent l="704850" t="0" r="683260" b="0"/>
                <wp:wrapNone/>
                <wp:docPr id="32" name="Right Brac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26440" cy="2100580"/>
                        </a:xfrm>
                        <a:prstGeom prst="rightBrace">
                          <a:avLst>
                            <a:gd name="adj1" fmla="val 0"/>
                            <a:gd name="adj2" fmla="val 50749"/>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AFB9B4" id="Right Brace 32" o:spid="_x0000_s1026" type="#_x0000_t88" style="position:absolute;margin-left:214.2pt;margin-top:-41.15pt;width:57.2pt;height:165.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" adj="0,10962" strokecolor="#c00000" strokeweight="2.25pt">
                <v:stroke joinstyle="miter"/>
              </v:shape>
            </w:pict>
          </mc:Fallback>
        </mc:AlternateContent>
      </w:r>
    </w:p>
    <w:p w14:paraId="54ED25FC" w14:textId="77777777" w:rsidR="00DB3B29" w:rsidRDefault="00376519" w:rsidP="00DB3B29">
      <w:r>
        <w:rPr>
          <w:noProof/>
          <w:lang w:val="en-GB" w:eastAsia="en-GB"/>
        </w:rPr>
        <mc:AlternateContent>
          <mc:Choice Requires="wps">
            <w:drawing>
              <wp:anchor distT="0" distB="0" distL="114300" distR="114300" simplePos="0" relativeHeight="251700224" behindDoc="0" locked="0" layoutInCell="1" allowOverlap="1" wp14:anchorId="78DA5126" wp14:editId="6A682706">
                <wp:simplePos x="0" y="0"/>
                <wp:positionH relativeFrom="column">
                  <wp:posOffset>342900</wp:posOffset>
                </wp:positionH>
                <wp:positionV relativeFrom="paragraph">
                  <wp:posOffset>50800</wp:posOffset>
                </wp:positionV>
                <wp:extent cx="2190750" cy="2419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41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D707D" w14:textId="77777777" w:rsidR="00400E74" w:rsidRPr="00E3677E" w:rsidRDefault="00400E74" w:rsidP="00DB3B29">
                            <w:pPr>
                              <w:jc w:val="center"/>
                              <w:rPr>
                                <w:b/>
                                <w:sz w:val="18"/>
                                <w:szCs w:val="18"/>
                              </w:rPr>
                            </w:pPr>
                            <w:r w:rsidRPr="00E3677E">
                              <w:rPr>
                                <w:b/>
                                <w:sz w:val="18"/>
                                <w:szCs w:val="18"/>
                              </w:rPr>
                              <w:t>Composition of the TGF Governance Parts</w:t>
                            </w:r>
                          </w:p>
                          <w:p w14:paraId="75B13164" w14:textId="77777777" w:rsidR="00400E74" w:rsidRPr="00E3677E" w:rsidRDefault="00400E74" w:rsidP="00DB3B29">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DA5126" id="Text Box 39" o:spid="_x0000_s1027" type="#_x0000_t202" style="position:absolute;margin-left:27pt;margin-top:4pt;width:172.5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" fillcolor="white [3201]" stroked="f" strokeweight=".5pt">
                <v:path arrowok="t"/>
                <v:textbox>
                  <w:txbxContent>
                    <w:p w14:paraId="225D707D" w14:textId="77777777" w:rsidR="00400E74" w:rsidRPr="00E3677E" w:rsidRDefault="00400E74" w:rsidP="00DB3B29">
                      <w:pPr>
                        <w:jc w:val="center"/>
                        <w:rPr>
                          <w:b/>
                          <w:sz w:val="18"/>
                          <w:szCs w:val="18"/>
                        </w:rPr>
                      </w:pPr>
                      <w:r w:rsidRPr="00E3677E">
                        <w:rPr>
                          <w:b/>
                          <w:sz w:val="18"/>
                          <w:szCs w:val="18"/>
                        </w:rPr>
                        <w:t>Composition of the TGF Governance Parts</w:t>
                      </w:r>
                    </w:p>
                    <w:p w14:paraId="75B13164" w14:textId="77777777" w:rsidR="00400E74" w:rsidRPr="00E3677E" w:rsidRDefault="00400E74" w:rsidP="00DB3B29">
                      <w:pPr>
                        <w:rPr>
                          <w:b/>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38ADF3B6" wp14:editId="046B617E">
                <wp:simplePos x="0" y="0"/>
                <wp:positionH relativeFrom="column">
                  <wp:posOffset>3790950</wp:posOffset>
                </wp:positionH>
                <wp:positionV relativeFrom="paragraph">
                  <wp:posOffset>65405</wp:posOffset>
                </wp:positionV>
                <wp:extent cx="1724025" cy="24638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08F2C" w14:textId="77777777" w:rsidR="00400E74" w:rsidRPr="00E3677E" w:rsidRDefault="00400E74" w:rsidP="00142A9C">
                            <w:pPr>
                              <w:jc w:val="center"/>
                              <w:rPr>
                                <w:b/>
                                <w:color w:val="0070C0"/>
                                <w:sz w:val="18"/>
                                <w:szCs w:val="18"/>
                              </w:rPr>
                            </w:pPr>
                            <w:r w:rsidRPr="00E3677E">
                              <w:rPr>
                                <w:b/>
                                <w:color w:val="0070C0"/>
                                <w:sz w:val="18"/>
                                <w:szCs w:val="18"/>
                              </w:rPr>
                              <w:t>Composition of the 38500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ADF3B6" id="Text Box 36" o:spid="_x0000_s1028" type="#_x0000_t202" style="position:absolute;margin-left:298.5pt;margin-top:5.15pt;width:135.75pt;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kJ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" stroked="f">
                <v:textbox>
                  <w:txbxContent>
                    <w:p w14:paraId="62008F2C" w14:textId="77777777" w:rsidR="00400E74" w:rsidRPr="00E3677E" w:rsidRDefault="00400E74" w:rsidP="00142A9C">
                      <w:pPr>
                        <w:jc w:val="center"/>
                        <w:rPr>
                          <w:b/>
                          <w:color w:val="0070C0"/>
                          <w:sz w:val="18"/>
                          <w:szCs w:val="18"/>
                        </w:rPr>
                      </w:pPr>
                      <w:r w:rsidRPr="00E3677E">
                        <w:rPr>
                          <w:b/>
                          <w:color w:val="0070C0"/>
                          <w:sz w:val="18"/>
                          <w:szCs w:val="18"/>
                        </w:rPr>
                        <w:t>Composition of the 38500 Parts</w:t>
                      </w:r>
                    </w:p>
                  </w:txbxContent>
                </v:textbox>
              </v:shape>
            </w:pict>
          </mc:Fallback>
        </mc:AlternateContent>
      </w:r>
    </w:p>
    <w:p w14:paraId="28D705C5" w14:textId="77777777" w:rsidR="00DB3B29" w:rsidRDefault="00DB3B29" w:rsidP="00DB3B29"/>
    <w:p w14:paraId="5C052C82" w14:textId="77777777" w:rsidR="00A734BF" w:rsidRDefault="00A734BF" w:rsidP="00DB3B29">
      <w:pPr>
        <w:jc w:val="center"/>
      </w:pPr>
    </w:p>
    <w:p w14:paraId="4D895E2D" w14:textId="77777777" w:rsidR="00A734BF" w:rsidRDefault="00A734BF" w:rsidP="00DB3B29">
      <w:pPr>
        <w:jc w:val="center"/>
      </w:pPr>
    </w:p>
    <w:p w14:paraId="29EED438" w14:textId="77777777" w:rsidR="00A734BF" w:rsidRDefault="00376519" w:rsidP="00DB3B29">
      <w:pPr>
        <w:jc w:val="center"/>
      </w:pPr>
      <w:r>
        <w:rPr>
          <w:noProof/>
          <w:lang w:val="en-GB" w:eastAsia="en-GB"/>
        </w:rPr>
        <mc:AlternateContent>
          <mc:Choice Requires="wps">
            <w:drawing>
              <wp:anchor distT="0" distB="0" distL="114300" distR="114300" simplePos="0" relativeHeight="251699200" behindDoc="0" locked="0" layoutInCell="1" allowOverlap="1" wp14:anchorId="2687C01E" wp14:editId="40E21238">
                <wp:simplePos x="0" y="0"/>
                <wp:positionH relativeFrom="column">
                  <wp:posOffset>1895475</wp:posOffset>
                </wp:positionH>
                <wp:positionV relativeFrom="paragraph">
                  <wp:posOffset>42545</wp:posOffset>
                </wp:positionV>
                <wp:extent cx="2324100" cy="37338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73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2110E" w14:textId="77777777" w:rsidR="00400E74" w:rsidRPr="00E3677E" w:rsidRDefault="00400E74" w:rsidP="00A24939">
                            <w:pPr>
                              <w:jc w:val="center"/>
                              <w:rPr>
                                <w:b/>
                                <w:color w:val="C00000"/>
                                <w:sz w:val="18"/>
                                <w:szCs w:val="18"/>
                              </w:rPr>
                            </w:pPr>
                            <w:r w:rsidRPr="00E3677E">
                              <w:rPr>
                                <w:b/>
                                <w:color w:val="C00000"/>
                                <w:sz w:val="18"/>
                                <w:szCs w:val="18"/>
                              </w:rPr>
                              <w:t>Map TGF and 38500 Common and Shared Governance of IT Parts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87C01E" id="Text Box 31" o:spid="_x0000_s1029" type="#_x0000_t202" style="position:absolute;left:0;text-align:left;margin-left:149.25pt;margin-top:3.35pt;width:183pt;height:2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" fillcolor="white [3201]" stroked="f" strokeweight=".5pt">
                <v:path arrowok="t"/>
                <v:textbox>
                  <w:txbxContent>
                    <w:p w14:paraId="62B2110E" w14:textId="77777777" w:rsidR="00400E74" w:rsidRPr="00E3677E" w:rsidRDefault="00400E74" w:rsidP="00A24939">
                      <w:pPr>
                        <w:jc w:val="center"/>
                        <w:rPr>
                          <w:b/>
                          <w:color w:val="C00000"/>
                          <w:sz w:val="18"/>
                          <w:szCs w:val="18"/>
                        </w:rPr>
                      </w:pPr>
                      <w:r w:rsidRPr="00E3677E">
                        <w:rPr>
                          <w:b/>
                          <w:color w:val="C00000"/>
                          <w:sz w:val="18"/>
                          <w:szCs w:val="18"/>
                        </w:rPr>
                        <w:t>Map TGF and 38500 Common and Shared Governance of IT Parts</w:t>
                      </w:r>
                    </w:p>
                  </w:txbxContent>
                </v:textbox>
              </v:shape>
            </w:pict>
          </mc:Fallback>
        </mc:AlternateContent>
      </w:r>
    </w:p>
    <w:p w14:paraId="4A502316" w14:textId="77777777" w:rsidR="00A734BF" w:rsidRDefault="00A734BF" w:rsidP="00DB3B29">
      <w:pPr>
        <w:jc w:val="center"/>
      </w:pPr>
    </w:p>
    <w:p w14:paraId="7F5EEC6A" w14:textId="77777777" w:rsidR="00A734BF" w:rsidRDefault="00A734BF" w:rsidP="00DB3B29">
      <w:pPr>
        <w:jc w:val="center"/>
      </w:pPr>
    </w:p>
    <w:p w14:paraId="77A08E26" w14:textId="77777777" w:rsidR="00DB3B29" w:rsidRPr="00A734BF" w:rsidRDefault="00DB3B29" w:rsidP="00DB3B29">
      <w:pPr>
        <w:jc w:val="center"/>
        <w:rPr>
          <w:sz w:val="18"/>
          <w:szCs w:val="18"/>
        </w:rPr>
      </w:pPr>
      <w:r w:rsidRPr="00A734BF">
        <w:rPr>
          <w:sz w:val="18"/>
          <w:szCs w:val="18"/>
        </w:rPr>
        <w:t>Fig</w:t>
      </w:r>
      <w:r w:rsidR="003D1BA5">
        <w:rPr>
          <w:sz w:val="18"/>
          <w:szCs w:val="18"/>
        </w:rPr>
        <w:t>ure</w:t>
      </w:r>
      <w:r w:rsidRPr="00A734BF">
        <w:rPr>
          <w:sz w:val="18"/>
          <w:szCs w:val="18"/>
        </w:rPr>
        <w:t xml:space="preserve"> </w:t>
      </w:r>
      <w:r w:rsidR="00340528">
        <w:rPr>
          <w:sz w:val="18"/>
          <w:szCs w:val="18"/>
        </w:rPr>
        <w:t>3</w:t>
      </w:r>
      <w:r w:rsidRPr="00A734BF">
        <w:rPr>
          <w:sz w:val="18"/>
          <w:szCs w:val="18"/>
        </w:rPr>
        <w:t>. An approach for the composition of the TGF Governance Parts</w:t>
      </w:r>
    </w:p>
    <w:p w14:paraId="657A3A85" w14:textId="77777777" w:rsidR="00622A30" w:rsidRDefault="00622A30" w:rsidP="00DB3B29">
      <w:pPr>
        <w:jc w:val="both"/>
      </w:pPr>
    </w:p>
    <w:p w14:paraId="1D23DDC1" w14:textId="5185AE08" w:rsidR="00DB3B29" w:rsidRDefault="008643A9" w:rsidP="00DB3B29">
      <w:pPr>
        <w:jc w:val="both"/>
      </w:pPr>
      <w:r>
        <w:t>Based on the diagram of fig</w:t>
      </w:r>
      <w:r w:rsidR="00340528">
        <w:t>ure</w:t>
      </w:r>
      <w:r>
        <w:t xml:space="preserve"> </w:t>
      </w:r>
      <w:r w:rsidR="00340528">
        <w:t>3</w:t>
      </w:r>
      <w:r>
        <w:t xml:space="preserve">, the content of both </w:t>
      </w:r>
      <w:r w:rsidR="00142A9C">
        <w:t xml:space="preserve">the TGF </w:t>
      </w:r>
      <w:r>
        <w:t xml:space="preserve">Governance Parts, and the 38500 Parts are </w:t>
      </w:r>
      <w:r w:rsidR="00DB3B29">
        <w:t>composed by :</w:t>
      </w:r>
    </w:p>
    <w:p w14:paraId="03FEFC00" w14:textId="77777777" w:rsidR="008643A9" w:rsidRDefault="008643A9" w:rsidP="00DB3B29">
      <w:pPr>
        <w:jc w:val="both"/>
      </w:pPr>
    </w:p>
    <w:p w14:paraId="68163908" w14:textId="77777777" w:rsidR="00DB3B29" w:rsidRDefault="00DB3B29" w:rsidP="00622A30">
      <w:pPr>
        <w:pStyle w:val="ListParagraph"/>
        <w:numPr>
          <w:ilvl w:val="0"/>
          <w:numId w:val="16"/>
        </w:numPr>
        <w:jc w:val="both"/>
      </w:pPr>
      <w:r>
        <w:t xml:space="preserve">Specific Parts </w:t>
      </w:r>
      <w:r w:rsidR="00E77258">
        <w:t xml:space="preserve">(either TGF or 38500) </w:t>
      </w:r>
      <w:r>
        <w:t>– parts of the TGF</w:t>
      </w:r>
      <w:r w:rsidR="00662256">
        <w:t xml:space="preserve">, or 38500, </w:t>
      </w:r>
      <w:r>
        <w:t>that only apply to TGF</w:t>
      </w:r>
      <w:r w:rsidR="00662256">
        <w:t>, or 38500</w:t>
      </w:r>
    </w:p>
    <w:p w14:paraId="3796C81D" w14:textId="77777777" w:rsidR="00622A30" w:rsidRDefault="00DB3B29" w:rsidP="008643A9">
      <w:pPr>
        <w:pStyle w:val="ListParagraph"/>
        <w:numPr>
          <w:ilvl w:val="0"/>
          <w:numId w:val="16"/>
        </w:numPr>
        <w:jc w:val="both"/>
      </w:pPr>
      <w:r>
        <w:t xml:space="preserve">Shared Parts </w:t>
      </w:r>
      <w:r w:rsidR="00E77258">
        <w:t xml:space="preserve">(both TGF &amp; 38500) </w:t>
      </w:r>
      <w:r>
        <w:t>– parts that have similar topics between TGF and 38500, but take different perspectives</w:t>
      </w:r>
    </w:p>
    <w:p w14:paraId="2E87E311" w14:textId="77777777" w:rsidR="00DB3B29" w:rsidRDefault="00DB3B29" w:rsidP="008643A9">
      <w:pPr>
        <w:pStyle w:val="ListParagraph"/>
        <w:numPr>
          <w:ilvl w:val="0"/>
          <w:numId w:val="16"/>
        </w:numPr>
        <w:jc w:val="both"/>
      </w:pPr>
      <w:r>
        <w:t xml:space="preserve">Common Parts </w:t>
      </w:r>
      <w:r w:rsidR="00E77258">
        <w:t xml:space="preserve">(both TGF &amp; 38500) </w:t>
      </w:r>
      <w:r>
        <w:t xml:space="preserve">– parts that have similar topics and deal with them in very similar ways (ie interchangeable) between TGF and 38500 </w:t>
      </w:r>
    </w:p>
    <w:p w14:paraId="2E1ED78C" w14:textId="77777777" w:rsidR="00662256" w:rsidRDefault="00662256" w:rsidP="00DB3B29">
      <w:pPr>
        <w:jc w:val="both"/>
      </w:pPr>
    </w:p>
    <w:p w14:paraId="703FDD90" w14:textId="77777777" w:rsidR="00DB3B29" w:rsidRDefault="00DB3B29" w:rsidP="00DB3B29">
      <w:pPr>
        <w:jc w:val="both"/>
      </w:pPr>
      <w:r>
        <w:t xml:space="preserve">The </w:t>
      </w:r>
      <w:r w:rsidR="00622A30">
        <w:t>application</w:t>
      </w:r>
      <w:r>
        <w:t xml:space="preserve"> of the TGF Parts to 38500 ones will be obtained by making the intersection of the parts of the TGF and 38500 and identifying </w:t>
      </w:r>
      <w:r w:rsidR="004E27D3">
        <w:t xml:space="preserve">which are </w:t>
      </w:r>
      <w:r>
        <w:t xml:space="preserve">the shared and common parts among them, as shown in the </w:t>
      </w:r>
      <w:r w:rsidR="00340528">
        <w:t>figure 3</w:t>
      </w:r>
      <w:r>
        <w:t>.</w:t>
      </w:r>
    </w:p>
    <w:p w14:paraId="5D23D6FF" w14:textId="77777777" w:rsidR="005833F7" w:rsidRDefault="005833F7" w:rsidP="00DB3B29">
      <w:pPr>
        <w:jc w:val="both"/>
      </w:pPr>
    </w:p>
    <w:p w14:paraId="42FBCDE0" w14:textId="77777777" w:rsidR="005833F7" w:rsidRDefault="005833F7" w:rsidP="00DB3B29">
      <w:pPr>
        <w:jc w:val="both"/>
      </w:pPr>
    </w:p>
    <w:p w14:paraId="5115F107" w14:textId="77777777" w:rsidR="00FD69B3" w:rsidRDefault="00FD69B3" w:rsidP="00FD69B3">
      <w:pPr>
        <w:jc w:val="both"/>
      </w:pPr>
    </w:p>
    <w:p w14:paraId="51CC6D89" w14:textId="77777777" w:rsidR="00FD69B3" w:rsidRDefault="00FD69B3" w:rsidP="00FD69B3">
      <w:r>
        <w:rPr>
          <w:noProof/>
          <w:lang w:val="en-GB" w:eastAsia="en-GB"/>
        </w:rPr>
        <w:lastRenderedPageBreak/>
        <mc:AlternateContent>
          <mc:Choice Requires="wps">
            <w:drawing>
              <wp:anchor distT="0" distB="0" distL="114300" distR="114300" simplePos="0" relativeHeight="251714560" behindDoc="0" locked="0" layoutInCell="1" allowOverlap="1" wp14:anchorId="3BE1C795" wp14:editId="5FB285C7">
                <wp:simplePos x="0" y="0"/>
                <wp:positionH relativeFrom="column">
                  <wp:posOffset>1375410</wp:posOffset>
                </wp:positionH>
                <wp:positionV relativeFrom="paragraph">
                  <wp:posOffset>-17780</wp:posOffset>
                </wp:positionV>
                <wp:extent cx="2486660" cy="2152650"/>
                <wp:effectExtent l="19050" t="19050" r="8890" b="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2152650"/>
                        </a:xfrm>
                        <a:prstGeom prst="rect">
                          <a:avLst/>
                        </a:prstGeom>
                        <a:solidFill>
                          <a:schemeClr val="tx2">
                            <a:lumMod val="60000"/>
                            <a:lumOff val="40000"/>
                            <a:alpha val="35001"/>
                          </a:schemeClr>
                        </a:solidFill>
                        <a:ln w="38100">
                          <a:solidFill>
                            <a:schemeClr val="tx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6D9972A" id="Rectangle 30" o:spid="_x0000_s1026" style="position:absolute;margin-left:108.3pt;margin-top:-1.4pt;width:195.8pt;height:1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" fillcolor="#8496b0 [1951]" strokecolor="#212934 [1615]" strokeweight="3pt">
                <v:fill opacity="22873f"/>
              </v:rect>
            </w:pict>
          </mc:Fallback>
        </mc:AlternateContent>
      </w:r>
      <w:r>
        <w:rPr>
          <w:noProof/>
          <w:lang w:val="en-GB" w:eastAsia="en-GB"/>
        </w:rPr>
        <w:drawing>
          <wp:inline distT="0" distB="0" distL="0" distR="0" wp14:anchorId="5EC31DA6" wp14:editId="7E555AE4">
            <wp:extent cx="5785200" cy="2201875"/>
            <wp:effectExtent l="19050" t="0" r="6000" b="0"/>
            <wp:docPr id="2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5785200" cy="2201875"/>
                    </a:xfrm>
                    <a:prstGeom prst="rect">
                      <a:avLst/>
                    </a:prstGeom>
                    <a:noFill/>
                  </pic:spPr>
                </pic:pic>
              </a:graphicData>
            </a:graphic>
          </wp:inline>
        </w:drawing>
      </w:r>
    </w:p>
    <w:p w14:paraId="2A93125D" w14:textId="77777777" w:rsidR="00FD69B3" w:rsidRDefault="00FD69B3" w:rsidP="00FD69B3">
      <w:r>
        <w:rPr>
          <w:noProof/>
          <w:lang w:val="en-GB" w:eastAsia="en-GB"/>
        </w:rPr>
        <mc:AlternateContent>
          <mc:Choice Requires="wps">
            <w:drawing>
              <wp:anchor distT="0" distB="0" distL="114300" distR="114300" simplePos="0" relativeHeight="251712512" behindDoc="0" locked="0" layoutInCell="1" allowOverlap="1" wp14:anchorId="2B8CEB1E" wp14:editId="5824B557">
                <wp:simplePos x="0" y="0"/>
                <wp:positionH relativeFrom="column">
                  <wp:posOffset>2430145</wp:posOffset>
                </wp:positionH>
                <wp:positionV relativeFrom="paragraph">
                  <wp:posOffset>-1030605</wp:posOffset>
                </wp:positionV>
                <wp:extent cx="376555" cy="2486660"/>
                <wp:effectExtent l="1066800" t="0" r="1052195" b="0"/>
                <wp:wrapNone/>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6555" cy="2486660"/>
                        </a:xfrm>
                        <a:prstGeom prst="rightBrace">
                          <a:avLst>
                            <a:gd name="adj1" fmla="val 0"/>
                            <a:gd name="adj2" fmla="val 50749"/>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91B08F" id="Right Brace 22" o:spid="_x0000_s1026" type="#_x0000_t88" style="position:absolute;margin-left:191.35pt;margin-top:-81.15pt;width:29.65pt;height:195.8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" adj="0,10962" strokecolor="#c00000" strokeweight="2.25pt">
                <v:stroke joinstyle="miter"/>
              </v:shape>
            </w:pict>
          </mc:Fallback>
        </mc:AlternateContent>
      </w:r>
    </w:p>
    <w:p w14:paraId="67343B58" w14:textId="77777777" w:rsidR="00FD69B3" w:rsidRDefault="00FD69B3" w:rsidP="00FD69B3"/>
    <w:p w14:paraId="59D59CB2" w14:textId="77777777" w:rsidR="00FD69B3" w:rsidRDefault="00FD69B3" w:rsidP="00FD69B3">
      <w:r>
        <w:rPr>
          <w:noProof/>
          <w:lang w:val="en-GB" w:eastAsia="en-GB"/>
        </w:rPr>
        <mc:AlternateContent>
          <mc:Choice Requires="wps">
            <w:drawing>
              <wp:anchor distT="0" distB="0" distL="114300" distR="114300" simplePos="0" relativeHeight="251713536" behindDoc="0" locked="0" layoutInCell="1" allowOverlap="1" wp14:anchorId="134DA379" wp14:editId="24851CC5">
                <wp:simplePos x="0" y="0"/>
                <wp:positionH relativeFrom="column">
                  <wp:posOffset>1257300</wp:posOffset>
                </wp:positionH>
                <wp:positionV relativeFrom="paragraph">
                  <wp:posOffset>59055</wp:posOffset>
                </wp:positionV>
                <wp:extent cx="2680970" cy="2209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097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CB9EF" w14:textId="77777777" w:rsidR="00400E74" w:rsidRPr="009F6EDB" w:rsidRDefault="00400E74" w:rsidP="00FD69B3">
                            <w:pPr>
                              <w:jc w:val="center"/>
                              <w:rPr>
                                <w:sz w:val="18"/>
                                <w:szCs w:val="18"/>
                              </w:rPr>
                            </w:pPr>
                            <w:r>
                              <w:rPr>
                                <w:sz w:val="18"/>
                                <w:szCs w:val="18"/>
                              </w:rPr>
                              <w:t>(Possible) implication of 38500 for TGF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4DA379" id="Text Box 25" o:spid="_x0000_s1030" type="#_x0000_t202" style="position:absolute;margin-left:99pt;margin-top:4.65pt;width:211.1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" fillcolor="white [3201]" stroked="f" strokeweight=".5pt">
                <v:path arrowok="t"/>
                <v:textbox>
                  <w:txbxContent>
                    <w:p w14:paraId="4ACCB9EF" w14:textId="77777777" w:rsidR="00400E74" w:rsidRPr="009F6EDB" w:rsidRDefault="00400E74" w:rsidP="00FD69B3">
                      <w:pPr>
                        <w:jc w:val="center"/>
                        <w:rPr>
                          <w:sz w:val="18"/>
                          <w:szCs w:val="18"/>
                        </w:rPr>
                      </w:pPr>
                      <w:r>
                        <w:rPr>
                          <w:sz w:val="18"/>
                          <w:szCs w:val="18"/>
                        </w:rPr>
                        <w:t>(Possible) implication of 38500 for TGF users</w:t>
                      </w:r>
                    </w:p>
                  </w:txbxContent>
                </v:textbox>
              </v:shape>
            </w:pict>
          </mc:Fallback>
        </mc:AlternateContent>
      </w:r>
    </w:p>
    <w:p w14:paraId="72E950EC" w14:textId="77777777" w:rsidR="00FD69B3" w:rsidRDefault="00FD69B3" w:rsidP="00FD69B3">
      <w:pPr>
        <w:jc w:val="center"/>
        <w:rPr>
          <w:sz w:val="18"/>
          <w:szCs w:val="18"/>
        </w:rPr>
      </w:pPr>
    </w:p>
    <w:p w14:paraId="7BD25C07" w14:textId="77777777" w:rsidR="00FD69B3" w:rsidRPr="009F6EDB" w:rsidRDefault="00FD69B3" w:rsidP="00FD69B3">
      <w:pPr>
        <w:jc w:val="center"/>
        <w:rPr>
          <w:sz w:val="18"/>
          <w:szCs w:val="18"/>
        </w:rPr>
      </w:pPr>
      <w:r w:rsidRPr="009F6EDB">
        <w:rPr>
          <w:sz w:val="18"/>
          <w:szCs w:val="18"/>
        </w:rPr>
        <w:t>Fig</w:t>
      </w:r>
      <w:r w:rsidR="003D1BA5">
        <w:rPr>
          <w:sz w:val="18"/>
          <w:szCs w:val="18"/>
        </w:rPr>
        <w:t>ure</w:t>
      </w:r>
      <w:r w:rsidRPr="009F6EDB">
        <w:rPr>
          <w:sz w:val="18"/>
          <w:szCs w:val="18"/>
        </w:rPr>
        <w:t xml:space="preserve"> </w:t>
      </w:r>
      <w:r w:rsidR="00340528">
        <w:rPr>
          <w:sz w:val="18"/>
          <w:szCs w:val="18"/>
        </w:rPr>
        <w:t>4</w:t>
      </w:r>
      <w:r w:rsidRPr="009F6EDB">
        <w:rPr>
          <w:sz w:val="18"/>
          <w:szCs w:val="18"/>
        </w:rPr>
        <w:t xml:space="preserve">. </w:t>
      </w:r>
      <w:r w:rsidR="003D1BA5">
        <w:rPr>
          <w:sz w:val="18"/>
          <w:szCs w:val="18"/>
        </w:rPr>
        <w:t>Using</w:t>
      </w:r>
      <w:r>
        <w:rPr>
          <w:sz w:val="18"/>
          <w:szCs w:val="18"/>
        </w:rPr>
        <w:t xml:space="preserve"> 38500</w:t>
      </w:r>
      <w:r w:rsidR="003D1BA5">
        <w:rPr>
          <w:sz w:val="18"/>
          <w:szCs w:val="18"/>
        </w:rPr>
        <w:t xml:space="preserve"> to ensure governance of IT during transformation.</w:t>
      </w:r>
    </w:p>
    <w:p w14:paraId="502160C4" w14:textId="77777777" w:rsidR="00FD69B3" w:rsidRDefault="00FD69B3" w:rsidP="005833F7">
      <w:pPr>
        <w:jc w:val="both"/>
      </w:pPr>
    </w:p>
    <w:p w14:paraId="2B8A3285" w14:textId="77777777" w:rsidR="00FD69B3" w:rsidRDefault="00FD69B3" w:rsidP="005833F7">
      <w:pPr>
        <w:jc w:val="both"/>
      </w:pPr>
    </w:p>
    <w:p w14:paraId="6FC0E0B2" w14:textId="21E62417" w:rsidR="00FD69B3" w:rsidRDefault="005833F7" w:rsidP="005833F7">
      <w:pPr>
        <w:jc w:val="both"/>
      </w:pPr>
      <w:r>
        <w:t>Put simply, the map of OASIS TGF parts to ISO/IEC 38500 is not a 1-for-1 exercise as the utility of such a map will depend on the requirements of the organization and where are in the “transformation” journey. However, even if the organization is not a public sector one (which TGF assumes) the mapping could be a useful exercise to assist with both the process and governance of change within the organization</w:t>
      </w:r>
      <w:r w:rsidR="00FD69B3">
        <w:t xml:space="preserve"> </w:t>
      </w:r>
      <w:r w:rsidR="009140CF">
        <w:t>as shown in</w:t>
      </w:r>
      <w:r w:rsidR="00FD69B3">
        <w:t xml:space="preserve"> </w:t>
      </w:r>
      <w:r w:rsidR="009140CF">
        <w:t xml:space="preserve">figure </w:t>
      </w:r>
      <w:r w:rsidR="00340528">
        <w:t>4</w:t>
      </w:r>
      <w:r>
        <w:t xml:space="preserve">. </w:t>
      </w:r>
    </w:p>
    <w:p w14:paraId="5578F856" w14:textId="77777777" w:rsidR="00FD69B3" w:rsidRDefault="00FD69B3" w:rsidP="005833F7">
      <w:pPr>
        <w:jc w:val="both"/>
      </w:pPr>
    </w:p>
    <w:p w14:paraId="1CDBD5D5" w14:textId="77777777" w:rsidR="00FD69B3" w:rsidRDefault="00FD69B3" w:rsidP="00FD69B3">
      <w:r>
        <w:rPr>
          <w:noProof/>
          <w:lang w:val="en-GB" w:eastAsia="en-GB"/>
        </w:rPr>
        <mc:AlternateContent>
          <mc:Choice Requires="wps">
            <w:drawing>
              <wp:anchor distT="0" distB="0" distL="114300" distR="114300" simplePos="0" relativeHeight="251716608" behindDoc="0" locked="0" layoutInCell="1" allowOverlap="1" wp14:anchorId="21AD73CE" wp14:editId="16406F32">
                <wp:simplePos x="0" y="0"/>
                <wp:positionH relativeFrom="column">
                  <wp:posOffset>3867150</wp:posOffset>
                </wp:positionH>
                <wp:positionV relativeFrom="paragraph">
                  <wp:posOffset>104775</wp:posOffset>
                </wp:positionV>
                <wp:extent cx="2076450" cy="2057400"/>
                <wp:effectExtent l="19050" t="1905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057400"/>
                        </a:xfrm>
                        <a:prstGeom prst="rect">
                          <a:avLst/>
                        </a:prstGeom>
                        <a:solidFill>
                          <a:schemeClr val="accent2">
                            <a:lumMod val="60000"/>
                            <a:lumOff val="40000"/>
                            <a:alpha val="35001"/>
                          </a:schemeClr>
                        </a:solidFill>
                        <a:ln w="38100">
                          <a:solidFill>
                            <a:schemeClr val="accent2">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3B1F1B" id="Rectangle 17" o:spid="_x0000_s1026" style="position:absolute;margin-left:304.5pt;margin-top:8.25pt;width:163.5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" fillcolor="#f4b083 [1941]" strokecolor="#823b0b [1605]" strokeweight="3pt">
                <v:fill opacity="22873f"/>
              </v:rect>
            </w:pict>
          </mc:Fallback>
        </mc:AlternateContent>
      </w:r>
      <w:r>
        <w:rPr>
          <w:noProof/>
          <w:lang w:val="en-GB" w:eastAsia="en-GB"/>
        </w:rPr>
        <w:drawing>
          <wp:inline distT="0" distB="0" distL="0" distR="0" wp14:anchorId="40F67DF9" wp14:editId="4B4B84C2">
            <wp:extent cx="5785200" cy="2201875"/>
            <wp:effectExtent l="19050" t="0" r="600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785200" cy="2201875"/>
                    </a:xfrm>
                    <a:prstGeom prst="rect">
                      <a:avLst/>
                    </a:prstGeom>
                    <a:noFill/>
                  </pic:spPr>
                </pic:pic>
              </a:graphicData>
            </a:graphic>
          </wp:inline>
        </w:drawing>
      </w:r>
    </w:p>
    <w:p w14:paraId="38A71702" w14:textId="77777777" w:rsidR="00FD69B3" w:rsidRDefault="00FD69B3" w:rsidP="00FD69B3">
      <w:r>
        <w:rPr>
          <w:noProof/>
          <w:lang w:val="en-GB" w:eastAsia="en-GB"/>
        </w:rPr>
        <mc:AlternateContent>
          <mc:Choice Requires="wps">
            <w:drawing>
              <wp:anchor distT="0" distB="0" distL="114300" distR="114300" simplePos="0" relativeHeight="251717632" behindDoc="0" locked="0" layoutInCell="1" allowOverlap="1" wp14:anchorId="2B30F55F" wp14:editId="104210C3">
                <wp:simplePos x="0" y="0"/>
                <wp:positionH relativeFrom="column">
                  <wp:posOffset>4716780</wp:posOffset>
                </wp:positionH>
                <wp:positionV relativeFrom="paragraph">
                  <wp:posOffset>-812800</wp:posOffset>
                </wp:positionV>
                <wp:extent cx="376555" cy="2095500"/>
                <wp:effectExtent l="876300" t="0" r="861695" b="0"/>
                <wp:wrapNone/>
                <wp:docPr id="18"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6555" cy="2095500"/>
                        </a:xfrm>
                        <a:prstGeom prst="rightBrace">
                          <a:avLst>
                            <a:gd name="adj1" fmla="val 0"/>
                            <a:gd name="adj2" fmla="val 50749"/>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0F3372" id="Right Brace 24" o:spid="_x0000_s1026" type="#_x0000_t88" style="position:absolute;margin-left:371.4pt;margin-top:-64pt;width:29.65pt;height:16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" adj="0,10962" strokecolor="#c00000" strokeweight="2.25pt">
                <v:stroke joinstyle="miter"/>
              </v:shape>
            </w:pict>
          </mc:Fallback>
        </mc:AlternateContent>
      </w:r>
    </w:p>
    <w:p w14:paraId="7D2A7E44" w14:textId="77777777" w:rsidR="00FD69B3" w:rsidRDefault="00FD69B3" w:rsidP="00FD69B3"/>
    <w:p w14:paraId="623AEF09" w14:textId="77777777" w:rsidR="00FD69B3" w:rsidRDefault="00FD69B3" w:rsidP="00FD69B3">
      <w:r>
        <w:rPr>
          <w:noProof/>
          <w:lang w:val="en-GB" w:eastAsia="en-GB"/>
        </w:rPr>
        <mc:AlternateContent>
          <mc:Choice Requires="wps">
            <w:drawing>
              <wp:anchor distT="0" distB="0" distL="114300" distR="114300" simplePos="0" relativeHeight="251718656" behindDoc="0" locked="0" layoutInCell="1" allowOverlap="1" wp14:anchorId="5189B4BF" wp14:editId="2AE7EE29">
                <wp:simplePos x="0" y="0"/>
                <wp:positionH relativeFrom="column">
                  <wp:posOffset>4143375</wp:posOffset>
                </wp:positionH>
                <wp:positionV relativeFrom="paragraph">
                  <wp:posOffset>81915</wp:posOffset>
                </wp:positionV>
                <wp:extent cx="1476375" cy="356235"/>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03168" w14:textId="77777777" w:rsidR="00400E74" w:rsidRPr="007B4B41" w:rsidRDefault="00400E74" w:rsidP="00FD69B3">
                            <w:pPr>
                              <w:jc w:val="center"/>
                              <w:rPr>
                                <w:sz w:val="18"/>
                                <w:szCs w:val="18"/>
                              </w:rPr>
                            </w:pPr>
                            <w:r w:rsidRPr="007B4B41">
                              <w:rPr>
                                <w:sz w:val="18"/>
                                <w:szCs w:val="18"/>
                              </w:rPr>
                              <w:t xml:space="preserve">(Possible) implication of TGF for 38500 </w:t>
                            </w:r>
                            <w:r>
                              <w:rPr>
                                <w:sz w:val="18"/>
                                <w:szCs w:val="18"/>
                              </w:rPr>
                              <w:t>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89B4BF" id="_x0000_s1031" type="#_x0000_t202" style="position:absolute;margin-left:326.25pt;margin-top:6.45pt;width:116.25pt;height:2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" fillcolor="white [3201]" stroked="f" strokeweight=".5pt">
                <v:path arrowok="t"/>
                <v:textbox>
                  <w:txbxContent>
                    <w:p w14:paraId="1B203168" w14:textId="77777777" w:rsidR="00400E74" w:rsidRPr="007B4B41" w:rsidRDefault="00400E74" w:rsidP="00FD69B3">
                      <w:pPr>
                        <w:jc w:val="center"/>
                        <w:rPr>
                          <w:sz w:val="18"/>
                          <w:szCs w:val="18"/>
                        </w:rPr>
                      </w:pPr>
                      <w:r w:rsidRPr="007B4B41">
                        <w:rPr>
                          <w:sz w:val="18"/>
                          <w:szCs w:val="18"/>
                        </w:rPr>
                        <w:t xml:space="preserve">(Possible) implication of TGF for 38500 </w:t>
                      </w:r>
                      <w:r>
                        <w:rPr>
                          <w:sz w:val="18"/>
                          <w:szCs w:val="18"/>
                        </w:rPr>
                        <w:t>users</w:t>
                      </w:r>
                    </w:p>
                  </w:txbxContent>
                </v:textbox>
              </v:shape>
            </w:pict>
          </mc:Fallback>
        </mc:AlternateContent>
      </w:r>
    </w:p>
    <w:p w14:paraId="09F121B0" w14:textId="77777777" w:rsidR="00FD69B3" w:rsidRDefault="00FD69B3" w:rsidP="00FD69B3"/>
    <w:p w14:paraId="02A60242" w14:textId="77777777" w:rsidR="00FD69B3" w:rsidRDefault="00FD69B3" w:rsidP="00FD69B3"/>
    <w:p w14:paraId="35B13CA0" w14:textId="77777777" w:rsidR="00FD69B3" w:rsidRPr="007B4B41" w:rsidRDefault="00340528" w:rsidP="00FD69B3">
      <w:pPr>
        <w:jc w:val="center"/>
        <w:rPr>
          <w:sz w:val="18"/>
          <w:szCs w:val="18"/>
        </w:rPr>
      </w:pPr>
      <w:r>
        <w:rPr>
          <w:sz w:val="18"/>
          <w:szCs w:val="18"/>
        </w:rPr>
        <w:t>Figure 5</w:t>
      </w:r>
      <w:r w:rsidR="00FD69B3" w:rsidRPr="007B4B41">
        <w:rPr>
          <w:sz w:val="18"/>
          <w:szCs w:val="18"/>
        </w:rPr>
        <w:t xml:space="preserve">. </w:t>
      </w:r>
      <w:r w:rsidR="003D1BA5">
        <w:rPr>
          <w:sz w:val="18"/>
          <w:szCs w:val="18"/>
        </w:rPr>
        <w:t>Applying 38500 upon the completion of organizational transformation.</w:t>
      </w:r>
    </w:p>
    <w:p w14:paraId="6B6F84C4" w14:textId="77777777" w:rsidR="00FD69B3" w:rsidRDefault="00FD69B3" w:rsidP="005833F7">
      <w:pPr>
        <w:jc w:val="both"/>
      </w:pPr>
    </w:p>
    <w:p w14:paraId="30453E5A" w14:textId="15033989" w:rsidR="003D1BA5" w:rsidRDefault="003D1BA5" w:rsidP="003D1BA5">
      <w:pPr>
        <w:jc w:val="both"/>
      </w:pPr>
      <w:r>
        <w:t xml:space="preserve">Upon the successful completion of the transformation, ongoing governance of the organization and its use of IT will place emphasis on the ISO/IEC 38500 perspective. This is shown in </w:t>
      </w:r>
      <w:r w:rsidR="009140CF">
        <w:t>f</w:t>
      </w:r>
      <w:r>
        <w:t xml:space="preserve">igure </w:t>
      </w:r>
      <w:r w:rsidR="00340528">
        <w:t>5</w:t>
      </w:r>
      <w:r>
        <w:t xml:space="preserve"> above.</w:t>
      </w:r>
    </w:p>
    <w:p w14:paraId="6B75D2F1" w14:textId="77777777" w:rsidR="00C81E86" w:rsidRDefault="00C81E86" w:rsidP="00DB3B29">
      <w:pPr>
        <w:jc w:val="both"/>
      </w:pPr>
    </w:p>
    <w:p w14:paraId="222A55FF" w14:textId="77777777" w:rsidR="00622A30" w:rsidRDefault="00C81E86" w:rsidP="00DB3B29">
      <w:pPr>
        <w:jc w:val="both"/>
      </w:pPr>
      <w:r>
        <w:t>The following table gives the essence of the mapping between the two standards. It shows the patterns of TGF which may align to the principles and model of 38500. In both cases, the descriptions are merely summaries and the corresponding standards will need to be reviewed for the exact wording – and their application to a target organization and circumstances.</w:t>
      </w:r>
    </w:p>
    <w:p w14:paraId="4D31E796" w14:textId="77777777" w:rsidR="000F7796" w:rsidRDefault="000F7796" w:rsidP="00DB3B29">
      <w:pPr>
        <w:jc w:val="both"/>
      </w:pPr>
    </w:p>
    <w:p w14:paraId="0E8E3811" w14:textId="77777777" w:rsidR="00DF437A" w:rsidRDefault="00DF437A" w:rsidP="006E4480"/>
    <w:tbl>
      <w:tblPr>
        <w:tblStyle w:val="GridTable4-Accent51"/>
        <w:tblW w:w="9351" w:type="dxa"/>
        <w:tblLook w:val="04A0" w:firstRow="1" w:lastRow="0" w:firstColumn="1" w:lastColumn="0" w:noHBand="0" w:noVBand="1"/>
      </w:tblPr>
      <w:tblGrid>
        <w:gridCol w:w="4815"/>
        <w:gridCol w:w="4536"/>
      </w:tblGrid>
      <w:tr w:rsidR="006612EC" w14:paraId="2F937C98" w14:textId="77777777" w:rsidTr="006612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1099E19" w14:textId="77777777" w:rsidR="006612EC" w:rsidRDefault="006612EC" w:rsidP="006E4480">
            <w:r>
              <w:t>OASIS Transformational Government Framework</w:t>
            </w:r>
          </w:p>
        </w:tc>
        <w:tc>
          <w:tcPr>
            <w:tcW w:w="4536" w:type="dxa"/>
          </w:tcPr>
          <w:p w14:paraId="6902E837" w14:textId="77777777" w:rsidR="006612EC" w:rsidRDefault="006612EC" w:rsidP="006E4480">
            <w:pPr>
              <w:cnfStyle w:val="100000000000" w:firstRow="1" w:lastRow="0" w:firstColumn="0" w:lastColumn="0" w:oddVBand="0" w:evenVBand="0" w:oddHBand="0" w:evenHBand="0" w:firstRowFirstColumn="0" w:firstRowLastColumn="0" w:lastRowFirstColumn="0" w:lastRowLastColumn="0"/>
            </w:pPr>
            <w:r>
              <w:t>ISO/IEC 38500</w:t>
            </w:r>
          </w:p>
        </w:tc>
      </w:tr>
      <w:tr w:rsidR="006612EC" w14:paraId="0CBCFFE4"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81FA6C3" w14:textId="77777777" w:rsidR="006612EC" w:rsidRDefault="006612EC" w:rsidP="006E4480">
            <w:r w:rsidRPr="00FA3416">
              <w:t>[GP1] Guiding Principles</w:t>
            </w:r>
          </w:p>
          <w:p w14:paraId="014D74FD" w14:textId="77777777" w:rsidR="00FA3416" w:rsidRPr="00FA3416" w:rsidRDefault="00FA3416" w:rsidP="006E4480"/>
          <w:p w14:paraId="138DC1D7" w14:textId="77777777" w:rsidR="006612EC" w:rsidRPr="006612EC" w:rsidRDefault="006612EC" w:rsidP="006612EC">
            <w:pPr>
              <w:rPr>
                <w:b w:val="0"/>
              </w:rPr>
            </w:pPr>
            <w:r w:rsidRPr="006612EC">
              <w:rPr>
                <w:b w:val="0"/>
              </w:rPr>
              <w:t>The term “principle” [means] an enduring statement of values which can used on a consistent basis to steer business decision by multiple stakeholders making over the long term, and which are:</w:t>
            </w:r>
          </w:p>
          <w:p w14:paraId="405203DD" w14:textId="77777777" w:rsidR="006612EC" w:rsidRPr="006612EC" w:rsidRDefault="006612EC" w:rsidP="006612EC">
            <w:pPr>
              <w:pStyle w:val="ListParagraph"/>
              <w:numPr>
                <w:ilvl w:val="0"/>
                <w:numId w:val="15"/>
              </w:numPr>
              <w:rPr>
                <w:b w:val="0"/>
              </w:rPr>
            </w:pPr>
            <w:r w:rsidRPr="006612EC">
              <w:rPr>
                <w:b w:val="0"/>
              </w:rPr>
              <w:t>used to inform and underpin strategy;</w:t>
            </w:r>
          </w:p>
          <w:p w14:paraId="256B0174" w14:textId="77777777" w:rsidR="006612EC" w:rsidRPr="006612EC" w:rsidRDefault="006612EC" w:rsidP="006612EC">
            <w:pPr>
              <w:pStyle w:val="ListParagraph"/>
              <w:numPr>
                <w:ilvl w:val="0"/>
                <w:numId w:val="15"/>
              </w:numPr>
              <w:rPr>
                <w:b w:val="0"/>
              </w:rPr>
            </w:pPr>
            <w:r w:rsidRPr="006612EC">
              <w:rPr>
                <w:b w:val="0"/>
              </w:rPr>
              <w:t>understood, agreed and owned by stakeholders.</w:t>
            </w:r>
          </w:p>
        </w:tc>
        <w:tc>
          <w:tcPr>
            <w:tcW w:w="4536" w:type="dxa"/>
          </w:tcPr>
          <w:p w14:paraId="152377F0" w14:textId="77777777" w:rsidR="006612EC" w:rsidRPr="00FA3416" w:rsidRDefault="006612EC" w:rsidP="006E4480">
            <w:pPr>
              <w:cnfStyle w:val="000000100000" w:firstRow="0" w:lastRow="0" w:firstColumn="0" w:lastColumn="0" w:oddVBand="0" w:evenVBand="0" w:oddHBand="1" w:evenHBand="0" w:firstRowFirstColumn="0" w:firstRowLastColumn="0" w:lastRowFirstColumn="0" w:lastRowLastColumn="0"/>
              <w:rPr>
                <w:b/>
              </w:rPr>
            </w:pPr>
            <w:r w:rsidRPr="00FA3416">
              <w:rPr>
                <w:b/>
              </w:rPr>
              <w:t>Principles</w:t>
            </w:r>
          </w:p>
        </w:tc>
      </w:tr>
      <w:tr w:rsidR="006612EC" w14:paraId="4D034F54" w14:textId="77777777" w:rsidTr="006612EC">
        <w:tc>
          <w:tcPr>
            <w:cnfStyle w:val="001000000000" w:firstRow="0" w:lastRow="0" w:firstColumn="1" w:lastColumn="0" w:oddVBand="0" w:evenVBand="0" w:oddHBand="0" w:evenHBand="0" w:firstRowFirstColumn="0" w:firstRowLastColumn="0" w:lastRowFirstColumn="0" w:lastRowLastColumn="0"/>
            <w:tcW w:w="4815" w:type="dxa"/>
          </w:tcPr>
          <w:p w14:paraId="49B18F2A" w14:textId="77777777" w:rsidR="006612EC" w:rsidRDefault="006612EC" w:rsidP="006E4480">
            <w:r w:rsidRPr="00FA3416">
              <w:t>[B2] Program Leadership</w:t>
            </w:r>
          </w:p>
          <w:p w14:paraId="3BCE2715" w14:textId="77777777" w:rsidR="00FA3416" w:rsidRPr="00FA3416" w:rsidRDefault="00FA3416" w:rsidP="006E4480"/>
          <w:p w14:paraId="6EBE2EE3" w14:textId="77777777" w:rsidR="006612EC" w:rsidRPr="006612EC" w:rsidRDefault="006612EC" w:rsidP="006E4480">
            <w:pPr>
              <w:rPr>
                <w:b w:val="0"/>
              </w:rPr>
            </w:pPr>
            <w:r w:rsidRPr="006612EC">
              <w:rPr>
                <w:b w:val="0"/>
              </w:rPr>
              <w:t xml:space="preserve">Development of a shared and compelling </w:t>
            </w:r>
            <w:r w:rsidRPr="00FA3416">
              <w:t>[B1] Vision for Transformation</w:t>
            </w:r>
            <w:r w:rsidRPr="006612EC">
              <w:rPr>
                <w:b w:val="0"/>
              </w:rPr>
              <w:t xml:space="preserve"> requires significant leadership and strategic clarity; delivery of the vision then requires that leadership to be sustained over a period of years.</w:t>
            </w:r>
          </w:p>
        </w:tc>
        <w:tc>
          <w:tcPr>
            <w:tcW w:w="4536" w:type="dxa"/>
          </w:tcPr>
          <w:p w14:paraId="1119A7A3" w14:textId="77777777" w:rsidR="006612EC" w:rsidRDefault="006612EC" w:rsidP="008E3D45">
            <w:pPr>
              <w:cnfStyle w:val="000000000000" w:firstRow="0" w:lastRow="0" w:firstColumn="0" w:lastColumn="0" w:oddVBand="0" w:evenVBand="0" w:oddHBand="0" w:evenHBand="0" w:firstRowFirstColumn="0" w:firstRowLastColumn="0" w:lastRowFirstColumn="0" w:lastRowLastColumn="0"/>
              <w:rPr>
                <w:b/>
              </w:rPr>
            </w:pPr>
            <w:r w:rsidRPr="00FA3416">
              <w:rPr>
                <w:b/>
              </w:rPr>
              <w:t xml:space="preserve">Principle 1: Responsibility </w:t>
            </w:r>
          </w:p>
          <w:p w14:paraId="2040E4B8" w14:textId="77777777" w:rsidR="002067F2" w:rsidRDefault="002067F2" w:rsidP="008E3D45">
            <w:pPr>
              <w:cnfStyle w:val="000000000000" w:firstRow="0" w:lastRow="0" w:firstColumn="0" w:lastColumn="0" w:oddVBand="0" w:evenVBand="0" w:oddHBand="0" w:evenHBand="0" w:firstRowFirstColumn="0" w:firstRowLastColumn="0" w:lastRowFirstColumn="0" w:lastRowLastColumn="0"/>
              <w:rPr>
                <w:b/>
              </w:rPr>
            </w:pPr>
          </w:p>
          <w:p w14:paraId="74932BC6" w14:textId="77777777" w:rsidR="002067F2" w:rsidRPr="002067F2" w:rsidRDefault="002067F2" w:rsidP="008E3D45">
            <w:pPr>
              <w:cnfStyle w:val="000000000000" w:firstRow="0" w:lastRow="0" w:firstColumn="0" w:lastColumn="0" w:oddVBand="0" w:evenVBand="0" w:oddHBand="0" w:evenHBand="0" w:firstRowFirstColumn="0" w:firstRowLastColumn="0" w:lastRowFirstColumn="0" w:lastRowLastColumn="0"/>
            </w:pPr>
            <w:r w:rsidRPr="002067F2">
              <w:t>...understand and accept...responsibilities in respect of both supply of and demand for IT and have the authority to fulfill the responsibilities.</w:t>
            </w:r>
          </w:p>
        </w:tc>
      </w:tr>
      <w:tr w:rsidR="006612EC" w14:paraId="73D9B8D1"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30721DC" w14:textId="77777777" w:rsidR="002067F2" w:rsidRDefault="002067F2" w:rsidP="006E4480">
            <w:r w:rsidRPr="002067F2">
              <w:t>[B1] Vision for Transformation</w:t>
            </w:r>
          </w:p>
          <w:p w14:paraId="13AAAE52" w14:textId="77777777" w:rsidR="002067F2" w:rsidRDefault="002067F2" w:rsidP="006E4480"/>
          <w:p w14:paraId="15EE3883" w14:textId="77777777" w:rsidR="002067F2" w:rsidRPr="002067F2" w:rsidRDefault="002067F2" w:rsidP="006E4480">
            <w:pPr>
              <w:rPr>
                <w:b w:val="0"/>
              </w:rPr>
            </w:pPr>
            <w:r w:rsidRPr="002067F2">
              <w:rPr>
                <w:b w:val="0"/>
              </w:rPr>
              <w:t xml:space="preserve">First among the </w:t>
            </w:r>
            <w:r w:rsidRPr="002067F2">
              <w:t>[GP1] Guiding Principles</w:t>
            </w:r>
            <w:r w:rsidRPr="002067F2">
              <w:rPr>
                <w:b w:val="0"/>
              </w:rPr>
              <w:t xml:space="preserve"> is the need for </w:t>
            </w:r>
            <w:r w:rsidRPr="002067F2">
              <w:t>[B2] Program Leadership</w:t>
            </w:r>
            <w:r w:rsidRPr="002067F2">
              <w:rPr>
                <w:b w:val="0"/>
              </w:rPr>
              <w:t xml:space="preserve"> to develop a clear, compelling and shared vision for the transformation program.</w:t>
            </w:r>
          </w:p>
          <w:p w14:paraId="6EFAC052" w14:textId="77777777" w:rsidR="002067F2" w:rsidRDefault="002067F2" w:rsidP="006E4480"/>
          <w:p w14:paraId="24B0F59D" w14:textId="77777777" w:rsidR="006612EC" w:rsidRDefault="006612EC" w:rsidP="006E4480">
            <w:r w:rsidRPr="00FA3416">
              <w:t>[B10] Roadmap for Transformation</w:t>
            </w:r>
          </w:p>
          <w:p w14:paraId="33CB4A33" w14:textId="77777777" w:rsidR="00FA3416" w:rsidRPr="00FA3416" w:rsidRDefault="00FA3416" w:rsidP="006E4480"/>
          <w:p w14:paraId="18EA48EB" w14:textId="77777777" w:rsidR="00FA3416" w:rsidRDefault="00FA3416" w:rsidP="006E4480">
            <w:pPr>
              <w:rPr>
                <w:b w:val="0"/>
              </w:rPr>
            </w:pPr>
            <w:r w:rsidRPr="00FA3416">
              <w:rPr>
                <w:b w:val="0"/>
              </w:rPr>
              <w:t xml:space="preserve">It is essential that the vision of the </w:t>
            </w:r>
            <w:r w:rsidRPr="00FA3416">
              <w:t>[B2] Program Leadership</w:t>
            </w:r>
            <w:r w:rsidRPr="00FA3416">
              <w:rPr>
                <w:b w:val="0"/>
              </w:rPr>
              <w:t xml:space="preserve">, and the associated </w:t>
            </w:r>
            <w:r w:rsidRPr="00FA3416">
              <w:t>[B3] Transformational Operating Model</w:t>
            </w:r>
            <w:r w:rsidRPr="00FA3416">
              <w:rPr>
                <w:b w:val="0"/>
              </w:rPr>
              <w:t xml:space="preserve"> and process of </w:t>
            </w:r>
            <w:r w:rsidRPr="00FA3416">
              <w:t>[B6] Policy Product Management</w:t>
            </w:r>
            <w:r w:rsidRPr="00FA3416">
              <w:rPr>
                <w:b w:val="0"/>
              </w:rPr>
              <w:t xml:space="preserve"> are translated into an effective Roadmap for Transformation.</w:t>
            </w:r>
          </w:p>
          <w:p w14:paraId="6EFC104C" w14:textId="77777777" w:rsidR="00FA3416" w:rsidRPr="006612EC" w:rsidRDefault="00FA3416" w:rsidP="006E4480">
            <w:pPr>
              <w:rPr>
                <w:b w:val="0"/>
              </w:rPr>
            </w:pPr>
          </w:p>
          <w:p w14:paraId="570A24E6" w14:textId="77777777" w:rsidR="006612EC" w:rsidRDefault="006612EC" w:rsidP="006E4480">
            <w:r w:rsidRPr="00FA3416">
              <w:t>[CSF1] Critical Success Factors</w:t>
            </w:r>
          </w:p>
          <w:p w14:paraId="3B367DF9" w14:textId="77777777" w:rsidR="00FA3416" w:rsidRPr="00FA3416" w:rsidRDefault="00FA3416" w:rsidP="006E4480"/>
          <w:p w14:paraId="348B7AF2" w14:textId="77777777" w:rsidR="00FA3416" w:rsidRPr="006612EC" w:rsidRDefault="00FA3416" w:rsidP="00FA3416">
            <w:pPr>
              <w:rPr>
                <w:b w:val="0"/>
              </w:rPr>
            </w:pPr>
            <w:r w:rsidRPr="00FA3416">
              <w:rPr>
                <w:b w:val="0"/>
              </w:rPr>
              <w:t xml:space="preserve">In delivering a </w:t>
            </w:r>
            <w:r w:rsidRPr="00FA3416">
              <w:t>[B10] Roadmap for Transformation</w:t>
            </w:r>
            <w:r w:rsidRPr="00FA3416">
              <w:rPr>
                <w:b w:val="0"/>
              </w:rPr>
              <w:t xml:space="preserve">, TGF programs should ensure that they are managing the major strategic risks effectively. Typically, these risks are not related to the technology itself – which is largely mature and </w:t>
            </w:r>
            <w:r w:rsidRPr="00FA3416">
              <w:rPr>
                <w:b w:val="0"/>
              </w:rPr>
              <w:lastRenderedPageBreak/>
              <w:t>proven – but rather to business and cultural changes. Such changes are integral to the business management, service management and technology management transformations required as part of a Transformational Government program.</w:t>
            </w:r>
          </w:p>
        </w:tc>
        <w:tc>
          <w:tcPr>
            <w:tcW w:w="4536" w:type="dxa"/>
          </w:tcPr>
          <w:p w14:paraId="65F8664F" w14:textId="77777777" w:rsidR="006612EC" w:rsidRPr="002067F2" w:rsidRDefault="006612EC" w:rsidP="008E3D45">
            <w:pPr>
              <w:cnfStyle w:val="000000100000" w:firstRow="0" w:lastRow="0" w:firstColumn="0" w:lastColumn="0" w:oddVBand="0" w:evenVBand="0" w:oddHBand="1" w:evenHBand="0" w:firstRowFirstColumn="0" w:firstRowLastColumn="0" w:lastRowFirstColumn="0" w:lastRowLastColumn="0"/>
              <w:rPr>
                <w:b/>
              </w:rPr>
            </w:pPr>
            <w:r w:rsidRPr="002067F2">
              <w:rPr>
                <w:b/>
              </w:rPr>
              <w:lastRenderedPageBreak/>
              <w:t>Principle 2: Strategy</w:t>
            </w:r>
          </w:p>
          <w:p w14:paraId="0579E116" w14:textId="77777777" w:rsidR="002067F2" w:rsidRDefault="002067F2" w:rsidP="008E3D45">
            <w:pPr>
              <w:cnfStyle w:val="000000100000" w:firstRow="0" w:lastRow="0" w:firstColumn="0" w:lastColumn="0" w:oddVBand="0" w:evenVBand="0" w:oddHBand="1" w:evenHBand="0" w:firstRowFirstColumn="0" w:firstRowLastColumn="0" w:lastRowFirstColumn="0" w:lastRowLastColumn="0"/>
            </w:pPr>
          </w:p>
          <w:p w14:paraId="2FBCAA30" w14:textId="77777777" w:rsidR="002067F2" w:rsidRDefault="002067F2" w:rsidP="008E3D45">
            <w:pPr>
              <w:cnfStyle w:val="000000100000" w:firstRow="0" w:lastRow="0" w:firstColumn="0" w:lastColumn="0" w:oddVBand="0" w:evenVBand="0" w:oddHBand="1" w:evenHBand="0" w:firstRowFirstColumn="0" w:firstRowLastColumn="0" w:lastRowFirstColumn="0" w:lastRowLastColumn="0"/>
            </w:pPr>
            <w:r w:rsidRPr="002067F2">
              <w:t>...takes into account the current and future capabilities...and use...of IT...[for] the organization's business strategy.</w:t>
            </w:r>
          </w:p>
        </w:tc>
      </w:tr>
      <w:tr w:rsidR="006612EC" w14:paraId="4B1604A5" w14:textId="77777777" w:rsidTr="006612EC">
        <w:tc>
          <w:tcPr>
            <w:cnfStyle w:val="001000000000" w:firstRow="0" w:lastRow="0" w:firstColumn="1" w:lastColumn="0" w:oddVBand="0" w:evenVBand="0" w:oddHBand="0" w:evenHBand="0" w:firstRowFirstColumn="0" w:firstRowLastColumn="0" w:lastRowFirstColumn="0" w:lastRowLastColumn="0"/>
            <w:tcW w:w="4815" w:type="dxa"/>
          </w:tcPr>
          <w:p w14:paraId="029431C6" w14:textId="77777777" w:rsidR="006612EC" w:rsidRDefault="006612EC" w:rsidP="006E4480">
            <w:r w:rsidRPr="00FA3416">
              <w:t>[T2] Technology Development and Management</w:t>
            </w:r>
          </w:p>
          <w:p w14:paraId="0A46388C" w14:textId="77777777" w:rsidR="00FA3416" w:rsidRPr="00FA3416" w:rsidRDefault="00FA3416" w:rsidP="006E4480"/>
          <w:p w14:paraId="42F40E81" w14:textId="77777777" w:rsidR="00FA3416" w:rsidRPr="006612EC" w:rsidRDefault="00FA3416" w:rsidP="006E4480">
            <w:pPr>
              <w:rPr>
                <w:b w:val="0"/>
              </w:rPr>
            </w:pPr>
            <w:r w:rsidRPr="00FA3416">
              <w:rPr>
                <w:b w:val="0"/>
              </w:rPr>
              <w:t xml:space="preserve">In order for </w:t>
            </w:r>
            <w:r w:rsidRPr="00FA3416">
              <w:t>[T1] Digital Asset Mapping and Management</w:t>
            </w:r>
            <w:r w:rsidRPr="00FA3416">
              <w:rPr>
                <w:b w:val="0"/>
              </w:rPr>
              <w:t xml:space="preserve"> to be effective in aligning government technology and digital assets with the integrated, non-silo based approach set out in </w:t>
            </w:r>
            <w:r w:rsidRPr="00FA3416">
              <w:t>[B3] Transformational Operating Model</w:t>
            </w:r>
            <w:r w:rsidRPr="00FA3416">
              <w:rPr>
                <w:b w:val="0"/>
              </w:rPr>
              <w:t>, it is essential to have a top-level vision and architecture for future technology use across the government.</w:t>
            </w:r>
          </w:p>
        </w:tc>
        <w:tc>
          <w:tcPr>
            <w:tcW w:w="4536" w:type="dxa"/>
          </w:tcPr>
          <w:p w14:paraId="27DD4BD0" w14:textId="77777777" w:rsidR="006612EC" w:rsidRPr="002067F2" w:rsidRDefault="006612EC" w:rsidP="008E3D45">
            <w:pPr>
              <w:cnfStyle w:val="000000000000" w:firstRow="0" w:lastRow="0" w:firstColumn="0" w:lastColumn="0" w:oddVBand="0" w:evenVBand="0" w:oddHBand="0" w:evenHBand="0" w:firstRowFirstColumn="0" w:firstRowLastColumn="0" w:lastRowFirstColumn="0" w:lastRowLastColumn="0"/>
              <w:rPr>
                <w:b/>
              </w:rPr>
            </w:pPr>
            <w:r w:rsidRPr="002067F2">
              <w:rPr>
                <w:b/>
              </w:rPr>
              <w:t>Principle 3: Acquisition</w:t>
            </w:r>
          </w:p>
          <w:p w14:paraId="6FB236C3" w14:textId="77777777" w:rsidR="002067F2" w:rsidRDefault="002067F2" w:rsidP="008E3D45">
            <w:pPr>
              <w:cnfStyle w:val="000000000000" w:firstRow="0" w:lastRow="0" w:firstColumn="0" w:lastColumn="0" w:oddVBand="0" w:evenVBand="0" w:oddHBand="0" w:evenHBand="0" w:firstRowFirstColumn="0" w:firstRowLastColumn="0" w:lastRowFirstColumn="0" w:lastRowLastColumn="0"/>
            </w:pPr>
          </w:p>
          <w:p w14:paraId="22EBCCA1" w14:textId="77777777" w:rsidR="002067F2" w:rsidRDefault="002067F2" w:rsidP="008E3D45">
            <w:pPr>
              <w:cnfStyle w:val="000000000000" w:firstRow="0" w:lastRow="0" w:firstColumn="0" w:lastColumn="0" w:oddVBand="0" w:evenVBand="0" w:oddHBand="0" w:evenHBand="0" w:firstRowFirstColumn="0" w:firstRowLastColumn="0" w:lastRowFirstColumn="0" w:lastRowLastColumn="0"/>
            </w:pPr>
            <w:r w:rsidRPr="002067F2">
              <w:t>IT acquisitions are made for valid reasons [with] on-going analysis ...and transparent decision making.</w:t>
            </w:r>
          </w:p>
        </w:tc>
      </w:tr>
      <w:tr w:rsidR="006612EC" w14:paraId="3F308472"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6BD04B6" w14:textId="77777777" w:rsidR="006612EC" w:rsidRDefault="006612EC" w:rsidP="006E4480">
            <w:r w:rsidRPr="00FA3416">
              <w:t>[CSF1] Critical Success Factors</w:t>
            </w:r>
          </w:p>
          <w:p w14:paraId="3C6A7AA2" w14:textId="77777777" w:rsidR="00FA3416" w:rsidRPr="00FA3416" w:rsidRDefault="00FA3416" w:rsidP="006E4480"/>
          <w:p w14:paraId="5BEF5B63" w14:textId="77777777" w:rsidR="00FA3416" w:rsidRPr="006612EC" w:rsidRDefault="00FA3416" w:rsidP="006E4480">
            <w:pPr>
              <w:rPr>
                <w:b w:val="0"/>
              </w:rPr>
            </w:pPr>
            <w:r w:rsidRPr="00FA3416">
              <w:rPr>
                <w:b w:val="0"/>
              </w:rPr>
              <w:t xml:space="preserve">In delivering a </w:t>
            </w:r>
            <w:r w:rsidRPr="00FA3416">
              <w:t>[B10] Roadmap for Transformation</w:t>
            </w:r>
            <w:r w:rsidRPr="00FA3416">
              <w:rPr>
                <w:b w:val="0"/>
              </w:rPr>
              <w:t>, TGF programs should ensure that they are managing the major strategic risks effectively. Typically, these risks are not related to the technology itself – which is largely mature and proven – but rather to business and cultural changes. Such changes are integral to the business management, service management and technology management transformations required as part of a Transformational Government program.</w:t>
            </w:r>
          </w:p>
        </w:tc>
        <w:tc>
          <w:tcPr>
            <w:tcW w:w="4536" w:type="dxa"/>
          </w:tcPr>
          <w:p w14:paraId="0891CA32" w14:textId="77777777" w:rsidR="006612EC" w:rsidRPr="00FC0812" w:rsidRDefault="006612EC" w:rsidP="008E3D45">
            <w:pPr>
              <w:cnfStyle w:val="000000100000" w:firstRow="0" w:lastRow="0" w:firstColumn="0" w:lastColumn="0" w:oddVBand="0" w:evenVBand="0" w:oddHBand="1" w:evenHBand="0" w:firstRowFirstColumn="0" w:firstRowLastColumn="0" w:lastRowFirstColumn="0" w:lastRowLastColumn="0"/>
              <w:rPr>
                <w:b/>
              </w:rPr>
            </w:pPr>
            <w:r w:rsidRPr="00FC0812">
              <w:rPr>
                <w:b/>
              </w:rPr>
              <w:t>Principle 4: Performance</w:t>
            </w:r>
          </w:p>
          <w:p w14:paraId="5C06A2D9" w14:textId="77777777" w:rsidR="00FC0812" w:rsidRDefault="00FC0812" w:rsidP="008E3D45">
            <w:pPr>
              <w:cnfStyle w:val="000000100000" w:firstRow="0" w:lastRow="0" w:firstColumn="0" w:lastColumn="0" w:oddVBand="0" w:evenVBand="0" w:oddHBand="1" w:evenHBand="0" w:firstRowFirstColumn="0" w:firstRowLastColumn="0" w:lastRowFirstColumn="0" w:lastRowLastColumn="0"/>
            </w:pPr>
          </w:p>
          <w:p w14:paraId="05A25200" w14:textId="77777777" w:rsidR="00FC0812" w:rsidRDefault="00FC0812" w:rsidP="008E3D45">
            <w:pPr>
              <w:cnfStyle w:val="000000100000" w:firstRow="0" w:lastRow="0" w:firstColumn="0" w:lastColumn="0" w:oddVBand="0" w:evenVBand="0" w:oddHBand="1" w:evenHBand="0" w:firstRowFirstColumn="0" w:firstRowLastColumn="0" w:lastRowFirstColumn="0" w:lastRowLastColumn="0"/>
            </w:pPr>
            <w:r w:rsidRPr="00FC0812">
              <w:t>IT is fit for purpose in supporting the organization...and future business requirements.</w:t>
            </w:r>
          </w:p>
        </w:tc>
      </w:tr>
      <w:tr w:rsidR="006612EC" w14:paraId="0B57D023" w14:textId="77777777" w:rsidTr="006612EC">
        <w:tc>
          <w:tcPr>
            <w:cnfStyle w:val="001000000000" w:firstRow="0" w:lastRow="0" w:firstColumn="1" w:lastColumn="0" w:oddVBand="0" w:evenVBand="0" w:oddHBand="0" w:evenHBand="0" w:firstRowFirstColumn="0" w:firstRowLastColumn="0" w:lastRowFirstColumn="0" w:lastRowLastColumn="0"/>
            <w:tcW w:w="4815" w:type="dxa"/>
          </w:tcPr>
          <w:p w14:paraId="4355D6F7" w14:textId="77777777" w:rsidR="006612EC" w:rsidRDefault="00FC0812" w:rsidP="006E4480">
            <w:pPr>
              <w:rPr>
                <w:b w:val="0"/>
              </w:rPr>
            </w:pPr>
            <w:bookmarkStart w:id="12" w:name="_Toc375487311"/>
            <w:r>
              <w:t xml:space="preserve">[BR3] </w:t>
            </w:r>
            <w:r w:rsidRPr="006B65C7">
              <w:t xml:space="preserve">Benefits </w:t>
            </w:r>
            <w:r>
              <w:t>Tracking</w:t>
            </w:r>
            <w:bookmarkEnd w:id="12"/>
            <w:r>
              <w:rPr>
                <w:lang w:val="en-GB"/>
              </w:rPr>
              <w:t xml:space="preserve">  </w:t>
            </w:r>
          </w:p>
          <w:p w14:paraId="4F249B7E" w14:textId="77777777" w:rsidR="00FC0812" w:rsidRDefault="00FC0812" w:rsidP="006E4480">
            <w:pPr>
              <w:rPr>
                <w:b w:val="0"/>
              </w:rPr>
            </w:pPr>
          </w:p>
          <w:p w14:paraId="4A6E21D7" w14:textId="77777777" w:rsidR="00FC0812" w:rsidRPr="006612EC" w:rsidRDefault="00FC0812" w:rsidP="006E4480">
            <w:pPr>
              <w:rPr>
                <w:b w:val="0"/>
              </w:rPr>
            </w:pPr>
            <w:r w:rsidRPr="00FC0812">
              <w:rPr>
                <w:b w:val="0"/>
              </w:rPr>
              <w:t>Benefits tracking involves planning and delivering the measurement systems needed to track progress against the business case.</w:t>
            </w:r>
          </w:p>
        </w:tc>
        <w:tc>
          <w:tcPr>
            <w:tcW w:w="4536" w:type="dxa"/>
          </w:tcPr>
          <w:p w14:paraId="7E15129D" w14:textId="77777777" w:rsidR="006612EC" w:rsidRPr="00FC0812" w:rsidRDefault="006612EC" w:rsidP="008E3D45">
            <w:pPr>
              <w:cnfStyle w:val="000000000000" w:firstRow="0" w:lastRow="0" w:firstColumn="0" w:lastColumn="0" w:oddVBand="0" w:evenVBand="0" w:oddHBand="0" w:evenHBand="0" w:firstRowFirstColumn="0" w:firstRowLastColumn="0" w:lastRowFirstColumn="0" w:lastRowLastColumn="0"/>
              <w:rPr>
                <w:b/>
              </w:rPr>
            </w:pPr>
            <w:r w:rsidRPr="00FC0812">
              <w:rPr>
                <w:b/>
              </w:rPr>
              <w:t>Principle 5: Conformance</w:t>
            </w:r>
          </w:p>
          <w:p w14:paraId="09780541" w14:textId="77777777" w:rsidR="00FC0812" w:rsidRDefault="00FC0812" w:rsidP="008E3D45">
            <w:pPr>
              <w:cnfStyle w:val="000000000000" w:firstRow="0" w:lastRow="0" w:firstColumn="0" w:lastColumn="0" w:oddVBand="0" w:evenVBand="0" w:oddHBand="0" w:evenHBand="0" w:firstRowFirstColumn="0" w:firstRowLastColumn="0" w:lastRowFirstColumn="0" w:lastRowLastColumn="0"/>
            </w:pPr>
          </w:p>
          <w:p w14:paraId="5C6E3799" w14:textId="77777777" w:rsidR="00FC0812" w:rsidRDefault="00FC0812" w:rsidP="008E3D45">
            <w:pPr>
              <w:cnfStyle w:val="000000000000" w:firstRow="0" w:lastRow="0" w:firstColumn="0" w:lastColumn="0" w:oddVBand="0" w:evenVBand="0" w:oddHBand="0" w:evenHBand="0" w:firstRowFirstColumn="0" w:firstRowLastColumn="0" w:lastRowFirstColumn="0" w:lastRowLastColumn="0"/>
            </w:pPr>
            <w:r w:rsidRPr="00FC0812">
              <w:t>Compliance with legislation and policies.</w:t>
            </w:r>
          </w:p>
        </w:tc>
      </w:tr>
      <w:tr w:rsidR="006612EC" w14:paraId="00622AD8"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2D8833D" w14:textId="77777777" w:rsidR="006612EC" w:rsidRPr="00FA3416" w:rsidRDefault="006612EC" w:rsidP="006E4480">
            <w:r w:rsidRPr="00FA3416">
              <w:t xml:space="preserve">[B5] Stakeholder Collaboration </w:t>
            </w:r>
          </w:p>
          <w:p w14:paraId="072FA1AA" w14:textId="77777777" w:rsidR="00FA3416" w:rsidRDefault="00FA3416" w:rsidP="006E4480">
            <w:pPr>
              <w:rPr>
                <w:b w:val="0"/>
              </w:rPr>
            </w:pPr>
          </w:p>
          <w:p w14:paraId="4959BCD1" w14:textId="77777777" w:rsidR="00FA3416" w:rsidRPr="00FA3416" w:rsidRDefault="00FA3416" w:rsidP="00FA3416">
            <w:pPr>
              <w:rPr>
                <w:b w:val="0"/>
              </w:rPr>
            </w:pPr>
            <w:r w:rsidRPr="00FA3416">
              <w:rPr>
                <w:b w:val="0"/>
              </w:rPr>
              <w:t xml:space="preserve">Effective stakeholder collaboration is critical. Establishing a process of sustainable change requires a critical mass of actors inside and outside of the government to be both engaged and supportive. Delivering a </w:t>
            </w:r>
            <w:r w:rsidRPr="00FA3416">
              <w:t>[B1] Vision for Transformation</w:t>
            </w:r>
            <w:r w:rsidRPr="00FA3416">
              <w:rPr>
                <w:b w:val="0"/>
              </w:rPr>
              <w:t xml:space="preserve"> cannot be done without meaningful stakeholder collaboration.  </w:t>
            </w:r>
          </w:p>
          <w:p w14:paraId="12AD7166" w14:textId="77777777" w:rsidR="00FA3416" w:rsidRPr="006612EC" w:rsidRDefault="00FA3416" w:rsidP="00FA3416">
            <w:pPr>
              <w:rPr>
                <w:b w:val="0"/>
              </w:rPr>
            </w:pPr>
          </w:p>
          <w:p w14:paraId="22E416DF" w14:textId="77777777" w:rsidR="006612EC" w:rsidRPr="00226C70" w:rsidRDefault="006612EC" w:rsidP="006E4480">
            <w:r w:rsidRPr="00226C70">
              <w:t>[CSF] Skills</w:t>
            </w:r>
          </w:p>
          <w:p w14:paraId="234E210F" w14:textId="77777777" w:rsidR="00226C70" w:rsidRDefault="00226C70" w:rsidP="006E4480">
            <w:pPr>
              <w:rPr>
                <w:b w:val="0"/>
              </w:rPr>
            </w:pPr>
          </w:p>
          <w:p w14:paraId="07571132" w14:textId="77777777" w:rsidR="00226C70" w:rsidRPr="006612EC" w:rsidRDefault="00226C70" w:rsidP="006E4480">
            <w:pPr>
              <w:rPr>
                <w:b w:val="0"/>
              </w:rPr>
            </w:pPr>
            <w:r w:rsidRPr="00226C70">
              <w:rPr>
                <w:b w:val="0"/>
              </w:rPr>
              <w:t xml:space="preserve">Implementing a Transformational Government program and establishing </w:t>
            </w:r>
            <w:r w:rsidRPr="00226C70">
              <w:t>[S2] Brand-Led Service Delivery</w:t>
            </w:r>
            <w:r w:rsidRPr="00226C70">
              <w:rPr>
                <w:b w:val="0"/>
              </w:rPr>
              <w:t xml:space="preserve"> involves taking a holistic, market-driven </w:t>
            </w:r>
            <w:r w:rsidRPr="00226C70">
              <w:rPr>
                <w:b w:val="0"/>
              </w:rPr>
              <w:lastRenderedPageBreak/>
              <w:t>approach to service design and delivery, which in turn often requires new skills.</w:t>
            </w:r>
          </w:p>
        </w:tc>
        <w:tc>
          <w:tcPr>
            <w:tcW w:w="4536" w:type="dxa"/>
          </w:tcPr>
          <w:p w14:paraId="323B6F5A" w14:textId="77777777" w:rsidR="006612EC" w:rsidRPr="00FC0812" w:rsidRDefault="006612EC" w:rsidP="008E3D45">
            <w:pPr>
              <w:cnfStyle w:val="000000100000" w:firstRow="0" w:lastRow="0" w:firstColumn="0" w:lastColumn="0" w:oddVBand="0" w:evenVBand="0" w:oddHBand="1" w:evenHBand="0" w:firstRowFirstColumn="0" w:firstRowLastColumn="0" w:lastRowFirstColumn="0" w:lastRowLastColumn="0"/>
              <w:rPr>
                <w:b/>
              </w:rPr>
            </w:pPr>
            <w:r w:rsidRPr="00FC0812">
              <w:rPr>
                <w:b/>
              </w:rPr>
              <w:lastRenderedPageBreak/>
              <w:t>Principle 6: Human Behaviour</w:t>
            </w:r>
          </w:p>
          <w:p w14:paraId="2D2B8E69" w14:textId="77777777" w:rsidR="00FC0812" w:rsidRDefault="00FC0812" w:rsidP="008E3D45">
            <w:pPr>
              <w:cnfStyle w:val="000000100000" w:firstRow="0" w:lastRow="0" w:firstColumn="0" w:lastColumn="0" w:oddVBand="0" w:evenVBand="0" w:oddHBand="1" w:evenHBand="0" w:firstRowFirstColumn="0" w:firstRowLastColumn="0" w:lastRowFirstColumn="0" w:lastRowLastColumn="0"/>
            </w:pPr>
          </w:p>
          <w:p w14:paraId="7B032D41" w14:textId="77777777" w:rsidR="00FC0812" w:rsidRDefault="00FC0812" w:rsidP="008E3D45">
            <w:pPr>
              <w:cnfStyle w:val="000000100000" w:firstRow="0" w:lastRow="0" w:firstColumn="0" w:lastColumn="0" w:oddVBand="0" w:evenVBand="0" w:oddHBand="1" w:evenHBand="0" w:firstRowFirstColumn="0" w:firstRowLastColumn="0" w:lastRowFirstColumn="0" w:lastRowLastColumn="0"/>
            </w:pPr>
            <w:r w:rsidRPr="00FC0812">
              <w:t>IT policies, practices and decisions account for human behaviour.</w:t>
            </w:r>
          </w:p>
          <w:p w14:paraId="43EC1205" w14:textId="77777777" w:rsidR="00FC0812" w:rsidRDefault="00FC0812" w:rsidP="008E3D45">
            <w:pPr>
              <w:cnfStyle w:val="000000100000" w:firstRow="0" w:lastRow="0" w:firstColumn="0" w:lastColumn="0" w:oddVBand="0" w:evenVBand="0" w:oddHBand="1" w:evenHBand="0" w:firstRowFirstColumn="0" w:firstRowLastColumn="0" w:lastRowFirstColumn="0" w:lastRowLastColumn="0"/>
            </w:pPr>
          </w:p>
          <w:p w14:paraId="527C29F3" w14:textId="77777777" w:rsidR="00FC0812" w:rsidRDefault="00FC0812" w:rsidP="00FC0812">
            <w:pPr>
              <w:pStyle w:val="Heading4"/>
              <w:outlineLvl w:val="3"/>
              <w:cnfStyle w:val="000000100000" w:firstRow="0" w:lastRow="0" w:firstColumn="0" w:lastColumn="0" w:oddVBand="0" w:evenVBand="0" w:oddHBand="1" w:evenHBand="0" w:firstRowFirstColumn="0" w:firstRowLastColumn="0" w:lastRowFirstColumn="0" w:lastRowLastColumn="0"/>
            </w:pPr>
            <w:r w:rsidRPr="00FC0812">
              <w:rPr>
                <w:rFonts w:asciiTheme="minorHAnsi" w:eastAsiaTheme="minorHAnsi" w:hAnsiTheme="minorHAnsi" w:cstheme="minorBidi"/>
                <w:i w:val="0"/>
                <w:iCs w:val="0"/>
                <w:color w:val="auto"/>
              </w:rPr>
              <w:t>(See</w:t>
            </w:r>
            <w:r>
              <w:t xml:space="preserve"> “Human Behavior and Culture” </w:t>
            </w:r>
            <w:r w:rsidRPr="00FC0812">
              <w:rPr>
                <w:rFonts w:asciiTheme="minorHAnsi" w:eastAsiaTheme="minorHAnsi" w:hAnsiTheme="minorHAnsi" w:cstheme="minorBidi"/>
                <w:i w:val="0"/>
                <w:iCs w:val="0"/>
                <w:color w:val="auto"/>
              </w:rPr>
              <w:t>above.)</w:t>
            </w:r>
          </w:p>
        </w:tc>
      </w:tr>
      <w:tr w:rsidR="006612EC" w14:paraId="1FCCBC3D" w14:textId="77777777" w:rsidTr="006612EC">
        <w:tc>
          <w:tcPr>
            <w:cnfStyle w:val="001000000000" w:firstRow="0" w:lastRow="0" w:firstColumn="1" w:lastColumn="0" w:oddVBand="0" w:evenVBand="0" w:oddHBand="0" w:evenHBand="0" w:firstRowFirstColumn="0" w:firstRowLastColumn="0" w:lastRowFirstColumn="0" w:lastRowLastColumn="0"/>
            <w:tcW w:w="4815" w:type="dxa"/>
          </w:tcPr>
          <w:p w14:paraId="51125298" w14:textId="77777777" w:rsidR="006612EC" w:rsidRPr="006612EC" w:rsidRDefault="006612EC" w:rsidP="006E4480">
            <w:pPr>
              <w:rPr>
                <w:b w:val="0"/>
              </w:rPr>
            </w:pPr>
          </w:p>
        </w:tc>
        <w:tc>
          <w:tcPr>
            <w:tcW w:w="4536" w:type="dxa"/>
          </w:tcPr>
          <w:p w14:paraId="46F77EEA" w14:textId="77777777" w:rsidR="006612EC" w:rsidRPr="00FC0812" w:rsidRDefault="006612EC" w:rsidP="008E3D45">
            <w:pPr>
              <w:cnfStyle w:val="000000000000" w:firstRow="0" w:lastRow="0" w:firstColumn="0" w:lastColumn="0" w:oddVBand="0" w:evenVBand="0" w:oddHBand="0" w:evenHBand="0" w:firstRowFirstColumn="0" w:firstRowLastColumn="0" w:lastRowFirstColumn="0" w:lastRowLastColumn="0"/>
              <w:rPr>
                <w:b/>
              </w:rPr>
            </w:pPr>
            <w:r w:rsidRPr="00FC0812">
              <w:rPr>
                <w:b/>
              </w:rPr>
              <w:t>Model</w:t>
            </w:r>
          </w:p>
        </w:tc>
      </w:tr>
      <w:tr w:rsidR="006612EC" w14:paraId="5C96862A"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0C5E32DA" w14:textId="77777777" w:rsidR="002067F2" w:rsidRDefault="002067F2" w:rsidP="002067F2">
            <w:r w:rsidRPr="002067F2">
              <w:t>[B1] Vision for Transformation</w:t>
            </w:r>
          </w:p>
          <w:p w14:paraId="14D17BA3" w14:textId="77777777" w:rsidR="002067F2" w:rsidRDefault="002067F2" w:rsidP="002067F2"/>
          <w:p w14:paraId="4380D6A9" w14:textId="77777777" w:rsidR="002067F2" w:rsidRPr="002067F2" w:rsidRDefault="002067F2" w:rsidP="002067F2">
            <w:pPr>
              <w:rPr>
                <w:b w:val="0"/>
              </w:rPr>
            </w:pPr>
            <w:r w:rsidRPr="002067F2">
              <w:rPr>
                <w:b w:val="0"/>
              </w:rPr>
              <w:t xml:space="preserve">First among the </w:t>
            </w:r>
            <w:r w:rsidRPr="002067F2">
              <w:t>[GP1] Guiding Principles</w:t>
            </w:r>
            <w:r w:rsidRPr="002067F2">
              <w:rPr>
                <w:b w:val="0"/>
              </w:rPr>
              <w:t xml:space="preserve"> is the need for </w:t>
            </w:r>
            <w:r w:rsidRPr="002067F2">
              <w:t>[B2] Program Leadership</w:t>
            </w:r>
            <w:r w:rsidRPr="002067F2">
              <w:rPr>
                <w:b w:val="0"/>
              </w:rPr>
              <w:t xml:space="preserve"> to develop a clear, compelling and shared vision for the transformation program.</w:t>
            </w:r>
          </w:p>
          <w:p w14:paraId="40B7DEF2" w14:textId="77777777" w:rsidR="006612EC" w:rsidRPr="006612EC" w:rsidRDefault="006612EC" w:rsidP="006E4480">
            <w:pPr>
              <w:rPr>
                <w:b w:val="0"/>
              </w:rPr>
            </w:pPr>
          </w:p>
        </w:tc>
        <w:tc>
          <w:tcPr>
            <w:tcW w:w="4536" w:type="dxa"/>
          </w:tcPr>
          <w:p w14:paraId="68F0C3AD" w14:textId="77777777" w:rsidR="006612EC" w:rsidRPr="002067F2" w:rsidRDefault="006612EC" w:rsidP="008E3D45">
            <w:pPr>
              <w:cnfStyle w:val="000000100000" w:firstRow="0" w:lastRow="0" w:firstColumn="0" w:lastColumn="0" w:oddVBand="0" w:evenVBand="0" w:oddHBand="1" w:evenHBand="0" w:firstRowFirstColumn="0" w:firstRowLastColumn="0" w:lastRowFirstColumn="0" w:lastRowLastColumn="0"/>
              <w:rPr>
                <w:b/>
              </w:rPr>
            </w:pPr>
            <w:r w:rsidRPr="002067F2">
              <w:rPr>
                <w:b/>
              </w:rPr>
              <w:t>Task: Evaluate</w:t>
            </w:r>
          </w:p>
          <w:p w14:paraId="778FB4E9" w14:textId="77777777" w:rsidR="002067F2" w:rsidRDefault="002067F2" w:rsidP="008E3D45">
            <w:pPr>
              <w:cnfStyle w:val="000000100000" w:firstRow="0" w:lastRow="0" w:firstColumn="0" w:lastColumn="0" w:oddVBand="0" w:evenVBand="0" w:oddHBand="1" w:evenHBand="0" w:firstRowFirstColumn="0" w:firstRowLastColumn="0" w:lastRowFirstColumn="0" w:lastRowLastColumn="0"/>
            </w:pPr>
          </w:p>
          <w:p w14:paraId="5F1C5284" w14:textId="77777777" w:rsidR="006612EC" w:rsidRDefault="006612EC" w:rsidP="008E3D45">
            <w:pPr>
              <w:cnfStyle w:val="000000100000" w:firstRow="0" w:lastRow="0" w:firstColumn="0" w:lastColumn="0" w:oddVBand="0" w:evenVBand="0" w:oddHBand="1" w:evenHBand="0" w:firstRowFirstColumn="0" w:firstRowLastColumn="0" w:lastRowFirstColumn="0" w:lastRowLastColumn="0"/>
            </w:pPr>
            <w:r>
              <w:t>Evaluate the current and future use of IT</w:t>
            </w:r>
          </w:p>
        </w:tc>
      </w:tr>
      <w:tr w:rsidR="006612EC" w14:paraId="21E6CFEE" w14:textId="77777777" w:rsidTr="006612EC">
        <w:tc>
          <w:tcPr>
            <w:cnfStyle w:val="001000000000" w:firstRow="0" w:lastRow="0" w:firstColumn="1" w:lastColumn="0" w:oddVBand="0" w:evenVBand="0" w:oddHBand="0" w:evenHBand="0" w:firstRowFirstColumn="0" w:firstRowLastColumn="0" w:lastRowFirstColumn="0" w:lastRowLastColumn="0"/>
            <w:tcW w:w="4815" w:type="dxa"/>
          </w:tcPr>
          <w:p w14:paraId="15A5EEE6" w14:textId="77777777" w:rsidR="002067F2" w:rsidRDefault="002067F2" w:rsidP="002067F2">
            <w:r w:rsidRPr="00FA3416">
              <w:t>[B10] Roadmap for Transformation</w:t>
            </w:r>
          </w:p>
          <w:p w14:paraId="19CAA7C7" w14:textId="77777777" w:rsidR="002067F2" w:rsidRPr="00FA3416" w:rsidRDefault="002067F2" w:rsidP="002067F2"/>
          <w:p w14:paraId="0E9335F1" w14:textId="77777777" w:rsidR="002067F2" w:rsidRDefault="002067F2" w:rsidP="002067F2">
            <w:pPr>
              <w:rPr>
                <w:b w:val="0"/>
              </w:rPr>
            </w:pPr>
            <w:r w:rsidRPr="00FA3416">
              <w:rPr>
                <w:b w:val="0"/>
              </w:rPr>
              <w:t xml:space="preserve">It is essential that the vision of the </w:t>
            </w:r>
            <w:r w:rsidRPr="00FA3416">
              <w:t>[B2] Program Leadership</w:t>
            </w:r>
            <w:r w:rsidRPr="00FA3416">
              <w:rPr>
                <w:b w:val="0"/>
              </w:rPr>
              <w:t xml:space="preserve">, and the associated </w:t>
            </w:r>
            <w:r w:rsidRPr="00FA3416">
              <w:t>[B3] Transformational Operating Model</w:t>
            </w:r>
            <w:r w:rsidRPr="00FA3416">
              <w:rPr>
                <w:b w:val="0"/>
              </w:rPr>
              <w:t xml:space="preserve"> and process of </w:t>
            </w:r>
            <w:r w:rsidRPr="00FA3416">
              <w:t>[B6] Policy Product Management</w:t>
            </w:r>
            <w:r w:rsidRPr="00FA3416">
              <w:rPr>
                <w:b w:val="0"/>
              </w:rPr>
              <w:t xml:space="preserve"> are translated into an effective Roadmap for Transformation.</w:t>
            </w:r>
          </w:p>
          <w:p w14:paraId="40891E51" w14:textId="77777777" w:rsidR="006612EC" w:rsidRPr="006612EC" w:rsidRDefault="006612EC" w:rsidP="006E4480">
            <w:pPr>
              <w:rPr>
                <w:b w:val="0"/>
              </w:rPr>
            </w:pPr>
          </w:p>
        </w:tc>
        <w:tc>
          <w:tcPr>
            <w:tcW w:w="4536" w:type="dxa"/>
          </w:tcPr>
          <w:p w14:paraId="675CD301" w14:textId="77777777" w:rsidR="006612EC" w:rsidRPr="002067F2" w:rsidRDefault="006612EC" w:rsidP="008E3D45">
            <w:pPr>
              <w:cnfStyle w:val="000000000000" w:firstRow="0" w:lastRow="0" w:firstColumn="0" w:lastColumn="0" w:oddVBand="0" w:evenVBand="0" w:oddHBand="0" w:evenHBand="0" w:firstRowFirstColumn="0" w:firstRowLastColumn="0" w:lastRowFirstColumn="0" w:lastRowLastColumn="0"/>
              <w:rPr>
                <w:b/>
              </w:rPr>
            </w:pPr>
            <w:r w:rsidRPr="002067F2">
              <w:rPr>
                <w:b/>
              </w:rPr>
              <w:t>Task: Direct</w:t>
            </w:r>
          </w:p>
          <w:p w14:paraId="6F17B570" w14:textId="77777777" w:rsidR="002067F2" w:rsidRDefault="002067F2" w:rsidP="008E3D45">
            <w:pPr>
              <w:cnfStyle w:val="000000000000" w:firstRow="0" w:lastRow="0" w:firstColumn="0" w:lastColumn="0" w:oddVBand="0" w:evenVBand="0" w:oddHBand="0" w:evenHBand="0" w:firstRowFirstColumn="0" w:firstRowLastColumn="0" w:lastRowFirstColumn="0" w:lastRowLastColumn="0"/>
            </w:pPr>
          </w:p>
          <w:p w14:paraId="7B986EFD" w14:textId="77777777" w:rsidR="006612EC" w:rsidRDefault="006612EC" w:rsidP="008E3D45">
            <w:pPr>
              <w:cnfStyle w:val="000000000000" w:firstRow="0" w:lastRow="0" w:firstColumn="0" w:lastColumn="0" w:oddVBand="0" w:evenVBand="0" w:oddHBand="0" w:evenHBand="0" w:firstRowFirstColumn="0" w:firstRowLastColumn="0" w:lastRowFirstColumn="0" w:lastRowLastColumn="0"/>
            </w:pPr>
            <w:r>
              <w:t>Direct preparation and implementation of strategies and policies to ensure that the use of IT meets business objectives.</w:t>
            </w:r>
          </w:p>
        </w:tc>
      </w:tr>
      <w:tr w:rsidR="006612EC" w14:paraId="3A645BB3" w14:textId="77777777" w:rsidTr="0066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EC3A638" w14:textId="77777777" w:rsidR="006F4EDC" w:rsidRPr="006F4EDC" w:rsidRDefault="006F4EDC" w:rsidP="006E4480">
            <w:r w:rsidRPr="006F4EDC">
              <w:t>Benefits Realization</w:t>
            </w:r>
          </w:p>
          <w:p w14:paraId="22CC7422" w14:textId="77777777" w:rsidR="006F4EDC" w:rsidRDefault="006F4EDC" w:rsidP="006E4480">
            <w:pPr>
              <w:rPr>
                <w:b w:val="0"/>
              </w:rPr>
            </w:pPr>
          </w:p>
          <w:p w14:paraId="18900243" w14:textId="77777777" w:rsidR="006612EC" w:rsidRPr="006612EC" w:rsidRDefault="006F4EDC" w:rsidP="006E4480">
            <w:pPr>
              <w:rPr>
                <w:b w:val="0"/>
              </w:rPr>
            </w:pPr>
            <w:r w:rsidRPr="006F4EDC">
              <w:rPr>
                <w:b w:val="0"/>
              </w:rPr>
              <w:t xml:space="preserve">TGF gives guidance on how to ensure that the intended benefits of a TGF program are clearly articulated, measured, managed, delivered and evaluated in practice.  Benefits realization is an integral part of the </w:t>
            </w:r>
            <w:r w:rsidRPr="006F4EDC">
              <w:t>[CSF1] Critical Success Factors</w:t>
            </w:r>
            <w:r w:rsidRPr="006F4EDC">
              <w:rPr>
                <w:b w:val="0"/>
              </w:rPr>
              <w:t>.</w:t>
            </w:r>
          </w:p>
        </w:tc>
        <w:tc>
          <w:tcPr>
            <w:tcW w:w="4536" w:type="dxa"/>
          </w:tcPr>
          <w:p w14:paraId="67B389DF" w14:textId="77777777" w:rsidR="006612EC" w:rsidRPr="002067F2" w:rsidRDefault="006612EC" w:rsidP="008E3D45">
            <w:pPr>
              <w:cnfStyle w:val="000000100000" w:firstRow="0" w:lastRow="0" w:firstColumn="0" w:lastColumn="0" w:oddVBand="0" w:evenVBand="0" w:oddHBand="1" w:evenHBand="0" w:firstRowFirstColumn="0" w:firstRowLastColumn="0" w:lastRowFirstColumn="0" w:lastRowLastColumn="0"/>
              <w:rPr>
                <w:b/>
              </w:rPr>
            </w:pPr>
            <w:r w:rsidRPr="002067F2">
              <w:rPr>
                <w:b/>
              </w:rPr>
              <w:t>Task: Monitor</w:t>
            </w:r>
          </w:p>
          <w:p w14:paraId="6DBD1F6D" w14:textId="77777777" w:rsidR="002067F2" w:rsidRDefault="002067F2" w:rsidP="008E3D45">
            <w:pPr>
              <w:cnfStyle w:val="000000100000" w:firstRow="0" w:lastRow="0" w:firstColumn="0" w:lastColumn="0" w:oddVBand="0" w:evenVBand="0" w:oddHBand="1" w:evenHBand="0" w:firstRowFirstColumn="0" w:firstRowLastColumn="0" w:lastRowFirstColumn="0" w:lastRowLastColumn="0"/>
            </w:pPr>
          </w:p>
          <w:p w14:paraId="0B6B9CA0" w14:textId="77777777" w:rsidR="006612EC" w:rsidRDefault="006612EC" w:rsidP="008E3D45">
            <w:pPr>
              <w:cnfStyle w:val="000000100000" w:firstRow="0" w:lastRow="0" w:firstColumn="0" w:lastColumn="0" w:oddVBand="0" w:evenVBand="0" w:oddHBand="1" w:evenHBand="0" w:firstRowFirstColumn="0" w:firstRowLastColumn="0" w:lastRowFirstColumn="0" w:lastRowLastColumn="0"/>
            </w:pPr>
            <w:r>
              <w:t>Monitor conformance to policies, and performance against the strategies.</w:t>
            </w:r>
          </w:p>
        </w:tc>
      </w:tr>
    </w:tbl>
    <w:p w14:paraId="371EB6FF" w14:textId="77777777" w:rsidR="008E3D45" w:rsidRDefault="008E3D45" w:rsidP="006E4480"/>
    <w:p w14:paraId="305F2DBA" w14:textId="77777777" w:rsidR="008E3D45" w:rsidRDefault="008E3D45" w:rsidP="006E4480"/>
    <w:p w14:paraId="4E6A1149" w14:textId="77777777" w:rsidR="00DF437A" w:rsidRDefault="00DF437A" w:rsidP="0028323A">
      <w:pPr>
        <w:pStyle w:val="Heading2"/>
      </w:pPr>
      <w:bookmarkStart w:id="13" w:name="_Toc448405370"/>
      <w:r>
        <w:t>Implications for 38500</w:t>
      </w:r>
      <w:bookmarkEnd w:id="13"/>
    </w:p>
    <w:p w14:paraId="5625F9C1" w14:textId="77777777" w:rsidR="00DF437A" w:rsidRDefault="00DF437A" w:rsidP="006E4480"/>
    <w:p w14:paraId="09EB51F5" w14:textId="77777777" w:rsidR="00B17D0E" w:rsidRDefault="005833F7" w:rsidP="00504BF9">
      <w:r w:rsidRPr="005833F7">
        <w:t>The</w:t>
      </w:r>
      <w:r>
        <w:t xml:space="preserve"> examination of TGF unveils a number of potential implications for the standards writers within SC40</w:t>
      </w:r>
      <w:r w:rsidR="001B02A5">
        <w:t xml:space="preserve"> and the content and scope of 38500 and related standards</w:t>
      </w:r>
      <w:r>
        <w:t>:</w:t>
      </w:r>
    </w:p>
    <w:p w14:paraId="23B3EC9D" w14:textId="77777777" w:rsidR="005833F7" w:rsidRDefault="005833F7" w:rsidP="005833F7">
      <w:pPr>
        <w:pStyle w:val="ListParagraph"/>
        <w:numPr>
          <w:ilvl w:val="0"/>
          <w:numId w:val="9"/>
        </w:numPr>
      </w:pPr>
      <w:r>
        <w:t xml:space="preserve">“Government IT” as a specialized subset of governance of IT. </w:t>
      </w:r>
    </w:p>
    <w:p w14:paraId="4888F6E3" w14:textId="77777777" w:rsidR="005833F7" w:rsidRDefault="005833F7" w:rsidP="005833F7">
      <w:pPr>
        <w:pStyle w:val="ListParagraph"/>
        <w:numPr>
          <w:ilvl w:val="0"/>
          <w:numId w:val="9"/>
        </w:numPr>
      </w:pPr>
      <w:r>
        <w:t>“Governance of change” as a potential subject area for SC40 investigation</w:t>
      </w:r>
    </w:p>
    <w:p w14:paraId="4974309D" w14:textId="71FDDF91" w:rsidR="005833F7" w:rsidRDefault="005833F7" w:rsidP="005833F7">
      <w:pPr>
        <w:pStyle w:val="ListParagraph"/>
        <w:numPr>
          <w:ilvl w:val="0"/>
          <w:numId w:val="9"/>
        </w:numPr>
      </w:pPr>
      <w:r>
        <w:t>Potential new</w:t>
      </w:r>
      <w:r w:rsidR="000C0025">
        <w:t xml:space="preserve"> principles or change to existing </w:t>
      </w:r>
      <w:r>
        <w:t>principles</w:t>
      </w:r>
    </w:p>
    <w:p w14:paraId="0979E230" w14:textId="77BFB8CD" w:rsidR="005833F7" w:rsidRDefault="005833F7" w:rsidP="005833F7">
      <w:pPr>
        <w:pStyle w:val="ListParagraph"/>
        <w:numPr>
          <w:ilvl w:val="0"/>
          <w:numId w:val="9"/>
        </w:numPr>
      </w:pPr>
      <w:r>
        <w:t>The use of a pattern language as a potential way to structure standards</w:t>
      </w:r>
    </w:p>
    <w:p w14:paraId="23E6F52D" w14:textId="77777777" w:rsidR="005833F7" w:rsidRPr="005833F7" w:rsidRDefault="005833F7" w:rsidP="005833F7"/>
    <w:p w14:paraId="6E58797D" w14:textId="77777777" w:rsidR="002A5260" w:rsidRDefault="005833F7" w:rsidP="005833F7">
      <w:pPr>
        <w:pStyle w:val="Heading3"/>
      </w:pPr>
      <w:bookmarkStart w:id="14" w:name="_Toc448405371"/>
      <w:r>
        <w:t>Government IT</w:t>
      </w:r>
      <w:bookmarkEnd w:id="14"/>
    </w:p>
    <w:p w14:paraId="5339AED0" w14:textId="77777777" w:rsidR="002E217C" w:rsidRDefault="002E217C" w:rsidP="005833F7"/>
    <w:p w14:paraId="66F44BE2" w14:textId="77777777" w:rsidR="005833F7" w:rsidRDefault="005833F7" w:rsidP="005833F7">
      <w:r w:rsidRPr="005833F7">
        <w:t>TGF</w:t>
      </w:r>
      <w:r>
        <w:t xml:space="preserve"> is focused solely on </w:t>
      </w:r>
      <w:r w:rsidR="004554AF">
        <w:t>public sector organizations and how they can transform to become more citizen focused. 38500 on the other hand, has a broad focus of any organization.</w:t>
      </w:r>
    </w:p>
    <w:p w14:paraId="451013A3" w14:textId="77777777" w:rsidR="004554AF" w:rsidRDefault="004554AF" w:rsidP="005833F7"/>
    <w:p w14:paraId="14CE3BB2" w14:textId="77777777" w:rsidR="004554AF" w:rsidRDefault="004554AF" w:rsidP="005833F7">
      <w:r>
        <w:t xml:space="preserve">There may be some interest in producing “governance of IT” standards that relate to a particular industry or segment. As </w:t>
      </w:r>
      <w:r w:rsidR="00B70A3E">
        <w:t>is shown</w:t>
      </w:r>
      <w:r>
        <w:t xml:space="preserve"> in TGF, government has some specific requirements and it is likely that other industry sectors such as health or manufacturing may have some interesting governance issues in relation to their use of IT that International Standards </w:t>
      </w:r>
      <w:r w:rsidR="00B70A3E">
        <w:t xml:space="preserve">could address. </w:t>
      </w:r>
    </w:p>
    <w:p w14:paraId="46D4C938" w14:textId="77777777" w:rsidR="00B70A3E" w:rsidRDefault="00B70A3E" w:rsidP="005833F7"/>
    <w:p w14:paraId="6C3853F7" w14:textId="641ED66B" w:rsidR="00B70A3E" w:rsidRDefault="00B70A3E" w:rsidP="00B70A3E">
      <w:pPr>
        <w:pStyle w:val="Heading3"/>
      </w:pPr>
      <w:bookmarkStart w:id="15" w:name="_Toc448405372"/>
      <w:r>
        <w:lastRenderedPageBreak/>
        <w:t xml:space="preserve">Governance of </w:t>
      </w:r>
      <w:r w:rsidR="000C0025">
        <w:t>change</w:t>
      </w:r>
      <w:bookmarkEnd w:id="15"/>
    </w:p>
    <w:p w14:paraId="47FA16C7" w14:textId="77777777" w:rsidR="00B70A3E" w:rsidRDefault="00B70A3E" w:rsidP="005833F7"/>
    <w:p w14:paraId="6048A76F" w14:textId="0E14C581" w:rsidR="00B70A3E" w:rsidRDefault="00B70A3E" w:rsidP="005833F7">
      <w:r>
        <w:t xml:space="preserve">The principles and model of 38500 are applied to organizations in a “business as usual” kind of way. </w:t>
      </w:r>
      <w:r w:rsidR="000C0025">
        <w:t xml:space="preserve">While this does include planning for the future, it offers minimal guidance </w:t>
      </w:r>
      <w:r>
        <w:t xml:space="preserve">when the organization is undergoing radical change or transformation. </w:t>
      </w:r>
      <w:r w:rsidR="002E217C">
        <w:t xml:space="preserve">(It should be noted that </w:t>
      </w:r>
      <w:r w:rsidR="002E217C" w:rsidRPr="002E217C">
        <w:t>ISO/IEC TS 38501</w:t>
      </w:r>
      <w:r w:rsidR="002E217C">
        <w:t xml:space="preserve"> addresses the implementation of governance of IT, which is in itself a change. But it doesn’t focus on </w:t>
      </w:r>
      <w:r w:rsidR="000C0025">
        <w:t xml:space="preserve">significant </w:t>
      </w:r>
      <w:r w:rsidR="002E217C">
        <w:t>organizational or business change.)</w:t>
      </w:r>
    </w:p>
    <w:p w14:paraId="5E4C30AD" w14:textId="77777777" w:rsidR="00B70A3E" w:rsidRDefault="00B70A3E" w:rsidP="005833F7"/>
    <w:p w14:paraId="2BF45782" w14:textId="26069F36" w:rsidR="00B70A3E" w:rsidRDefault="00B70A3E" w:rsidP="005833F7">
      <w:r>
        <w:t xml:space="preserve">On the other hand, TGF is focused on the organization undergoing a transformational change. </w:t>
      </w:r>
    </w:p>
    <w:p w14:paraId="57CDD6F7" w14:textId="77777777" w:rsidR="00B70A3E" w:rsidRDefault="00B70A3E" w:rsidP="005833F7"/>
    <w:p w14:paraId="0EBC992D" w14:textId="4DE9984A" w:rsidR="00B70A3E" w:rsidRDefault="00B70A3E" w:rsidP="005833F7">
      <w:r>
        <w:t>It may be useful to look at the governance of IT requirements of an organization that is under</w:t>
      </w:r>
      <w:r w:rsidR="000C0025">
        <w:t>going</w:t>
      </w:r>
      <w:r>
        <w:t xml:space="preserve"> </w:t>
      </w:r>
      <w:r w:rsidR="000C0025">
        <w:t xml:space="preserve">significant </w:t>
      </w:r>
      <w:r>
        <w:t xml:space="preserve">change – and if any guidance in the form of International Standards would be helpful. </w:t>
      </w:r>
    </w:p>
    <w:p w14:paraId="6B0FE54D" w14:textId="77777777" w:rsidR="0028085C" w:rsidRDefault="0028085C" w:rsidP="005833F7"/>
    <w:p w14:paraId="49E64001" w14:textId="77777777" w:rsidR="00B70A3E" w:rsidRDefault="00B70A3E" w:rsidP="002E217C">
      <w:pPr>
        <w:pStyle w:val="Heading3"/>
      </w:pPr>
      <w:bookmarkStart w:id="16" w:name="_Toc448405373"/>
      <w:r>
        <w:t>New Principles</w:t>
      </w:r>
      <w:bookmarkEnd w:id="16"/>
    </w:p>
    <w:p w14:paraId="21324F0A" w14:textId="77777777" w:rsidR="00B70A3E" w:rsidRDefault="00B70A3E" w:rsidP="005833F7"/>
    <w:p w14:paraId="220F02F5" w14:textId="77777777" w:rsidR="00B70A3E" w:rsidRDefault="00B70A3E" w:rsidP="005833F7">
      <w:r>
        <w:t xml:space="preserve">38500 contains 6 principles. TGF contains a large number of topics and a further examination of that standard may reveal the need or desire for a change to existing principles in 38500 or new principles to be added. </w:t>
      </w:r>
    </w:p>
    <w:p w14:paraId="34F1400E" w14:textId="77777777" w:rsidR="00B70A3E" w:rsidRDefault="00B70A3E" w:rsidP="005833F7"/>
    <w:p w14:paraId="263324C4" w14:textId="16D207DE" w:rsidR="00B70A3E" w:rsidRDefault="002E217C" w:rsidP="005833F7">
      <w:r>
        <w:t>For example, TGF exam</w:t>
      </w:r>
      <w:r w:rsidR="001420F4">
        <w:t>ines</w:t>
      </w:r>
      <w:r>
        <w:t xml:space="preserve"> the topics of </w:t>
      </w:r>
    </w:p>
    <w:p w14:paraId="13163837" w14:textId="77777777" w:rsidR="002E217C" w:rsidRDefault="002E217C" w:rsidP="002E217C">
      <w:pPr>
        <w:pStyle w:val="ListParagraph"/>
        <w:numPr>
          <w:ilvl w:val="0"/>
          <w:numId w:val="9"/>
        </w:numPr>
      </w:pPr>
      <w:r>
        <w:t>Stakeholder Collaboration</w:t>
      </w:r>
    </w:p>
    <w:p w14:paraId="5677549F" w14:textId="77777777" w:rsidR="002E217C" w:rsidRDefault="002E217C" w:rsidP="002E217C">
      <w:pPr>
        <w:pStyle w:val="ListParagraph"/>
        <w:numPr>
          <w:ilvl w:val="0"/>
          <w:numId w:val="9"/>
        </w:numPr>
      </w:pPr>
      <w:r>
        <w:t>Benefits Realization</w:t>
      </w:r>
    </w:p>
    <w:p w14:paraId="3AF62BE8" w14:textId="77777777" w:rsidR="002E217C" w:rsidRDefault="002E217C" w:rsidP="002E217C">
      <w:pPr>
        <w:pStyle w:val="ListParagraph"/>
        <w:numPr>
          <w:ilvl w:val="0"/>
          <w:numId w:val="9"/>
        </w:numPr>
      </w:pPr>
      <w:r>
        <w:t>Investment and enablers of business change</w:t>
      </w:r>
    </w:p>
    <w:p w14:paraId="10FF3C73" w14:textId="77777777" w:rsidR="002E217C" w:rsidRDefault="002E217C" w:rsidP="002E217C"/>
    <w:p w14:paraId="2ABEC119" w14:textId="2CC8ECA4" w:rsidR="002E217C" w:rsidRPr="005833F7" w:rsidRDefault="002E217C" w:rsidP="002E217C">
      <w:r>
        <w:t xml:space="preserve">Some of these </w:t>
      </w:r>
      <w:r w:rsidR="001420F4">
        <w:t xml:space="preserve">topics </w:t>
      </w:r>
      <w:r>
        <w:t>(or others within TGF) may highlight a need to re-examine the existing principles in 38500</w:t>
      </w:r>
      <w:r w:rsidR="002C76A9">
        <w:t xml:space="preserve"> and related standards in the 38500 series</w:t>
      </w:r>
      <w:r>
        <w:t xml:space="preserve">. </w:t>
      </w:r>
    </w:p>
    <w:p w14:paraId="7302B432" w14:textId="77777777" w:rsidR="005833F7" w:rsidRPr="005833F7" w:rsidRDefault="005833F7" w:rsidP="005833F7">
      <w:pPr>
        <w:rPr>
          <w:highlight w:val="yellow"/>
        </w:rPr>
      </w:pPr>
    </w:p>
    <w:p w14:paraId="49C7D361" w14:textId="77777777" w:rsidR="0028323A" w:rsidRDefault="0028323A" w:rsidP="0028323A">
      <w:pPr>
        <w:pStyle w:val="Heading3"/>
      </w:pPr>
      <w:bookmarkStart w:id="17" w:name="_Toc448405374"/>
      <w:r>
        <w:t>Pattern Language structure</w:t>
      </w:r>
      <w:bookmarkEnd w:id="17"/>
    </w:p>
    <w:p w14:paraId="12051BC3" w14:textId="77777777" w:rsidR="0028323A" w:rsidRDefault="0028323A" w:rsidP="006E4480"/>
    <w:p w14:paraId="6906D46A" w14:textId="77777777" w:rsidR="00C5228F" w:rsidRDefault="00575A13" w:rsidP="006E4480">
      <w:r>
        <w:t xml:space="preserve">The Terms of Reference for </w:t>
      </w:r>
      <w:r w:rsidR="00C5228F">
        <w:t>this Study Group ask for the possible implications for the 38500 series from the TGF including the “</w:t>
      </w:r>
      <w:r w:rsidR="00C5228F" w:rsidRPr="00213136">
        <w:rPr>
          <w:i/>
        </w:rPr>
        <w:t>value of the ‘Pattern Language’ structure for possible use in 38504</w:t>
      </w:r>
      <w:r w:rsidR="00C5228F">
        <w:t xml:space="preserve">”. </w:t>
      </w:r>
    </w:p>
    <w:p w14:paraId="460FD8C6" w14:textId="77777777" w:rsidR="00C5228F" w:rsidRDefault="00C5228F" w:rsidP="006E4480"/>
    <w:p w14:paraId="68FBFDD7" w14:textId="5410259E" w:rsidR="00C5228F" w:rsidRDefault="000570F1" w:rsidP="006E4480">
      <w:r>
        <w:t xml:space="preserve">Given </w:t>
      </w:r>
      <w:r w:rsidR="002E217C">
        <w:t>that</w:t>
      </w:r>
      <w:r>
        <w:t xml:space="preserve"> ISO/IEC TR 38504 is </w:t>
      </w:r>
      <w:r w:rsidR="00011123">
        <w:t xml:space="preserve">soon to be </w:t>
      </w:r>
      <w:r w:rsidR="002E217C">
        <w:t>published</w:t>
      </w:r>
      <w:r>
        <w:t xml:space="preserve">, a restructure to account for the benefits of a pattern language approach </w:t>
      </w:r>
      <w:r w:rsidR="002E217C">
        <w:t>is not an immediate option</w:t>
      </w:r>
      <w:r>
        <w:t xml:space="preserve">. However, the use of a pattern language structure for a future version of 38504 or other ISO/IEC standard </w:t>
      </w:r>
      <w:r w:rsidR="00A72BE1">
        <w:t xml:space="preserve">is </w:t>
      </w:r>
      <w:r>
        <w:t xml:space="preserve"> worth examining.</w:t>
      </w:r>
    </w:p>
    <w:p w14:paraId="2646201C" w14:textId="77777777" w:rsidR="000570F1" w:rsidRDefault="000570F1" w:rsidP="006E4480"/>
    <w:p w14:paraId="6B4AA770" w14:textId="77777777" w:rsidR="000570F1" w:rsidRDefault="000570F1" w:rsidP="00213136">
      <w:pPr>
        <w:pStyle w:val="Heading4"/>
      </w:pPr>
      <w:r>
        <w:t xml:space="preserve">Why does TGF have a pattern language structure? </w:t>
      </w:r>
    </w:p>
    <w:p w14:paraId="2A0668A7" w14:textId="77777777" w:rsidR="000570F1" w:rsidRDefault="000570F1" w:rsidP="006E4480"/>
    <w:p w14:paraId="52E996F9" w14:textId="77777777" w:rsidR="000F10F5" w:rsidRDefault="000F10F5" w:rsidP="000F10F5">
      <w:r w:rsidRPr="000570F1">
        <w:t>The OASIS TGF is explicitly structured using the paradigm of a “Pattern Language” with consistent internal structure for each pattern; relationship between the patterns; and process for developing new patterns</w:t>
      </w:r>
      <w:r>
        <w:rPr>
          <w:rStyle w:val="FootnoteReference"/>
        </w:rPr>
        <w:footnoteReference w:id="12"/>
      </w:r>
      <w:r w:rsidRPr="000570F1">
        <w:t>.</w:t>
      </w:r>
    </w:p>
    <w:p w14:paraId="6651B329" w14:textId="77777777" w:rsidR="000A758D" w:rsidRDefault="000A758D" w:rsidP="000570F1"/>
    <w:p w14:paraId="67530A87" w14:textId="77777777" w:rsidR="000F10F5" w:rsidRDefault="000F10F5" w:rsidP="000F10F5">
      <w:r>
        <w:t xml:space="preserve">The TGF is essentially a recipe for transforming governments from departmental silos </w:t>
      </w:r>
      <w:r w:rsidR="004746BC">
        <w:t>to have</w:t>
      </w:r>
      <w:r>
        <w:t xml:space="preserve"> more customer focused, efficient and effective service delivery. This recipe is in the shape of a process framework – and that framework is constructed with a number of building blocks or “guidance notes”. </w:t>
      </w:r>
    </w:p>
    <w:p w14:paraId="77C7C6B0" w14:textId="77777777" w:rsidR="000F10F5" w:rsidRDefault="000F10F5" w:rsidP="000F10F5"/>
    <w:p w14:paraId="461E527C" w14:textId="77777777" w:rsidR="000F10F5" w:rsidRDefault="004746BC" w:rsidP="000F10F5">
      <w:r>
        <w:t>The guidance notes themselves are constructed in a consistent pattern consisting of name, context, headline statement, body, recommended solution and linkages</w:t>
      </w:r>
      <w:r w:rsidR="0064542B">
        <w:t xml:space="preserve"> to more detail for extension or completion</w:t>
      </w:r>
      <w:r>
        <w:t>.</w:t>
      </w:r>
      <w:r w:rsidR="0064542B">
        <w:t xml:space="preserve"> </w:t>
      </w:r>
    </w:p>
    <w:p w14:paraId="144F4554" w14:textId="77777777" w:rsidR="004746BC" w:rsidRDefault="004746BC" w:rsidP="000F10F5"/>
    <w:p w14:paraId="402358AB" w14:textId="77777777" w:rsidR="004746BC" w:rsidRDefault="004746BC" w:rsidP="000F10F5">
      <w:r>
        <w:rPr>
          <w:noProof/>
          <w:lang w:val="en-GB" w:eastAsia="en-GB"/>
        </w:rPr>
        <w:drawing>
          <wp:inline distT="0" distB="0" distL="0" distR="0" wp14:anchorId="1EA86E84" wp14:editId="3EA48CB4">
            <wp:extent cx="5943600" cy="22155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2215515"/>
                    </a:xfrm>
                    <a:prstGeom prst="rect">
                      <a:avLst/>
                    </a:prstGeom>
                  </pic:spPr>
                </pic:pic>
              </a:graphicData>
            </a:graphic>
          </wp:inline>
        </w:drawing>
      </w:r>
    </w:p>
    <w:p w14:paraId="270D77F5" w14:textId="77777777" w:rsidR="00340528" w:rsidRPr="007B4B41" w:rsidRDefault="00340528" w:rsidP="00340528">
      <w:pPr>
        <w:jc w:val="center"/>
        <w:rPr>
          <w:sz w:val="18"/>
          <w:szCs w:val="18"/>
        </w:rPr>
      </w:pPr>
      <w:r>
        <w:rPr>
          <w:sz w:val="18"/>
          <w:szCs w:val="18"/>
        </w:rPr>
        <w:t>Figure 6</w:t>
      </w:r>
      <w:r w:rsidRPr="007B4B41">
        <w:rPr>
          <w:sz w:val="18"/>
          <w:szCs w:val="18"/>
        </w:rPr>
        <w:t xml:space="preserve">. </w:t>
      </w:r>
      <w:r>
        <w:rPr>
          <w:sz w:val="18"/>
          <w:szCs w:val="18"/>
        </w:rPr>
        <w:t>A pattern and an example instantiation.</w:t>
      </w:r>
    </w:p>
    <w:p w14:paraId="4ABFB1B1" w14:textId="77777777" w:rsidR="004746BC" w:rsidRDefault="004746BC" w:rsidP="000F10F5"/>
    <w:p w14:paraId="3710BC47" w14:textId="77777777" w:rsidR="00340528" w:rsidRDefault="00340528" w:rsidP="000F10F5"/>
    <w:p w14:paraId="1813B5A1" w14:textId="77777777" w:rsidR="004746BC" w:rsidRDefault="0064542B" w:rsidP="000F10F5">
      <w:r>
        <w:t>U</w:t>
      </w:r>
      <w:r w:rsidR="004746BC">
        <w:t xml:space="preserve">sing these consistent patterns throughout the </w:t>
      </w:r>
      <w:r>
        <w:t xml:space="preserve">standard makes it easy to read, to understand the analysis and to construct and adapt the guidance (or part of it) to the required implementation. Additionally, this consistency </w:t>
      </w:r>
      <w:r w:rsidR="00D74A17">
        <w:t>lends itself to machine processing so that tools can be used to give different visualizations of the overall construction, to more consistently describe it and to test and verify its consistency.</w:t>
      </w:r>
    </w:p>
    <w:p w14:paraId="472BA00E" w14:textId="77777777" w:rsidR="000F10F5" w:rsidRDefault="000F10F5" w:rsidP="000570F1"/>
    <w:p w14:paraId="6FA80642" w14:textId="77777777" w:rsidR="000A758D" w:rsidRDefault="000A758D" w:rsidP="00213136">
      <w:pPr>
        <w:pStyle w:val="Heading4"/>
      </w:pPr>
      <w:r>
        <w:t xml:space="preserve">Why might the pattern language structure be useful for standards? </w:t>
      </w:r>
    </w:p>
    <w:p w14:paraId="1C0515A1" w14:textId="77777777" w:rsidR="000A758D" w:rsidRDefault="000A758D" w:rsidP="000570F1"/>
    <w:p w14:paraId="0A1B7A83" w14:textId="77777777" w:rsidR="00D74A17" w:rsidRDefault="00D74A17" w:rsidP="000570F1">
      <w:r>
        <w:t>Many standards in ISO and JTC 1 have recurring patterns within them. For example:</w:t>
      </w:r>
    </w:p>
    <w:p w14:paraId="5B37AFD5" w14:textId="77777777" w:rsidR="00D74A17" w:rsidRDefault="00D74A17" w:rsidP="00213136">
      <w:pPr>
        <w:pStyle w:val="ListParagraph"/>
        <w:numPr>
          <w:ilvl w:val="0"/>
          <w:numId w:val="7"/>
        </w:numPr>
      </w:pPr>
      <w:r>
        <w:t xml:space="preserve">JTC 1/SC 27 has many standards that describe security requirements in terms of “controls”. </w:t>
      </w:r>
    </w:p>
    <w:p w14:paraId="026159B8" w14:textId="77777777" w:rsidR="002C6747" w:rsidRDefault="00D74A17" w:rsidP="00213136">
      <w:pPr>
        <w:pStyle w:val="ListParagraph"/>
        <w:numPr>
          <w:ilvl w:val="0"/>
          <w:numId w:val="7"/>
        </w:numPr>
      </w:pPr>
      <w:r>
        <w:t xml:space="preserve">JTC 1/SC 38 describes cloud computing in terms of roles, activities, functional components </w:t>
      </w:r>
    </w:p>
    <w:p w14:paraId="6BBBAB6D" w14:textId="77777777" w:rsidR="00D74A17" w:rsidRDefault="00D74A17" w:rsidP="00213136">
      <w:pPr>
        <w:pStyle w:val="ListParagraph"/>
        <w:numPr>
          <w:ilvl w:val="0"/>
          <w:numId w:val="7"/>
        </w:numPr>
      </w:pPr>
      <w:r>
        <w:t xml:space="preserve">JTC 1/SC 40 lists a number of principals </w:t>
      </w:r>
    </w:p>
    <w:p w14:paraId="19AC6EA9" w14:textId="77777777" w:rsidR="006C6019" w:rsidRDefault="006C6019"/>
    <w:p w14:paraId="071E0FC2" w14:textId="77777777" w:rsidR="006C6019" w:rsidRDefault="006C6019">
      <w:r>
        <w:t xml:space="preserve">Each of these terms are used to describe a recurring pattern that includes a name, problem statement, solution and other details. In most cases, they also describe how an example of the pattern fits with or links to other patterns. In all cases, these patterns come together to build a solution – such as an Information Security Management System, a cloud service or a system of governance. </w:t>
      </w:r>
    </w:p>
    <w:p w14:paraId="274F2818" w14:textId="77777777" w:rsidR="006C6019" w:rsidRDefault="006C6019"/>
    <w:p w14:paraId="22C1F76A" w14:textId="77777777" w:rsidR="006C6019" w:rsidRDefault="006C6019">
      <w:r>
        <w:t xml:space="preserve">Recognizing the patterns within the standards, and making them more explicit and formal may make the </w:t>
      </w:r>
      <w:r w:rsidR="001630DA">
        <w:t>standards</w:t>
      </w:r>
      <w:r>
        <w:t xml:space="preserve"> editing process much simpler as well as provide a consistent approach or “pattern language” </w:t>
      </w:r>
      <w:r w:rsidR="000D4772">
        <w:t xml:space="preserve">to their construction. Furthermore, such formalization could allow for easier consistency checks, verification of structure and improved understanding through visualization tools. </w:t>
      </w:r>
    </w:p>
    <w:p w14:paraId="063D570E" w14:textId="77777777" w:rsidR="006C6019" w:rsidRDefault="006C6019"/>
    <w:p w14:paraId="7A417ABD" w14:textId="77777777" w:rsidR="000D4772" w:rsidRDefault="000D4772" w:rsidP="00213136">
      <w:pPr>
        <w:pStyle w:val="Heading4"/>
      </w:pPr>
      <w:r>
        <w:t xml:space="preserve">How hard would it be to implement a pattern language structure in a standard? </w:t>
      </w:r>
    </w:p>
    <w:p w14:paraId="3D0EAFE1" w14:textId="77777777" w:rsidR="000D4772" w:rsidRDefault="000D4772" w:rsidP="000570F1"/>
    <w:p w14:paraId="777E1118" w14:textId="77777777" w:rsidR="00D97580" w:rsidRDefault="00D97580" w:rsidP="000570F1">
      <w:r>
        <w:t>Implementing a pattern language structure in a JTC 1 standard would require:</w:t>
      </w:r>
    </w:p>
    <w:p w14:paraId="3A62B510" w14:textId="77777777" w:rsidR="00966824" w:rsidRDefault="00D97580">
      <w:pPr>
        <w:pStyle w:val="ListParagraph"/>
        <w:numPr>
          <w:ilvl w:val="0"/>
          <w:numId w:val="7"/>
        </w:numPr>
      </w:pPr>
      <w:r>
        <w:lastRenderedPageBreak/>
        <w:t>A document structure that allows or encourages such an approach,</w:t>
      </w:r>
    </w:p>
    <w:p w14:paraId="77C8FDA7" w14:textId="77777777" w:rsidR="00966824" w:rsidRDefault="00D97580">
      <w:pPr>
        <w:pStyle w:val="ListParagraph"/>
        <w:numPr>
          <w:ilvl w:val="0"/>
          <w:numId w:val="7"/>
        </w:numPr>
      </w:pPr>
      <w:r>
        <w:t>A clearly defined domain in which a pattern language is useful,</w:t>
      </w:r>
    </w:p>
    <w:p w14:paraId="74B7DD83" w14:textId="77777777" w:rsidR="00966824" w:rsidRDefault="00D97580">
      <w:pPr>
        <w:pStyle w:val="ListParagraph"/>
        <w:numPr>
          <w:ilvl w:val="0"/>
          <w:numId w:val="7"/>
        </w:numPr>
      </w:pPr>
      <w:r>
        <w:t xml:space="preserve">A problem statement that </w:t>
      </w:r>
      <w:r w:rsidR="00200E4A">
        <w:t xml:space="preserve">lends itself to a pattern language approach, </w:t>
      </w:r>
    </w:p>
    <w:p w14:paraId="4CB9CF85" w14:textId="77777777" w:rsidR="00966824" w:rsidRDefault="00200E4A">
      <w:pPr>
        <w:pStyle w:val="ListParagraph"/>
        <w:numPr>
          <w:ilvl w:val="0"/>
          <w:numId w:val="7"/>
        </w:numPr>
      </w:pPr>
      <w:r>
        <w:t xml:space="preserve">A process to apply a pattern language, and </w:t>
      </w:r>
    </w:p>
    <w:p w14:paraId="0F5AEE92" w14:textId="77777777" w:rsidR="00966824" w:rsidRDefault="00200E4A">
      <w:pPr>
        <w:pStyle w:val="ListParagraph"/>
        <w:numPr>
          <w:ilvl w:val="0"/>
          <w:numId w:val="7"/>
        </w:numPr>
      </w:pPr>
      <w:r>
        <w:t>A willingness of experts and editors to adopt such a process.</w:t>
      </w:r>
    </w:p>
    <w:p w14:paraId="2E7F14EE" w14:textId="77777777" w:rsidR="00D97580" w:rsidRDefault="00D97580" w:rsidP="000570F1"/>
    <w:p w14:paraId="5C52C9A6" w14:textId="77777777" w:rsidR="00966824" w:rsidRDefault="00200E4A">
      <w:pPr>
        <w:pStyle w:val="Heading5"/>
      </w:pPr>
      <w:r>
        <w:t>Document structure</w:t>
      </w:r>
    </w:p>
    <w:p w14:paraId="6F0EC150" w14:textId="77777777" w:rsidR="00200E4A" w:rsidRDefault="00200E4A" w:rsidP="000570F1"/>
    <w:p w14:paraId="241B1C5D" w14:textId="77777777" w:rsidR="00D36CB7" w:rsidRDefault="002C6747" w:rsidP="000570F1">
      <w:r>
        <w:t>JTC 1 standards are written in conformance with the “</w:t>
      </w:r>
      <w:r w:rsidR="00076E99" w:rsidRPr="00076E99">
        <w:rPr>
          <w:i/>
        </w:rPr>
        <w:t>ISO/IEC Directives Part 2 Rules for the structure and drafting of International Standards</w:t>
      </w:r>
      <w:r w:rsidRPr="002C6747">
        <w:t>”</w:t>
      </w:r>
      <w:r>
        <w:t xml:space="preserve">. This gives the documents a consistent structure, </w:t>
      </w:r>
      <w:r w:rsidR="00D36CB7">
        <w:t xml:space="preserve">formatting and style that ensures its comprehension and clarity. For example, the construction of lists, the title page, annexes and so on are all clearly defined. </w:t>
      </w:r>
    </w:p>
    <w:p w14:paraId="3F1BF0D4" w14:textId="77777777" w:rsidR="00D36CB7" w:rsidRDefault="00D36CB7" w:rsidP="000570F1"/>
    <w:p w14:paraId="2DF2D513" w14:textId="77777777" w:rsidR="00D36CB7" w:rsidRDefault="00D36CB7" w:rsidP="000570F1">
      <w:r>
        <w:t xml:space="preserve">Such an approach simplifies the editing of a standard because these editorial decisions have already been made. However, as stated in the </w:t>
      </w:r>
      <w:r w:rsidR="00076E99" w:rsidRPr="00076E99">
        <w:rPr>
          <w:i/>
        </w:rPr>
        <w:t>Directives Part 2</w:t>
      </w:r>
      <w:r>
        <w:t xml:space="preserve">, “Documents are so diverse that no universally acceptable rules can be established for the subdivision of the subject matter.” </w:t>
      </w:r>
    </w:p>
    <w:p w14:paraId="57E50E7F" w14:textId="77777777" w:rsidR="00D36CB7" w:rsidRDefault="00D36CB7" w:rsidP="000570F1"/>
    <w:p w14:paraId="0969FAC0" w14:textId="77777777" w:rsidR="00D36CB7" w:rsidRDefault="000377AC" w:rsidP="000570F1">
      <w:r>
        <w:t xml:space="preserve">There are therefore strong guidelines for the overall structure and homogeneity of the document and a good deal of freedom in the construction of the underlying basic components or “clauses” of the document. </w:t>
      </w:r>
      <w:r w:rsidR="00070137">
        <w:t xml:space="preserve">This flexibility within a rigid framework forms a good basis for implementing a pattern language approach to the construction of a standards document. In the technical content part of the document, the patterns will be implemented as one or more clauses or sub-clauses upon which the document is built. </w:t>
      </w:r>
    </w:p>
    <w:p w14:paraId="41C55EB5" w14:textId="77777777" w:rsidR="00070137" w:rsidRDefault="00070137" w:rsidP="000570F1"/>
    <w:p w14:paraId="4BCF201E" w14:textId="0FD6EA87" w:rsidR="00070137" w:rsidRDefault="00070137" w:rsidP="000570F1">
      <w:r>
        <w:t xml:space="preserve">TGF uses this approach where its </w:t>
      </w:r>
      <w:r w:rsidR="008A6BB1">
        <w:t>sub clauses</w:t>
      </w:r>
      <w:r>
        <w:t xml:space="preserve"> (eg [B7] Supplier Partnership) describe a pattern, yet the standard also has clauses such as “Introduction” and “Overview” which might be found in many JTC 1 standards. </w:t>
      </w:r>
    </w:p>
    <w:p w14:paraId="640FFAFC" w14:textId="77777777" w:rsidR="00070137" w:rsidRDefault="00070137" w:rsidP="000570F1"/>
    <w:p w14:paraId="541C7874" w14:textId="77777777" w:rsidR="00966824" w:rsidRDefault="00200E4A">
      <w:pPr>
        <w:pStyle w:val="Heading5"/>
      </w:pPr>
      <w:r>
        <w:t>Clearly defined domain</w:t>
      </w:r>
    </w:p>
    <w:p w14:paraId="6345CAFD" w14:textId="77777777" w:rsidR="00D36CB7" w:rsidRDefault="00D36CB7" w:rsidP="000570F1"/>
    <w:p w14:paraId="07892561" w14:textId="77777777" w:rsidR="00200E4A" w:rsidRDefault="00200E4A" w:rsidP="000570F1">
      <w:r>
        <w:t xml:space="preserve">As highlighted previously, there already exist clearly defined domains within JTC 1. These sub-committees and working groups are defined by their terms of reference and so the domain of the work is clearly understood. </w:t>
      </w:r>
    </w:p>
    <w:p w14:paraId="336BA912" w14:textId="77777777" w:rsidR="00200E4A" w:rsidRDefault="00200E4A" w:rsidP="000570F1"/>
    <w:p w14:paraId="4441DF2C" w14:textId="77777777" w:rsidR="00966824" w:rsidRDefault="00200E4A">
      <w:pPr>
        <w:pStyle w:val="Heading5"/>
      </w:pPr>
      <w:r>
        <w:t>Problem statement</w:t>
      </w:r>
    </w:p>
    <w:p w14:paraId="2E1B6756" w14:textId="77777777" w:rsidR="00200E4A" w:rsidRDefault="00200E4A" w:rsidP="000570F1"/>
    <w:p w14:paraId="6C582B9A" w14:textId="77777777" w:rsidR="00200E4A" w:rsidRDefault="00200E4A" w:rsidP="000570F1">
      <w:r>
        <w:t xml:space="preserve">Some of the main benefits of a pattern language approach to design is that it the solution, while being complete in itself, is extensible to further levels of detail, to different areas of specialization and potentially to wider applications. </w:t>
      </w:r>
    </w:p>
    <w:p w14:paraId="0D8D993A" w14:textId="77777777" w:rsidR="00200E4A" w:rsidRDefault="00200E4A" w:rsidP="000570F1"/>
    <w:p w14:paraId="0C3BF74D" w14:textId="77777777" w:rsidR="00200E4A" w:rsidRDefault="00EB2DA0" w:rsidP="000570F1">
      <w:r>
        <w:t>We can see such problems in Governance of IT where new principles may be added, different applications (eg to specific industries) or more details (eg data) can be applied. Similarly, in the security domain, we can see a pattern of generic controls being extended to new sectors (eg healthcare) and new technologies (eg cloud computing).</w:t>
      </w:r>
    </w:p>
    <w:p w14:paraId="738B0568" w14:textId="7D619EBE" w:rsidR="00EB2DA0" w:rsidRDefault="00EB2DA0" w:rsidP="000570F1"/>
    <w:p w14:paraId="2513EA51" w14:textId="77777777" w:rsidR="006C2230" w:rsidRDefault="006C2230" w:rsidP="000570F1"/>
    <w:p w14:paraId="375B6F14" w14:textId="77777777" w:rsidR="00966824" w:rsidRDefault="00EB2DA0">
      <w:pPr>
        <w:pStyle w:val="Heading5"/>
      </w:pPr>
      <w:r>
        <w:lastRenderedPageBreak/>
        <w:t xml:space="preserve">Process </w:t>
      </w:r>
    </w:p>
    <w:p w14:paraId="49C11554" w14:textId="77777777" w:rsidR="00EB2DA0" w:rsidRDefault="00EB2DA0" w:rsidP="000570F1"/>
    <w:p w14:paraId="0F5C00CC" w14:textId="77777777" w:rsidR="00EB2DA0" w:rsidRDefault="00EB2DA0" w:rsidP="000570F1">
      <w:r>
        <w:t xml:space="preserve">Although there is no </w:t>
      </w:r>
      <w:r w:rsidRPr="00EB2DA0">
        <w:t xml:space="preserve">prescriptive </w:t>
      </w:r>
      <w:r>
        <w:t xml:space="preserve">methodology for establishing a </w:t>
      </w:r>
      <w:r w:rsidRPr="00EB2DA0">
        <w:t>pattern language, several domain-specific languages have been created following the guidance provided by the concept’s original creator, Chr</w:t>
      </w:r>
      <w:r>
        <w:t xml:space="preserve">istopher Alexander. A specific </w:t>
      </w:r>
      <w:r w:rsidRPr="00EB2DA0">
        <w:t xml:space="preserve">pattern language is usually established for a particular subject matter domain (such as architecture, software engineering, organizational change, etc.) and individual patterns created as needed, often starting with a core set covering basic concepts and problems. Most pattern languages that have been created and </w:t>
      </w:r>
      <w:r>
        <w:t xml:space="preserve">are </w:t>
      </w:r>
      <w:r w:rsidRPr="00EB2DA0">
        <w:t>in use follow the recommended structure for both the language itself and the individual patterns.</w:t>
      </w:r>
    </w:p>
    <w:p w14:paraId="57975E4F" w14:textId="77777777" w:rsidR="00EB2DA0" w:rsidRDefault="00EB2DA0" w:rsidP="000570F1"/>
    <w:p w14:paraId="6509F27C" w14:textId="77777777" w:rsidR="00EB2DA0" w:rsidRDefault="00EB2DA0" w:rsidP="000570F1">
      <w:r>
        <w:t xml:space="preserve">Thus there is a large body of work to aid in the guidance of pattern language work. Additionally, as stated previously, a pattern language is extensible so that updates to the pattern language or template can be easily applied across the resulting standard. This allows updates and new learnings to be incorporated into the standard in a consistent manner. </w:t>
      </w:r>
      <w:r w:rsidR="00B46C4A">
        <w:t>Because JTC 1 already has a clearly defined process for new work items, project work streams, editing, updates and revisions, it would seem that these processes could fit in well with the extensible nature of pattern language work.</w:t>
      </w:r>
    </w:p>
    <w:p w14:paraId="49A86D91" w14:textId="77777777" w:rsidR="00200E4A" w:rsidRDefault="00200E4A" w:rsidP="000570F1"/>
    <w:p w14:paraId="5D802A71" w14:textId="77777777" w:rsidR="00966824" w:rsidRDefault="00EB2DA0">
      <w:pPr>
        <w:pStyle w:val="Heading5"/>
      </w:pPr>
      <w:r>
        <w:t>Motivation</w:t>
      </w:r>
    </w:p>
    <w:p w14:paraId="18E917EE" w14:textId="77777777" w:rsidR="00EB2DA0" w:rsidRDefault="00EB2DA0" w:rsidP="000570F1"/>
    <w:p w14:paraId="4147C7FF" w14:textId="77777777" w:rsidR="00B46C4A" w:rsidRDefault="00B46C4A" w:rsidP="000570F1">
      <w:r>
        <w:t xml:space="preserve">Given the defined document structure, clear domain boundaries and project processes, </w:t>
      </w:r>
      <w:r w:rsidR="00EB2DA0">
        <w:t xml:space="preserve">JTC 1 clearly has the </w:t>
      </w:r>
      <w:r>
        <w:t xml:space="preserve">right environment for an adoption of pattern languages into some of its projects such as standards, technical reports and so on. A pattern language approach will not apply to all projects – but it may be a good fit where the problem statement is initially contained and can or should be extended over time, detail or application. </w:t>
      </w:r>
    </w:p>
    <w:p w14:paraId="79D066DD" w14:textId="77777777" w:rsidR="00B46C4A" w:rsidRDefault="00B46C4A" w:rsidP="000570F1"/>
    <w:p w14:paraId="4B071556" w14:textId="77777777" w:rsidR="00B46C4A" w:rsidRDefault="00B46C4A" w:rsidP="000570F1">
      <w:r>
        <w:t>Given the right problem statement, the motivation for adopting a pattern language approach would be to provide a better end product, be it standard, technical report or other work item. Additionally, as described above, the pattern language approach should provide a more efficient, consistent and extensible approach to the project</w:t>
      </w:r>
      <w:r w:rsidR="00C375D5">
        <w:t>.</w:t>
      </w:r>
    </w:p>
    <w:p w14:paraId="69CA5131" w14:textId="77777777" w:rsidR="002C6747" w:rsidRDefault="002C6747" w:rsidP="000570F1"/>
    <w:p w14:paraId="1199B38C" w14:textId="77777777" w:rsidR="005522CD" w:rsidRDefault="005522CD" w:rsidP="005522CD">
      <w:pPr>
        <w:pStyle w:val="Heading3"/>
      </w:pPr>
      <w:bookmarkStart w:id="18" w:name="_Toc448405375"/>
      <w:r w:rsidRPr="005522CD">
        <w:t>Recommendations for future work items in SC40</w:t>
      </w:r>
      <w:bookmarkEnd w:id="18"/>
    </w:p>
    <w:p w14:paraId="5089C72B" w14:textId="77777777" w:rsidR="005522CD" w:rsidRDefault="005522CD" w:rsidP="005522CD"/>
    <w:p w14:paraId="50AA9722" w14:textId="7F6E2118" w:rsidR="005522CD" w:rsidRDefault="001B02A5" w:rsidP="005522CD">
      <w:r>
        <w:t>In summary, the recommendations for future work items in SC40 are to exam</w:t>
      </w:r>
      <w:r w:rsidR="002C76A9">
        <w:t>ine</w:t>
      </w:r>
      <w:r>
        <w:t xml:space="preserve"> the following areas for items of potential future work: </w:t>
      </w:r>
    </w:p>
    <w:p w14:paraId="7904D4B2" w14:textId="77777777" w:rsidR="002C76A9" w:rsidRPr="00284498" w:rsidRDefault="002C76A9" w:rsidP="00284498">
      <w:pPr>
        <w:ind w:left="1080"/>
        <w:rPr>
          <w:b/>
        </w:rPr>
      </w:pPr>
    </w:p>
    <w:p w14:paraId="66F4D814" w14:textId="77777777" w:rsidR="001420F4" w:rsidRDefault="002C76A9" w:rsidP="004E1322">
      <w:pPr>
        <w:pStyle w:val="ListParagraph"/>
        <w:numPr>
          <w:ilvl w:val="0"/>
          <w:numId w:val="7"/>
        </w:numPr>
      </w:pPr>
      <w:r w:rsidRPr="001420F4">
        <w:t>New domains (for example Government, Health, Financial Services etc) for Governance of IT work</w:t>
      </w:r>
    </w:p>
    <w:p w14:paraId="2F33E724" w14:textId="77777777" w:rsidR="001420F4" w:rsidRDefault="002C76A9" w:rsidP="00EC6A6B">
      <w:pPr>
        <w:pStyle w:val="ListParagraph"/>
        <w:numPr>
          <w:ilvl w:val="0"/>
          <w:numId w:val="7"/>
        </w:numPr>
      </w:pPr>
      <w:r w:rsidRPr="001420F4">
        <w:t xml:space="preserve">Re-examine the 6 principles of 38500 in light of the above work. </w:t>
      </w:r>
    </w:p>
    <w:p w14:paraId="5D5CEBBF" w14:textId="3A10BD1D" w:rsidR="002C76A9" w:rsidRPr="001420F4" w:rsidRDefault="002C76A9" w:rsidP="00EC6A6B">
      <w:pPr>
        <w:pStyle w:val="ListParagraph"/>
        <w:numPr>
          <w:ilvl w:val="0"/>
          <w:numId w:val="7"/>
        </w:numPr>
      </w:pPr>
      <w:r w:rsidRPr="001420F4">
        <w:t xml:space="preserve">The application of Governance of IT to organizational change (including Benefits Realization) </w:t>
      </w:r>
    </w:p>
    <w:p w14:paraId="77C0DA79" w14:textId="77777777" w:rsidR="002C76A9" w:rsidRDefault="002C76A9" w:rsidP="005522CD"/>
    <w:p w14:paraId="60ECE343" w14:textId="77777777" w:rsidR="000E7195" w:rsidRDefault="000E7195" w:rsidP="000570F1"/>
    <w:p w14:paraId="26452293" w14:textId="77777777" w:rsidR="006C2230" w:rsidRDefault="006C2230">
      <w:pPr>
        <w:rPr>
          <w:rFonts w:asciiTheme="majorHAnsi" w:eastAsiaTheme="majorEastAsia" w:hAnsiTheme="majorHAnsi" w:cstheme="majorBidi"/>
          <w:color w:val="2E74B5" w:themeColor="accent1" w:themeShade="BF"/>
          <w:sz w:val="26"/>
          <w:szCs w:val="26"/>
        </w:rPr>
      </w:pPr>
      <w:r>
        <w:br w:type="page"/>
      </w:r>
    </w:p>
    <w:p w14:paraId="7AD772B4" w14:textId="028AEA24" w:rsidR="00DF437A" w:rsidRDefault="00DF437A" w:rsidP="0028323A">
      <w:pPr>
        <w:pStyle w:val="Heading2"/>
      </w:pPr>
      <w:bookmarkStart w:id="19" w:name="_Toc448405376"/>
      <w:r>
        <w:lastRenderedPageBreak/>
        <w:t>Implications for TGF</w:t>
      </w:r>
      <w:r w:rsidR="000C7C45">
        <w:t xml:space="preserve"> (feedback to OASIS TGF TC)</w:t>
      </w:r>
      <w:bookmarkEnd w:id="19"/>
    </w:p>
    <w:p w14:paraId="36585CC6" w14:textId="77777777" w:rsidR="00FD69B3" w:rsidRDefault="00FD69B3" w:rsidP="006E4480"/>
    <w:p w14:paraId="76EBFBA8" w14:textId="77777777" w:rsidR="005522CD" w:rsidRDefault="005522CD" w:rsidP="006E4480"/>
    <w:p w14:paraId="5622532B" w14:textId="77777777" w:rsidR="0056678B" w:rsidRPr="009D6AC4" w:rsidRDefault="0056678B" w:rsidP="00B963CE">
      <w:pPr>
        <w:pStyle w:val="Heading3"/>
      </w:pPr>
      <w:bookmarkStart w:id="20" w:name="_Toc448405377"/>
      <w:r w:rsidRPr="009D6AC4">
        <w:t>Content and Scope of TGF</w:t>
      </w:r>
      <w:bookmarkEnd w:id="20"/>
    </w:p>
    <w:p w14:paraId="7DDD6B43" w14:textId="77777777" w:rsidR="0056678B" w:rsidRDefault="0056678B" w:rsidP="0056678B"/>
    <w:p w14:paraId="3268F6F5" w14:textId="77777777" w:rsidR="00340528" w:rsidRDefault="00340528" w:rsidP="00340528">
      <w:pPr>
        <w:jc w:val="both"/>
      </w:pPr>
      <w:r>
        <w:t xml:space="preserve">An implication when considering a TGF project is that 38500 may assist in </w:t>
      </w:r>
      <w:r w:rsidRPr="007A7B67">
        <w:t xml:space="preserve">understanding and implementing good governance of IT </w:t>
      </w:r>
      <w:r>
        <w:t xml:space="preserve">which </w:t>
      </w:r>
      <w:r w:rsidRPr="007A7B67">
        <w:t>is essential</w:t>
      </w:r>
      <w:r>
        <w:t xml:space="preserve"> for the on-going operation of the Transformed IT services. </w:t>
      </w:r>
    </w:p>
    <w:p w14:paraId="7FD6D42A" w14:textId="77777777" w:rsidR="00340528" w:rsidRDefault="00340528" w:rsidP="00340528">
      <w:pPr>
        <w:jc w:val="both"/>
      </w:pPr>
    </w:p>
    <w:p w14:paraId="6F96542E" w14:textId="77777777" w:rsidR="00340528" w:rsidRDefault="00340528" w:rsidP="00340528">
      <w:pPr>
        <w:jc w:val="both"/>
      </w:pPr>
      <w:r>
        <w:t xml:space="preserve">The following table highlights some benefits that an organization can get by adopting and applying TGF and 38500 together:   </w:t>
      </w:r>
    </w:p>
    <w:p w14:paraId="75284B8A" w14:textId="77777777" w:rsidR="002D04EF" w:rsidRDefault="002D04EF" w:rsidP="002D04EF">
      <w:pPr>
        <w:jc w:val="both"/>
      </w:pPr>
    </w:p>
    <w:p w14:paraId="25E6DD74" w14:textId="77777777" w:rsidR="002D04EF" w:rsidRDefault="004E6276" w:rsidP="002D04EF">
      <w:pPr>
        <w:jc w:val="center"/>
      </w:pPr>
      <w:r>
        <w:rPr>
          <w:noProof/>
          <w:lang w:val="en-GB" w:eastAsia="en-GB"/>
        </w:rPr>
        <w:drawing>
          <wp:inline distT="0" distB="0" distL="0" distR="0" wp14:anchorId="49B6AB8F" wp14:editId="7FE06270">
            <wp:extent cx="6353175" cy="308917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6356767" cy="3090920"/>
                    </a:xfrm>
                    <a:prstGeom prst="rect">
                      <a:avLst/>
                    </a:prstGeom>
                    <a:noFill/>
                  </pic:spPr>
                </pic:pic>
              </a:graphicData>
            </a:graphic>
          </wp:inline>
        </w:drawing>
      </w:r>
    </w:p>
    <w:p w14:paraId="24CA6968" w14:textId="77777777" w:rsidR="002D04EF" w:rsidRDefault="002D04EF" w:rsidP="002D04EF">
      <w:pPr>
        <w:jc w:val="center"/>
      </w:pPr>
    </w:p>
    <w:p w14:paraId="043A9274" w14:textId="77777777" w:rsidR="00CE3248" w:rsidRDefault="00CE3248" w:rsidP="00437B71"/>
    <w:p w14:paraId="56110D2F" w14:textId="77777777" w:rsidR="00CE3248" w:rsidRDefault="009852CE" w:rsidP="00437B71">
      <w:r>
        <w:t xml:space="preserve">For the editors of the OASIS TGF, the focus of 38500 on the governing body may assist in adding material about engaging all stakeholders and in particular at the governing body level. </w:t>
      </w:r>
    </w:p>
    <w:p w14:paraId="6733A1E2" w14:textId="77777777" w:rsidR="009852CE" w:rsidRDefault="009852CE" w:rsidP="00437B71"/>
    <w:p w14:paraId="42D644D3" w14:textId="77777777" w:rsidR="009852CE" w:rsidRDefault="00242FFE" w:rsidP="00437B71">
      <w:r>
        <w:t xml:space="preserve">Additionally, the “one size fits all” approach of 38500 shows that the principles of governance of IT can apply to all industries and organization sizes. TGF may benefit from expanding its scope to cover transformation in industry sectors other than the public sector. </w:t>
      </w:r>
    </w:p>
    <w:p w14:paraId="311B37CF" w14:textId="77777777" w:rsidR="00262566" w:rsidRDefault="00262566" w:rsidP="00437B71"/>
    <w:p w14:paraId="7C38BBEA" w14:textId="77777777" w:rsidR="00437B71" w:rsidRDefault="00437B71" w:rsidP="00262566">
      <w:pPr>
        <w:pStyle w:val="Heading3"/>
      </w:pPr>
      <w:bookmarkStart w:id="21" w:name="_Toc448405378"/>
      <w:r>
        <w:t>Possible PAS or similar submission from OASIS to ISO or JTC 1</w:t>
      </w:r>
      <w:bookmarkEnd w:id="21"/>
    </w:p>
    <w:p w14:paraId="278DF74C" w14:textId="77777777" w:rsidR="00437B71" w:rsidRDefault="00437B71" w:rsidP="00437B71"/>
    <w:p w14:paraId="0C54D8AF" w14:textId="77777777" w:rsidR="00364F01" w:rsidRDefault="00242FFE" w:rsidP="00437B71">
      <w:r>
        <w:t xml:space="preserve">Because OASIS has the status of a PAS Submitter, it is free to follow that process to effectively move its own standards into ISO or JTC 1. Such a submission could potentially broaden the audience of the TGF and thus benefit more organizations. </w:t>
      </w:r>
    </w:p>
    <w:p w14:paraId="2E095C49" w14:textId="77777777" w:rsidR="00242FFE" w:rsidRDefault="00242FFE" w:rsidP="00437B71"/>
    <w:p w14:paraId="38262487" w14:textId="77777777" w:rsidR="00242FFE" w:rsidRDefault="00242FFE" w:rsidP="00437B71">
      <w:r>
        <w:lastRenderedPageBreak/>
        <w:t xml:space="preserve">It should be noted that ISO/TC 268/WG4 is already in the process of receiving the </w:t>
      </w:r>
      <w:r w:rsidR="009D6AC4">
        <w:t>Publicly Available Standard</w:t>
      </w:r>
      <w:r>
        <w:t xml:space="preserve"> 181 “Strategies for smart cities and communities”</w:t>
      </w:r>
      <w:r w:rsidR="009D6AC4">
        <w:rPr>
          <w:rStyle w:val="FootnoteReference"/>
        </w:rPr>
        <w:footnoteReference w:id="13"/>
      </w:r>
      <w:r>
        <w:t xml:space="preserve"> as a submission from BSI. PAS 181 is built on the approach of the OASIS TGF</w:t>
      </w:r>
      <w:r w:rsidR="009D6AC4">
        <w:t xml:space="preserve"> and focused on its application to cities. </w:t>
      </w:r>
    </w:p>
    <w:p w14:paraId="2A5417E0" w14:textId="77777777" w:rsidR="0056678B" w:rsidRDefault="0056678B" w:rsidP="0056678B">
      <w:pPr>
        <w:rPr>
          <w:b/>
          <w:color w:val="FF0000"/>
        </w:rPr>
      </w:pPr>
    </w:p>
    <w:p w14:paraId="7724B521" w14:textId="77777777" w:rsidR="0056678B" w:rsidRDefault="0056678B" w:rsidP="00262566">
      <w:pPr>
        <w:pStyle w:val="Heading3"/>
      </w:pPr>
      <w:bookmarkStart w:id="22" w:name="_Toc448405379"/>
      <w:r>
        <w:t>Clarification of possible licensing issues regarding use of parts of the TGF in any JTC 1 work</w:t>
      </w:r>
      <w:bookmarkEnd w:id="22"/>
    </w:p>
    <w:p w14:paraId="56459B23" w14:textId="77777777" w:rsidR="0056678B" w:rsidRDefault="0056678B" w:rsidP="0056678B"/>
    <w:p w14:paraId="475D7A23" w14:textId="77777777" w:rsidR="00DF437A" w:rsidRPr="009D6AC4" w:rsidRDefault="009D6AC4" w:rsidP="006E4480">
      <w:r w:rsidRPr="009D6AC4">
        <w:t>This topic was not able to be addressed within the study group.</w:t>
      </w:r>
    </w:p>
    <w:p w14:paraId="6823642F" w14:textId="77777777" w:rsidR="009D6AC4" w:rsidRDefault="009D6AC4" w:rsidP="006E4480"/>
    <w:p w14:paraId="30C74640" w14:textId="77777777" w:rsidR="00DF437A" w:rsidRDefault="00DF437A" w:rsidP="0028323A">
      <w:pPr>
        <w:pStyle w:val="Heading2"/>
      </w:pPr>
      <w:bookmarkStart w:id="23" w:name="_Toc448405380"/>
      <w:r>
        <w:t>TGF and ISACA</w:t>
      </w:r>
      <w:bookmarkEnd w:id="23"/>
    </w:p>
    <w:p w14:paraId="67DEE3A8" w14:textId="77777777" w:rsidR="00DF437A" w:rsidRDefault="00DF437A" w:rsidP="006E4480"/>
    <w:p w14:paraId="6CD09F23" w14:textId="77777777" w:rsidR="00EB7B45" w:rsidRPr="006E4480" w:rsidRDefault="00364F01" w:rsidP="00DF437A">
      <w:r>
        <w:t xml:space="preserve">ISACA members did attend the Study Group, however ISACA was not able to provide input on this report. </w:t>
      </w:r>
    </w:p>
    <w:p w14:paraId="1A75EC44" w14:textId="77777777" w:rsidR="00DF437A" w:rsidRDefault="00DF437A" w:rsidP="006E4480"/>
    <w:p w14:paraId="38F5AB92" w14:textId="371B116A" w:rsidR="00DF437A" w:rsidRDefault="00DF437A" w:rsidP="0028323A">
      <w:pPr>
        <w:pStyle w:val="Heading2"/>
      </w:pPr>
      <w:bookmarkStart w:id="24" w:name="_Toc448405381"/>
      <w:r>
        <w:t>Recommendations</w:t>
      </w:r>
      <w:bookmarkEnd w:id="24"/>
    </w:p>
    <w:p w14:paraId="43C3C2BA" w14:textId="77777777" w:rsidR="00DF437A" w:rsidRDefault="00DF437A" w:rsidP="006E4480"/>
    <w:p w14:paraId="5A7194EC" w14:textId="77777777" w:rsidR="00284498" w:rsidRPr="00284498" w:rsidRDefault="00284498" w:rsidP="00284498">
      <w:r w:rsidRPr="00284498">
        <w:t>The recommendations of the Study Group are:</w:t>
      </w:r>
    </w:p>
    <w:p w14:paraId="526AF79A" w14:textId="77777777" w:rsidR="00284498" w:rsidRPr="00284498" w:rsidRDefault="00284498" w:rsidP="00284498">
      <w:pPr>
        <w:pStyle w:val="ListParagraph"/>
        <w:numPr>
          <w:ilvl w:val="0"/>
          <w:numId w:val="24"/>
        </w:numPr>
      </w:pPr>
      <w:r w:rsidRPr="00284498">
        <w:t>Make this report publicly available.</w:t>
      </w:r>
    </w:p>
    <w:p w14:paraId="6CA9AEED" w14:textId="77777777" w:rsidR="00284498" w:rsidRPr="00284498" w:rsidRDefault="00284498" w:rsidP="00284498">
      <w:pPr>
        <w:pStyle w:val="ListParagraph"/>
        <w:numPr>
          <w:ilvl w:val="0"/>
          <w:numId w:val="24"/>
        </w:numPr>
      </w:pPr>
      <w:r w:rsidRPr="00284498">
        <w:t>Pattern language structure should be considered in future standards work</w:t>
      </w:r>
    </w:p>
    <w:p w14:paraId="44A8AE16" w14:textId="21CE2CBE" w:rsidR="00284498" w:rsidRPr="00284498" w:rsidRDefault="00284498" w:rsidP="00284498">
      <w:pPr>
        <w:pStyle w:val="ListParagraph"/>
        <w:numPr>
          <w:ilvl w:val="0"/>
          <w:numId w:val="24"/>
        </w:numPr>
      </w:pPr>
      <w:r w:rsidRPr="00284498">
        <w:t>Refer the following topics to the S</w:t>
      </w:r>
      <w:r w:rsidR="00B776BF">
        <w:t xml:space="preserve">tudy </w:t>
      </w:r>
      <w:r w:rsidRPr="00284498">
        <w:t>G</w:t>
      </w:r>
      <w:r w:rsidR="00B776BF">
        <w:t>roup</w:t>
      </w:r>
      <w:r w:rsidRPr="00284498">
        <w:t xml:space="preserve"> on Future Work:</w:t>
      </w:r>
    </w:p>
    <w:p w14:paraId="162B62BA" w14:textId="77777777" w:rsidR="00284498" w:rsidRPr="00284498" w:rsidRDefault="00284498" w:rsidP="00284498">
      <w:pPr>
        <w:pStyle w:val="ListParagraph"/>
        <w:numPr>
          <w:ilvl w:val="1"/>
          <w:numId w:val="24"/>
        </w:numPr>
      </w:pPr>
      <w:r w:rsidRPr="00284498">
        <w:t xml:space="preserve">Examine new domains (for example Government, Health, Financial Services etc) for Governance of IT work, </w:t>
      </w:r>
    </w:p>
    <w:p w14:paraId="19774028" w14:textId="77777777" w:rsidR="00284498" w:rsidRPr="00284498" w:rsidRDefault="00284498" w:rsidP="00284498">
      <w:pPr>
        <w:pStyle w:val="ListParagraph"/>
        <w:numPr>
          <w:ilvl w:val="1"/>
          <w:numId w:val="24"/>
        </w:numPr>
      </w:pPr>
      <w:r w:rsidRPr="00284498">
        <w:t xml:space="preserve">Re-examine the 6 principles of 38500 in light of the above work, and </w:t>
      </w:r>
    </w:p>
    <w:p w14:paraId="0EE4F60E" w14:textId="77777777" w:rsidR="00284498" w:rsidRPr="00284498" w:rsidRDefault="00284498" w:rsidP="00284498">
      <w:pPr>
        <w:pStyle w:val="ListParagraph"/>
        <w:numPr>
          <w:ilvl w:val="1"/>
          <w:numId w:val="24"/>
        </w:numPr>
      </w:pPr>
      <w:r w:rsidRPr="00284498">
        <w:t xml:space="preserve">The application of Governance of IT to organizational change (including Benefits Realization). </w:t>
      </w:r>
    </w:p>
    <w:p w14:paraId="7B56EB51" w14:textId="0E0ADC04" w:rsidR="00364F01" w:rsidRDefault="00364F01" w:rsidP="00504BF9"/>
    <w:p w14:paraId="51A73F39" w14:textId="3EBB3CF6" w:rsidR="002C76A9" w:rsidRDefault="002C76A9" w:rsidP="00504BF9">
      <w:r>
        <w:t>The study group acknowledges and thanks the expert members of JTC 1/SC 40/WG 1 for their efforts and for their contributions to this report.</w:t>
      </w:r>
    </w:p>
    <w:p w14:paraId="508E7657" w14:textId="77777777" w:rsidR="00364F01" w:rsidRPr="00364F01" w:rsidRDefault="00364F01" w:rsidP="00364F01">
      <w:pPr>
        <w:jc w:val="center"/>
      </w:pPr>
      <w:r>
        <w:t>----o----</w:t>
      </w:r>
    </w:p>
    <w:sectPr w:rsidR="00364F01" w:rsidRPr="00364F01" w:rsidSect="00076E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E9A42" w14:textId="77777777" w:rsidR="005E02BF" w:rsidRDefault="005E02BF" w:rsidP="00981803">
      <w:r>
        <w:separator/>
      </w:r>
    </w:p>
  </w:endnote>
  <w:endnote w:type="continuationSeparator" w:id="0">
    <w:p w14:paraId="18083F73" w14:textId="77777777" w:rsidR="005E02BF" w:rsidRDefault="005E02BF" w:rsidP="009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7E8E" w14:textId="77777777" w:rsidR="00400E74" w:rsidRDefault="00400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E94CC" w14:textId="4CD256EE" w:rsidR="00400E74" w:rsidRDefault="00400E74">
    <w:pPr>
      <w:pStyle w:val="Footer"/>
      <w:jc w:val="right"/>
    </w:pPr>
    <w:r>
      <w:t>_____________________________________________________________________________________April 2016</w:t>
    </w:r>
    <w:r>
      <w:tab/>
      <w:t>SC 40/WG 1 Study Group on 38500/TGF</w:t>
    </w:r>
    <w:r>
      <w:tab/>
    </w:r>
    <w:sdt>
      <w:sdtPr>
        <w:id w:val="-10475304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A504C">
          <w:rPr>
            <w:noProof/>
          </w:rPr>
          <w:t>1</w:t>
        </w:r>
        <w:r>
          <w:rPr>
            <w:noProof/>
          </w:rPr>
          <w:fldChar w:fldCharType="end"/>
        </w:r>
      </w:sdtContent>
    </w:sdt>
  </w:p>
  <w:p w14:paraId="553F49A6" w14:textId="77777777" w:rsidR="00400E74" w:rsidRDefault="00400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5C8A6" w14:textId="77777777" w:rsidR="00400E74" w:rsidRDefault="0040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DE0BC" w14:textId="77777777" w:rsidR="005E02BF" w:rsidRDefault="005E02BF" w:rsidP="00981803">
      <w:r>
        <w:separator/>
      </w:r>
    </w:p>
  </w:footnote>
  <w:footnote w:type="continuationSeparator" w:id="0">
    <w:p w14:paraId="6BA959B6" w14:textId="77777777" w:rsidR="005E02BF" w:rsidRDefault="005E02BF" w:rsidP="00981803">
      <w:r>
        <w:continuationSeparator/>
      </w:r>
    </w:p>
  </w:footnote>
  <w:footnote w:id="1">
    <w:p w14:paraId="182FD8E8" w14:textId="77777777" w:rsidR="00400E74" w:rsidRDefault="00400E74">
      <w:pPr>
        <w:pStyle w:val="FootnoteText"/>
      </w:pPr>
      <w:r>
        <w:rPr>
          <w:rStyle w:val="FootnoteReference"/>
        </w:rPr>
        <w:footnoteRef/>
      </w:r>
      <w:r>
        <w:t xml:space="preserve"> </w:t>
      </w:r>
      <w:r w:rsidRPr="00932EE9">
        <w:t>ISO-IECJTC1-SC40_N0053_JTC_1SC_40_Meeting_June_2014_-_exper</w:t>
      </w:r>
      <w:r>
        <w:t xml:space="preserve">.pdf </w:t>
      </w:r>
    </w:p>
  </w:footnote>
  <w:footnote w:id="2">
    <w:p w14:paraId="7EA0FD64" w14:textId="77777777" w:rsidR="00400E74" w:rsidRDefault="00400E74">
      <w:pPr>
        <w:pStyle w:val="FootnoteText"/>
      </w:pPr>
      <w:r>
        <w:rPr>
          <w:rStyle w:val="FootnoteReference"/>
        </w:rPr>
        <w:footnoteRef/>
      </w:r>
      <w:r>
        <w:t xml:space="preserve"> </w:t>
      </w:r>
      <w:r w:rsidRPr="00097392">
        <w:t>ISO-IECJTC1-SC40-WG1_N0033_Mapping_OASIS_Transformational_Go</w:t>
      </w:r>
      <w:r>
        <w:t>.pdf</w:t>
      </w:r>
    </w:p>
  </w:footnote>
  <w:footnote w:id="3">
    <w:p w14:paraId="0125DF9E" w14:textId="77777777" w:rsidR="00400E74" w:rsidRDefault="00400E74">
      <w:pPr>
        <w:pStyle w:val="FootnoteText"/>
      </w:pPr>
      <w:r>
        <w:rPr>
          <w:rStyle w:val="FootnoteReference"/>
        </w:rPr>
        <w:footnoteRef/>
      </w:r>
      <w:r>
        <w:t xml:space="preserve"> </w:t>
      </w:r>
      <w:r w:rsidRPr="00F9436D">
        <w:t>ISO-IECJTC1-SC40-WG1_N0054_Expert_Contribution_on_mapping_of</w:t>
      </w:r>
      <w:r>
        <w:t>.pdf</w:t>
      </w:r>
    </w:p>
  </w:footnote>
  <w:footnote w:id="4">
    <w:p w14:paraId="25004E4C" w14:textId="77777777" w:rsidR="00400E74" w:rsidRDefault="00400E74">
      <w:pPr>
        <w:pStyle w:val="FootnoteText"/>
      </w:pPr>
      <w:r>
        <w:rPr>
          <w:rStyle w:val="FootnoteReference"/>
        </w:rPr>
        <w:footnoteRef/>
      </w:r>
      <w:r>
        <w:t xml:space="preserve"> </w:t>
      </w:r>
      <w:r w:rsidRPr="00F9436D">
        <w:t>ISO-IECJTC1-SC40_N0201_JTC_1SC_40_Call_for_participants_and</w:t>
      </w:r>
      <w:r>
        <w:t>.docx</w:t>
      </w:r>
    </w:p>
  </w:footnote>
  <w:footnote w:id="5">
    <w:p w14:paraId="17C87F4C" w14:textId="77777777" w:rsidR="00400E74" w:rsidRDefault="00400E74">
      <w:pPr>
        <w:pStyle w:val="FootnoteText"/>
      </w:pPr>
      <w:r>
        <w:rPr>
          <w:rStyle w:val="FootnoteReference"/>
        </w:rPr>
        <w:footnoteRef/>
      </w:r>
      <w:r>
        <w:t xml:space="preserve"> OASIS TGF is available at </w:t>
      </w:r>
      <w:hyperlink r:id="rId1" w:history="1">
        <w:r w:rsidRPr="00922E6E">
          <w:rPr>
            <w:rStyle w:val="Hyperlink"/>
          </w:rPr>
          <w:t>https://www.oasis-open.org/committees/tc_home.php?wg_abbrev=tgf</w:t>
        </w:r>
      </w:hyperlink>
      <w:r>
        <w:t xml:space="preserve"> </w:t>
      </w:r>
    </w:p>
  </w:footnote>
  <w:footnote w:id="6">
    <w:p w14:paraId="01C842BE" w14:textId="77777777" w:rsidR="00400E74" w:rsidRDefault="00400E74" w:rsidP="005522CD">
      <w:pPr>
        <w:pStyle w:val="FootnoteText"/>
      </w:pPr>
      <w:r>
        <w:rPr>
          <w:rStyle w:val="FootnoteReference"/>
        </w:rPr>
        <w:footnoteRef/>
      </w:r>
      <w:r>
        <w:t xml:space="preserve"> </w:t>
      </w:r>
      <w:r w:rsidRPr="00076E99">
        <w:rPr>
          <w:i/>
        </w:rPr>
        <w:t>Corporate Governance: A Framework for Implementation</w:t>
      </w:r>
      <w:r>
        <w:t>, Magdi R. Iskander and Nadereh Chamlou, The World Bank Group</w:t>
      </w:r>
      <w:r w:rsidRPr="00C66DF2">
        <w:t>, 2000</w:t>
      </w:r>
    </w:p>
  </w:footnote>
  <w:footnote w:id="7">
    <w:p w14:paraId="7AB530B9" w14:textId="77777777" w:rsidR="00400E74" w:rsidRDefault="00400E74" w:rsidP="005522CD">
      <w:pPr>
        <w:pStyle w:val="FootnoteText"/>
      </w:pPr>
      <w:r>
        <w:rPr>
          <w:rStyle w:val="FootnoteReference"/>
        </w:rPr>
        <w:footnoteRef/>
      </w:r>
      <w:r>
        <w:t xml:space="preserve"> </w:t>
      </w:r>
      <w:r>
        <w:rPr>
          <w:i/>
          <w:iCs/>
        </w:rPr>
        <w:t>The Corporate Board: Confronting the Paradoxes</w:t>
      </w:r>
      <w:r>
        <w:t xml:space="preserve">, </w:t>
      </w:r>
      <w:r w:rsidRPr="00C66DF2">
        <w:t>Ada Demb and F.-Friedrich Neubauer</w:t>
      </w:r>
      <w:r>
        <w:t>, Oxford Press, 1992</w:t>
      </w:r>
    </w:p>
  </w:footnote>
  <w:footnote w:id="8">
    <w:p w14:paraId="141B2C86" w14:textId="77777777" w:rsidR="00400E74" w:rsidRDefault="00400E74" w:rsidP="005522CD">
      <w:pPr>
        <w:pStyle w:val="FootnoteText"/>
      </w:pPr>
      <w:r>
        <w:rPr>
          <w:rStyle w:val="FootnoteReference"/>
        </w:rPr>
        <w:footnoteRef/>
      </w:r>
      <w:r>
        <w:t xml:space="preserve"> </w:t>
      </w:r>
      <w:r>
        <w:rPr>
          <w:i/>
          <w:iCs/>
        </w:rPr>
        <w:t>Corporate Governance, Principles, Policies, and Practices</w:t>
      </w:r>
      <w:r>
        <w:t>, Bob Tricker, Oxford Press, 2012</w:t>
      </w:r>
    </w:p>
  </w:footnote>
  <w:footnote w:id="9">
    <w:p w14:paraId="7187D47D" w14:textId="77777777" w:rsidR="00400E74" w:rsidRDefault="00400E74" w:rsidP="00CA7574">
      <w:pPr>
        <w:pStyle w:val="FootnoteText"/>
      </w:pPr>
      <w:r>
        <w:rPr>
          <w:rStyle w:val="FootnoteReference"/>
        </w:rPr>
        <w:footnoteRef/>
      </w:r>
      <w:r>
        <w:t xml:space="preserve"> Based on </w:t>
      </w:r>
      <w:r w:rsidRPr="00CA7574">
        <w:rPr>
          <w:rFonts w:ascii="Calibri" w:hAnsi="Calibri" w:cs="Calibri"/>
        </w:rPr>
        <w:t>ISO-IECJTC1-SC40-WG1_N0033_Mapping_OASIS_Transformational_Go.pdf</w:t>
      </w:r>
    </w:p>
  </w:footnote>
  <w:footnote w:id="10">
    <w:p w14:paraId="02EFA804" w14:textId="77777777" w:rsidR="00400E74" w:rsidRDefault="00400E74" w:rsidP="00CA7574">
      <w:pPr>
        <w:pStyle w:val="FootnoteText"/>
      </w:pPr>
      <w:r>
        <w:rPr>
          <w:rStyle w:val="FootnoteReference"/>
        </w:rPr>
        <w:footnoteRef/>
      </w:r>
      <w:r>
        <w:t xml:space="preserve"> Based on </w:t>
      </w:r>
      <w:r w:rsidRPr="00CA7574">
        <w:rPr>
          <w:rFonts w:ascii="Calibri" w:hAnsi="Calibri" w:cs="Calibri"/>
        </w:rPr>
        <w:t>ISO-IECJTC1-SC40-WG1_N0033_Mapping_OASIS_Transformational_Go.pdf</w:t>
      </w:r>
    </w:p>
  </w:footnote>
  <w:footnote w:id="11">
    <w:p w14:paraId="6E0F08CC" w14:textId="77777777" w:rsidR="00400E74" w:rsidRDefault="00400E74" w:rsidP="007901A5">
      <w:pPr>
        <w:pStyle w:val="FootnoteText"/>
      </w:pPr>
      <w:r>
        <w:rPr>
          <w:rStyle w:val="FootnoteReference"/>
        </w:rPr>
        <w:footnoteRef/>
      </w:r>
      <w:r>
        <w:t xml:space="preserve"> Based on I</w:t>
      </w:r>
      <w:r w:rsidRPr="00474FF8">
        <w:t xml:space="preserve">SO-IECJTC1-SC40-WG1_N0077_Slides_used_for_presentation_on__.pptx </w:t>
      </w:r>
    </w:p>
  </w:footnote>
  <w:footnote w:id="12">
    <w:p w14:paraId="685A4E54" w14:textId="77777777" w:rsidR="00400E74" w:rsidRDefault="00400E74" w:rsidP="000F10F5">
      <w:pPr>
        <w:pStyle w:val="FootnoteText"/>
      </w:pPr>
      <w:r>
        <w:rPr>
          <w:rStyle w:val="FootnoteReference"/>
        </w:rPr>
        <w:footnoteRef/>
      </w:r>
      <w:r>
        <w:t xml:space="preserve"> </w:t>
      </w:r>
      <w:r w:rsidRPr="000570F1">
        <w:t>ISO-IECJTC1-SC40-WG1_N0033_Mapping_OASIS_Transformational_Go</w:t>
      </w:r>
      <w:r>
        <w:t>.pdf</w:t>
      </w:r>
    </w:p>
  </w:footnote>
  <w:footnote w:id="13">
    <w:p w14:paraId="6B7BEC0B" w14:textId="77777777" w:rsidR="00400E74" w:rsidRDefault="00400E74">
      <w:pPr>
        <w:pStyle w:val="FootnoteText"/>
      </w:pPr>
      <w:r>
        <w:rPr>
          <w:rStyle w:val="FootnoteReference"/>
        </w:rPr>
        <w:footnoteRef/>
      </w:r>
      <w:r>
        <w:t xml:space="preserve"> </w:t>
      </w:r>
      <w:hyperlink r:id="rId2" w:history="1">
        <w:r w:rsidRPr="00D53C23">
          <w:rPr>
            <w:rStyle w:val="Hyperlink"/>
          </w:rPr>
          <w:t>http://shop.bsigroup.com/forms/PASs/PAS181-2014/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EBEA" w14:textId="77777777" w:rsidR="00400E74" w:rsidRDefault="00400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BF84" w14:textId="090294B2" w:rsidR="00400E74" w:rsidRDefault="00400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7A2A" w14:textId="77777777" w:rsidR="00400E74" w:rsidRDefault="00400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C06A99"/>
    <w:multiLevelType w:val="hybridMultilevel"/>
    <w:tmpl w:val="8C0E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5FE"/>
    <w:multiLevelType w:val="hybridMultilevel"/>
    <w:tmpl w:val="2EC0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E4325"/>
    <w:multiLevelType w:val="hybridMultilevel"/>
    <w:tmpl w:val="6BBA53B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B3427"/>
    <w:multiLevelType w:val="hybridMultilevel"/>
    <w:tmpl w:val="E2765B82"/>
    <w:lvl w:ilvl="0" w:tplc="1DB640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1AB1"/>
    <w:multiLevelType w:val="hybridMultilevel"/>
    <w:tmpl w:val="5114E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74111A"/>
    <w:multiLevelType w:val="hybridMultilevel"/>
    <w:tmpl w:val="4AC499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DD2D33"/>
    <w:multiLevelType w:val="hybridMultilevel"/>
    <w:tmpl w:val="777A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A4B5F"/>
    <w:multiLevelType w:val="hybridMultilevel"/>
    <w:tmpl w:val="9EB654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1A5226"/>
    <w:multiLevelType w:val="hybridMultilevel"/>
    <w:tmpl w:val="73A858A2"/>
    <w:lvl w:ilvl="0" w:tplc="903E0090">
      <w:start w:val="1"/>
      <w:numFmt w:val="decimal"/>
      <w:lvlText w:val="%1."/>
      <w:lvlJc w:val="left"/>
      <w:pPr>
        <w:ind w:hanging="459"/>
      </w:pPr>
      <w:rPr>
        <w:rFonts w:ascii="Calibri" w:eastAsia="Calibri" w:hAnsi="Calibri" w:hint="default"/>
        <w:sz w:val="22"/>
        <w:szCs w:val="22"/>
      </w:rPr>
    </w:lvl>
    <w:lvl w:ilvl="1" w:tplc="CB02ACA0">
      <w:start w:val="1"/>
      <w:numFmt w:val="lowerLetter"/>
      <w:lvlText w:val="%2."/>
      <w:lvlJc w:val="left"/>
      <w:pPr>
        <w:ind w:hanging="262"/>
      </w:pPr>
      <w:rPr>
        <w:rFonts w:ascii="Calibri" w:eastAsia="Calibri" w:hAnsi="Calibri" w:hint="default"/>
        <w:spacing w:val="-1"/>
        <w:sz w:val="22"/>
        <w:szCs w:val="22"/>
      </w:rPr>
    </w:lvl>
    <w:lvl w:ilvl="2" w:tplc="0532B05A">
      <w:start w:val="1"/>
      <w:numFmt w:val="bullet"/>
      <w:lvlText w:val="•"/>
      <w:lvlJc w:val="left"/>
      <w:rPr>
        <w:rFonts w:hint="default"/>
      </w:rPr>
    </w:lvl>
    <w:lvl w:ilvl="3" w:tplc="E69A35E6">
      <w:start w:val="1"/>
      <w:numFmt w:val="bullet"/>
      <w:lvlText w:val="•"/>
      <w:lvlJc w:val="left"/>
      <w:rPr>
        <w:rFonts w:hint="default"/>
      </w:rPr>
    </w:lvl>
    <w:lvl w:ilvl="4" w:tplc="05EA1E78">
      <w:start w:val="1"/>
      <w:numFmt w:val="bullet"/>
      <w:lvlText w:val="•"/>
      <w:lvlJc w:val="left"/>
      <w:rPr>
        <w:rFonts w:hint="default"/>
      </w:rPr>
    </w:lvl>
    <w:lvl w:ilvl="5" w:tplc="4BFEB37E">
      <w:start w:val="1"/>
      <w:numFmt w:val="bullet"/>
      <w:lvlText w:val="•"/>
      <w:lvlJc w:val="left"/>
      <w:rPr>
        <w:rFonts w:hint="default"/>
      </w:rPr>
    </w:lvl>
    <w:lvl w:ilvl="6" w:tplc="7376DE92">
      <w:start w:val="1"/>
      <w:numFmt w:val="bullet"/>
      <w:lvlText w:val="•"/>
      <w:lvlJc w:val="left"/>
      <w:rPr>
        <w:rFonts w:hint="default"/>
      </w:rPr>
    </w:lvl>
    <w:lvl w:ilvl="7" w:tplc="1CE6FB2E">
      <w:start w:val="1"/>
      <w:numFmt w:val="bullet"/>
      <w:lvlText w:val="•"/>
      <w:lvlJc w:val="left"/>
      <w:rPr>
        <w:rFonts w:hint="default"/>
      </w:rPr>
    </w:lvl>
    <w:lvl w:ilvl="8" w:tplc="A6907AA4">
      <w:start w:val="1"/>
      <w:numFmt w:val="bullet"/>
      <w:lvlText w:val="•"/>
      <w:lvlJc w:val="left"/>
      <w:rPr>
        <w:rFonts w:hint="default"/>
      </w:rPr>
    </w:lvl>
  </w:abstractNum>
  <w:abstractNum w:abstractNumId="11" w15:restartNumberingAfterBreak="0">
    <w:nsid w:val="45476F18"/>
    <w:multiLevelType w:val="hybridMultilevel"/>
    <w:tmpl w:val="8C0E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E219D"/>
    <w:multiLevelType w:val="hybridMultilevel"/>
    <w:tmpl w:val="74EE47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C8757F"/>
    <w:multiLevelType w:val="hybridMultilevel"/>
    <w:tmpl w:val="C46C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E4BB2"/>
    <w:multiLevelType w:val="hybridMultilevel"/>
    <w:tmpl w:val="608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E4984"/>
    <w:multiLevelType w:val="hybridMultilevel"/>
    <w:tmpl w:val="24A636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197C2E"/>
    <w:multiLevelType w:val="hybridMultilevel"/>
    <w:tmpl w:val="FF26F9E8"/>
    <w:lvl w:ilvl="0" w:tplc="1DB640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01B13"/>
    <w:multiLevelType w:val="hybridMultilevel"/>
    <w:tmpl w:val="8C0E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87012"/>
    <w:multiLevelType w:val="hybridMultilevel"/>
    <w:tmpl w:val="8CDA01DC"/>
    <w:lvl w:ilvl="0" w:tplc="9C108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77D4B"/>
    <w:multiLevelType w:val="hybridMultilevel"/>
    <w:tmpl w:val="0A2ED8DE"/>
    <w:lvl w:ilvl="0" w:tplc="6324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F42DC"/>
    <w:multiLevelType w:val="hybridMultilevel"/>
    <w:tmpl w:val="879252B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21" w15:restartNumberingAfterBreak="0">
    <w:nsid w:val="77CD56B2"/>
    <w:multiLevelType w:val="hybridMultilevel"/>
    <w:tmpl w:val="73A858A2"/>
    <w:lvl w:ilvl="0" w:tplc="903E0090">
      <w:start w:val="1"/>
      <w:numFmt w:val="decimal"/>
      <w:lvlText w:val="%1."/>
      <w:lvlJc w:val="left"/>
      <w:pPr>
        <w:ind w:hanging="459"/>
      </w:pPr>
      <w:rPr>
        <w:rFonts w:ascii="Calibri" w:eastAsia="Calibri" w:hAnsi="Calibri" w:hint="default"/>
        <w:sz w:val="22"/>
        <w:szCs w:val="22"/>
      </w:rPr>
    </w:lvl>
    <w:lvl w:ilvl="1" w:tplc="CB02ACA0">
      <w:start w:val="1"/>
      <w:numFmt w:val="lowerLetter"/>
      <w:lvlText w:val="%2."/>
      <w:lvlJc w:val="left"/>
      <w:pPr>
        <w:ind w:hanging="262"/>
      </w:pPr>
      <w:rPr>
        <w:rFonts w:ascii="Calibri" w:eastAsia="Calibri" w:hAnsi="Calibri" w:hint="default"/>
        <w:spacing w:val="-1"/>
        <w:sz w:val="22"/>
        <w:szCs w:val="22"/>
      </w:rPr>
    </w:lvl>
    <w:lvl w:ilvl="2" w:tplc="0532B05A">
      <w:start w:val="1"/>
      <w:numFmt w:val="bullet"/>
      <w:lvlText w:val="•"/>
      <w:lvlJc w:val="left"/>
      <w:rPr>
        <w:rFonts w:hint="default"/>
      </w:rPr>
    </w:lvl>
    <w:lvl w:ilvl="3" w:tplc="E69A35E6">
      <w:start w:val="1"/>
      <w:numFmt w:val="bullet"/>
      <w:lvlText w:val="•"/>
      <w:lvlJc w:val="left"/>
      <w:rPr>
        <w:rFonts w:hint="default"/>
      </w:rPr>
    </w:lvl>
    <w:lvl w:ilvl="4" w:tplc="05EA1E78">
      <w:start w:val="1"/>
      <w:numFmt w:val="bullet"/>
      <w:lvlText w:val="•"/>
      <w:lvlJc w:val="left"/>
      <w:rPr>
        <w:rFonts w:hint="default"/>
      </w:rPr>
    </w:lvl>
    <w:lvl w:ilvl="5" w:tplc="4BFEB37E">
      <w:start w:val="1"/>
      <w:numFmt w:val="bullet"/>
      <w:lvlText w:val="•"/>
      <w:lvlJc w:val="left"/>
      <w:rPr>
        <w:rFonts w:hint="default"/>
      </w:rPr>
    </w:lvl>
    <w:lvl w:ilvl="6" w:tplc="7376DE92">
      <w:start w:val="1"/>
      <w:numFmt w:val="bullet"/>
      <w:lvlText w:val="•"/>
      <w:lvlJc w:val="left"/>
      <w:rPr>
        <w:rFonts w:hint="default"/>
      </w:rPr>
    </w:lvl>
    <w:lvl w:ilvl="7" w:tplc="1CE6FB2E">
      <w:start w:val="1"/>
      <w:numFmt w:val="bullet"/>
      <w:lvlText w:val="•"/>
      <w:lvlJc w:val="left"/>
      <w:rPr>
        <w:rFonts w:hint="default"/>
      </w:rPr>
    </w:lvl>
    <w:lvl w:ilvl="8" w:tplc="A6907AA4">
      <w:start w:val="1"/>
      <w:numFmt w:val="bullet"/>
      <w:lvlText w:val="•"/>
      <w:lvlJc w:val="left"/>
      <w:rPr>
        <w:rFonts w:hint="default"/>
      </w:rPr>
    </w:lvl>
  </w:abstractNum>
  <w:abstractNum w:abstractNumId="22" w15:restartNumberingAfterBreak="0">
    <w:nsid w:val="7C163463"/>
    <w:multiLevelType w:val="hybridMultilevel"/>
    <w:tmpl w:val="8C0E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AB6B2C"/>
    <w:multiLevelType w:val="hybridMultilevel"/>
    <w:tmpl w:val="C52EF48C"/>
    <w:lvl w:ilvl="0" w:tplc="715686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5"/>
  </w:num>
  <w:num w:numId="5">
    <w:abstractNumId w:val="7"/>
  </w:num>
  <w:num w:numId="6">
    <w:abstractNumId w:val="18"/>
  </w:num>
  <w:num w:numId="7">
    <w:abstractNumId w:val="16"/>
  </w:num>
  <w:num w:numId="8">
    <w:abstractNumId w:val="10"/>
  </w:num>
  <w:num w:numId="9">
    <w:abstractNumId w:val="5"/>
  </w:num>
  <w:num w:numId="10">
    <w:abstractNumId w:val="0"/>
  </w:num>
  <w:num w:numId="11">
    <w:abstractNumId w:val="1"/>
  </w:num>
  <w:num w:numId="12">
    <w:abstractNumId w:val="19"/>
  </w:num>
  <w:num w:numId="13">
    <w:abstractNumId w:val="20"/>
  </w:num>
  <w:num w:numId="14">
    <w:abstractNumId w:val="14"/>
  </w:num>
  <w:num w:numId="15">
    <w:abstractNumId w:val="13"/>
  </w:num>
  <w:num w:numId="16">
    <w:abstractNumId w:val="8"/>
  </w:num>
  <w:num w:numId="17">
    <w:abstractNumId w:val="21"/>
  </w:num>
  <w:num w:numId="18">
    <w:abstractNumId w:val="23"/>
  </w:num>
  <w:num w:numId="19">
    <w:abstractNumId w:val="11"/>
  </w:num>
  <w:num w:numId="20">
    <w:abstractNumId w:val="17"/>
  </w:num>
  <w:num w:numId="21">
    <w:abstractNumId w:val="4"/>
  </w:num>
  <w:num w:numId="22">
    <w:abstractNumId w:val="9"/>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425"/>
  <w:characterSpacingControl w:val="doNotCompress"/>
  <w:hdrShapeDefaults>
    <o:shapedefaults v:ext="edit" spidmax="2049" style="v-text-anchor:middle" fillcolor="none [1944]" strokecolor="none [1608]">
      <v:fill color="none [1944]" opacity="39322f"/>
      <v:stroke color="none [1608]"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80"/>
    <w:rsid w:val="00011123"/>
    <w:rsid w:val="000377AC"/>
    <w:rsid w:val="00047194"/>
    <w:rsid w:val="000471F3"/>
    <w:rsid w:val="000570F1"/>
    <w:rsid w:val="00063D15"/>
    <w:rsid w:val="00070137"/>
    <w:rsid w:val="0007244D"/>
    <w:rsid w:val="00076E99"/>
    <w:rsid w:val="00097392"/>
    <w:rsid w:val="000A23C0"/>
    <w:rsid w:val="000A4D82"/>
    <w:rsid w:val="000A758D"/>
    <w:rsid w:val="000B7D9C"/>
    <w:rsid w:val="000C0025"/>
    <w:rsid w:val="000C29A5"/>
    <w:rsid w:val="000C7C45"/>
    <w:rsid w:val="000D4772"/>
    <w:rsid w:val="000D4EDC"/>
    <w:rsid w:val="000D5BFC"/>
    <w:rsid w:val="000E0F7B"/>
    <w:rsid w:val="000E61E3"/>
    <w:rsid w:val="000E7195"/>
    <w:rsid w:val="000F10F5"/>
    <w:rsid w:val="000F7796"/>
    <w:rsid w:val="001037D8"/>
    <w:rsid w:val="001162F8"/>
    <w:rsid w:val="00117B20"/>
    <w:rsid w:val="001203F7"/>
    <w:rsid w:val="00124BF9"/>
    <w:rsid w:val="00133155"/>
    <w:rsid w:val="00135563"/>
    <w:rsid w:val="001420F4"/>
    <w:rsid w:val="00142A9C"/>
    <w:rsid w:val="001437EF"/>
    <w:rsid w:val="001630DA"/>
    <w:rsid w:val="00164F7F"/>
    <w:rsid w:val="00167B6A"/>
    <w:rsid w:val="00182E8C"/>
    <w:rsid w:val="001841C1"/>
    <w:rsid w:val="00191CC3"/>
    <w:rsid w:val="001924B2"/>
    <w:rsid w:val="001B02A5"/>
    <w:rsid w:val="001B32D6"/>
    <w:rsid w:val="001C3A58"/>
    <w:rsid w:val="001D2327"/>
    <w:rsid w:val="001E1A17"/>
    <w:rsid w:val="001E34BF"/>
    <w:rsid w:val="00200E4A"/>
    <w:rsid w:val="002067F2"/>
    <w:rsid w:val="00213136"/>
    <w:rsid w:val="00225BAF"/>
    <w:rsid w:val="002267C7"/>
    <w:rsid w:val="00226C70"/>
    <w:rsid w:val="002419E0"/>
    <w:rsid w:val="00242FFE"/>
    <w:rsid w:val="00244990"/>
    <w:rsid w:val="00260710"/>
    <w:rsid w:val="00262566"/>
    <w:rsid w:val="00273B8B"/>
    <w:rsid w:val="00274BB9"/>
    <w:rsid w:val="0028085C"/>
    <w:rsid w:val="0028323A"/>
    <w:rsid w:val="00284498"/>
    <w:rsid w:val="0028737E"/>
    <w:rsid w:val="002A5260"/>
    <w:rsid w:val="002C6747"/>
    <w:rsid w:val="002C76A9"/>
    <w:rsid w:val="002D04EF"/>
    <w:rsid w:val="002D0C24"/>
    <w:rsid w:val="002D2639"/>
    <w:rsid w:val="002E217C"/>
    <w:rsid w:val="002E398F"/>
    <w:rsid w:val="002F0D23"/>
    <w:rsid w:val="002F3445"/>
    <w:rsid w:val="003079C7"/>
    <w:rsid w:val="00333270"/>
    <w:rsid w:val="00340528"/>
    <w:rsid w:val="00360ECF"/>
    <w:rsid w:val="0036114D"/>
    <w:rsid w:val="00364F01"/>
    <w:rsid w:val="00376519"/>
    <w:rsid w:val="0038129D"/>
    <w:rsid w:val="00383F2D"/>
    <w:rsid w:val="003A633F"/>
    <w:rsid w:val="003C2A88"/>
    <w:rsid w:val="003D0F57"/>
    <w:rsid w:val="003D129F"/>
    <w:rsid w:val="003D1BA5"/>
    <w:rsid w:val="003E5ECF"/>
    <w:rsid w:val="003E7750"/>
    <w:rsid w:val="00400E74"/>
    <w:rsid w:val="00403721"/>
    <w:rsid w:val="0043247B"/>
    <w:rsid w:val="00437B71"/>
    <w:rsid w:val="004554AF"/>
    <w:rsid w:val="004667AB"/>
    <w:rsid w:val="0047106C"/>
    <w:rsid w:val="004746BC"/>
    <w:rsid w:val="00474FF8"/>
    <w:rsid w:val="00490B60"/>
    <w:rsid w:val="004B6E5A"/>
    <w:rsid w:val="004C2AC9"/>
    <w:rsid w:val="004D1B93"/>
    <w:rsid w:val="004E27D3"/>
    <w:rsid w:val="004E6276"/>
    <w:rsid w:val="004E6FA0"/>
    <w:rsid w:val="004E73E7"/>
    <w:rsid w:val="004F1563"/>
    <w:rsid w:val="004F167B"/>
    <w:rsid w:val="004F54C6"/>
    <w:rsid w:val="00504BF9"/>
    <w:rsid w:val="005054B7"/>
    <w:rsid w:val="00514055"/>
    <w:rsid w:val="005267BD"/>
    <w:rsid w:val="00544E69"/>
    <w:rsid w:val="00551400"/>
    <w:rsid w:val="005522CD"/>
    <w:rsid w:val="0056678B"/>
    <w:rsid w:val="00573A55"/>
    <w:rsid w:val="00575A13"/>
    <w:rsid w:val="005833F7"/>
    <w:rsid w:val="005D05EA"/>
    <w:rsid w:val="005D38AE"/>
    <w:rsid w:val="005E02BF"/>
    <w:rsid w:val="005E12C4"/>
    <w:rsid w:val="00622A30"/>
    <w:rsid w:val="00636DF5"/>
    <w:rsid w:val="00640ECF"/>
    <w:rsid w:val="00642535"/>
    <w:rsid w:val="00644235"/>
    <w:rsid w:val="0064542B"/>
    <w:rsid w:val="006522F8"/>
    <w:rsid w:val="006612EC"/>
    <w:rsid w:val="00662256"/>
    <w:rsid w:val="006A1CF7"/>
    <w:rsid w:val="006A6206"/>
    <w:rsid w:val="006A6B31"/>
    <w:rsid w:val="006B3666"/>
    <w:rsid w:val="006C1B40"/>
    <w:rsid w:val="006C2230"/>
    <w:rsid w:val="006C3550"/>
    <w:rsid w:val="006C6019"/>
    <w:rsid w:val="006D1501"/>
    <w:rsid w:val="006D3AD0"/>
    <w:rsid w:val="006E1216"/>
    <w:rsid w:val="006E4480"/>
    <w:rsid w:val="006F1194"/>
    <w:rsid w:val="006F4EDC"/>
    <w:rsid w:val="0070181A"/>
    <w:rsid w:val="0070767C"/>
    <w:rsid w:val="00713D54"/>
    <w:rsid w:val="007231B6"/>
    <w:rsid w:val="00725162"/>
    <w:rsid w:val="007374FF"/>
    <w:rsid w:val="007649CB"/>
    <w:rsid w:val="00765028"/>
    <w:rsid w:val="00775FB3"/>
    <w:rsid w:val="007901A5"/>
    <w:rsid w:val="007957B1"/>
    <w:rsid w:val="00797343"/>
    <w:rsid w:val="007A7B67"/>
    <w:rsid w:val="007B361A"/>
    <w:rsid w:val="007B4B41"/>
    <w:rsid w:val="007D2871"/>
    <w:rsid w:val="007E3D48"/>
    <w:rsid w:val="008003F4"/>
    <w:rsid w:val="00827714"/>
    <w:rsid w:val="00831356"/>
    <w:rsid w:val="0084433C"/>
    <w:rsid w:val="00862E1E"/>
    <w:rsid w:val="008643A9"/>
    <w:rsid w:val="00867442"/>
    <w:rsid w:val="00867E77"/>
    <w:rsid w:val="0088137C"/>
    <w:rsid w:val="00890DBB"/>
    <w:rsid w:val="00893B53"/>
    <w:rsid w:val="008A021B"/>
    <w:rsid w:val="008A6BB1"/>
    <w:rsid w:val="008B6D47"/>
    <w:rsid w:val="008C251C"/>
    <w:rsid w:val="008C6263"/>
    <w:rsid w:val="008C64E4"/>
    <w:rsid w:val="008E3D45"/>
    <w:rsid w:val="008F3080"/>
    <w:rsid w:val="0091191D"/>
    <w:rsid w:val="009140CF"/>
    <w:rsid w:val="00917CA5"/>
    <w:rsid w:val="009203C1"/>
    <w:rsid w:val="00932E17"/>
    <w:rsid w:val="00932EE9"/>
    <w:rsid w:val="00953091"/>
    <w:rsid w:val="009570AA"/>
    <w:rsid w:val="00966824"/>
    <w:rsid w:val="009677ED"/>
    <w:rsid w:val="00981803"/>
    <w:rsid w:val="00983D77"/>
    <w:rsid w:val="009852CE"/>
    <w:rsid w:val="0099213B"/>
    <w:rsid w:val="009928EC"/>
    <w:rsid w:val="009949F5"/>
    <w:rsid w:val="009A3DD1"/>
    <w:rsid w:val="009A5D25"/>
    <w:rsid w:val="009C0208"/>
    <w:rsid w:val="009D6AC4"/>
    <w:rsid w:val="009E520F"/>
    <w:rsid w:val="009F6EDB"/>
    <w:rsid w:val="00A01566"/>
    <w:rsid w:val="00A15952"/>
    <w:rsid w:val="00A24564"/>
    <w:rsid w:val="00A24939"/>
    <w:rsid w:val="00A32265"/>
    <w:rsid w:val="00A41572"/>
    <w:rsid w:val="00A51AFE"/>
    <w:rsid w:val="00A60D82"/>
    <w:rsid w:val="00A65A41"/>
    <w:rsid w:val="00A72BE1"/>
    <w:rsid w:val="00A734BF"/>
    <w:rsid w:val="00A7367D"/>
    <w:rsid w:val="00A77749"/>
    <w:rsid w:val="00A77B08"/>
    <w:rsid w:val="00A815FE"/>
    <w:rsid w:val="00AA1596"/>
    <w:rsid w:val="00AA6104"/>
    <w:rsid w:val="00AC6A1E"/>
    <w:rsid w:val="00AC7092"/>
    <w:rsid w:val="00AE17FA"/>
    <w:rsid w:val="00AE3925"/>
    <w:rsid w:val="00AF5454"/>
    <w:rsid w:val="00B02005"/>
    <w:rsid w:val="00B06056"/>
    <w:rsid w:val="00B13195"/>
    <w:rsid w:val="00B17D0E"/>
    <w:rsid w:val="00B20213"/>
    <w:rsid w:val="00B46C4A"/>
    <w:rsid w:val="00B5034B"/>
    <w:rsid w:val="00B53B1D"/>
    <w:rsid w:val="00B60846"/>
    <w:rsid w:val="00B70A3E"/>
    <w:rsid w:val="00B776BF"/>
    <w:rsid w:val="00B80650"/>
    <w:rsid w:val="00B963CE"/>
    <w:rsid w:val="00BB11E2"/>
    <w:rsid w:val="00BB30A0"/>
    <w:rsid w:val="00BB3601"/>
    <w:rsid w:val="00BB48CB"/>
    <w:rsid w:val="00BE3F3E"/>
    <w:rsid w:val="00C12133"/>
    <w:rsid w:val="00C13F48"/>
    <w:rsid w:val="00C25212"/>
    <w:rsid w:val="00C34B75"/>
    <w:rsid w:val="00C375D5"/>
    <w:rsid w:val="00C5228F"/>
    <w:rsid w:val="00C63A35"/>
    <w:rsid w:val="00C65F9F"/>
    <w:rsid w:val="00C66DF2"/>
    <w:rsid w:val="00C7017C"/>
    <w:rsid w:val="00C74D53"/>
    <w:rsid w:val="00C81E86"/>
    <w:rsid w:val="00C84E3E"/>
    <w:rsid w:val="00C869AF"/>
    <w:rsid w:val="00C9234F"/>
    <w:rsid w:val="00C941E8"/>
    <w:rsid w:val="00C943C9"/>
    <w:rsid w:val="00CA0D5F"/>
    <w:rsid w:val="00CA2B6B"/>
    <w:rsid w:val="00CA7574"/>
    <w:rsid w:val="00CD57F6"/>
    <w:rsid w:val="00CE3248"/>
    <w:rsid w:val="00CF3424"/>
    <w:rsid w:val="00D0089E"/>
    <w:rsid w:val="00D07840"/>
    <w:rsid w:val="00D14B49"/>
    <w:rsid w:val="00D25111"/>
    <w:rsid w:val="00D36CB7"/>
    <w:rsid w:val="00D4302E"/>
    <w:rsid w:val="00D71465"/>
    <w:rsid w:val="00D747F5"/>
    <w:rsid w:val="00D74A17"/>
    <w:rsid w:val="00D854DB"/>
    <w:rsid w:val="00D86CEC"/>
    <w:rsid w:val="00D97580"/>
    <w:rsid w:val="00DA2975"/>
    <w:rsid w:val="00DA7579"/>
    <w:rsid w:val="00DB3B29"/>
    <w:rsid w:val="00DB56ED"/>
    <w:rsid w:val="00DC16FE"/>
    <w:rsid w:val="00DC7837"/>
    <w:rsid w:val="00DD1147"/>
    <w:rsid w:val="00DD2235"/>
    <w:rsid w:val="00DF437A"/>
    <w:rsid w:val="00E044E9"/>
    <w:rsid w:val="00E119DC"/>
    <w:rsid w:val="00E24A10"/>
    <w:rsid w:val="00E3677E"/>
    <w:rsid w:val="00E70B6E"/>
    <w:rsid w:val="00E72F5F"/>
    <w:rsid w:val="00E73FCC"/>
    <w:rsid w:val="00E747D4"/>
    <w:rsid w:val="00E77258"/>
    <w:rsid w:val="00EA504C"/>
    <w:rsid w:val="00EB2DA0"/>
    <w:rsid w:val="00EB7B45"/>
    <w:rsid w:val="00ED485E"/>
    <w:rsid w:val="00EE74C9"/>
    <w:rsid w:val="00EE7554"/>
    <w:rsid w:val="00EE7BE9"/>
    <w:rsid w:val="00EF1E75"/>
    <w:rsid w:val="00EF4A2F"/>
    <w:rsid w:val="00F0156E"/>
    <w:rsid w:val="00F16C3F"/>
    <w:rsid w:val="00F16E3D"/>
    <w:rsid w:val="00F17F63"/>
    <w:rsid w:val="00F35CF4"/>
    <w:rsid w:val="00F4600F"/>
    <w:rsid w:val="00F50218"/>
    <w:rsid w:val="00F529AF"/>
    <w:rsid w:val="00F56C46"/>
    <w:rsid w:val="00F72468"/>
    <w:rsid w:val="00F83F62"/>
    <w:rsid w:val="00F92839"/>
    <w:rsid w:val="00F93A82"/>
    <w:rsid w:val="00F9436D"/>
    <w:rsid w:val="00F971D5"/>
    <w:rsid w:val="00FA3416"/>
    <w:rsid w:val="00FC0812"/>
    <w:rsid w:val="00FC0E75"/>
    <w:rsid w:val="00FD69B3"/>
    <w:rsid w:val="00FD6BF1"/>
    <w:rsid w:val="00FE23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none [1944]" strokecolor="none [1608]">
      <v:fill color="none [1944]" opacity="39322f"/>
      <v:stroke color="none [1608]" weight="3pt"/>
    </o:shapedefaults>
    <o:shapelayout v:ext="edit">
      <o:idmap v:ext="edit" data="1"/>
    </o:shapelayout>
  </w:shapeDefaults>
  <w:decimalSymbol w:val="."/>
  <w:listSeparator w:val=","/>
  <w14:docId w14:val="3068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99"/>
  </w:style>
  <w:style w:type="paragraph" w:styleId="Heading1">
    <w:name w:val="heading 1"/>
    <w:basedOn w:val="Normal"/>
    <w:next w:val="Normal"/>
    <w:link w:val="Heading1Char"/>
    <w:uiPriority w:val="9"/>
    <w:qFormat/>
    <w:rsid w:val="00076E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E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E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6E9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76E9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76E9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76E9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76E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76E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E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6E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6E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6E9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76E9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76E9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76E9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76E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76E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76E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E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6E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6E99"/>
    <w:rPr>
      <w:rFonts w:eastAsiaTheme="minorEastAsia"/>
      <w:color w:val="5A5A5A" w:themeColor="text1" w:themeTint="A5"/>
      <w:spacing w:val="15"/>
    </w:rPr>
  </w:style>
  <w:style w:type="character" w:styleId="SubtleEmphasis">
    <w:name w:val="Subtle Emphasis"/>
    <w:basedOn w:val="DefaultParagraphFont"/>
    <w:uiPriority w:val="19"/>
    <w:qFormat/>
    <w:rsid w:val="00076E99"/>
    <w:rPr>
      <w:i/>
      <w:iCs/>
      <w:color w:val="404040" w:themeColor="text1" w:themeTint="BF"/>
    </w:rPr>
  </w:style>
  <w:style w:type="character" w:styleId="Emphasis">
    <w:name w:val="Emphasis"/>
    <w:basedOn w:val="DefaultParagraphFont"/>
    <w:uiPriority w:val="20"/>
    <w:qFormat/>
    <w:rsid w:val="00076E99"/>
    <w:rPr>
      <w:i/>
      <w:iCs/>
    </w:rPr>
  </w:style>
  <w:style w:type="character" w:styleId="IntenseEmphasis">
    <w:name w:val="Intense Emphasis"/>
    <w:basedOn w:val="DefaultParagraphFont"/>
    <w:uiPriority w:val="21"/>
    <w:qFormat/>
    <w:rsid w:val="00076E99"/>
    <w:rPr>
      <w:i/>
      <w:iCs/>
      <w:color w:val="5B9BD5" w:themeColor="accent1"/>
    </w:rPr>
  </w:style>
  <w:style w:type="character" w:styleId="Strong">
    <w:name w:val="Strong"/>
    <w:basedOn w:val="DefaultParagraphFont"/>
    <w:uiPriority w:val="22"/>
    <w:qFormat/>
    <w:rsid w:val="00076E99"/>
    <w:rPr>
      <w:b/>
      <w:bCs/>
    </w:rPr>
  </w:style>
  <w:style w:type="paragraph" w:styleId="Quote">
    <w:name w:val="Quote"/>
    <w:basedOn w:val="Normal"/>
    <w:next w:val="Normal"/>
    <w:link w:val="QuoteChar"/>
    <w:uiPriority w:val="29"/>
    <w:qFormat/>
    <w:rsid w:val="00076E9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6E99"/>
    <w:rPr>
      <w:i/>
      <w:iCs/>
      <w:color w:val="404040" w:themeColor="text1" w:themeTint="BF"/>
    </w:rPr>
  </w:style>
  <w:style w:type="paragraph" w:styleId="IntenseQuote">
    <w:name w:val="Intense Quote"/>
    <w:basedOn w:val="Normal"/>
    <w:next w:val="Normal"/>
    <w:link w:val="IntenseQuoteChar"/>
    <w:uiPriority w:val="30"/>
    <w:qFormat/>
    <w:rsid w:val="00076E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E99"/>
    <w:rPr>
      <w:i/>
      <w:iCs/>
      <w:color w:val="5B9BD5" w:themeColor="accent1"/>
    </w:rPr>
  </w:style>
  <w:style w:type="character" w:styleId="SubtleReference">
    <w:name w:val="Subtle Reference"/>
    <w:basedOn w:val="DefaultParagraphFont"/>
    <w:uiPriority w:val="31"/>
    <w:qFormat/>
    <w:rsid w:val="00076E99"/>
    <w:rPr>
      <w:smallCaps/>
      <w:color w:val="5A5A5A" w:themeColor="text1" w:themeTint="A5"/>
    </w:rPr>
  </w:style>
  <w:style w:type="character" w:styleId="IntenseReference">
    <w:name w:val="Intense Reference"/>
    <w:basedOn w:val="DefaultParagraphFont"/>
    <w:uiPriority w:val="32"/>
    <w:qFormat/>
    <w:rsid w:val="00076E99"/>
    <w:rPr>
      <w:b/>
      <w:bCs/>
      <w:smallCaps/>
      <w:color w:val="5B9BD5" w:themeColor="accent1"/>
      <w:spacing w:val="5"/>
    </w:rPr>
  </w:style>
  <w:style w:type="character" w:styleId="BookTitle">
    <w:name w:val="Book Title"/>
    <w:basedOn w:val="DefaultParagraphFont"/>
    <w:uiPriority w:val="33"/>
    <w:qFormat/>
    <w:rsid w:val="00076E99"/>
    <w:rPr>
      <w:b/>
      <w:bCs/>
      <w:i/>
      <w:iCs/>
      <w:spacing w:val="5"/>
    </w:rPr>
  </w:style>
  <w:style w:type="paragraph" w:styleId="ListParagraph">
    <w:name w:val="List Paragraph"/>
    <w:basedOn w:val="Normal"/>
    <w:uiPriority w:val="34"/>
    <w:qFormat/>
    <w:rsid w:val="00076E99"/>
    <w:pPr>
      <w:ind w:left="720"/>
      <w:contextualSpacing/>
    </w:pPr>
  </w:style>
  <w:style w:type="character" w:styleId="Hyperlink">
    <w:name w:val="Hyperlink"/>
    <w:basedOn w:val="DefaultParagraphFont"/>
    <w:uiPriority w:val="99"/>
    <w:unhideWhenUsed/>
    <w:rsid w:val="00076E99"/>
    <w:rPr>
      <w:color w:val="0563C1" w:themeColor="hyperlink"/>
      <w:u w:val="single"/>
    </w:rPr>
  </w:style>
  <w:style w:type="character" w:styleId="FollowedHyperlink">
    <w:name w:val="FollowedHyperlink"/>
    <w:basedOn w:val="DefaultParagraphFont"/>
    <w:uiPriority w:val="99"/>
    <w:unhideWhenUsed/>
    <w:rsid w:val="00076E99"/>
    <w:rPr>
      <w:color w:val="954F72" w:themeColor="followedHyperlink"/>
      <w:u w:val="single"/>
    </w:rPr>
  </w:style>
  <w:style w:type="paragraph" w:styleId="Caption">
    <w:name w:val="caption"/>
    <w:basedOn w:val="Normal"/>
    <w:next w:val="Normal"/>
    <w:uiPriority w:val="35"/>
    <w:unhideWhenUsed/>
    <w:qFormat/>
    <w:rsid w:val="00076E99"/>
    <w:pPr>
      <w:spacing w:after="200"/>
    </w:pPr>
    <w:rPr>
      <w:i/>
      <w:iCs/>
      <w:color w:val="44546A" w:themeColor="text2"/>
      <w:sz w:val="18"/>
      <w:szCs w:val="18"/>
    </w:rPr>
  </w:style>
  <w:style w:type="paragraph" w:styleId="Header">
    <w:name w:val="header"/>
    <w:basedOn w:val="Normal"/>
    <w:link w:val="HeaderChar"/>
    <w:uiPriority w:val="99"/>
    <w:unhideWhenUsed/>
    <w:rsid w:val="00981803"/>
    <w:pPr>
      <w:tabs>
        <w:tab w:val="center" w:pos="4513"/>
        <w:tab w:val="right" w:pos="9026"/>
      </w:tabs>
    </w:pPr>
  </w:style>
  <w:style w:type="character" w:customStyle="1" w:styleId="HeaderChar">
    <w:name w:val="Header Char"/>
    <w:basedOn w:val="DefaultParagraphFont"/>
    <w:link w:val="Header"/>
    <w:uiPriority w:val="99"/>
    <w:rsid w:val="00981803"/>
  </w:style>
  <w:style w:type="paragraph" w:styleId="Footer">
    <w:name w:val="footer"/>
    <w:basedOn w:val="Normal"/>
    <w:link w:val="FooterChar"/>
    <w:uiPriority w:val="99"/>
    <w:unhideWhenUsed/>
    <w:rsid w:val="00981803"/>
    <w:pPr>
      <w:tabs>
        <w:tab w:val="center" w:pos="4513"/>
        <w:tab w:val="right" w:pos="9026"/>
      </w:tabs>
    </w:pPr>
  </w:style>
  <w:style w:type="character" w:customStyle="1" w:styleId="FooterChar">
    <w:name w:val="Footer Char"/>
    <w:basedOn w:val="DefaultParagraphFont"/>
    <w:link w:val="Footer"/>
    <w:uiPriority w:val="99"/>
    <w:rsid w:val="00981803"/>
  </w:style>
  <w:style w:type="paragraph" w:styleId="TOCHeading">
    <w:name w:val="TOC Heading"/>
    <w:basedOn w:val="Heading1"/>
    <w:next w:val="Normal"/>
    <w:uiPriority w:val="39"/>
    <w:unhideWhenUsed/>
    <w:qFormat/>
    <w:rsid w:val="0028323A"/>
    <w:pPr>
      <w:spacing w:line="259" w:lineRule="auto"/>
      <w:outlineLvl w:val="9"/>
    </w:pPr>
  </w:style>
  <w:style w:type="paragraph" w:styleId="TOC1">
    <w:name w:val="toc 1"/>
    <w:basedOn w:val="Normal"/>
    <w:next w:val="Normal"/>
    <w:autoRedefine/>
    <w:uiPriority w:val="39"/>
    <w:unhideWhenUsed/>
    <w:rsid w:val="0028323A"/>
    <w:pPr>
      <w:spacing w:after="100"/>
    </w:pPr>
  </w:style>
  <w:style w:type="paragraph" w:styleId="TOC2">
    <w:name w:val="toc 2"/>
    <w:basedOn w:val="Normal"/>
    <w:next w:val="Normal"/>
    <w:autoRedefine/>
    <w:uiPriority w:val="39"/>
    <w:unhideWhenUsed/>
    <w:rsid w:val="0028323A"/>
    <w:pPr>
      <w:spacing w:after="100"/>
      <w:ind w:left="220"/>
    </w:pPr>
  </w:style>
  <w:style w:type="paragraph" w:styleId="TOC3">
    <w:name w:val="toc 3"/>
    <w:basedOn w:val="Normal"/>
    <w:next w:val="Normal"/>
    <w:autoRedefine/>
    <w:uiPriority w:val="39"/>
    <w:unhideWhenUsed/>
    <w:rsid w:val="0028323A"/>
    <w:pPr>
      <w:spacing w:after="100"/>
      <w:ind w:left="440"/>
    </w:pPr>
  </w:style>
  <w:style w:type="paragraph" w:styleId="BalloonText">
    <w:name w:val="Balloon Text"/>
    <w:basedOn w:val="Normal"/>
    <w:link w:val="BalloonTextChar"/>
    <w:uiPriority w:val="99"/>
    <w:semiHidden/>
    <w:unhideWhenUsed/>
    <w:rsid w:val="00C63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35"/>
    <w:rPr>
      <w:rFonts w:ascii="Segoe UI" w:hAnsi="Segoe UI" w:cs="Segoe UI"/>
      <w:sz w:val="18"/>
      <w:szCs w:val="18"/>
    </w:rPr>
  </w:style>
  <w:style w:type="paragraph" w:styleId="FootnoteText">
    <w:name w:val="footnote text"/>
    <w:basedOn w:val="Normal"/>
    <w:link w:val="FootnoteTextChar"/>
    <w:uiPriority w:val="99"/>
    <w:semiHidden/>
    <w:unhideWhenUsed/>
    <w:rsid w:val="00932EE9"/>
    <w:rPr>
      <w:sz w:val="20"/>
      <w:szCs w:val="20"/>
    </w:rPr>
  </w:style>
  <w:style w:type="character" w:customStyle="1" w:styleId="FootnoteTextChar">
    <w:name w:val="Footnote Text Char"/>
    <w:basedOn w:val="DefaultParagraphFont"/>
    <w:link w:val="FootnoteText"/>
    <w:uiPriority w:val="99"/>
    <w:semiHidden/>
    <w:rsid w:val="00932EE9"/>
    <w:rPr>
      <w:sz w:val="20"/>
      <w:szCs w:val="20"/>
    </w:rPr>
  </w:style>
  <w:style w:type="character" w:styleId="FootnoteReference">
    <w:name w:val="footnote reference"/>
    <w:basedOn w:val="DefaultParagraphFont"/>
    <w:uiPriority w:val="99"/>
    <w:semiHidden/>
    <w:unhideWhenUsed/>
    <w:rsid w:val="00932EE9"/>
    <w:rPr>
      <w:vertAlign w:val="superscript"/>
    </w:rPr>
  </w:style>
  <w:style w:type="paragraph" w:styleId="EndnoteText">
    <w:name w:val="endnote text"/>
    <w:basedOn w:val="Normal"/>
    <w:link w:val="EndnoteTextChar"/>
    <w:uiPriority w:val="99"/>
    <w:semiHidden/>
    <w:unhideWhenUsed/>
    <w:rsid w:val="00F9436D"/>
    <w:rPr>
      <w:sz w:val="20"/>
      <w:szCs w:val="20"/>
    </w:rPr>
  </w:style>
  <w:style w:type="character" w:customStyle="1" w:styleId="EndnoteTextChar">
    <w:name w:val="Endnote Text Char"/>
    <w:basedOn w:val="DefaultParagraphFont"/>
    <w:link w:val="EndnoteText"/>
    <w:uiPriority w:val="99"/>
    <w:semiHidden/>
    <w:rsid w:val="00F9436D"/>
    <w:rPr>
      <w:sz w:val="20"/>
      <w:szCs w:val="20"/>
    </w:rPr>
  </w:style>
  <w:style w:type="character" w:styleId="EndnoteReference">
    <w:name w:val="endnote reference"/>
    <w:basedOn w:val="DefaultParagraphFont"/>
    <w:uiPriority w:val="99"/>
    <w:semiHidden/>
    <w:unhideWhenUsed/>
    <w:rsid w:val="00F9436D"/>
    <w:rPr>
      <w:vertAlign w:val="superscript"/>
    </w:rPr>
  </w:style>
  <w:style w:type="paragraph" w:customStyle="1" w:styleId="TableParagraph">
    <w:name w:val="Table Paragraph"/>
    <w:basedOn w:val="Normal"/>
    <w:uiPriority w:val="1"/>
    <w:qFormat/>
    <w:rsid w:val="004F1563"/>
    <w:pPr>
      <w:widowControl w:val="0"/>
    </w:pPr>
  </w:style>
  <w:style w:type="character" w:styleId="CommentReference">
    <w:name w:val="annotation reference"/>
    <w:basedOn w:val="DefaultParagraphFont"/>
    <w:uiPriority w:val="99"/>
    <w:semiHidden/>
    <w:unhideWhenUsed/>
    <w:rsid w:val="00F16C3F"/>
    <w:rPr>
      <w:sz w:val="16"/>
      <w:szCs w:val="16"/>
    </w:rPr>
  </w:style>
  <w:style w:type="paragraph" w:styleId="CommentText">
    <w:name w:val="annotation text"/>
    <w:basedOn w:val="Normal"/>
    <w:link w:val="CommentTextChar"/>
    <w:uiPriority w:val="99"/>
    <w:semiHidden/>
    <w:unhideWhenUsed/>
    <w:rsid w:val="00F16C3F"/>
    <w:rPr>
      <w:sz w:val="20"/>
      <w:szCs w:val="20"/>
    </w:rPr>
  </w:style>
  <w:style w:type="character" w:customStyle="1" w:styleId="CommentTextChar">
    <w:name w:val="Comment Text Char"/>
    <w:basedOn w:val="DefaultParagraphFont"/>
    <w:link w:val="CommentText"/>
    <w:uiPriority w:val="99"/>
    <w:semiHidden/>
    <w:rsid w:val="00F16C3F"/>
    <w:rPr>
      <w:sz w:val="20"/>
      <w:szCs w:val="20"/>
    </w:rPr>
  </w:style>
  <w:style w:type="paragraph" w:styleId="CommentSubject">
    <w:name w:val="annotation subject"/>
    <w:basedOn w:val="CommentText"/>
    <w:next w:val="CommentText"/>
    <w:link w:val="CommentSubjectChar"/>
    <w:uiPriority w:val="99"/>
    <w:semiHidden/>
    <w:unhideWhenUsed/>
    <w:rsid w:val="00F16C3F"/>
    <w:rPr>
      <w:b/>
      <w:bCs/>
    </w:rPr>
  </w:style>
  <w:style w:type="character" w:customStyle="1" w:styleId="CommentSubjectChar">
    <w:name w:val="Comment Subject Char"/>
    <w:basedOn w:val="CommentTextChar"/>
    <w:link w:val="CommentSubject"/>
    <w:uiPriority w:val="99"/>
    <w:semiHidden/>
    <w:rsid w:val="00F16C3F"/>
    <w:rPr>
      <w:b/>
      <w:bCs/>
      <w:sz w:val="20"/>
      <w:szCs w:val="20"/>
    </w:rPr>
  </w:style>
  <w:style w:type="paragraph" w:styleId="NormalWeb">
    <w:name w:val="Normal (Web)"/>
    <w:basedOn w:val="Normal"/>
    <w:uiPriority w:val="99"/>
    <w:semiHidden/>
    <w:unhideWhenUsed/>
    <w:rsid w:val="00474FF8"/>
    <w:pPr>
      <w:spacing w:before="100" w:beforeAutospacing="1" w:after="100" w:afterAutospacing="1"/>
    </w:pPr>
    <w:rPr>
      <w:rFonts w:ascii="Times New Roman" w:eastAsia="Times New Roman" w:hAnsi="Times New Roman" w:cs="Times New Roman"/>
      <w:sz w:val="24"/>
      <w:szCs w:val="24"/>
      <w:lang w:val="pt-PT" w:eastAsia="pt-PT"/>
    </w:rPr>
  </w:style>
  <w:style w:type="table" w:customStyle="1" w:styleId="GridTable4-Accent11">
    <w:name w:val="Grid Table 4 - Accent 11"/>
    <w:basedOn w:val="TableNormal"/>
    <w:uiPriority w:val="49"/>
    <w:rsid w:val="002F344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3E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6612E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01112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962">
      <w:bodyDiv w:val="1"/>
      <w:marLeft w:val="0"/>
      <w:marRight w:val="0"/>
      <w:marTop w:val="0"/>
      <w:marBottom w:val="0"/>
      <w:divBdr>
        <w:top w:val="none" w:sz="0" w:space="0" w:color="auto"/>
        <w:left w:val="none" w:sz="0" w:space="0" w:color="auto"/>
        <w:bottom w:val="none" w:sz="0" w:space="0" w:color="auto"/>
        <w:right w:val="none" w:sz="0" w:space="0" w:color="auto"/>
      </w:divBdr>
    </w:div>
    <w:div w:id="156193940">
      <w:bodyDiv w:val="1"/>
      <w:marLeft w:val="0"/>
      <w:marRight w:val="0"/>
      <w:marTop w:val="0"/>
      <w:marBottom w:val="0"/>
      <w:divBdr>
        <w:top w:val="none" w:sz="0" w:space="0" w:color="auto"/>
        <w:left w:val="none" w:sz="0" w:space="0" w:color="auto"/>
        <w:bottom w:val="none" w:sz="0" w:space="0" w:color="auto"/>
        <w:right w:val="none" w:sz="0" w:space="0" w:color="auto"/>
      </w:divBdr>
    </w:div>
    <w:div w:id="165099281">
      <w:bodyDiv w:val="1"/>
      <w:marLeft w:val="0"/>
      <w:marRight w:val="0"/>
      <w:marTop w:val="0"/>
      <w:marBottom w:val="0"/>
      <w:divBdr>
        <w:top w:val="none" w:sz="0" w:space="0" w:color="auto"/>
        <w:left w:val="none" w:sz="0" w:space="0" w:color="auto"/>
        <w:bottom w:val="none" w:sz="0" w:space="0" w:color="auto"/>
        <w:right w:val="none" w:sz="0" w:space="0" w:color="auto"/>
      </w:divBdr>
    </w:div>
    <w:div w:id="281421045">
      <w:bodyDiv w:val="1"/>
      <w:marLeft w:val="0"/>
      <w:marRight w:val="0"/>
      <w:marTop w:val="0"/>
      <w:marBottom w:val="0"/>
      <w:divBdr>
        <w:top w:val="none" w:sz="0" w:space="0" w:color="auto"/>
        <w:left w:val="none" w:sz="0" w:space="0" w:color="auto"/>
        <w:bottom w:val="none" w:sz="0" w:space="0" w:color="auto"/>
        <w:right w:val="none" w:sz="0" w:space="0" w:color="auto"/>
      </w:divBdr>
    </w:div>
    <w:div w:id="485172677">
      <w:bodyDiv w:val="1"/>
      <w:marLeft w:val="0"/>
      <w:marRight w:val="0"/>
      <w:marTop w:val="0"/>
      <w:marBottom w:val="0"/>
      <w:divBdr>
        <w:top w:val="none" w:sz="0" w:space="0" w:color="auto"/>
        <w:left w:val="none" w:sz="0" w:space="0" w:color="auto"/>
        <w:bottom w:val="none" w:sz="0" w:space="0" w:color="auto"/>
        <w:right w:val="none" w:sz="0" w:space="0" w:color="auto"/>
      </w:divBdr>
    </w:div>
    <w:div w:id="511454304">
      <w:bodyDiv w:val="1"/>
      <w:marLeft w:val="0"/>
      <w:marRight w:val="0"/>
      <w:marTop w:val="0"/>
      <w:marBottom w:val="0"/>
      <w:divBdr>
        <w:top w:val="none" w:sz="0" w:space="0" w:color="auto"/>
        <w:left w:val="none" w:sz="0" w:space="0" w:color="auto"/>
        <w:bottom w:val="none" w:sz="0" w:space="0" w:color="auto"/>
        <w:right w:val="none" w:sz="0" w:space="0" w:color="auto"/>
      </w:divBdr>
    </w:div>
    <w:div w:id="830214159">
      <w:bodyDiv w:val="1"/>
      <w:marLeft w:val="0"/>
      <w:marRight w:val="0"/>
      <w:marTop w:val="0"/>
      <w:marBottom w:val="0"/>
      <w:divBdr>
        <w:top w:val="none" w:sz="0" w:space="0" w:color="auto"/>
        <w:left w:val="none" w:sz="0" w:space="0" w:color="auto"/>
        <w:bottom w:val="none" w:sz="0" w:space="0" w:color="auto"/>
        <w:right w:val="none" w:sz="0" w:space="0" w:color="auto"/>
      </w:divBdr>
    </w:div>
    <w:div w:id="833111407">
      <w:bodyDiv w:val="1"/>
      <w:marLeft w:val="0"/>
      <w:marRight w:val="0"/>
      <w:marTop w:val="0"/>
      <w:marBottom w:val="0"/>
      <w:divBdr>
        <w:top w:val="none" w:sz="0" w:space="0" w:color="auto"/>
        <w:left w:val="none" w:sz="0" w:space="0" w:color="auto"/>
        <w:bottom w:val="none" w:sz="0" w:space="0" w:color="auto"/>
        <w:right w:val="none" w:sz="0" w:space="0" w:color="auto"/>
      </w:divBdr>
    </w:div>
    <w:div w:id="944389027">
      <w:bodyDiv w:val="1"/>
      <w:marLeft w:val="0"/>
      <w:marRight w:val="0"/>
      <w:marTop w:val="0"/>
      <w:marBottom w:val="0"/>
      <w:divBdr>
        <w:top w:val="none" w:sz="0" w:space="0" w:color="auto"/>
        <w:left w:val="none" w:sz="0" w:space="0" w:color="auto"/>
        <w:bottom w:val="none" w:sz="0" w:space="0" w:color="auto"/>
        <w:right w:val="none" w:sz="0" w:space="0" w:color="auto"/>
      </w:divBdr>
    </w:div>
    <w:div w:id="944773315">
      <w:bodyDiv w:val="1"/>
      <w:marLeft w:val="0"/>
      <w:marRight w:val="0"/>
      <w:marTop w:val="0"/>
      <w:marBottom w:val="0"/>
      <w:divBdr>
        <w:top w:val="none" w:sz="0" w:space="0" w:color="auto"/>
        <w:left w:val="none" w:sz="0" w:space="0" w:color="auto"/>
        <w:bottom w:val="none" w:sz="0" w:space="0" w:color="auto"/>
        <w:right w:val="none" w:sz="0" w:space="0" w:color="auto"/>
      </w:divBdr>
      <w:divsChild>
        <w:div w:id="596131548">
          <w:marLeft w:val="144"/>
          <w:marRight w:val="0"/>
          <w:marTop w:val="240"/>
          <w:marBottom w:val="40"/>
          <w:divBdr>
            <w:top w:val="none" w:sz="0" w:space="0" w:color="auto"/>
            <w:left w:val="none" w:sz="0" w:space="0" w:color="auto"/>
            <w:bottom w:val="none" w:sz="0" w:space="0" w:color="auto"/>
            <w:right w:val="none" w:sz="0" w:space="0" w:color="auto"/>
          </w:divBdr>
        </w:div>
        <w:div w:id="350762850">
          <w:marLeft w:val="144"/>
          <w:marRight w:val="0"/>
          <w:marTop w:val="240"/>
          <w:marBottom w:val="40"/>
          <w:divBdr>
            <w:top w:val="none" w:sz="0" w:space="0" w:color="auto"/>
            <w:left w:val="none" w:sz="0" w:space="0" w:color="auto"/>
            <w:bottom w:val="none" w:sz="0" w:space="0" w:color="auto"/>
            <w:right w:val="none" w:sz="0" w:space="0" w:color="auto"/>
          </w:divBdr>
        </w:div>
        <w:div w:id="1697384768">
          <w:marLeft w:val="144"/>
          <w:marRight w:val="0"/>
          <w:marTop w:val="240"/>
          <w:marBottom w:val="40"/>
          <w:divBdr>
            <w:top w:val="none" w:sz="0" w:space="0" w:color="auto"/>
            <w:left w:val="none" w:sz="0" w:space="0" w:color="auto"/>
            <w:bottom w:val="none" w:sz="0" w:space="0" w:color="auto"/>
            <w:right w:val="none" w:sz="0" w:space="0" w:color="auto"/>
          </w:divBdr>
        </w:div>
        <w:div w:id="687292397">
          <w:marLeft w:val="144"/>
          <w:marRight w:val="0"/>
          <w:marTop w:val="240"/>
          <w:marBottom w:val="40"/>
          <w:divBdr>
            <w:top w:val="none" w:sz="0" w:space="0" w:color="auto"/>
            <w:left w:val="none" w:sz="0" w:space="0" w:color="auto"/>
            <w:bottom w:val="none" w:sz="0" w:space="0" w:color="auto"/>
            <w:right w:val="none" w:sz="0" w:space="0" w:color="auto"/>
          </w:divBdr>
        </w:div>
        <w:div w:id="578369857">
          <w:marLeft w:val="144"/>
          <w:marRight w:val="0"/>
          <w:marTop w:val="240"/>
          <w:marBottom w:val="40"/>
          <w:divBdr>
            <w:top w:val="none" w:sz="0" w:space="0" w:color="auto"/>
            <w:left w:val="none" w:sz="0" w:space="0" w:color="auto"/>
            <w:bottom w:val="none" w:sz="0" w:space="0" w:color="auto"/>
            <w:right w:val="none" w:sz="0" w:space="0" w:color="auto"/>
          </w:divBdr>
        </w:div>
        <w:div w:id="1339045418">
          <w:marLeft w:val="605"/>
          <w:marRight w:val="0"/>
          <w:marTop w:val="40"/>
          <w:marBottom w:val="80"/>
          <w:divBdr>
            <w:top w:val="none" w:sz="0" w:space="0" w:color="auto"/>
            <w:left w:val="none" w:sz="0" w:space="0" w:color="auto"/>
            <w:bottom w:val="none" w:sz="0" w:space="0" w:color="auto"/>
            <w:right w:val="none" w:sz="0" w:space="0" w:color="auto"/>
          </w:divBdr>
        </w:div>
        <w:div w:id="462190491">
          <w:marLeft w:val="605"/>
          <w:marRight w:val="0"/>
          <w:marTop w:val="40"/>
          <w:marBottom w:val="80"/>
          <w:divBdr>
            <w:top w:val="none" w:sz="0" w:space="0" w:color="auto"/>
            <w:left w:val="none" w:sz="0" w:space="0" w:color="auto"/>
            <w:bottom w:val="none" w:sz="0" w:space="0" w:color="auto"/>
            <w:right w:val="none" w:sz="0" w:space="0" w:color="auto"/>
          </w:divBdr>
        </w:div>
        <w:div w:id="1231622028">
          <w:marLeft w:val="605"/>
          <w:marRight w:val="0"/>
          <w:marTop w:val="40"/>
          <w:marBottom w:val="80"/>
          <w:divBdr>
            <w:top w:val="none" w:sz="0" w:space="0" w:color="auto"/>
            <w:left w:val="none" w:sz="0" w:space="0" w:color="auto"/>
            <w:bottom w:val="none" w:sz="0" w:space="0" w:color="auto"/>
            <w:right w:val="none" w:sz="0" w:space="0" w:color="auto"/>
          </w:divBdr>
        </w:div>
        <w:div w:id="1328706406">
          <w:marLeft w:val="605"/>
          <w:marRight w:val="0"/>
          <w:marTop w:val="40"/>
          <w:marBottom w:val="80"/>
          <w:divBdr>
            <w:top w:val="none" w:sz="0" w:space="0" w:color="auto"/>
            <w:left w:val="none" w:sz="0" w:space="0" w:color="auto"/>
            <w:bottom w:val="none" w:sz="0" w:space="0" w:color="auto"/>
            <w:right w:val="none" w:sz="0" w:space="0" w:color="auto"/>
          </w:divBdr>
        </w:div>
      </w:divsChild>
    </w:div>
    <w:div w:id="986325858">
      <w:bodyDiv w:val="1"/>
      <w:marLeft w:val="0"/>
      <w:marRight w:val="0"/>
      <w:marTop w:val="0"/>
      <w:marBottom w:val="0"/>
      <w:divBdr>
        <w:top w:val="none" w:sz="0" w:space="0" w:color="auto"/>
        <w:left w:val="none" w:sz="0" w:space="0" w:color="auto"/>
        <w:bottom w:val="none" w:sz="0" w:space="0" w:color="auto"/>
        <w:right w:val="none" w:sz="0" w:space="0" w:color="auto"/>
      </w:divBdr>
      <w:divsChild>
        <w:div w:id="707530310">
          <w:marLeft w:val="144"/>
          <w:marRight w:val="0"/>
          <w:marTop w:val="240"/>
          <w:marBottom w:val="40"/>
          <w:divBdr>
            <w:top w:val="none" w:sz="0" w:space="0" w:color="auto"/>
            <w:left w:val="none" w:sz="0" w:space="0" w:color="auto"/>
            <w:bottom w:val="none" w:sz="0" w:space="0" w:color="auto"/>
            <w:right w:val="none" w:sz="0" w:space="0" w:color="auto"/>
          </w:divBdr>
        </w:div>
        <w:div w:id="1172451430">
          <w:marLeft w:val="144"/>
          <w:marRight w:val="0"/>
          <w:marTop w:val="240"/>
          <w:marBottom w:val="40"/>
          <w:divBdr>
            <w:top w:val="none" w:sz="0" w:space="0" w:color="auto"/>
            <w:left w:val="none" w:sz="0" w:space="0" w:color="auto"/>
            <w:bottom w:val="none" w:sz="0" w:space="0" w:color="auto"/>
            <w:right w:val="none" w:sz="0" w:space="0" w:color="auto"/>
          </w:divBdr>
        </w:div>
        <w:div w:id="1651472296">
          <w:marLeft w:val="144"/>
          <w:marRight w:val="0"/>
          <w:marTop w:val="240"/>
          <w:marBottom w:val="40"/>
          <w:divBdr>
            <w:top w:val="none" w:sz="0" w:space="0" w:color="auto"/>
            <w:left w:val="none" w:sz="0" w:space="0" w:color="auto"/>
            <w:bottom w:val="none" w:sz="0" w:space="0" w:color="auto"/>
            <w:right w:val="none" w:sz="0" w:space="0" w:color="auto"/>
          </w:divBdr>
        </w:div>
        <w:div w:id="861626204">
          <w:marLeft w:val="144"/>
          <w:marRight w:val="0"/>
          <w:marTop w:val="240"/>
          <w:marBottom w:val="40"/>
          <w:divBdr>
            <w:top w:val="none" w:sz="0" w:space="0" w:color="auto"/>
            <w:left w:val="none" w:sz="0" w:space="0" w:color="auto"/>
            <w:bottom w:val="none" w:sz="0" w:space="0" w:color="auto"/>
            <w:right w:val="none" w:sz="0" w:space="0" w:color="auto"/>
          </w:divBdr>
        </w:div>
        <w:div w:id="508526560">
          <w:marLeft w:val="144"/>
          <w:marRight w:val="0"/>
          <w:marTop w:val="240"/>
          <w:marBottom w:val="40"/>
          <w:divBdr>
            <w:top w:val="none" w:sz="0" w:space="0" w:color="auto"/>
            <w:left w:val="none" w:sz="0" w:space="0" w:color="auto"/>
            <w:bottom w:val="none" w:sz="0" w:space="0" w:color="auto"/>
            <w:right w:val="none" w:sz="0" w:space="0" w:color="auto"/>
          </w:divBdr>
        </w:div>
        <w:div w:id="1409569656">
          <w:marLeft w:val="605"/>
          <w:marRight w:val="0"/>
          <w:marTop w:val="40"/>
          <w:marBottom w:val="80"/>
          <w:divBdr>
            <w:top w:val="none" w:sz="0" w:space="0" w:color="auto"/>
            <w:left w:val="none" w:sz="0" w:space="0" w:color="auto"/>
            <w:bottom w:val="none" w:sz="0" w:space="0" w:color="auto"/>
            <w:right w:val="none" w:sz="0" w:space="0" w:color="auto"/>
          </w:divBdr>
        </w:div>
        <w:div w:id="1888569265">
          <w:marLeft w:val="605"/>
          <w:marRight w:val="0"/>
          <w:marTop w:val="40"/>
          <w:marBottom w:val="80"/>
          <w:divBdr>
            <w:top w:val="none" w:sz="0" w:space="0" w:color="auto"/>
            <w:left w:val="none" w:sz="0" w:space="0" w:color="auto"/>
            <w:bottom w:val="none" w:sz="0" w:space="0" w:color="auto"/>
            <w:right w:val="none" w:sz="0" w:space="0" w:color="auto"/>
          </w:divBdr>
        </w:div>
        <w:div w:id="1966764520">
          <w:marLeft w:val="605"/>
          <w:marRight w:val="0"/>
          <w:marTop w:val="40"/>
          <w:marBottom w:val="80"/>
          <w:divBdr>
            <w:top w:val="none" w:sz="0" w:space="0" w:color="auto"/>
            <w:left w:val="none" w:sz="0" w:space="0" w:color="auto"/>
            <w:bottom w:val="none" w:sz="0" w:space="0" w:color="auto"/>
            <w:right w:val="none" w:sz="0" w:space="0" w:color="auto"/>
          </w:divBdr>
        </w:div>
        <w:div w:id="617185134">
          <w:marLeft w:val="605"/>
          <w:marRight w:val="0"/>
          <w:marTop w:val="40"/>
          <w:marBottom w:val="80"/>
          <w:divBdr>
            <w:top w:val="none" w:sz="0" w:space="0" w:color="auto"/>
            <w:left w:val="none" w:sz="0" w:space="0" w:color="auto"/>
            <w:bottom w:val="none" w:sz="0" w:space="0" w:color="auto"/>
            <w:right w:val="none" w:sz="0" w:space="0" w:color="auto"/>
          </w:divBdr>
        </w:div>
      </w:divsChild>
    </w:div>
    <w:div w:id="1022442747">
      <w:bodyDiv w:val="1"/>
      <w:marLeft w:val="0"/>
      <w:marRight w:val="0"/>
      <w:marTop w:val="0"/>
      <w:marBottom w:val="0"/>
      <w:divBdr>
        <w:top w:val="none" w:sz="0" w:space="0" w:color="auto"/>
        <w:left w:val="none" w:sz="0" w:space="0" w:color="auto"/>
        <w:bottom w:val="none" w:sz="0" w:space="0" w:color="auto"/>
        <w:right w:val="none" w:sz="0" w:space="0" w:color="auto"/>
      </w:divBdr>
    </w:div>
    <w:div w:id="1078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02">
          <w:marLeft w:val="144"/>
          <w:marRight w:val="0"/>
          <w:marTop w:val="240"/>
          <w:marBottom w:val="40"/>
          <w:divBdr>
            <w:top w:val="none" w:sz="0" w:space="0" w:color="auto"/>
            <w:left w:val="none" w:sz="0" w:space="0" w:color="auto"/>
            <w:bottom w:val="none" w:sz="0" w:space="0" w:color="auto"/>
            <w:right w:val="none" w:sz="0" w:space="0" w:color="auto"/>
          </w:divBdr>
        </w:div>
        <w:div w:id="1164663864">
          <w:marLeft w:val="144"/>
          <w:marRight w:val="0"/>
          <w:marTop w:val="240"/>
          <w:marBottom w:val="40"/>
          <w:divBdr>
            <w:top w:val="none" w:sz="0" w:space="0" w:color="auto"/>
            <w:left w:val="none" w:sz="0" w:space="0" w:color="auto"/>
            <w:bottom w:val="none" w:sz="0" w:space="0" w:color="auto"/>
            <w:right w:val="none" w:sz="0" w:space="0" w:color="auto"/>
          </w:divBdr>
        </w:div>
        <w:div w:id="460540398">
          <w:marLeft w:val="144"/>
          <w:marRight w:val="0"/>
          <w:marTop w:val="240"/>
          <w:marBottom w:val="40"/>
          <w:divBdr>
            <w:top w:val="none" w:sz="0" w:space="0" w:color="auto"/>
            <w:left w:val="none" w:sz="0" w:space="0" w:color="auto"/>
            <w:bottom w:val="none" w:sz="0" w:space="0" w:color="auto"/>
            <w:right w:val="none" w:sz="0" w:space="0" w:color="auto"/>
          </w:divBdr>
        </w:div>
        <w:div w:id="553926695">
          <w:marLeft w:val="144"/>
          <w:marRight w:val="0"/>
          <w:marTop w:val="240"/>
          <w:marBottom w:val="40"/>
          <w:divBdr>
            <w:top w:val="none" w:sz="0" w:space="0" w:color="auto"/>
            <w:left w:val="none" w:sz="0" w:space="0" w:color="auto"/>
            <w:bottom w:val="none" w:sz="0" w:space="0" w:color="auto"/>
            <w:right w:val="none" w:sz="0" w:space="0" w:color="auto"/>
          </w:divBdr>
        </w:div>
        <w:div w:id="2114324647">
          <w:marLeft w:val="144"/>
          <w:marRight w:val="0"/>
          <w:marTop w:val="240"/>
          <w:marBottom w:val="40"/>
          <w:divBdr>
            <w:top w:val="none" w:sz="0" w:space="0" w:color="auto"/>
            <w:left w:val="none" w:sz="0" w:space="0" w:color="auto"/>
            <w:bottom w:val="none" w:sz="0" w:space="0" w:color="auto"/>
            <w:right w:val="none" w:sz="0" w:space="0" w:color="auto"/>
          </w:divBdr>
        </w:div>
        <w:div w:id="350181877">
          <w:marLeft w:val="605"/>
          <w:marRight w:val="0"/>
          <w:marTop w:val="40"/>
          <w:marBottom w:val="80"/>
          <w:divBdr>
            <w:top w:val="none" w:sz="0" w:space="0" w:color="auto"/>
            <w:left w:val="none" w:sz="0" w:space="0" w:color="auto"/>
            <w:bottom w:val="none" w:sz="0" w:space="0" w:color="auto"/>
            <w:right w:val="none" w:sz="0" w:space="0" w:color="auto"/>
          </w:divBdr>
        </w:div>
        <w:div w:id="940070632">
          <w:marLeft w:val="605"/>
          <w:marRight w:val="0"/>
          <w:marTop w:val="40"/>
          <w:marBottom w:val="80"/>
          <w:divBdr>
            <w:top w:val="none" w:sz="0" w:space="0" w:color="auto"/>
            <w:left w:val="none" w:sz="0" w:space="0" w:color="auto"/>
            <w:bottom w:val="none" w:sz="0" w:space="0" w:color="auto"/>
            <w:right w:val="none" w:sz="0" w:space="0" w:color="auto"/>
          </w:divBdr>
        </w:div>
        <w:div w:id="1182664135">
          <w:marLeft w:val="605"/>
          <w:marRight w:val="0"/>
          <w:marTop w:val="40"/>
          <w:marBottom w:val="80"/>
          <w:divBdr>
            <w:top w:val="none" w:sz="0" w:space="0" w:color="auto"/>
            <w:left w:val="none" w:sz="0" w:space="0" w:color="auto"/>
            <w:bottom w:val="none" w:sz="0" w:space="0" w:color="auto"/>
            <w:right w:val="none" w:sz="0" w:space="0" w:color="auto"/>
          </w:divBdr>
        </w:div>
        <w:div w:id="1927379221">
          <w:marLeft w:val="605"/>
          <w:marRight w:val="0"/>
          <w:marTop w:val="40"/>
          <w:marBottom w:val="80"/>
          <w:divBdr>
            <w:top w:val="none" w:sz="0" w:space="0" w:color="auto"/>
            <w:left w:val="none" w:sz="0" w:space="0" w:color="auto"/>
            <w:bottom w:val="none" w:sz="0" w:space="0" w:color="auto"/>
            <w:right w:val="none" w:sz="0" w:space="0" w:color="auto"/>
          </w:divBdr>
        </w:div>
      </w:divsChild>
    </w:div>
    <w:div w:id="1109351853">
      <w:bodyDiv w:val="1"/>
      <w:marLeft w:val="0"/>
      <w:marRight w:val="0"/>
      <w:marTop w:val="0"/>
      <w:marBottom w:val="0"/>
      <w:divBdr>
        <w:top w:val="none" w:sz="0" w:space="0" w:color="auto"/>
        <w:left w:val="none" w:sz="0" w:space="0" w:color="auto"/>
        <w:bottom w:val="none" w:sz="0" w:space="0" w:color="auto"/>
        <w:right w:val="none" w:sz="0" w:space="0" w:color="auto"/>
      </w:divBdr>
    </w:div>
    <w:div w:id="1326587567">
      <w:bodyDiv w:val="1"/>
      <w:marLeft w:val="0"/>
      <w:marRight w:val="0"/>
      <w:marTop w:val="0"/>
      <w:marBottom w:val="0"/>
      <w:divBdr>
        <w:top w:val="none" w:sz="0" w:space="0" w:color="auto"/>
        <w:left w:val="none" w:sz="0" w:space="0" w:color="auto"/>
        <w:bottom w:val="none" w:sz="0" w:space="0" w:color="auto"/>
        <w:right w:val="none" w:sz="0" w:space="0" w:color="auto"/>
      </w:divBdr>
    </w:div>
    <w:div w:id="1387029384">
      <w:bodyDiv w:val="1"/>
      <w:marLeft w:val="0"/>
      <w:marRight w:val="0"/>
      <w:marTop w:val="0"/>
      <w:marBottom w:val="0"/>
      <w:divBdr>
        <w:top w:val="none" w:sz="0" w:space="0" w:color="auto"/>
        <w:left w:val="none" w:sz="0" w:space="0" w:color="auto"/>
        <w:bottom w:val="none" w:sz="0" w:space="0" w:color="auto"/>
        <w:right w:val="none" w:sz="0" w:space="0" w:color="auto"/>
      </w:divBdr>
    </w:div>
    <w:div w:id="1411148452">
      <w:bodyDiv w:val="1"/>
      <w:marLeft w:val="0"/>
      <w:marRight w:val="0"/>
      <w:marTop w:val="0"/>
      <w:marBottom w:val="0"/>
      <w:divBdr>
        <w:top w:val="none" w:sz="0" w:space="0" w:color="auto"/>
        <w:left w:val="none" w:sz="0" w:space="0" w:color="auto"/>
        <w:bottom w:val="none" w:sz="0" w:space="0" w:color="auto"/>
        <w:right w:val="none" w:sz="0" w:space="0" w:color="auto"/>
      </w:divBdr>
      <w:divsChild>
        <w:div w:id="1491631243">
          <w:marLeft w:val="144"/>
          <w:marRight w:val="0"/>
          <w:marTop w:val="240"/>
          <w:marBottom w:val="40"/>
          <w:divBdr>
            <w:top w:val="none" w:sz="0" w:space="0" w:color="auto"/>
            <w:left w:val="none" w:sz="0" w:space="0" w:color="auto"/>
            <w:bottom w:val="none" w:sz="0" w:space="0" w:color="auto"/>
            <w:right w:val="none" w:sz="0" w:space="0" w:color="auto"/>
          </w:divBdr>
        </w:div>
        <w:div w:id="917708049">
          <w:marLeft w:val="605"/>
          <w:marRight w:val="0"/>
          <w:marTop w:val="40"/>
          <w:marBottom w:val="80"/>
          <w:divBdr>
            <w:top w:val="none" w:sz="0" w:space="0" w:color="auto"/>
            <w:left w:val="none" w:sz="0" w:space="0" w:color="auto"/>
            <w:bottom w:val="none" w:sz="0" w:space="0" w:color="auto"/>
            <w:right w:val="none" w:sz="0" w:space="0" w:color="auto"/>
          </w:divBdr>
        </w:div>
        <w:div w:id="269820035">
          <w:marLeft w:val="605"/>
          <w:marRight w:val="0"/>
          <w:marTop w:val="40"/>
          <w:marBottom w:val="80"/>
          <w:divBdr>
            <w:top w:val="none" w:sz="0" w:space="0" w:color="auto"/>
            <w:left w:val="none" w:sz="0" w:space="0" w:color="auto"/>
            <w:bottom w:val="none" w:sz="0" w:space="0" w:color="auto"/>
            <w:right w:val="none" w:sz="0" w:space="0" w:color="auto"/>
          </w:divBdr>
        </w:div>
      </w:divsChild>
    </w:div>
    <w:div w:id="1454136351">
      <w:bodyDiv w:val="1"/>
      <w:marLeft w:val="0"/>
      <w:marRight w:val="0"/>
      <w:marTop w:val="0"/>
      <w:marBottom w:val="0"/>
      <w:divBdr>
        <w:top w:val="none" w:sz="0" w:space="0" w:color="auto"/>
        <w:left w:val="none" w:sz="0" w:space="0" w:color="auto"/>
        <w:bottom w:val="none" w:sz="0" w:space="0" w:color="auto"/>
        <w:right w:val="none" w:sz="0" w:space="0" w:color="auto"/>
      </w:divBdr>
    </w:div>
    <w:div w:id="1473866897">
      <w:bodyDiv w:val="1"/>
      <w:marLeft w:val="0"/>
      <w:marRight w:val="0"/>
      <w:marTop w:val="0"/>
      <w:marBottom w:val="0"/>
      <w:divBdr>
        <w:top w:val="none" w:sz="0" w:space="0" w:color="auto"/>
        <w:left w:val="none" w:sz="0" w:space="0" w:color="auto"/>
        <w:bottom w:val="none" w:sz="0" w:space="0" w:color="auto"/>
        <w:right w:val="none" w:sz="0" w:space="0" w:color="auto"/>
      </w:divBdr>
    </w:div>
    <w:div w:id="1510756360">
      <w:bodyDiv w:val="1"/>
      <w:marLeft w:val="0"/>
      <w:marRight w:val="0"/>
      <w:marTop w:val="0"/>
      <w:marBottom w:val="0"/>
      <w:divBdr>
        <w:top w:val="none" w:sz="0" w:space="0" w:color="auto"/>
        <w:left w:val="none" w:sz="0" w:space="0" w:color="auto"/>
        <w:bottom w:val="none" w:sz="0" w:space="0" w:color="auto"/>
        <w:right w:val="none" w:sz="0" w:space="0" w:color="auto"/>
      </w:divBdr>
    </w:div>
    <w:div w:id="1561400106">
      <w:bodyDiv w:val="1"/>
      <w:marLeft w:val="0"/>
      <w:marRight w:val="0"/>
      <w:marTop w:val="0"/>
      <w:marBottom w:val="0"/>
      <w:divBdr>
        <w:top w:val="none" w:sz="0" w:space="0" w:color="auto"/>
        <w:left w:val="none" w:sz="0" w:space="0" w:color="auto"/>
        <w:bottom w:val="none" w:sz="0" w:space="0" w:color="auto"/>
        <w:right w:val="none" w:sz="0" w:space="0" w:color="auto"/>
      </w:divBdr>
    </w:div>
    <w:div w:id="1581792278">
      <w:bodyDiv w:val="1"/>
      <w:marLeft w:val="0"/>
      <w:marRight w:val="0"/>
      <w:marTop w:val="0"/>
      <w:marBottom w:val="0"/>
      <w:divBdr>
        <w:top w:val="none" w:sz="0" w:space="0" w:color="auto"/>
        <w:left w:val="none" w:sz="0" w:space="0" w:color="auto"/>
        <w:bottom w:val="none" w:sz="0" w:space="0" w:color="auto"/>
        <w:right w:val="none" w:sz="0" w:space="0" w:color="auto"/>
      </w:divBdr>
    </w:div>
    <w:div w:id="1624536582">
      <w:bodyDiv w:val="1"/>
      <w:marLeft w:val="0"/>
      <w:marRight w:val="0"/>
      <w:marTop w:val="0"/>
      <w:marBottom w:val="0"/>
      <w:divBdr>
        <w:top w:val="none" w:sz="0" w:space="0" w:color="auto"/>
        <w:left w:val="none" w:sz="0" w:space="0" w:color="auto"/>
        <w:bottom w:val="none" w:sz="0" w:space="0" w:color="auto"/>
        <w:right w:val="none" w:sz="0" w:space="0" w:color="auto"/>
      </w:divBdr>
      <w:divsChild>
        <w:div w:id="737820812">
          <w:marLeft w:val="144"/>
          <w:marRight w:val="0"/>
          <w:marTop w:val="240"/>
          <w:marBottom w:val="40"/>
          <w:divBdr>
            <w:top w:val="none" w:sz="0" w:space="0" w:color="auto"/>
            <w:left w:val="none" w:sz="0" w:space="0" w:color="auto"/>
            <w:bottom w:val="none" w:sz="0" w:space="0" w:color="auto"/>
            <w:right w:val="none" w:sz="0" w:space="0" w:color="auto"/>
          </w:divBdr>
        </w:div>
        <w:div w:id="1767076267">
          <w:marLeft w:val="144"/>
          <w:marRight w:val="0"/>
          <w:marTop w:val="240"/>
          <w:marBottom w:val="40"/>
          <w:divBdr>
            <w:top w:val="none" w:sz="0" w:space="0" w:color="auto"/>
            <w:left w:val="none" w:sz="0" w:space="0" w:color="auto"/>
            <w:bottom w:val="none" w:sz="0" w:space="0" w:color="auto"/>
            <w:right w:val="none" w:sz="0" w:space="0" w:color="auto"/>
          </w:divBdr>
        </w:div>
        <w:div w:id="2082017324">
          <w:marLeft w:val="144"/>
          <w:marRight w:val="0"/>
          <w:marTop w:val="240"/>
          <w:marBottom w:val="40"/>
          <w:divBdr>
            <w:top w:val="none" w:sz="0" w:space="0" w:color="auto"/>
            <w:left w:val="none" w:sz="0" w:space="0" w:color="auto"/>
            <w:bottom w:val="none" w:sz="0" w:space="0" w:color="auto"/>
            <w:right w:val="none" w:sz="0" w:space="0" w:color="auto"/>
          </w:divBdr>
        </w:div>
        <w:div w:id="1121414127">
          <w:marLeft w:val="144"/>
          <w:marRight w:val="0"/>
          <w:marTop w:val="240"/>
          <w:marBottom w:val="40"/>
          <w:divBdr>
            <w:top w:val="none" w:sz="0" w:space="0" w:color="auto"/>
            <w:left w:val="none" w:sz="0" w:space="0" w:color="auto"/>
            <w:bottom w:val="none" w:sz="0" w:space="0" w:color="auto"/>
            <w:right w:val="none" w:sz="0" w:space="0" w:color="auto"/>
          </w:divBdr>
        </w:div>
        <w:div w:id="1183469577">
          <w:marLeft w:val="144"/>
          <w:marRight w:val="0"/>
          <w:marTop w:val="240"/>
          <w:marBottom w:val="40"/>
          <w:divBdr>
            <w:top w:val="none" w:sz="0" w:space="0" w:color="auto"/>
            <w:left w:val="none" w:sz="0" w:space="0" w:color="auto"/>
            <w:bottom w:val="none" w:sz="0" w:space="0" w:color="auto"/>
            <w:right w:val="none" w:sz="0" w:space="0" w:color="auto"/>
          </w:divBdr>
        </w:div>
        <w:div w:id="334495851">
          <w:marLeft w:val="605"/>
          <w:marRight w:val="0"/>
          <w:marTop w:val="40"/>
          <w:marBottom w:val="80"/>
          <w:divBdr>
            <w:top w:val="none" w:sz="0" w:space="0" w:color="auto"/>
            <w:left w:val="none" w:sz="0" w:space="0" w:color="auto"/>
            <w:bottom w:val="none" w:sz="0" w:space="0" w:color="auto"/>
            <w:right w:val="none" w:sz="0" w:space="0" w:color="auto"/>
          </w:divBdr>
        </w:div>
        <w:div w:id="929777193">
          <w:marLeft w:val="605"/>
          <w:marRight w:val="0"/>
          <w:marTop w:val="40"/>
          <w:marBottom w:val="80"/>
          <w:divBdr>
            <w:top w:val="none" w:sz="0" w:space="0" w:color="auto"/>
            <w:left w:val="none" w:sz="0" w:space="0" w:color="auto"/>
            <w:bottom w:val="none" w:sz="0" w:space="0" w:color="auto"/>
            <w:right w:val="none" w:sz="0" w:space="0" w:color="auto"/>
          </w:divBdr>
        </w:div>
        <w:div w:id="210698549">
          <w:marLeft w:val="605"/>
          <w:marRight w:val="0"/>
          <w:marTop w:val="40"/>
          <w:marBottom w:val="80"/>
          <w:divBdr>
            <w:top w:val="none" w:sz="0" w:space="0" w:color="auto"/>
            <w:left w:val="none" w:sz="0" w:space="0" w:color="auto"/>
            <w:bottom w:val="none" w:sz="0" w:space="0" w:color="auto"/>
            <w:right w:val="none" w:sz="0" w:space="0" w:color="auto"/>
          </w:divBdr>
        </w:div>
        <w:div w:id="731395001">
          <w:marLeft w:val="605"/>
          <w:marRight w:val="0"/>
          <w:marTop w:val="40"/>
          <w:marBottom w:val="80"/>
          <w:divBdr>
            <w:top w:val="none" w:sz="0" w:space="0" w:color="auto"/>
            <w:left w:val="none" w:sz="0" w:space="0" w:color="auto"/>
            <w:bottom w:val="none" w:sz="0" w:space="0" w:color="auto"/>
            <w:right w:val="none" w:sz="0" w:space="0" w:color="auto"/>
          </w:divBdr>
        </w:div>
      </w:divsChild>
    </w:div>
    <w:div w:id="1649164207">
      <w:bodyDiv w:val="1"/>
      <w:marLeft w:val="0"/>
      <w:marRight w:val="0"/>
      <w:marTop w:val="0"/>
      <w:marBottom w:val="0"/>
      <w:divBdr>
        <w:top w:val="none" w:sz="0" w:space="0" w:color="auto"/>
        <w:left w:val="none" w:sz="0" w:space="0" w:color="auto"/>
        <w:bottom w:val="none" w:sz="0" w:space="0" w:color="auto"/>
        <w:right w:val="none" w:sz="0" w:space="0" w:color="auto"/>
      </w:divBdr>
    </w:div>
    <w:div w:id="1654290904">
      <w:bodyDiv w:val="1"/>
      <w:marLeft w:val="0"/>
      <w:marRight w:val="0"/>
      <w:marTop w:val="0"/>
      <w:marBottom w:val="0"/>
      <w:divBdr>
        <w:top w:val="none" w:sz="0" w:space="0" w:color="auto"/>
        <w:left w:val="none" w:sz="0" w:space="0" w:color="auto"/>
        <w:bottom w:val="none" w:sz="0" w:space="0" w:color="auto"/>
        <w:right w:val="none" w:sz="0" w:space="0" w:color="auto"/>
      </w:divBdr>
    </w:div>
    <w:div w:id="1665279996">
      <w:bodyDiv w:val="1"/>
      <w:marLeft w:val="0"/>
      <w:marRight w:val="0"/>
      <w:marTop w:val="0"/>
      <w:marBottom w:val="0"/>
      <w:divBdr>
        <w:top w:val="none" w:sz="0" w:space="0" w:color="auto"/>
        <w:left w:val="none" w:sz="0" w:space="0" w:color="auto"/>
        <w:bottom w:val="none" w:sz="0" w:space="0" w:color="auto"/>
        <w:right w:val="none" w:sz="0" w:space="0" w:color="auto"/>
      </w:divBdr>
    </w:div>
    <w:div w:id="1688671567">
      <w:bodyDiv w:val="1"/>
      <w:marLeft w:val="0"/>
      <w:marRight w:val="0"/>
      <w:marTop w:val="0"/>
      <w:marBottom w:val="0"/>
      <w:divBdr>
        <w:top w:val="none" w:sz="0" w:space="0" w:color="auto"/>
        <w:left w:val="none" w:sz="0" w:space="0" w:color="auto"/>
        <w:bottom w:val="none" w:sz="0" w:space="0" w:color="auto"/>
        <w:right w:val="none" w:sz="0" w:space="0" w:color="auto"/>
      </w:divBdr>
    </w:div>
    <w:div w:id="20421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op.bsigroup.com/forms/PASs/PAS181-2014/" TargetMode="External"/><Relationship Id="rId1" Type="http://schemas.openxmlformats.org/officeDocument/2006/relationships/hyperlink" Target="https://www.oasis-open.org/committees/tc_home.php?wg_abbrev=t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D45B-7E55-44C3-9D02-CD9A6394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5946</Words>
  <Characters>33894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2016-05-28T08:19:00Z</dcterms:created>
  <dcterms:modified xsi:type="dcterms:W3CDTF">2016-05-28T08:19:00Z</dcterms:modified>
  <cp:version/>
</cp:coreProperties>
</file>