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9C7FF" w14:textId="726F479A" w:rsidR="00D22970" w:rsidRDefault="00D416A8" w:rsidP="0045345D">
      <w:pPr>
        <w:pStyle w:val="Title"/>
      </w:pPr>
      <w:r>
        <w:t xml:space="preserve">TOSCA Enhancements </w:t>
      </w:r>
      <w:r w:rsidR="00EA05B7">
        <w:t>for Operation Outputs</w:t>
      </w:r>
    </w:p>
    <w:p w14:paraId="2DFA78ED" w14:textId="4A61B809" w:rsidR="00D416A8" w:rsidRDefault="00573A26" w:rsidP="00D416A8">
      <w:pPr>
        <w:pStyle w:val="Subtitle"/>
      </w:pPr>
      <w:r>
        <w:t>June 4</w:t>
      </w:r>
      <w:r w:rsidR="00D416A8">
        <w:t>, 2018</w:t>
      </w:r>
    </w:p>
    <w:p w14:paraId="7CFDD62A" w14:textId="77777777" w:rsidR="00D416A8" w:rsidRDefault="00D00211" w:rsidP="00D00211">
      <w:pPr>
        <w:pStyle w:val="Heading1"/>
      </w:pPr>
      <w:r>
        <w:t>Introduction</w:t>
      </w:r>
    </w:p>
    <w:p w14:paraId="204505F3" w14:textId="77777777" w:rsidR="00772FAF" w:rsidRDefault="0019695A" w:rsidP="0019695A">
      <w:r w:rsidRPr="0019695A">
        <w:t>TOSCA allows service template designers to define the </w:t>
      </w:r>
      <w:r w:rsidRPr="0019695A">
        <w:rPr>
          <w:i/>
          <w:iCs/>
        </w:rPr>
        <w:t>signature</w:t>
      </w:r>
      <w:r w:rsidRPr="0019695A">
        <w:t xml:space="preserve"> of interface operations by specifying </w:t>
      </w:r>
      <w:r>
        <w:t>t</w:t>
      </w:r>
      <w:r w:rsidRPr="0019695A">
        <w:t>he set of </w:t>
      </w:r>
      <w:r w:rsidRPr="0019695A">
        <w:rPr>
          <w:i/>
          <w:iCs/>
        </w:rPr>
        <w:t>inputs</w:t>
      </w:r>
      <w:r w:rsidRPr="0019695A">
        <w:t xml:space="preserve"> (and </w:t>
      </w:r>
      <w:r w:rsidR="00772FAF">
        <w:t>their</w:t>
      </w:r>
      <w:r w:rsidRPr="0019695A">
        <w:t xml:space="preserve"> types) that need to be provided when invoking </w:t>
      </w:r>
      <w:r w:rsidR="00772FAF">
        <w:t>an</w:t>
      </w:r>
      <w:r w:rsidRPr="0019695A">
        <w:t xml:space="preserve"> operation. </w:t>
      </w:r>
      <w:r>
        <w:t xml:space="preserve"> H</w:t>
      </w:r>
      <w:r w:rsidRPr="0019695A">
        <w:t xml:space="preserve">owever, </w:t>
      </w:r>
      <w:r w:rsidR="007E3B75">
        <w:t xml:space="preserve">no </w:t>
      </w:r>
      <w:r w:rsidR="00772FAF">
        <w:t>equivalent</w:t>
      </w:r>
      <w:r w:rsidR="007D5113">
        <w:t xml:space="preserve"> support</w:t>
      </w:r>
      <w:r w:rsidRPr="0019695A">
        <w:t xml:space="preserve"> currently </w:t>
      </w:r>
      <w:r w:rsidR="00772FAF">
        <w:t>exists</w:t>
      </w:r>
      <w:r w:rsidRPr="0019695A">
        <w:t xml:space="preserve"> for defining the expected return values for </w:t>
      </w:r>
      <w:r w:rsidR="00772FAF">
        <w:t>interface</w:t>
      </w:r>
      <w:r w:rsidRPr="0019695A">
        <w:t xml:space="preserve"> operations. </w:t>
      </w:r>
    </w:p>
    <w:p w14:paraId="243ACEF6" w14:textId="74824B62" w:rsidR="0019695A" w:rsidRPr="0019695A" w:rsidRDefault="00772FAF" w:rsidP="0019695A">
      <w:r>
        <w:t xml:space="preserve">We recommend that </w:t>
      </w:r>
      <w:r w:rsidR="0019695A">
        <w:t>T</w:t>
      </w:r>
      <w:r w:rsidR="0019695A" w:rsidRPr="0019695A">
        <w:t>OSCA should be extended as follows:</w:t>
      </w:r>
    </w:p>
    <w:p w14:paraId="7F226E42" w14:textId="29030954" w:rsidR="0019695A" w:rsidRPr="0019695A" w:rsidRDefault="0019695A" w:rsidP="0019695A">
      <w:pPr>
        <w:pStyle w:val="Bulleted1"/>
      </w:pPr>
      <w:r w:rsidRPr="0019695A">
        <w:t xml:space="preserve">Allow service template designers to </w:t>
      </w:r>
      <w:r w:rsidR="00A70EC5">
        <w:t xml:space="preserve">define </w:t>
      </w:r>
      <w:r w:rsidR="00A70EC5" w:rsidRPr="00A70EC5">
        <w:rPr>
          <w:i/>
        </w:rPr>
        <w:t>operation</w:t>
      </w:r>
      <w:r w:rsidRPr="0019695A">
        <w:t> </w:t>
      </w:r>
      <w:r w:rsidRPr="0019695A">
        <w:rPr>
          <w:i/>
          <w:iCs/>
        </w:rPr>
        <w:t>outputs</w:t>
      </w:r>
      <w:r w:rsidRPr="0019695A">
        <w:t>: named values that are expected to be returned by interface operations.</w:t>
      </w:r>
    </w:p>
    <w:p w14:paraId="3C6A0D0E" w14:textId="0CAE44C6" w:rsidR="00A70EC5" w:rsidRPr="00FD6A03" w:rsidRDefault="00A70EC5" w:rsidP="0019695A">
      <w:pPr>
        <w:pStyle w:val="Bulleted1"/>
      </w:pPr>
      <w:r>
        <w:t xml:space="preserve">Provide a mechanism for reflecting output values returned by </w:t>
      </w:r>
      <w:r w:rsidR="00BC6A64">
        <w:t>interface</w:t>
      </w:r>
      <w:r>
        <w:t xml:space="preserve"> operations into</w:t>
      </w:r>
      <w:r w:rsidR="0019695A" w:rsidRPr="0019695A">
        <w:rPr>
          <w:i/>
          <w:iCs/>
        </w:rPr>
        <w:t xml:space="preserve"> attribute</w:t>
      </w:r>
      <w:r>
        <w:rPr>
          <w:i/>
          <w:iCs/>
        </w:rPr>
        <w:t>s on nodes or relationships.</w:t>
      </w:r>
    </w:p>
    <w:p w14:paraId="20757959" w14:textId="55F88F6A" w:rsidR="00FD6A03" w:rsidRDefault="00FD6A03" w:rsidP="00FD6A03">
      <w:r>
        <w:t>Adding support for output definitions addresses two shortcomings in the current grammar:</w:t>
      </w:r>
    </w:p>
    <w:p w14:paraId="27D33523" w14:textId="77777777" w:rsidR="00FD6A03" w:rsidRDefault="00FD6A03" w:rsidP="0019695A">
      <w:pPr>
        <w:pStyle w:val="Bulleted1"/>
      </w:pPr>
      <w:r>
        <w:t xml:space="preserve">It completes the </w:t>
      </w:r>
      <w:r w:rsidRPr="00FD6A03">
        <w:rPr>
          <w:i/>
        </w:rPr>
        <w:t>contract</w:t>
      </w:r>
      <w:r>
        <w:t xml:space="preserve"> between the orchestrator and the artifacts that provide operation implementations (the “plug-ins”) by specifying the set of output values that must be returned </w:t>
      </w:r>
      <w:proofErr w:type="gramStart"/>
      <w:r>
        <w:t>in order for</w:t>
      </w:r>
      <w:proofErr w:type="gramEnd"/>
      <w:r>
        <w:t xml:space="preserve"> the artifact to be a valid implementation of the operation.</w:t>
      </w:r>
    </w:p>
    <w:p w14:paraId="2627B7B8" w14:textId="3CFCA0A4" w:rsidR="0019695A" w:rsidRDefault="0019695A" w:rsidP="0019695A">
      <w:pPr>
        <w:pStyle w:val="Bulleted1"/>
      </w:pPr>
      <w:r w:rsidRPr="0019695A">
        <w:t xml:space="preserve">Without </w:t>
      </w:r>
      <w:r w:rsidR="00FD6A03">
        <w:t>operation out</w:t>
      </w:r>
      <w:r w:rsidR="00BC6A64">
        <w:t>put</w:t>
      </w:r>
      <w:r w:rsidRPr="0019695A">
        <w:t xml:space="preserve"> functionality, there is no mechanism for a TOSCA orchestrator to obtain values for </w:t>
      </w:r>
      <w:r>
        <w:t>a</w:t>
      </w:r>
      <w:r w:rsidRPr="0019695A">
        <w:t>ttributes specified in TOSCA node templates.</w:t>
      </w:r>
    </w:p>
    <w:p w14:paraId="4FF833CA" w14:textId="72A123BC" w:rsidR="00C43E51" w:rsidRDefault="00772FAF" w:rsidP="0019695A">
      <w:r>
        <w:t xml:space="preserve">This document presents </w:t>
      </w:r>
      <w:r w:rsidR="00573A26">
        <w:t>a</w:t>
      </w:r>
      <w:r>
        <w:t xml:space="preserve"> proposal for providing </w:t>
      </w:r>
      <w:r w:rsidR="00E055E0">
        <w:t>output definition</w:t>
      </w:r>
      <w:r>
        <w:t xml:space="preserve"> functionality.</w:t>
      </w:r>
    </w:p>
    <w:p w14:paraId="67691985" w14:textId="14743123" w:rsidR="00772FAF" w:rsidRDefault="00772FAF" w:rsidP="00772FAF">
      <w:pPr>
        <w:pStyle w:val="Heading1"/>
      </w:pPr>
      <w:r>
        <w:t>Output Definitions</w:t>
      </w:r>
      <w:r w:rsidR="00BC4AE4">
        <w:t xml:space="preserve"> and Assignments</w:t>
      </w:r>
    </w:p>
    <w:p w14:paraId="3EC8AA65" w14:textId="25AB6994" w:rsidR="00894A73" w:rsidRDefault="00BC6A64" w:rsidP="00894A73">
      <w:r>
        <w:t>Our proposed</w:t>
      </w:r>
      <w:r w:rsidR="00772FAF">
        <w:t xml:space="preserve"> approach </w:t>
      </w:r>
      <w:r w:rsidR="00894A73">
        <w:t>l</w:t>
      </w:r>
      <w:r w:rsidR="004A28FD">
        <w:t xml:space="preserve">everages </w:t>
      </w:r>
      <w:r w:rsidR="002E3215">
        <w:t xml:space="preserve">the </w:t>
      </w:r>
      <w:r w:rsidR="002E3215" w:rsidRPr="002E3215">
        <w:rPr>
          <w:i/>
        </w:rPr>
        <w:t xml:space="preserve">property </w:t>
      </w:r>
      <w:r w:rsidR="004A28FD" w:rsidRPr="002E3215">
        <w:rPr>
          <w:i/>
        </w:rPr>
        <w:t>mapping</w:t>
      </w:r>
      <w:r w:rsidR="004A28FD">
        <w:t xml:space="preserve"> </w:t>
      </w:r>
      <w:r w:rsidR="002E3215">
        <w:t>grammar that is part of substitution mappings to specify</w:t>
      </w:r>
      <w:r w:rsidR="00894A73">
        <w:t>:</w:t>
      </w:r>
    </w:p>
    <w:p w14:paraId="22EA3631" w14:textId="77777777" w:rsidR="00894A73" w:rsidRDefault="00894A73" w:rsidP="00894A73">
      <w:pPr>
        <w:pStyle w:val="Bulleted1"/>
      </w:pPr>
      <w:r>
        <w:t>The set of named output values that must be returned by operation implementations</w:t>
      </w:r>
    </w:p>
    <w:p w14:paraId="472D4E72" w14:textId="3DCB62C0" w:rsidR="00B76872" w:rsidRDefault="00894A73" w:rsidP="00894A73">
      <w:pPr>
        <w:pStyle w:val="Bulleted1"/>
      </w:pPr>
      <w:r>
        <w:t>Property mappings that specify node or relationship attributes i</w:t>
      </w:r>
      <w:r w:rsidR="00AB6A4F">
        <w:t xml:space="preserve">nto </w:t>
      </w:r>
      <w:r w:rsidR="00B76872">
        <w:t xml:space="preserve">which the returned output value </w:t>
      </w:r>
      <w:r w:rsidR="00F558EA">
        <w:t>must</w:t>
      </w:r>
      <w:r w:rsidR="00B76872">
        <w:t xml:space="preserve"> be stored. </w:t>
      </w:r>
    </w:p>
    <w:p w14:paraId="1FAAE7E6" w14:textId="6238EBEF" w:rsidR="00331EA8" w:rsidRDefault="00331EA8" w:rsidP="00331EA8">
      <w:r>
        <w:t xml:space="preserve">These proposed extensions result in the following updated </w:t>
      </w:r>
      <w:r w:rsidRPr="00BC6A64">
        <w:rPr>
          <w:i/>
        </w:rPr>
        <w:t>operation definition grammar</w:t>
      </w:r>
      <w:r w:rsidR="008056B9">
        <w:t xml:space="preserve"> that is to be used in node type or relationship type definitions</w:t>
      </w:r>
      <w:r>
        <w: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818"/>
        <w:gridCol w:w="1012"/>
        <w:gridCol w:w="1408"/>
        <w:gridCol w:w="4975"/>
      </w:tblGrid>
      <w:tr w:rsidR="00331EA8" w:rsidRPr="007E1EAE" w14:paraId="16AB137E" w14:textId="77777777" w:rsidTr="00CB1E9D">
        <w:trPr>
          <w:cantSplit/>
          <w:tblHeader/>
        </w:trPr>
        <w:tc>
          <w:tcPr>
            <w:tcW w:w="987" w:type="pct"/>
            <w:shd w:val="clear" w:color="auto" w:fill="D9D9D9"/>
          </w:tcPr>
          <w:p w14:paraId="7A8F386B" w14:textId="77777777" w:rsidR="00331EA8" w:rsidRPr="007E1EAE" w:rsidRDefault="00331EA8" w:rsidP="00851932">
            <w:pPr>
              <w:pStyle w:val="TableText-Heading"/>
            </w:pPr>
            <w:proofErr w:type="spellStart"/>
            <w:r w:rsidRPr="007E1EAE">
              <w:t>Keyname</w:t>
            </w:r>
            <w:proofErr w:type="spellEnd"/>
          </w:p>
        </w:tc>
        <w:tc>
          <w:tcPr>
            <w:tcW w:w="549" w:type="pct"/>
            <w:shd w:val="clear" w:color="auto" w:fill="D9D9D9"/>
          </w:tcPr>
          <w:p w14:paraId="63746737" w14:textId="77777777" w:rsidR="00331EA8" w:rsidRPr="007E1EAE" w:rsidRDefault="00331EA8" w:rsidP="00851932">
            <w:pPr>
              <w:pStyle w:val="TableText-Heading"/>
            </w:pPr>
            <w:r w:rsidRPr="007E1EAE">
              <w:t>Required</w:t>
            </w:r>
          </w:p>
        </w:tc>
        <w:tc>
          <w:tcPr>
            <w:tcW w:w="764" w:type="pct"/>
            <w:shd w:val="clear" w:color="auto" w:fill="D9D9D9"/>
          </w:tcPr>
          <w:p w14:paraId="03A89D0C" w14:textId="77777777" w:rsidR="00331EA8" w:rsidRPr="007E1EAE" w:rsidRDefault="00331EA8" w:rsidP="00851932">
            <w:pPr>
              <w:pStyle w:val="TableText-Heading"/>
            </w:pPr>
            <w:r w:rsidRPr="007E1EAE">
              <w:t>Type</w:t>
            </w:r>
          </w:p>
        </w:tc>
        <w:tc>
          <w:tcPr>
            <w:tcW w:w="2700" w:type="pct"/>
            <w:shd w:val="clear" w:color="auto" w:fill="D9D9D9"/>
          </w:tcPr>
          <w:p w14:paraId="769D96B2" w14:textId="77777777" w:rsidR="00331EA8" w:rsidRPr="007E1EAE" w:rsidRDefault="00331EA8" w:rsidP="00851932">
            <w:pPr>
              <w:pStyle w:val="TableText-Heading"/>
            </w:pPr>
            <w:r w:rsidRPr="007E1EAE">
              <w:t>Description</w:t>
            </w:r>
          </w:p>
        </w:tc>
      </w:tr>
      <w:tr w:rsidR="00331EA8" w:rsidRPr="00D8575F" w14:paraId="5833D8F5" w14:textId="77777777" w:rsidTr="00CB1E9D">
        <w:trPr>
          <w:cantSplit/>
        </w:trPr>
        <w:tc>
          <w:tcPr>
            <w:tcW w:w="987" w:type="pct"/>
            <w:shd w:val="clear" w:color="auto" w:fill="FFFFFF"/>
          </w:tcPr>
          <w:p w14:paraId="3C1780BF" w14:textId="77777777" w:rsidR="00331EA8" w:rsidRPr="00331EA8" w:rsidRDefault="00331EA8" w:rsidP="00331EA8">
            <w:pPr>
              <w:pStyle w:val="TableText"/>
            </w:pPr>
            <w:r w:rsidRPr="00331EA8">
              <w:t>description</w:t>
            </w:r>
          </w:p>
        </w:tc>
        <w:tc>
          <w:tcPr>
            <w:tcW w:w="549" w:type="pct"/>
            <w:shd w:val="clear" w:color="auto" w:fill="FFFFFF"/>
          </w:tcPr>
          <w:p w14:paraId="6CB2ED29" w14:textId="77777777" w:rsidR="00331EA8" w:rsidRPr="00331EA8" w:rsidRDefault="00331EA8" w:rsidP="00331EA8">
            <w:pPr>
              <w:pStyle w:val="TableText"/>
            </w:pPr>
            <w:r w:rsidRPr="00331EA8">
              <w:t>no</w:t>
            </w:r>
          </w:p>
        </w:tc>
        <w:tc>
          <w:tcPr>
            <w:tcW w:w="764" w:type="pct"/>
            <w:shd w:val="clear" w:color="auto" w:fill="FFFFFF"/>
          </w:tcPr>
          <w:p w14:paraId="27412C91" w14:textId="62611E04" w:rsidR="00331EA8" w:rsidRPr="00331EA8" w:rsidRDefault="00331EA8" w:rsidP="00331EA8">
            <w:pPr>
              <w:pStyle w:val="TableText"/>
            </w:pPr>
            <w:r w:rsidRPr="00331EA8">
              <w:t>description</w:t>
            </w:r>
          </w:p>
        </w:tc>
        <w:tc>
          <w:tcPr>
            <w:tcW w:w="2700" w:type="pct"/>
            <w:shd w:val="clear" w:color="auto" w:fill="FFFFFF"/>
          </w:tcPr>
          <w:p w14:paraId="0A577518" w14:textId="77777777" w:rsidR="00331EA8" w:rsidRPr="00331EA8" w:rsidRDefault="00331EA8" w:rsidP="00331EA8">
            <w:pPr>
              <w:pStyle w:val="TableText"/>
            </w:pPr>
            <w:r w:rsidRPr="00331EA8">
              <w:t>The optional description string for the associated named operation.</w:t>
            </w:r>
          </w:p>
        </w:tc>
      </w:tr>
      <w:tr w:rsidR="00331EA8" w:rsidRPr="00D8575F" w14:paraId="20B4AC9B" w14:textId="77777777" w:rsidTr="00CB1E9D">
        <w:trPr>
          <w:cantSplit/>
        </w:trPr>
        <w:tc>
          <w:tcPr>
            <w:tcW w:w="987" w:type="pct"/>
            <w:shd w:val="clear" w:color="auto" w:fill="FFFFFF"/>
          </w:tcPr>
          <w:p w14:paraId="58171488" w14:textId="77777777" w:rsidR="00331EA8" w:rsidRPr="00331EA8" w:rsidRDefault="00331EA8" w:rsidP="00331EA8">
            <w:pPr>
              <w:pStyle w:val="TableText"/>
            </w:pPr>
            <w:r w:rsidRPr="00331EA8">
              <w:t>implementation</w:t>
            </w:r>
          </w:p>
        </w:tc>
        <w:tc>
          <w:tcPr>
            <w:tcW w:w="549" w:type="pct"/>
            <w:shd w:val="clear" w:color="auto" w:fill="FFFFFF"/>
          </w:tcPr>
          <w:p w14:paraId="087B83F8" w14:textId="77777777" w:rsidR="00331EA8" w:rsidRPr="00331EA8" w:rsidRDefault="00331EA8" w:rsidP="00331EA8">
            <w:pPr>
              <w:pStyle w:val="TableText"/>
            </w:pPr>
            <w:r w:rsidRPr="00331EA8">
              <w:t>no</w:t>
            </w:r>
          </w:p>
        </w:tc>
        <w:tc>
          <w:tcPr>
            <w:tcW w:w="764" w:type="pct"/>
            <w:shd w:val="clear" w:color="auto" w:fill="FFFFFF"/>
          </w:tcPr>
          <w:p w14:paraId="05827D6A" w14:textId="0F883E47" w:rsidR="00331EA8" w:rsidRPr="00331EA8" w:rsidRDefault="00FE6602" w:rsidP="00331EA8">
            <w:pPr>
              <w:pStyle w:val="TableText"/>
            </w:pPr>
            <w:hyperlink w:anchor="TYPE_YAML_STRING" w:history="1">
              <w:r w:rsidR="00331EA8" w:rsidRPr="00331EA8">
                <w:rPr>
                  <w:rStyle w:val="Hyperlink"/>
                  <w:rFonts w:asciiTheme="minorHAnsi" w:hAnsiTheme="minorHAnsi"/>
                  <w:color w:val="auto"/>
                  <w:u w:val="none"/>
                </w:rPr>
                <w:fldChar w:fldCharType="begin"/>
              </w:r>
              <w:r w:rsidR="00331EA8" w:rsidRPr="00331EA8">
                <w:instrText xml:space="preserve"> REF _Ref491529041 \h </w:instrText>
              </w:r>
              <w:r w:rsidR="00331EA8" w:rsidRPr="00331EA8">
                <w:rPr>
                  <w:rStyle w:val="Hyperlink"/>
                  <w:rFonts w:asciiTheme="minorHAnsi" w:hAnsiTheme="minorHAnsi"/>
                  <w:color w:val="auto"/>
                  <w:u w:val="none"/>
                </w:rPr>
                <w:instrText xml:space="preserve"> \* MERGEFORMAT </w:instrText>
              </w:r>
              <w:r w:rsidR="00331EA8" w:rsidRPr="00331EA8">
                <w:rPr>
                  <w:rStyle w:val="Hyperlink"/>
                  <w:rFonts w:asciiTheme="minorHAnsi" w:hAnsiTheme="minorHAnsi"/>
                  <w:color w:val="auto"/>
                  <w:u w:val="none"/>
                </w:rPr>
              </w:r>
              <w:r w:rsidR="00331EA8" w:rsidRPr="00331EA8">
                <w:rPr>
                  <w:rStyle w:val="Hyperlink"/>
                  <w:rFonts w:asciiTheme="minorHAnsi" w:hAnsiTheme="minorHAnsi"/>
                  <w:color w:val="auto"/>
                  <w:u w:val="none"/>
                </w:rPr>
                <w:fldChar w:fldCharType="separate"/>
              </w:r>
              <w:r w:rsidR="00331EA8">
                <w:t>o</w:t>
              </w:r>
              <w:r w:rsidR="00331EA8" w:rsidRPr="00331EA8">
                <w:t>peration implementation definition</w:t>
              </w:r>
              <w:r w:rsidR="00331EA8" w:rsidRPr="00331EA8">
                <w:rPr>
                  <w:rStyle w:val="Hyperlink"/>
                  <w:rFonts w:asciiTheme="minorHAnsi" w:hAnsiTheme="minorHAnsi"/>
                  <w:color w:val="auto"/>
                  <w:u w:val="none"/>
                </w:rPr>
                <w:fldChar w:fldCharType="end"/>
              </w:r>
            </w:hyperlink>
          </w:p>
        </w:tc>
        <w:tc>
          <w:tcPr>
            <w:tcW w:w="2700" w:type="pct"/>
            <w:shd w:val="clear" w:color="auto" w:fill="FFFFFF"/>
          </w:tcPr>
          <w:p w14:paraId="7A120772" w14:textId="77777777" w:rsidR="00331EA8" w:rsidRPr="00331EA8" w:rsidRDefault="00331EA8" w:rsidP="00331EA8">
            <w:pPr>
              <w:pStyle w:val="TableText"/>
            </w:pPr>
            <w:r w:rsidRPr="00331EA8">
              <w:t xml:space="preserve">The optional definition of the operation implementation  </w:t>
            </w:r>
          </w:p>
        </w:tc>
      </w:tr>
      <w:tr w:rsidR="00331EA8" w:rsidRPr="00D8575F" w14:paraId="2F6B734C" w14:textId="77777777" w:rsidTr="00CB1E9D">
        <w:trPr>
          <w:cantSplit/>
        </w:trPr>
        <w:tc>
          <w:tcPr>
            <w:tcW w:w="987" w:type="pct"/>
            <w:shd w:val="clear" w:color="auto" w:fill="FFFFFF"/>
          </w:tcPr>
          <w:p w14:paraId="4E4E8A74" w14:textId="77777777" w:rsidR="00331EA8" w:rsidRPr="00331EA8" w:rsidRDefault="00331EA8" w:rsidP="00331EA8">
            <w:pPr>
              <w:pStyle w:val="TableText"/>
            </w:pPr>
            <w:r w:rsidRPr="00331EA8">
              <w:lastRenderedPageBreak/>
              <w:t>inputs</w:t>
            </w:r>
          </w:p>
        </w:tc>
        <w:tc>
          <w:tcPr>
            <w:tcW w:w="549" w:type="pct"/>
            <w:shd w:val="clear" w:color="auto" w:fill="FFFFFF"/>
          </w:tcPr>
          <w:p w14:paraId="36225D4E" w14:textId="77777777" w:rsidR="00331EA8" w:rsidRPr="00331EA8" w:rsidRDefault="00331EA8" w:rsidP="00331EA8">
            <w:pPr>
              <w:pStyle w:val="TableText"/>
            </w:pPr>
            <w:r w:rsidRPr="00331EA8">
              <w:t>no</w:t>
            </w:r>
          </w:p>
        </w:tc>
        <w:tc>
          <w:tcPr>
            <w:tcW w:w="764" w:type="pct"/>
            <w:shd w:val="clear" w:color="auto" w:fill="FFFFFF"/>
          </w:tcPr>
          <w:p w14:paraId="5F625905" w14:textId="77777777" w:rsidR="00331EA8" w:rsidRPr="00331EA8" w:rsidRDefault="00331EA8" w:rsidP="00331EA8">
            <w:pPr>
              <w:pStyle w:val="TableText"/>
            </w:pPr>
            <w:r w:rsidRPr="00331EA8">
              <w:t xml:space="preserve">list of </w:t>
            </w:r>
          </w:p>
          <w:p w14:paraId="5AFDECEE" w14:textId="441405A8" w:rsidR="00331EA8" w:rsidRPr="00331EA8" w:rsidRDefault="00331EA8" w:rsidP="00331EA8">
            <w:pPr>
              <w:pStyle w:val="TableText"/>
            </w:pPr>
            <w:r w:rsidRPr="00331EA8">
              <w:t>parameter definitions</w:t>
            </w:r>
          </w:p>
        </w:tc>
        <w:tc>
          <w:tcPr>
            <w:tcW w:w="2700" w:type="pct"/>
            <w:shd w:val="clear" w:color="auto" w:fill="FFFFFF"/>
          </w:tcPr>
          <w:p w14:paraId="5A7757AD" w14:textId="4486F470" w:rsidR="00331EA8" w:rsidRPr="00331EA8" w:rsidRDefault="00331EA8" w:rsidP="00331EA8">
            <w:pPr>
              <w:pStyle w:val="TableText"/>
            </w:pPr>
            <w:r w:rsidRPr="00331EA8">
              <w:t xml:space="preserve">The optional list of input </w:t>
            </w:r>
            <w:r w:rsidR="00CB1E9D">
              <w:t>property</w:t>
            </w:r>
            <w:r w:rsidRPr="00331EA8">
              <w:t xml:space="preserve"> definitions (i.e., parameter definitions) for operation definitions that are within TOSCA Node or Relationship Type definitions. This includes when operation definitions are included as part of a Requirement definition in a Node Type.</w:t>
            </w:r>
          </w:p>
        </w:tc>
      </w:tr>
      <w:tr w:rsidR="00CB1E9D" w:rsidRPr="00057440" w14:paraId="097B72E1" w14:textId="77777777" w:rsidTr="00CB1E9D">
        <w:trPr>
          <w:cantSplit/>
        </w:trPr>
        <w:tc>
          <w:tcPr>
            <w:tcW w:w="987" w:type="pct"/>
            <w:shd w:val="clear" w:color="auto" w:fill="FFFFFF"/>
          </w:tcPr>
          <w:p w14:paraId="32CB608F" w14:textId="3A2C47DA" w:rsidR="00CB1E9D" w:rsidRPr="00331EA8" w:rsidRDefault="00CB1E9D" w:rsidP="00CB1E9D">
            <w:pPr>
              <w:pStyle w:val="TableText"/>
            </w:pPr>
            <w:r>
              <w:t>outputs</w:t>
            </w:r>
          </w:p>
        </w:tc>
        <w:tc>
          <w:tcPr>
            <w:tcW w:w="549" w:type="pct"/>
            <w:shd w:val="clear" w:color="auto" w:fill="FFFFFF"/>
          </w:tcPr>
          <w:p w14:paraId="3F441043" w14:textId="0533CFC0" w:rsidR="00CB1E9D" w:rsidRPr="00331EA8" w:rsidRDefault="00CB1E9D" w:rsidP="00CB1E9D">
            <w:pPr>
              <w:pStyle w:val="TableText"/>
            </w:pPr>
            <w:r w:rsidRPr="00331EA8">
              <w:t>no</w:t>
            </w:r>
          </w:p>
        </w:tc>
        <w:tc>
          <w:tcPr>
            <w:tcW w:w="764" w:type="pct"/>
            <w:shd w:val="clear" w:color="auto" w:fill="FFFFFF"/>
          </w:tcPr>
          <w:p w14:paraId="2FB59C44" w14:textId="77777777" w:rsidR="00CB1E9D" w:rsidRPr="00331EA8" w:rsidRDefault="00CB1E9D" w:rsidP="00CB1E9D">
            <w:pPr>
              <w:pStyle w:val="TableText"/>
            </w:pPr>
            <w:r w:rsidRPr="00331EA8">
              <w:t xml:space="preserve">list of </w:t>
            </w:r>
          </w:p>
          <w:p w14:paraId="3130AAAA" w14:textId="0E457ED6" w:rsidR="00CB1E9D" w:rsidRPr="00331EA8" w:rsidRDefault="00CB1E9D" w:rsidP="00CB1E9D">
            <w:pPr>
              <w:pStyle w:val="TableText"/>
            </w:pPr>
            <w:r>
              <w:t>property</w:t>
            </w:r>
            <w:r w:rsidRPr="00331EA8">
              <w:t xml:space="preserve"> </w:t>
            </w:r>
            <w:r w:rsidR="00D303CE">
              <w:t>mappings</w:t>
            </w:r>
          </w:p>
        </w:tc>
        <w:tc>
          <w:tcPr>
            <w:tcW w:w="2700" w:type="pct"/>
            <w:shd w:val="clear" w:color="auto" w:fill="FFFFFF"/>
          </w:tcPr>
          <w:p w14:paraId="33100ACF" w14:textId="65D9C9AD" w:rsidR="00CB1E9D" w:rsidRPr="00331EA8" w:rsidRDefault="006C165A" w:rsidP="00CB1E9D">
            <w:pPr>
              <w:pStyle w:val="TableText"/>
            </w:pPr>
            <w:r w:rsidRPr="006C165A">
              <w:t xml:space="preserve">The optional list of </w:t>
            </w:r>
            <w:r>
              <w:t>property</w:t>
            </w:r>
            <w:r w:rsidRPr="006C165A">
              <w:t xml:space="preserve"> mapping</w:t>
            </w:r>
            <w:r>
              <w:t>s</w:t>
            </w:r>
            <w:r w:rsidRPr="006C165A">
              <w:t xml:space="preserve"> </w:t>
            </w:r>
            <w:r>
              <w:t xml:space="preserve">that specify named operation output values and their mappings onto attributes </w:t>
            </w:r>
            <w:r w:rsidRPr="006C165A">
              <w:t xml:space="preserve">of the </w:t>
            </w:r>
            <w:proofErr w:type="spellStart"/>
            <w:r w:rsidRPr="006C165A">
              <w:t>node_type</w:t>
            </w:r>
            <w:proofErr w:type="spellEnd"/>
            <w:r>
              <w:t xml:space="preserve"> or relationship that contains the interface within which the operation is defined.</w:t>
            </w:r>
          </w:p>
        </w:tc>
      </w:tr>
    </w:tbl>
    <w:p w14:paraId="7F56FA02" w14:textId="77777777" w:rsidR="00331EA8" w:rsidRPr="00331EA8" w:rsidRDefault="00331EA8" w:rsidP="00331EA8"/>
    <w:p w14:paraId="4C3504A8" w14:textId="42684D6A" w:rsidR="007414FB" w:rsidRDefault="007414FB" w:rsidP="007414FB">
      <w:pPr>
        <w:pStyle w:val="Heading1"/>
      </w:pPr>
      <w:r>
        <w:t>Output Definition Grammar</w:t>
      </w:r>
    </w:p>
    <w:p w14:paraId="3D0E01F4" w14:textId="60DB75BE" w:rsidR="00E07AA8" w:rsidRPr="007E1EAE" w:rsidRDefault="00900017" w:rsidP="00E07AA8">
      <w:r>
        <w:t>The proposal above</w:t>
      </w:r>
      <w:r w:rsidR="00576424">
        <w:t xml:space="preserve"> results in t</w:t>
      </w:r>
      <w:r w:rsidR="00057440" w:rsidRPr="007E1EAE">
        <w:t xml:space="preserve">he following </w:t>
      </w:r>
      <w:r w:rsidR="00057440">
        <w:t xml:space="preserve">grammar </w:t>
      </w:r>
      <w:r w:rsidR="00576424">
        <w:t>for operation output definitions</w:t>
      </w:r>
      <w:r w:rsidR="00057440" w:rsidRPr="007E1EAE">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E07AA8" w:rsidRPr="0070246C" w14:paraId="580905AA" w14:textId="77777777" w:rsidTr="00851932">
        <w:trPr>
          <w:trHeight w:val="256"/>
        </w:trPr>
        <w:tc>
          <w:tcPr>
            <w:tcW w:w="9576" w:type="dxa"/>
            <w:shd w:val="clear" w:color="auto" w:fill="D9D9D9" w:themeFill="background1" w:themeFillShade="D9"/>
          </w:tcPr>
          <w:p w14:paraId="5D6DCAC6" w14:textId="34D22A0B" w:rsidR="00E07AA8" w:rsidRPr="007E1EAE" w:rsidRDefault="00BF3204" w:rsidP="00851932">
            <w:pPr>
              <w:rPr>
                <w:rStyle w:val="CodeSnippet"/>
              </w:rPr>
            </w:pPr>
            <w:r>
              <w:rPr>
                <w:rStyle w:val="CodeSnippet"/>
              </w:rPr>
              <w:t>o</w:t>
            </w:r>
            <w:r w:rsidR="004913C2">
              <w:rPr>
                <w:rStyle w:val="CodeSnippet"/>
              </w:rPr>
              <w:t>utput_</w:t>
            </w:r>
            <w:r w:rsidR="00E839FE">
              <w:rPr>
                <w:rStyle w:val="CodeSnippet"/>
              </w:rPr>
              <w:t>name</w:t>
            </w:r>
            <w:bookmarkStart w:id="0" w:name="_GoBack"/>
            <w:bookmarkEnd w:id="0"/>
            <w:r w:rsidR="00E07AA8" w:rsidRPr="007E1EAE">
              <w:rPr>
                <w:rStyle w:val="CodeSnippet"/>
              </w:rPr>
              <w:t>: [ &lt;</w:t>
            </w:r>
            <w:r w:rsidR="00E07AA8">
              <w:rPr>
                <w:rStyle w:val="CodeSnippet"/>
              </w:rPr>
              <w:t xml:space="preserve">SELF | SOURCE | TARGET </w:t>
            </w:r>
            <w:r w:rsidR="00E07AA8" w:rsidRPr="007E1EAE">
              <w:rPr>
                <w:rStyle w:val="CodeSnippet"/>
              </w:rPr>
              <w:t>&gt;, &lt;</w:t>
            </w:r>
            <w:proofErr w:type="spellStart"/>
            <w:r w:rsidR="00E07AA8" w:rsidRPr="007E1EAE">
              <w:rPr>
                <w:rStyle w:val="CodeSnippet"/>
              </w:rPr>
              <w:t>optional_cap</w:t>
            </w:r>
            <w:r w:rsidR="00E07AA8">
              <w:rPr>
                <w:rStyle w:val="CodeSnippet"/>
              </w:rPr>
              <w:t>ability</w:t>
            </w:r>
            <w:r w:rsidR="00E07AA8" w:rsidRPr="007E1EAE">
              <w:rPr>
                <w:rStyle w:val="CodeSnippet"/>
              </w:rPr>
              <w:t>_name</w:t>
            </w:r>
            <w:proofErr w:type="spellEnd"/>
            <w:r w:rsidR="00E07AA8" w:rsidRPr="007E1EAE">
              <w:rPr>
                <w:rStyle w:val="CodeSnippet"/>
              </w:rPr>
              <w:t>&gt;, &lt;</w:t>
            </w:r>
            <w:proofErr w:type="spellStart"/>
            <w:r w:rsidR="00E07AA8" w:rsidRPr="007E1EAE">
              <w:rPr>
                <w:rStyle w:val="CodeSnippet"/>
              </w:rPr>
              <w:t>attribute_name</w:t>
            </w:r>
            <w:proofErr w:type="spellEnd"/>
            <w:r w:rsidR="00E07AA8" w:rsidRPr="007E1EAE">
              <w:rPr>
                <w:rStyle w:val="CodeSnippet"/>
              </w:rPr>
              <w:t>&gt;, &lt;nested_attribute_name_or_index_1&gt;, ..., &lt;</w:t>
            </w:r>
            <w:proofErr w:type="spellStart"/>
            <w:r w:rsidR="00E07AA8" w:rsidRPr="007E1EAE">
              <w:rPr>
                <w:rStyle w:val="CodeSnippet"/>
              </w:rPr>
              <w:t>nested_attribute_name_or_index</w:t>
            </w:r>
            <w:r w:rsidR="005336FF">
              <w:rPr>
                <w:rStyle w:val="CodeSnippet"/>
              </w:rPr>
              <w:t>_or_key</w:t>
            </w:r>
            <w:r w:rsidR="00E07AA8" w:rsidRPr="007E1EAE">
              <w:rPr>
                <w:rStyle w:val="CodeSnippet"/>
              </w:rPr>
              <w:t>_n</w:t>
            </w:r>
            <w:proofErr w:type="spellEnd"/>
            <w:proofErr w:type="gramStart"/>
            <w:r w:rsidR="00E07AA8" w:rsidRPr="007E1EAE">
              <w:rPr>
                <w:rStyle w:val="CodeSnippet"/>
              </w:rPr>
              <w:t>&gt; ]</w:t>
            </w:r>
            <w:proofErr w:type="gramEnd"/>
          </w:p>
        </w:tc>
      </w:tr>
    </w:tbl>
    <w:p w14:paraId="6D2B2EA3" w14:textId="514A7290" w:rsidR="00E07AA8" w:rsidRDefault="00E07AA8" w:rsidP="00E07AA8">
      <w:pPr>
        <w:pStyle w:val="Heading4"/>
      </w:pPr>
    </w:p>
    <w:p w14:paraId="3019DC59" w14:textId="2A6F1446" w:rsidR="00BF3204" w:rsidRPr="00BF3204" w:rsidRDefault="00836560" w:rsidP="00BF3204">
      <w:r>
        <w:t>The various entities in this grammar are defined as follows:</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817"/>
        <w:gridCol w:w="1082"/>
        <w:gridCol w:w="809"/>
        <w:gridCol w:w="4505"/>
      </w:tblGrid>
      <w:tr w:rsidR="006945D7" w:rsidRPr="007E1EAE" w14:paraId="3BB2381D" w14:textId="77777777" w:rsidTr="005336FF">
        <w:trPr>
          <w:cantSplit/>
          <w:tblHeader/>
        </w:trPr>
        <w:tc>
          <w:tcPr>
            <w:tcW w:w="1529" w:type="pct"/>
            <w:shd w:val="clear" w:color="auto" w:fill="D9D9D9"/>
          </w:tcPr>
          <w:p w14:paraId="2CA901ED" w14:textId="77777777" w:rsidR="00E07AA8" w:rsidRPr="007E1EAE" w:rsidRDefault="00E07AA8" w:rsidP="00851932">
            <w:pPr>
              <w:pStyle w:val="TableText-Heading"/>
            </w:pPr>
            <w:r w:rsidRPr="007E1EAE">
              <w:t>Parameter</w:t>
            </w:r>
          </w:p>
        </w:tc>
        <w:tc>
          <w:tcPr>
            <w:tcW w:w="587" w:type="pct"/>
            <w:shd w:val="clear" w:color="auto" w:fill="D9D9D9"/>
          </w:tcPr>
          <w:p w14:paraId="6ABBAB59" w14:textId="77777777" w:rsidR="00E07AA8" w:rsidRPr="007E1EAE" w:rsidRDefault="00E07AA8" w:rsidP="00851932">
            <w:pPr>
              <w:pStyle w:val="TableText-Heading"/>
            </w:pPr>
            <w:r w:rsidRPr="007E1EAE">
              <w:t>Required</w:t>
            </w:r>
          </w:p>
        </w:tc>
        <w:tc>
          <w:tcPr>
            <w:tcW w:w="439" w:type="pct"/>
            <w:shd w:val="clear" w:color="auto" w:fill="D9D9D9"/>
          </w:tcPr>
          <w:p w14:paraId="3CA975C2" w14:textId="77777777" w:rsidR="00E07AA8" w:rsidRPr="007E1EAE" w:rsidRDefault="00E07AA8" w:rsidP="00851932">
            <w:pPr>
              <w:pStyle w:val="TableText-Heading"/>
            </w:pPr>
            <w:r w:rsidRPr="007E1EAE">
              <w:t>Type</w:t>
            </w:r>
          </w:p>
        </w:tc>
        <w:tc>
          <w:tcPr>
            <w:tcW w:w="2445" w:type="pct"/>
            <w:shd w:val="clear" w:color="auto" w:fill="D9D9D9"/>
          </w:tcPr>
          <w:p w14:paraId="4C177A0E" w14:textId="77777777" w:rsidR="00E07AA8" w:rsidRPr="007E1EAE" w:rsidRDefault="00E07AA8" w:rsidP="00851932">
            <w:pPr>
              <w:pStyle w:val="TableText-Heading"/>
            </w:pPr>
            <w:r w:rsidRPr="007E1EAE">
              <w:t>Description</w:t>
            </w:r>
          </w:p>
        </w:tc>
      </w:tr>
      <w:tr w:rsidR="006945D7" w:rsidRPr="007E1EAE" w14:paraId="35CB1F6A" w14:textId="77777777" w:rsidTr="005336FF">
        <w:trPr>
          <w:cantSplit/>
        </w:trPr>
        <w:tc>
          <w:tcPr>
            <w:tcW w:w="1529" w:type="pct"/>
            <w:shd w:val="clear" w:color="auto" w:fill="FFFFFF"/>
          </w:tcPr>
          <w:p w14:paraId="3F1F7FE2" w14:textId="4E1ECB34" w:rsidR="00E07AA8" w:rsidRPr="007E1EAE" w:rsidRDefault="00E07AA8" w:rsidP="00851932">
            <w:pPr>
              <w:pStyle w:val="TableText"/>
              <w:rPr>
                <w:rStyle w:val="CodeSnippet"/>
              </w:rPr>
            </w:pPr>
            <w:r w:rsidRPr="007E1EAE">
              <w:rPr>
                <w:rStyle w:val="CodeSnippet"/>
              </w:rPr>
              <w:t xml:space="preserve">SELF | SOURCE | TARGET </w:t>
            </w:r>
          </w:p>
        </w:tc>
        <w:tc>
          <w:tcPr>
            <w:tcW w:w="587" w:type="pct"/>
            <w:shd w:val="clear" w:color="auto" w:fill="FFFFFF"/>
          </w:tcPr>
          <w:p w14:paraId="3679E8A7" w14:textId="77777777" w:rsidR="00E07AA8" w:rsidRPr="007E1EAE" w:rsidRDefault="00E07AA8" w:rsidP="00851932">
            <w:pPr>
              <w:pStyle w:val="TableText"/>
            </w:pPr>
            <w:r w:rsidRPr="007E1EAE">
              <w:t>yes</w:t>
            </w:r>
          </w:p>
        </w:tc>
        <w:tc>
          <w:tcPr>
            <w:tcW w:w="439" w:type="pct"/>
            <w:shd w:val="clear" w:color="auto" w:fill="FFFFFF"/>
          </w:tcPr>
          <w:p w14:paraId="7DDF298D" w14:textId="6F50F75A" w:rsidR="00E07AA8" w:rsidRPr="005336FF" w:rsidRDefault="00E07AA8" w:rsidP="005336FF">
            <w:pPr>
              <w:pStyle w:val="TableText"/>
            </w:pPr>
            <w:r w:rsidRPr="005336FF">
              <w:t>string</w:t>
            </w:r>
          </w:p>
        </w:tc>
        <w:tc>
          <w:tcPr>
            <w:tcW w:w="2445" w:type="pct"/>
            <w:shd w:val="clear" w:color="auto" w:fill="FFFFFF"/>
          </w:tcPr>
          <w:p w14:paraId="3EBF0576" w14:textId="77777777" w:rsidR="00E07AA8" w:rsidRDefault="006945D7" w:rsidP="00851932">
            <w:pPr>
              <w:pStyle w:val="TableText"/>
            </w:pPr>
            <w:r>
              <w:t xml:space="preserve">For operation outputs in interfaces on node templates, the only allowed </w:t>
            </w:r>
            <w:proofErr w:type="spellStart"/>
            <w:r>
              <w:t>keyname</w:t>
            </w:r>
            <w:proofErr w:type="spellEnd"/>
            <w:r>
              <w:t xml:space="preserve"> is SELF: output values must always be stored into attributes that belong to the node template that has the interface for which the output values are returned.</w:t>
            </w:r>
          </w:p>
          <w:p w14:paraId="754A1316" w14:textId="76E9E823" w:rsidR="006945D7" w:rsidRPr="007E1EAE" w:rsidRDefault="006945D7" w:rsidP="00851932">
            <w:pPr>
              <w:pStyle w:val="TableText"/>
            </w:pPr>
            <w:r>
              <w:t xml:space="preserve">For operation outputs in interfaces on relationship templates, allowable </w:t>
            </w:r>
            <w:proofErr w:type="spellStart"/>
            <w:r>
              <w:t>keynames</w:t>
            </w:r>
            <w:proofErr w:type="spellEnd"/>
            <w:r>
              <w:t xml:space="preserve"> are SELF, SOURCE, or TARGET.</w:t>
            </w:r>
          </w:p>
        </w:tc>
      </w:tr>
      <w:tr w:rsidR="006945D7" w:rsidRPr="00D84861" w14:paraId="26523AF7" w14:textId="77777777" w:rsidTr="005336FF">
        <w:trPr>
          <w:cantSplit/>
        </w:trPr>
        <w:tc>
          <w:tcPr>
            <w:tcW w:w="1529" w:type="pct"/>
            <w:shd w:val="clear" w:color="auto" w:fill="FFFFFF"/>
          </w:tcPr>
          <w:p w14:paraId="4C80F90D" w14:textId="3F8F9504" w:rsidR="00E07AA8" w:rsidRPr="007E1EAE" w:rsidRDefault="00E07AA8" w:rsidP="00851932">
            <w:pPr>
              <w:pStyle w:val="TableText"/>
              <w:rPr>
                <w:rStyle w:val="CodeSnippet"/>
              </w:rPr>
            </w:pPr>
            <w:r w:rsidRPr="007E1EAE">
              <w:rPr>
                <w:rStyle w:val="CodeSnippet"/>
              </w:rPr>
              <w:t>&lt;</w:t>
            </w:r>
            <w:proofErr w:type="spellStart"/>
            <w:r w:rsidRPr="007E1EAE">
              <w:rPr>
                <w:rStyle w:val="CodeSnippet"/>
              </w:rPr>
              <w:t>optional_</w:t>
            </w:r>
            <w:r w:rsidR="006945D7">
              <w:rPr>
                <w:rStyle w:val="CodeSnippet"/>
              </w:rPr>
              <w:t>capability</w:t>
            </w:r>
            <w:r w:rsidRPr="007E1EAE">
              <w:rPr>
                <w:rStyle w:val="CodeSnippet"/>
              </w:rPr>
              <w:t>_name</w:t>
            </w:r>
            <w:proofErr w:type="spellEnd"/>
            <w:r w:rsidRPr="007E1EAE">
              <w:rPr>
                <w:rStyle w:val="CodeSnippet"/>
              </w:rPr>
              <w:t>&gt;</w:t>
            </w:r>
          </w:p>
        </w:tc>
        <w:tc>
          <w:tcPr>
            <w:tcW w:w="587" w:type="pct"/>
            <w:shd w:val="clear" w:color="auto" w:fill="FFFFFF"/>
          </w:tcPr>
          <w:p w14:paraId="0ADF55DF" w14:textId="77777777" w:rsidR="00E07AA8" w:rsidRPr="007E1EAE" w:rsidRDefault="00E07AA8" w:rsidP="00851932">
            <w:pPr>
              <w:pStyle w:val="TableText"/>
            </w:pPr>
            <w:r w:rsidRPr="007E1EAE">
              <w:t>no</w:t>
            </w:r>
          </w:p>
        </w:tc>
        <w:tc>
          <w:tcPr>
            <w:tcW w:w="439" w:type="pct"/>
            <w:shd w:val="clear" w:color="auto" w:fill="FFFFFF"/>
          </w:tcPr>
          <w:p w14:paraId="34EDFFF0" w14:textId="576B4C94" w:rsidR="00E07AA8" w:rsidRPr="005336FF" w:rsidRDefault="00E07AA8" w:rsidP="005336FF">
            <w:pPr>
              <w:pStyle w:val="TableText"/>
            </w:pPr>
            <w:r w:rsidRPr="005336FF">
              <w:t>string</w:t>
            </w:r>
          </w:p>
        </w:tc>
        <w:tc>
          <w:tcPr>
            <w:tcW w:w="2445" w:type="pct"/>
            <w:shd w:val="clear" w:color="auto" w:fill="FFFFFF"/>
          </w:tcPr>
          <w:p w14:paraId="523DC242" w14:textId="0A8C4318" w:rsidR="00E07AA8" w:rsidRPr="007E1EAE" w:rsidRDefault="00E07AA8" w:rsidP="00851932">
            <w:pPr>
              <w:pStyle w:val="TableText"/>
            </w:pPr>
            <w:r w:rsidRPr="007E1EAE">
              <w:t xml:space="preserve">The optional name of the capability within </w:t>
            </w:r>
            <w:r w:rsidR="005336FF">
              <w:t>the specified</w:t>
            </w:r>
            <w:r w:rsidR="006945D7">
              <w:t xml:space="preserve"> node template that </w:t>
            </w:r>
            <w:r w:rsidRPr="007E1EAE">
              <w:t xml:space="preserve">contains the named attribute </w:t>
            </w:r>
            <w:r w:rsidR="006945D7">
              <w:t>into which the output value must be stored.</w:t>
            </w:r>
          </w:p>
        </w:tc>
      </w:tr>
      <w:tr w:rsidR="006945D7" w:rsidRPr="00D84861" w14:paraId="1A51D74F" w14:textId="77777777" w:rsidTr="005336FF">
        <w:trPr>
          <w:cantSplit/>
        </w:trPr>
        <w:tc>
          <w:tcPr>
            <w:tcW w:w="1529" w:type="pct"/>
            <w:shd w:val="clear" w:color="auto" w:fill="FFFFFF"/>
          </w:tcPr>
          <w:p w14:paraId="3BACD92B" w14:textId="77777777" w:rsidR="00E07AA8" w:rsidRPr="007E1EAE" w:rsidRDefault="00E07AA8" w:rsidP="00851932">
            <w:pPr>
              <w:pStyle w:val="TableText"/>
              <w:rPr>
                <w:rStyle w:val="CodeSnippet"/>
              </w:rPr>
            </w:pPr>
            <w:r w:rsidRPr="007E1EAE">
              <w:rPr>
                <w:rStyle w:val="CodeSnippet"/>
              </w:rPr>
              <w:t>&lt;</w:t>
            </w:r>
            <w:proofErr w:type="spellStart"/>
            <w:r w:rsidRPr="007E1EAE">
              <w:rPr>
                <w:rStyle w:val="CodeSnippet"/>
              </w:rPr>
              <w:t>attribute_name</w:t>
            </w:r>
            <w:proofErr w:type="spellEnd"/>
            <w:r w:rsidRPr="007E1EAE">
              <w:rPr>
                <w:rStyle w:val="CodeSnippet"/>
              </w:rPr>
              <w:t xml:space="preserve">&gt; </w:t>
            </w:r>
          </w:p>
        </w:tc>
        <w:tc>
          <w:tcPr>
            <w:tcW w:w="587" w:type="pct"/>
            <w:shd w:val="clear" w:color="auto" w:fill="FFFFFF"/>
          </w:tcPr>
          <w:p w14:paraId="71140C60" w14:textId="77777777" w:rsidR="00E07AA8" w:rsidRPr="007E1EAE" w:rsidRDefault="00E07AA8" w:rsidP="00851932">
            <w:pPr>
              <w:pStyle w:val="TableText"/>
            </w:pPr>
            <w:r w:rsidRPr="007E1EAE">
              <w:t>yes</w:t>
            </w:r>
          </w:p>
        </w:tc>
        <w:tc>
          <w:tcPr>
            <w:tcW w:w="439" w:type="pct"/>
            <w:shd w:val="clear" w:color="auto" w:fill="FFFFFF"/>
          </w:tcPr>
          <w:p w14:paraId="292BC333" w14:textId="38846002" w:rsidR="00E07AA8" w:rsidRPr="005336FF" w:rsidRDefault="00E07AA8" w:rsidP="005336FF">
            <w:pPr>
              <w:pStyle w:val="TableText"/>
            </w:pPr>
            <w:r w:rsidRPr="005336FF">
              <w:t>string</w:t>
            </w:r>
          </w:p>
        </w:tc>
        <w:tc>
          <w:tcPr>
            <w:tcW w:w="2445" w:type="pct"/>
            <w:shd w:val="clear" w:color="auto" w:fill="FFFFFF"/>
          </w:tcPr>
          <w:p w14:paraId="0EEC4CFA" w14:textId="2B380126" w:rsidR="00E07AA8" w:rsidRPr="007E1EAE" w:rsidRDefault="00E07AA8" w:rsidP="00851932">
            <w:pPr>
              <w:pStyle w:val="TableText"/>
            </w:pPr>
            <w:r w:rsidRPr="007E1EAE">
              <w:t xml:space="preserve">The name of the attribute </w:t>
            </w:r>
            <w:r w:rsidR="005336FF">
              <w:t>into which the output value must be stored.</w:t>
            </w:r>
          </w:p>
        </w:tc>
      </w:tr>
      <w:tr w:rsidR="006945D7" w:rsidRPr="00D84861" w14:paraId="1FC01B0F" w14:textId="77777777" w:rsidTr="005336FF">
        <w:trPr>
          <w:cantSplit/>
        </w:trPr>
        <w:tc>
          <w:tcPr>
            <w:tcW w:w="1529" w:type="pct"/>
            <w:shd w:val="clear" w:color="auto" w:fill="FFFFFF"/>
          </w:tcPr>
          <w:p w14:paraId="50BDA5EC" w14:textId="2DF6CB8F" w:rsidR="00E07AA8" w:rsidRPr="007E1EAE" w:rsidRDefault="00E07AA8" w:rsidP="00851932">
            <w:pPr>
              <w:pStyle w:val="TableText"/>
              <w:rPr>
                <w:rStyle w:val="CodeSnippet"/>
              </w:rPr>
            </w:pPr>
            <w:r w:rsidRPr="007E1EAE">
              <w:rPr>
                <w:rStyle w:val="CodeSnippet"/>
              </w:rPr>
              <w:t>&lt;</w:t>
            </w:r>
            <w:proofErr w:type="spellStart"/>
            <w:r w:rsidRPr="007E1EAE">
              <w:rPr>
                <w:rStyle w:val="CodeSnippet"/>
              </w:rPr>
              <w:t>nested_attribute_name_or_index</w:t>
            </w:r>
            <w:r w:rsidR="005336FF">
              <w:rPr>
                <w:rStyle w:val="CodeSnippet"/>
              </w:rPr>
              <w:t>_or_key</w:t>
            </w:r>
            <w:proofErr w:type="spellEnd"/>
            <w:r w:rsidRPr="007E1EAE">
              <w:rPr>
                <w:rStyle w:val="CodeSnippet"/>
              </w:rPr>
              <w:t xml:space="preserve">_*&gt; </w:t>
            </w:r>
          </w:p>
        </w:tc>
        <w:tc>
          <w:tcPr>
            <w:tcW w:w="587" w:type="pct"/>
            <w:shd w:val="clear" w:color="auto" w:fill="FFFFFF"/>
          </w:tcPr>
          <w:p w14:paraId="16933FBB" w14:textId="77777777" w:rsidR="00E07AA8" w:rsidRPr="007E1EAE" w:rsidRDefault="00E07AA8" w:rsidP="00851932">
            <w:pPr>
              <w:pStyle w:val="TableText"/>
            </w:pPr>
            <w:r w:rsidRPr="007E1EAE">
              <w:t>no</w:t>
            </w:r>
          </w:p>
        </w:tc>
        <w:tc>
          <w:tcPr>
            <w:tcW w:w="439" w:type="pct"/>
            <w:shd w:val="clear" w:color="auto" w:fill="FFFFFF"/>
          </w:tcPr>
          <w:p w14:paraId="2A00991D" w14:textId="71244259" w:rsidR="00E07AA8" w:rsidRPr="005336FF" w:rsidRDefault="00E07AA8" w:rsidP="005336FF">
            <w:pPr>
              <w:pStyle w:val="TableText"/>
            </w:pPr>
            <w:r w:rsidRPr="005336FF">
              <w:t>string| integer</w:t>
            </w:r>
          </w:p>
        </w:tc>
        <w:tc>
          <w:tcPr>
            <w:tcW w:w="2445" w:type="pct"/>
            <w:shd w:val="clear" w:color="auto" w:fill="FFFFFF"/>
          </w:tcPr>
          <w:p w14:paraId="0F05AD21" w14:textId="1E90CAC0" w:rsidR="00E07AA8" w:rsidRPr="007E1EAE" w:rsidRDefault="00E07AA8" w:rsidP="00851932">
            <w:pPr>
              <w:pStyle w:val="TableText"/>
            </w:pPr>
            <w:r w:rsidRPr="007E1EAE">
              <w:t xml:space="preserve">Some TOSCA attributes are complex (i.e., composed as nested structures).  These parameters are used to dereference into the names of these nested structures when needed.    </w:t>
            </w:r>
          </w:p>
          <w:p w14:paraId="67CF88CD" w14:textId="35405EC7" w:rsidR="00E07AA8" w:rsidRPr="007E1EAE" w:rsidRDefault="00E07AA8" w:rsidP="00851932">
            <w:pPr>
              <w:pStyle w:val="TableText"/>
            </w:pPr>
            <w:r w:rsidRPr="007E1EAE">
              <w:t xml:space="preserve">Some attributes represent </w:t>
            </w:r>
            <w:r w:rsidRPr="005336FF">
              <w:rPr>
                <w:rStyle w:val="Variable"/>
              </w:rPr>
              <w:t>list</w:t>
            </w:r>
            <w:r w:rsidRPr="007E1EAE">
              <w:t xml:space="preserve"> </w:t>
            </w:r>
            <w:r w:rsidR="005336FF">
              <w:t xml:space="preserve">or </w:t>
            </w:r>
            <w:r w:rsidR="005336FF" w:rsidRPr="005336FF">
              <w:rPr>
                <w:rStyle w:val="Variable"/>
              </w:rPr>
              <w:t>map</w:t>
            </w:r>
            <w:r w:rsidR="005336FF">
              <w:t xml:space="preserve"> </w:t>
            </w:r>
            <w:r w:rsidRPr="007E1EAE">
              <w:t xml:space="preserve">types. In these cases, an index </w:t>
            </w:r>
            <w:r w:rsidR="005336FF">
              <w:t xml:space="preserve">or key </w:t>
            </w:r>
            <w:r w:rsidRPr="007E1EAE">
              <w:t xml:space="preserve">may be provided to reference a specific entry in the list </w:t>
            </w:r>
            <w:r w:rsidR="00A93816">
              <w:t xml:space="preserve">or map </w:t>
            </w:r>
            <w:r w:rsidRPr="007E1EAE">
              <w:t xml:space="preserve">(as named in the previous parameter) to return. </w:t>
            </w:r>
          </w:p>
        </w:tc>
      </w:tr>
    </w:tbl>
    <w:p w14:paraId="2781BD5D" w14:textId="64FB3830" w:rsidR="00E07AA8" w:rsidRDefault="00E07AA8" w:rsidP="00CD7337"/>
    <w:p w14:paraId="612841E4" w14:textId="32E4E433" w:rsidR="00637756" w:rsidRDefault="00637756" w:rsidP="00637756">
      <w:pPr>
        <w:pStyle w:val="Heading1"/>
      </w:pPr>
      <w:r>
        <w:lastRenderedPageBreak/>
        <w:t>Examples</w:t>
      </w:r>
    </w:p>
    <w:p w14:paraId="7946A29A" w14:textId="1D67406C" w:rsidR="00855D14" w:rsidRDefault="007D4697" w:rsidP="00855D14">
      <w:r>
        <w:t xml:space="preserve">The service template below shows an example of the operation output syntax. The template is used to create </w:t>
      </w:r>
      <w:r w:rsidR="00AF1733">
        <w:t xml:space="preserve">a </w:t>
      </w:r>
      <w:r w:rsidR="00DC11D7">
        <w:t>compute node</w:t>
      </w:r>
      <w:r>
        <w:t xml:space="preserve">. </w:t>
      </w:r>
      <w:r w:rsidR="00DC11D7">
        <w:t xml:space="preserve">The config operation of the Standard lifecycle returns both the private and the public IP addresses of the config node. The </w:t>
      </w:r>
      <w:r w:rsidR="00826C5C" w:rsidRPr="00826C5C">
        <w:rPr>
          <w:i/>
        </w:rPr>
        <w:t>property mappings grammar</w:t>
      </w:r>
      <w:r w:rsidR="00DC11D7">
        <w:t xml:space="preserve"> is used to reflect these addresses into the appropriate Compute node attributes:</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855D14" w:rsidRPr="007E1EAE" w14:paraId="39E991DA" w14:textId="77777777" w:rsidTr="00851932">
        <w:tc>
          <w:tcPr>
            <w:tcW w:w="9216" w:type="dxa"/>
            <w:shd w:val="clear" w:color="auto" w:fill="D9D9D9" w:themeFill="background1" w:themeFillShade="D9"/>
          </w:tcPr>
          <w:p w14:paraId="25D8E6CE" w14:textId="77777777" w:rsidR="00855D14" w:rsidRDefault="00855D14" w:rsidP="00851932">
            <w:pPr>
              <w:pStyle w:val="Code"/>
            </w:pPr>
            <w:proofErr w:type="spellStart"/>
            <w:r>
              <w:t>tosca_definitions_version</w:t>
            </w:r>
            <w:proofErr w:type="spellEnd"/>
            <w:r>
              <w:t>: tosca_simple_yaml_1_2_0</w:t>
            </w:r>
          </w:p>
          <w:p w14:paraId="0D1B463B" w14:textId="77777777" w:rsidR="00855D14" w:rsidRDefault="00855D14" w:rsidP="00851932">
            <w:pPr>
              <w:pStyle w:val="Code"/>
            </w:pPr>
          </w:p>
          <w:p w14:paraId="6A61ED4B" w14:textId="55C4921A" w:rsidR="00855D14" w:rsidRDefault="00855D14" w:rsidP="00851932">
            <w:pPr>
              <w:pStyle w:val="Code"/>
            </w:pPr>
            <w:r>
              <w:t xml:space="preserve">description: Template for creating </w:t>
            </w:r>
            <w:r w:rsidR="006A38EB">
              <w:t>compute node</w:t>
            </w:r>
            <w:r>
              <w:t xml:space="preserve"> </w:t>
            </w:r>
          </w:p>
          <w:p w14:paraId="49D9485D" w14:textId="77777777" w:rsidR="00855D14" w:rsidRDefault="00855D14" w:rsidP="00851932">
            <w:pPr>
              <w:pStyle w:val="Code"/>
            </w:pPr>
          </w:p>
          <w:p w14:paraId="1802FF9A" w14:textId="77777777" w:rsidR="00855D14" w:rsidRDefault="00855D14" w:rsidP="00851932">
            <w:pPr>
              <w:pStyle w:val="Code"/>
            </w:pPr>
            <w:proofErr w:type="spellStart"/>
            <w:r>
              <w:t>topology_template</w:t>
            </w:r>
            <w:proofErr w:type="spellEnd"/>
            <w:r>
              <w:t>:</w:t>
            </w:r>
          </w:p>
          <w:p w14:paraId="46147775" w14:textId="77777777" w:rsidR="00855D14" w:rsidRDefault="00855D14" w:rsidP="00851932">
            <w:pPr>
              <w:pStyle w:val="Code"/>
            </w:pPr>
          </w:p>
          <w:p w14:paraId="1A37AC68" w14:textId="77777777" w:rsidR="00855D14" w:rsidRDefault="00855D14" w:rsidP="00851932">
            <w:pPr>
              <w:pStyle w:val="Code"/>
            </w:pPr>
            <w:r>
              <w:t xml:space="preserve">  </w:t>
            </w:r>
            <w:proofErr w:type="spellStart"/>
            <w:r>
              <w:t>node_templates</w:t>
            </w:r>
            <w:proofErr w:type="spellEnd"/>
            <w:r>
              <w:t>:</w:t>
            </w:r>
          </w:p>
          <w:p w14:paraId="64DDD0A5" w14:textId="77777777" w:rsidR="00855D14" w:rsidRDefault="00855D14" w:rsidP="00851932">
            <w:pPr>
              <w:pStyle w:val="Code"/>
            </w:pPr>
          </w:p>
          <w:p w14:paraId="2C9A32FE" w14:textId="32A79980" w:rsidR="00855D14" w:rsidRDefault="00855D14" w:rsidP="00851932">
            <w:pPr>
              <w:pStyle w:val="Code"/>
            </w:pPr>
            <w:r>
              <w:t xml:space="preserve">    </w:t>
            </w:r>
            <w:r w:rsidR="006A38EB">
              <w:t>node</w:t>
            </w:r>
            <w:r>
              <w:t>:</w:t>
            </w:r>
          </w:p>
          <w:p w14:paraId="32A30713" w14:textId="3207EF6D" w:rsidR="00855D14" w:rsidRDefault="00855D14" w:rsidP="00851932">
            <w:pPr>
              <w:pStyle w:val="Code"/>
            </w:pPr>
            <w:r>
              <w:t xml:space="preserve">      type: </w:t>
            </w:r>
            <w:proofErr w:type="spellStart"/>
            <w:proofErr w:type="gramStart"/>
            <w:r w:rsidR="006A38EB">
              <w:t>tosca.nodes</w:t>
            </w:r>
            <w:proofErr w:type="gramEnd"/>
            <w:r w:rsidR="006A38EB">
              <w:t>.Compute</w:t>
            </w:r>
            <w:proofErr w:type="spellEnd"/>
          </w:p>
          <w:p w14:paraId="54D0020B" w14:textId="3CA4A847" w:rsidR="00855D14" w:rsidRDefault="00855D14" w:rsidP="00851932">
            <w:pPr>
              <w:pStyle w:val="Code"/>
            </w:pPr>
            <w:r>
              <w:t xml:space="preserve">      </w:t>
            </w:r>
            <w:r w:rsidR="006A38EB">
              <w:t>i</w:t>
            </w:r>
            <w:r>
              <w:t>nterfaces:</w:t>
            </w:r>
          </w:p>
          <w:p w14:paraId="4AEB3BA2" w14:textId="77777777" w:rsidR="00855D14" w:rsidRDefault="00855D14" w:rsidP="00851932">
            <w:pPr>
              <w:pStyle w:val="Code"/>
            </w:pPr>
            <w:r>
              <w:t xml:space="preserve">        Standard:</w:t>
            </w:r>
          </w:p>
          <w:p w14:paraId="3D5B9550" w14:textId="302E147A" w:rsidR="00855D14" w:rsidRDefault="00855D14" w:rsidP="00851932">
            <w:pPr>
              <w:pStyle w:val="Code"/>
            </w:pPr>
            <w:r>
              <w:t xml:space="preserve">          </w:t>
            </w:r>
            <w:r w:rsidR="006A38EB">
              <w:t>configure</w:t>
            </w:r>
            <w:r>
              <w:t>:</w:t>
            </w:r>
          </w:p>
          <w:p w14:paraId="4377D144" w14:textId="77777777" w:rsidR="00855D14" w:rsidRDefault="00855D14" w:rsidP="00851932">
            <w:pPr>
              <w:pStyle w:val="Code"/>
            </w:pPr>
            <w:r>
              <w:t xml:space="preserve">            outputs:</w:t>
            </w:r>
          </w:p>
          <w:p w14:paraId="29D6B2A3" w14:textId="0FCA1A86" w:rsidR="00855D14" w:rsidRDefault="00855D14" w:rsidP="00851932">
            <w:pPr>
              <w:pStyle w:val="Code"/>
              <w:rPr>
                <w:highlight w:val="yellow"/>
              </w:rPr>
            </w:pPr>
            <w:r>
              <w:t xml:space="preserve">              </w:t>
            </w:r>
            <w:r w:rsidR="006A38EB">
              <w:rPr>
                <w:highlight w:val="yellow"/>
              </w:rPr>
              <w:t>ip1</w:t>
            </w:r>
            <w:r w:rsidRPr="00DF4E3D">
              <w:rPr>
                <w:highlight w:val="yellow"/>
              </w:rPr>
              <w:t xml:space="preserve">: [ SELF, </w:t>
            </w:r>
            <w:proofErr w:type="spellStart"/>
            <w:r w:rsidR="006A38EB">
              <w:rPr>
                <w:highlight w:val="yellow"/>
              </w:rPr>
              <w:t>private_</w:t>
            </w:r>
            <w:proofErr w:type="gramStart"/>
            <w:r w:rsidR="006A38EB">
              <w:rPr>
                <w:highlight w:val="yellow"/>
              </w:rPr>
              <w:t>address</w:t>
            </w:r>
            <w:proofErr w:type="spellEnd"/>
            <w:r w:rsidRPr="00DF4E3D">
              <w:rPr>
                <w:highlight w:val="yellow"/>
              </w:rPr>
              <w:t xml:space="preserve"> ]</w:t>
            </w:r>
            <w:proofErr w:type="gramEnd"/>
          </w:p>
          <w:p w14:paraId="66A3EDE0" w14:textId="7E230981" w:rsidR="006A38EB" w:rsidRPr="001A0A40" w:rsidRDefault="006A38EB" w:rsidP="00851932">
            <w:pPr>
              <w:pStyle w:val="Code"/>
            </w:pPr>
            <w:r>
              <w:t xml:space="preserve">              </w:t>
            </w:r>
            <w:r w:rsidRPr="006A38EB">
              <w:rPr>
                <w:highlight w:val="yellow"/>
              </w:rPr>
              <w:t xml:space="preserve">ip2: [ SELF, </w:t>
            </w:r>
            <w:proofErr w:type="spellStart"/>
            <w:r w:rsidRPr="006A38EB">
              <w:rPr>
                <w:highlight w:val="yellow"/>
              </w:rPr>
              <w:t>public_</w:t>
            </w:r>
            <w:proofErr w:type="gramStart"/>
            <w:r w:rsidRPr="006A38EB">
              <w:rPr>
                <w:highlight w:val="yellow"/>
              </w:rPr>
              <w:t>address</w:t>
            </w:r>
            <w:proofErr w:type="spellEnd"/>
            <w:r w:rsidRPr="006A38EB">
              <w:rPr>
                <w:highlight w:val="yellow"/>
              </w:rPr>
              <w:t xml:space="preserve"> ]</w:t>
            </w:r>
            <w:proofErr w:type="gramEnd"/>
          </w:p>
        </w:tc>
      </w:tr>
    </w:tbl>
    <w:p w14:paraId="4551F30A" w14:textId="77777777" w:rsidR="00E703D4" w:rsidRDefault="00E703D4" w:rsidP="007B42DA">
      <w:pPr>
        <w:pStyle w:val="Heading2"/>
      </w:pPr>
    </w:p>
    <w:p w14:paraId="52E9722A" w14:textId="259AE2EA" w:rsidR="007B42DA" w:rsidRDefault="007B42DA" w:rsidP="007B42DA">
      <w:r>
        <w:t>Some operation outputs may need to be reflected into attributes of capabilities of nodes, rather than in attributes of the nodes themselves.</w:t>
      </w:r>
    </w:p>
    <w:p w14:paraId="58DC9AC6" w14:textId="409CB565" w:rsidR="00C93725" w:rsidRDefault="007B42DA" w:rsidP="00C93725">
      <w:r>
        <w:t xml:space="preserve">The following example shows how an IP address returned by a config operation is stored in the </w:t>
      </w:r>
      <w:proofErr w:type="spellStart"/>
      <w:r w:rsidRPr="007B42DA">
        <w:rPr>
          <w:rStyle w:val="Variable"/>
        </w:rPr>
        <w:t>ip_address</w:t>
      </w:r>
      <w:proofErr w:type="spellEnd"/>
      <w:r>
        <w:t xml:space="preserve"> attribute of the </w:t>
      </w:r>
      <w:r w:rsidRPr="007B42DA">
        <w:rPr>
          <w:rStyle w:val="Variable"/>
        </w:rPr>
        <w:t>endpoint</w:t>
      </w:r>
      <w:r>
        <w:t xml:space="preserve"> capability of a </w:t>
      </w:r>
      <w:r w:rsidRPr="007B42DA">
        <w:rPr>
          <w:rStyle w:val="Variable"/>
        </w:rPr>
        <w:t>Compute</w:t>
      </w:r>
      <w:r>
        <w:t xml:space="preserve"> node</w:t>
      </w:r>
      <w:r w:rsidR="00225DE6">
        <w:t>:</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C93725" w:rsidRPr="007E1EAE" w14:paraId="2704203B" w14:textId="77777777" w:rsidTr="001452B3">
        <w:tc>
          <w:tcPr>
            <w:tcW w:w="9216" w:type="dxa"/>
            <w:shd w:val="clear" w:color="auto" w:fill="D9D9D9" w:themeFill="background1" w:themeFillShade="D9"/>
          </w:tcPr>
          <w:p w14:paraId="222A7E5D" w14:textId="77777777" w:rsidR="00C93725" w:rsidRDefault="00C93725" w:rsidP="001452B3">
            <w:pPr>
              <w:pStyle w:val="Code"/>
            </w:pPr>
            <w:proofErr w:type="spellStart"/>
            <w:r>
              <w:t>tosca_definitions_version</w:t>
            </w:r>
            <w:proofErr w:type="spellEnd"/>
            <w:r>
              <w:t>: tosca_simple_yaml_1_2_0</w:t>
            </w:r>
          </w:p>
          <w:p w14:paraId="533E86DB" w14:textId="77777777" w:rsidR="00C93725" w:rsidRDefault="00C93725" w:rsidP="001452B3">
            <w:pPr>
              <w:pStyle w:val="Code"/>
            </w:pPr>
          </w:p>
          <w:p w14:paraId="20C86DEE" w14:textId="169A2988" w:rsidR="00C93725" w:rsidRDefault="00C93725" w:rsidP="001452B3">
            <w:pPr>
              <w:pStyle w:val="Code"/>
            </w:pPr>
            <w:r>
              <w:t>description: Template for creating compute node</w:t>
            </w:r>
          </w:p>
          <w:p w14:paraId="442E0C4B" w14:textId="77777777" w:rsidR="00C93725" w:rsidRDefault="00C93725" w:rsidP="001452B3">
            <w:pPr>
              <w:pStyle w:val="Code"/>
            </w:pPr>
          </w:p>
          <w:p w14:paraId="227903D6" w14:textId="77777777" w:rsidR="00C93725" w:rsidRDefault="00C93725" w:rsidP="001452B3">
            <w:pPr>
              <w:pStyle w:val="Code"/>
            </w:pPr>
            <w:proofErr w:type="spellStart"/>
            <w:r>
              <w:t>topology_template</w:t>
            </w:r>
            <w:proofErr w:type="spellEnd"/>
            <w:r>
              <w:t>:</w:t>
            </w:r>
          </w:p>
          <w:p w14:paraId="1794F83E" w14:textId="77777777" w:rsidR="00C93725" w:rsidRDefault="00C93725" w:rsidP="001452B3">
            <w:pPr>
              <w:pStyle w:val="Code"/>
            </w:pPr>
          </w:p>
          <w:p w14:paraId="490431A6" w14:textId="77777777" w:rsidR="00C93725" w:rsidRDefault="00C93725" w:rsidP="001452B3">
            <w:pPr>
              <w:pStyle w:val="Code"/>
            </w:pPr>
            <w:r>
              <w:t xml:space="preserve">  </w:t>
            </w:r>
            <w:proofErr w:type="spellStart"/>
            <w:r>
              <w:t>node_templates</w:t>
            </w:r>
            <w:proofErr w:type="spellEnd"/>
            <w:r>
              <w:t>:</w:t>
            </w:r>
          </w:p>
          <w:p w14:paraId="40F17FF3" w14:textId="77777777" w:rsidR="00C93725" w:rsidRDefault="00C93725" w:rsidP="001452B3">
            <w:pPr>
              <w:pStyle w:val="Code"/>
            </w:pPr>
          </w:p>
          <w:p w14:paraId="0BC67488" w14:textId="1D606CCB" w:rsidR="00C93725" w:rsidRDefault="00C93725" w:rsidP="001452B3">
            <w:pPr>
              <w:pStyle w:val="Code"/>
            </w:pPr>
            <w:r>
              <w:t xml:space="preserve">    compute:</w:t>
            </w:r>
          </w:p>
          <w:p w14:paraId="5771446B" w14:textId="07391FB4" w:rsidR="00C93725" w:rsidRDefault="00C93725" w:rsidP="001452B3">
            <w:pPr>
              <w:pStyle w:val="Code"/>
            </w:pPr>
            <w:r>
              <w:t xml:space="preserve">      type: </w:t>
            </w:r>
            <w:proofErr w:type="spellStart"/>
            <w:proofErr w:type="gramStart"/>
            <w:r>
              <w:t>tosca.nodes</w:t>
            </w:r>
            <w:proofErr w:type="gramEnd"/>
            <w:r>
              <w:t>.Compute</w:t>
            </w:r>
            <w:proofErr w:type="spellEnd"/>
          </w:p>
          <w:p w14:paraId="43FEC7A0" w14:textId="57B048BB" w:rsidR="00C93725" w:rsidRDefault="00C93725" w:rsidP="001452B3">
            <w:pPr>
              <w:pStyle w:val="Code"/>
            </w:pPr>
            <w:r>
              <w:t xml:space="preserve">      interfaces:</w:t>
            </w:r>
          </w:p>
          <w:p w14:paraId="203D239D" w14:textId="77777777" w:rsidR="00C93725" w:rsidRDefault="00C93725" w:rsidP="001452B3">
            <w:pPr>
              <w:pStyle w:val="Code"/>
            </w:pPr>
            <w:r>
              <w:t xml:space="preserve">        Standard:</w:t>
            </w:r>
          </w:p>
          <w:p w14:paraId="648BF362" w14:textId="78C903F6" w:rsidR="00C93725" w:rsidRDefault="00C93725" w:rsidP="001452B3">
            <w:pPr>
              <w:pStyle w:val="Code"/>
            </w:pPr>
            <w:r>
              <w:t xml:space="preserve">          config:</w:t>
            </w:r>
          </w:p>
          <w:p w14:paraId="6804DD07" w14:textId="41F0A3CF" w:rsidR="00C93725" w:rsidRDefault="00C93725" w:rsidP="001452B3">
            <w:pPr>
              <w:pStyle w:val="Code"/>
            </w:pPr>
            <w:r>
              <w:t xml:space="preserve">            outputs:</w:t>
            </w:r>
          </w:p>
          <w:p w14:paraId="1DA03B00" w14:textId="0B2B1B2E" w:rsidR="00C93725" w:rsidRPr="001A0A40" w:rsidRDefault="00C93725" w:rsidP="001452B3">
            <w:pPr>
              <w:pStyle w:val="Code"/>
            </w:pPr>
            <w:r>
              <w:t xml:space="preserve">              ip1: </w:t>
            </w:r>
            <w:r w:rsidRPr="00621074">
              <w:rPr>
                <w:highlight w:val="yellow"/>
              </w:rPr>
              <w:t xml:space="preserve">[ SELF, endpoint, </w:t>
            </w:r>
            <w:proofErr w:type="spellStart"/>
            <w:r w:rsidRPr="00621074">
              <w:rPr>
                <w:highlight w:val="yellow"/>
              </w:rPr>
              <w:t>ip_</w:t>
            </w:r>
            <w:proofErr w:type="gramStart"/>
            <w:r w:rsidRPr="00621074">
              <w:rPr>
                <w:highlight w:val="yellow"/>
              </w:rPr>
              <w:t>address</w:t>
            </w:r>
            <w:proofErr w:type="spellEnd"/>
            <w:r w:rsidRPr="00621074">
              <w:rPr>
                <w:highlight w:val="yellow"/>
              </w:rPr>
              <w:t xml:space="preserve"> ]</w:t>
            </w:r>
            <w:proofErr w:type="gramEnd"/>
          </w:p>
        </w:tc>
      </w:tr>
    </w:tbl>
    <w:p w14:paraId="41FFDF4F" w14:textId="0FC69301" w:rsidR="007B42DA" w:rsidRDefault="00292249" w:rsidP="00292249">
      <w:pPr>
        <w:pStyle w:val="Heading1"/>
      </w:pPr>
      <w:r>
        <w:lastRenderedPageBreak/>
        <w:t>Additional Notes</w:t>
      </w:r>
    </w:p>
    <w:p w14:paraId="50024CC1" w14:textId="69512733" w:rsidR="00292249" w:rsidRDefault="00292249" w:rsidP="00292249">
      <w:r>
        <w:t xml:space="preserve">It is possible for multiple </w:t>
      </w:r>
      <w:r w:rsidRPr="00292249">
        <w:t>operations</w:t>
      </w:r>
      <w:r>
        <w:t xml:space="preserve"> to define outputs that map onto the same attribute value. For example, a </w:t>
      </w:r>
      <w:r w:rsidRPr="00292249">
        <w:rPr>
          <w:i/>
        </w:rPr>
        <w:t>create</w:t>
      </w:r>
      <w:r>
        <w:t xml:space="preserve"> operation could include an output value that sets an attribute to an initial value, and the subsequence </w:t>
      </w:r>
      <w:r w:rsidRPr="00292249">
        <w:rPr>
          <w:i/>
        </w:rPr>
        <w:t>configure</w:t>
      </w:r>
      <w:r>
        <w:t xml:space="preserve"> operation could then update that same attribute to a new value. </w:t>
      </w:r>
    </w:p>
    <w:p w14:paraId="6959CE01" w14:textId="232527E0" w:rsidR="00292249" w:rsidRDefault="00292249" w:rsidP="00292249">
      <w:r>
        <w:t>It is also possible that a node template assigns a value to an attribute that has an operation output mapped to it</w:t>
      </w:r>
      <w:r w:rsidR="00D64E4E">
        <w:t xml:space="preserve"> (including a value that is the result of calling an intrinsic function)</w:t>
      </w:r>
      <w:r>
        <w:t>.  Orchestrators could handle this scenario in one of the following two ways:</w:t>
      </w:r>
    </w:p>
    <w:p w14:paraId="0B4CD395" w14:textId="25B53C9A" w:rsidR="00292249" w:rsidRDefault="00292249" w:rsidP="00292249">
      <w:pPr>
        <w:pStyle w:val="Bulleted1"/>
      </w:pPr>
      <w:r>
        <w:t>The orchestrator could flag such templates as invalid.</w:t>
      </w:r>
    </w:p>
    <w:p w14:paraId="34E2A2B5" w14:textId="21D050F5" w:rsidR="00292249" w:rsidRDefault="00292249" w:rsidP="00292249">
      <w:pPr>
        <w:pStyle w:val="Bulleted1"/>
      </w:pPr>
      <w:r>
        <w:t>Alternatively, the orchestrator could use the assigned value for the attribute as its initial value. After the operation runs that maps an output value onto that attribute, the orchestrator must then use the updated value, and the value specified in the node template will no longer be used.</w:t>
      </w:r>
    </w:p>
    <w:p w14:paraId="4FBE7B87" w14:textId="1A8E6014" w:rsidR="00292249" w:rsidRPr="00292249" w:rsidRDefault="00292249" w:rsidP="00292249">
      <w:r>
        <w:t>Further discussion is required to decide on the best approach.</w:t>
      </w:r>
    </w:p>
    <w:sectPr w:rsidR="00292249" w:rsidRPr="0029224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4589D" w14:textId="77777777" w:rsidR="00FE6602" w:rsidRDefault="00FE6602" w:rsidP="00951DA8">
      <w:pPr>
        <w:spacing w:after="0" w:line="240" w:lineRule="auto"/>
      </w:pPr>
      <w:r>
        <w:separator/>
      </w:r>
    </w:p>
  </w:endnote>
  <w:endnote w:type="continuationSeparator" w:id="0">
    <w:p w14:paraId="14DE4C9F" w14:textId="77777777" w:rsidR="00FE6602" w:rsidRDefault="00FE6602" w:rsidP="00951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767288"/>
      <w:docPartObj>
        <w:docPartGallery w:val="Page Numbers (Bottom of Page)"/>
        <w:docPartUnique/>
      </w:docPartObj>
    </w:sdtPr>
    <w:sdtEndPr>
      <w:rPr>
        <w:noProof/>
      </w:rPr>
    </w:sdtEndPr>
    <w:sdtContent>
      <w:p w14:paraId="4A311710" w14:textId="5AC38803" w:rsidR="00951DA8" w:rsidRDefault="00951D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584DDF" w14:textId="77777777" w:rsidR="00951DA8" w:rsidRDefault="00951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6760E" w14:textId="77777777" w:rsidR="00FE6602" w:rsidRDefault="00FE6602" w:rsidP="00951DA8">
      <w:pPr>
        <w:spacing w:after="0" w:line="240" w:lineRule="auto"/>
      </w:pPr>
      <w:r>
        <w:separator/>
      </w:r>
    </w:p>
  </w:footnote>
  <w:footnote w:type="continuationSeparator" w:id="0">
    <w:p w14:paraId="3E4D8FBA" w14:textId="77777777" w:rsidR="00FE6602" w:rsidRDefault="00FE6602" w:rsidP="00951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D40"/>
    <w:multiLevelType w:val="hybridMultilevel"/>
    <w:tmpl w:val="B66493C8"/>
    <w:lvl w:ilvl="0" w:tplc="1FC667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C3831"/>
    <w:multiLevelType w:val="hybridMultilevel"/>
    <w:tmpl w:val="081A183E"/>
    <w:lvl w:ilvl="0" w:tplc="01F8BF6C">
      <w:numFmt w:val="bullet"/>
      <w:lvlText w:val="-"/>
      <w:lvlJc w:val="left"/>
      <w:pPr>
        <w:ind w:left="1230" w:hanging="360"/>
      </w:pPr>
      <w:rPr>
        <w:rFonts w:ascii="Consolas" w:eastAsiaTheme="minorHAnsi" w:hAnsi="Consolas" w:cs="Consola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 w15:restartNumberingAfterBreak="0">
    <w:nsid w:val="13711892"/>
    <w:multiLevelType w:val="multilevel"/>
    <w:tmpl w:val="A41A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B41648"/>
    <w:multiLevelType w:val="hybridMultilevel"/>
    <w:tmpl w:val="7A42A1DA"/>
    <w:lvl w:ilvl="0" w:tplc="3F40E324">
      <w:numFmt w:val="bullet"/>
      <w:lvlText w:val="-"/>
      <w:lvlJc w:val="left"/>
      <w:pPr>
        <w:ind w:left="1230" w:hanging="360"/>
      </w:pPr>
      <w:rPr>
        <w:rFonts w:ascii="Consolas" w:eastAsiaTheme="minorHAnsi" w:hAnsi="Consolas" w:cs="Consola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15:restartNumberingAfterBreak="0">
    <w:nsid w:val="2D943271"/>
    <w:multiLevelType w:val="hybridMultilevel"/>
    <w:tmpl w:val="B1EEA9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FA1374C"/>
    <w:multiLevelType w:val="multilevel"/>
    <w:tmpl w:val="42F64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5F4A47"/>
    <w:multiLevelType w:val="hybridMultilevel"/>
    <w:tmpl w:val="D0B2E9CE"/>
    <w:lvl w:ilvl="0" w:tplc="74D8ECFA">
      <w:numFmt w:val="bullet"/>
      <w:lvlText w:val="-"/>
      <w:lvlJc w:val="left"/>
      <w:pPr>
        <w:ind w:left="1230" w:hanging="360"/>
      </w:pPr>
      <w:rPr>
        <w:rFonts w:ascii="Consolas" w:eastAsiaTheme="minorHAnsi" w:hAnsi="Consolas" w:cs="Consola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 w15:restartNumberingAfterBreak="0">
    <w:nsid w:val="6F5E2740"/>
    <w:multiLevelType w:val="hybridMultilevel"/>
    <w:tmpl w:val="BCC42D34"/>
    <w:lvl w:ilvl="0" w:tplc="05D662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60033"/>
    <w:multiLevelType w:val="hybridMultilevel"/>
    <w:tmpl w:val="F8CC2D5A"/>
    <w:lvl w:ilvl="0" w:tplc="61C66802">
      <w:numFmt w:val="bullet"/>
      <w:pStyle w:val="Bulleted1"/>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0"/>
  </w:num>
  <w:num w:numId="6">
    <w:abstractNumId w:val="6"/>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CB8"/>
    <w:rsid w:val="00021497"/>
    <w:rsid w:val="00040D52"/>
    <w:rsid w:val="00047427"/>
    <w:rsid w:val="00057440"/>
    <w:rsid w:val="00062153"/>
    <w:rsid w:val="00066875"/>
    <w:rsid w:val="00072BAC"/>
    <w:rsid w:val="0009177A"/>
    <w:rsid w:val="000A0241"/>
    <w:rsid w:val="000A1CA7"/>
    <w:rsid w:val="000A7B7A"/>
    <w:rsid w:val="000B3103"/>
    <w:rsid w:val="000C5980"/>
    <w:rsid w:val="00100566"/>
    <w:rsid w:val="001010AD"/>
    <w:rsid w:val="00107497"/>
    <w:rsid w:val="00123BA4"/>
    <w:rsid w:val="001314FE"/>
    <w:rsid w:val="00134FBA"/>
    <w:rsid w:val="00135A58"/>
    <w:rsid w:val="0014143E"/>
    <w:rsid w:val="00142400"/>
    <w:rsid w:val="0017673A"/>
    <w:rsid w:val="0019695A"/>
    <w:rsid w:val="001C06C3"/>
    <w:rsid w:val="001E4D02"/>
    <w:rsid w:val="0020563B"/>
    <w:rsid w:val="00225DE6"/>
    <w:rsid w:val="00231C46"/>
    <w:rsid w:val="00274567"/>
    <w:rsid w:val="002827EE"/>
    <w:rsid w:val="00292249"/>
    <w:rsid w:val="00293EA2"/>
    <w:rsid w:val="002C014F"/>
    <w:rsid w:val="002C10D4"/>
    <w:rsid w:val="002E088C"/>
    <w:rsid w:val="002E3215"/>
    <w:rsid w:val="002F02AA"/>
    <w:rsid w:val="00331EA8"/>
    <w:rsid w:val="0033451C"/>
    <w:rsid w:val="00337723"/>
    <w:rsid w:val="00353001"/>
    <w:rsid w:val="00354FE9"/>
    <w:rsid w:val="00366FDC"/>
    <w:rsid w:val="003746FF"/>
    <w:rsid w:val="003A4CB7"/>
    <w:rsid w:val="003B0AE0"/>
    <w:rsid w:val="003C037E"/>
    <w:rsid w:val="00413070"/>
    <w:rsid w:val="00421BBA"/>
    <w:rsid w:val="004269BA"/>
    <w:rsid w:val="0045345D"/>
    <w:rsid w:val="00454131"/>
    <w:rsid w:val="004913C2"/>
    <w:rsid w:val="004A28FD"/>
    <w:rsid w:val="004D657E"/>
    <w:rsid w:val="004F0427"/>
    <w:rsid w:val="004F6574"/>
    <w:rsid w:val="00505224"/>
    <w:rsid w:val="00530C0C"/>
    <w:rsid w:val="005336FF"/>
    <w:rsid w:val="005508DA"/>
    <w:rsid w:val="00562EC0"/>
    <w:rsid w:val="00573A26"/>
    <w:rsid w:val="0057480A"/>
    <w:rsid w:val="00576424"/>
    <w:rsid w:val="005D3866"/>
    <w:rsid w:val="005D6D3E"/>
    <w:rsid w:val="005E3EC8"/>
    <w:rsid w:val="005E73BA"/>
    <w:rsid w:val="005F2F9C"/>
    <w:rsid w:val="0061528F"/>
    <w:rsid w:val="006206F3"/>
    <w:rsid w:val="00621074"/>
    <w:rsid w:val="00633659"/>
    <w:rsid w:val="00635A0F"/>
    <w:rsid w:val="00637756"/>
    <w:rsid w:val="006634FD"/>
    <w:rsid w:val="006918BB"/>
    <w:rsid w:val="006945D7"/>
    <w:rsid w:val="006A38EB"/>
    <w:rsid w:val="006C165A"/>
    <w:rsid w:val="006D71FA"/>
    <w:rsid w:val="006E6D0C"/>
    <w:rsid w:val="006F3463"/>
    <w:rsid w:val="006F737D"/>
    <w:rsid w:val="006F7BFB"/>
    <w:rsid w:val="00713755"/>
    <w:rsid w:val="007414FB"/>
    <w:rsid w:val="00771CB8"/>
    <w:rsid w:val="00772FAF"/>
    <w:rsid w:val="007B42DA"/>
    <w:rsid w:val="007D3078"/>
    <w:rsid w:val="007D4697"/>
    <w:rsid w:val="007D5113"/>
    <w:rsid w:val="007D5378"/>
    <w:rsid w:val="007E0CE8"/>
    <w:rsid w:val="007E2881"/>
    <w:rsid w:val="007E3B75"/>
    <w:rsid w:val="007F3373"/>
    <w:rsid w:val="007F5753"/>
    <w:rsid w:val="008056B9"/>
    <w:rsid w:val="008078DF"/>
    <w:rsid w:val="00810B68"/>
    <w:rsid w:val="008154F9"/>
    <w:rsid w:val="008227EE"/>
    <w:rsid w:val="00826C5C"/>
    <w:rsid w:val="00836560"/>
    <w:rsid w:val="00837D45"/>
    <w:rsid w:val="00855D14"/>
    <w:rsid w:val="00861F29"/>
    <w:rsid w:val="00894A73"/>
    <w:rsid w:val="00895091"/>
    <w:rsid w:val="008A0A69"/>
    <w:rsid w:val="008A64DF"/>
    <w:rsid w:val="008B2AA7"/>
    <w:rsid w:val="008B2B2D"/>
    <w:rsid w:val="008C738A"/>
    <w:rsid w:val="008D3340"/>
    <w:rsid w:val="008E0AEE"/>
    <w:rsid w:val="008E1C26"/>
    <w:rsid w:val="008E7A66"/>
    <w:rsid w:val="00900017"/>
    <w:rsid w:val="00951CDF"/>
    <w:rsid w:val="00951DA8"/>
    <w:rsid w:val="009723CF"/>
    <w:rsid w:val="009A6B38"/>
    <w:rsid w:val="009A7E2F"/>
    <w:rsid w:val="009D2D25"/>
    <w:rsid w:val="009D700E"/>
    <w:rsid w:val="00A00AFE"/>
    <w:rsid w:val="00A0314A"/>
    <w:rsid w:val="00A03347"/>
    <w:rsid w:val="00A273A6"/>
    <w:rsid w:val="00A36457"/>
    <w:rsid w:val="00A46289"/>
    <w:rsid w:val="00A50C01"/>
    <w:rsid w:val="00A52CF3"/>
    <w:rsid w:val="00A56562"/>
    <w:rsid w:val="00A70EC5"/>
    <w:rsid w:val="00A76D65"/>
    <w:rsid w:val="00A809C9"/>
    <w:rsid w:val="00A93816"/>
    <w:rsid w:val="00AA4176"/>
    <w:rsid w:val="00AB6A4F"/>
    <w:rsid w:val="00AD169D"/>
    <w:rsid w:val="00AD78CD"/>
    <w:rsid w:val="00AE693E"/>
    <w:rsid w:val="00AF1733"/>
    <w:rsid w:val="00AF4EB3"/>
    <w:rsid w:val="00B0530B"/>
    <w:rsid w:val="00B32CE1"/>
    <w:rsid w:val="00B466EF"/>
    <w:rsid w:val="00B51969"/>
    <w:rsid w:val="00B64708"/>
    <w:rsid w:val="00B753C2"/>
    <w:rsid w:val="00B76872"/>
    <w:rsid w:val="00B9034C"/>
    <w:rsid w:val="00BB4A6A"/>
    <w:rsid w:val="00BC1D69"/>
    <w:rsid w:val="00BC4AE4"/>
    <w:rsid w:val="00BC6A64"/>
    <w:rsid w:val="00BF3204"/>
    <w:rsid w:val="00C43E51"/>
    <w:rsid w:val="00C93725"/>
    <w:rsid w:val="00CB1E9D"/>
    <w:rsid w:val="00CD7337"/>
    <w:rsid w:val="00D00211"/>
    <w:rsid w:val="00D062ED"/>
    <w:rsid w:val="00D21425"/>
    <w:rsid w:val="00D2232D"/>
    <w:rsid w:val="00D22970"/>
    <w:rsid w:val="00D303CE"/>
    <w:rsid w:val="00D416A8"/>
    <w:rsid w:val="00D635FC"/>
    <w:rsid w:val="00D64E4E"/>
    <w:rsid w:val="00D72887"/>
    <w:rsid w:val="00D859E5"/>
    <w:rsid w:val="00D923DA"/>
    <w:rsid w:val="00D94CB6"/>
    <w:rsid w:val="00DC11D7"/>
    <w:rsid w:val="00DE0ECB"/>
    <w:rsid w:val="00DF1170"/>
    <w:rsid w:val="00DF4E3D"/>
    <w:rsid w:val="00E00BFE"/>
    <w:rsid w:val="00E049F2"/>
    <w:rsid w:val="00E055E0"/>
    <w:rsid w:val="00E07AA8"/>
    <w:rsid w:val="00E07EAD"/>
    <w:rsid w:val="00E22162"/>
    <w:rsid w:val="00E35D0A"/>
    <w:rsid w:val="00E66B8B"/>
    <w:rsid w:val="00E703D4"/>
    <w:rsid w:val="00E76E47"/>
    <w:rsid w:val="00E839FE"/>
    <w:rsid w:val="00E910C6"/>
    <w:rsid w:val="00EA05B7"/>
    <w:rsid w:val="00EA2424"/>
    <w:rsid w:val="00EB0FB9"/>
    <w:rsid w:val="00EB7F9D"/>
    <w:rsid w:val="00EE35A3"/>
    <w:rsid w:val="00EF4186"/>
    <w:rsid w:val="00F1512C"/>
    <w:rsid w:val="00F25D95"/>
    <w:rsid w:val="00F4643D"/>
    <w:rsid w:val="00F52A1A"/>
    <w:rsid w:val="00F558EA"/>
    <w:rsid w:val="00FA3E0D"/>
    <w:rsid w:val="00FA5908"/>
    <w:rsid w:val="00FA7C02"/>
    <w:rsid w:val="00FC4352"/>
    <w:rsid w:val="00FD5CDC"/>
    <w:rsid w:val="00FD6A03"/>
    <w:rsid w:val="00FE65D6"/>
    <w:rsid w:val="00FE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9B3E"/>
  <w15:chartTrackingRefBased/>
  <w15:docId w15:val="{A54CE6B1-9E97-414E-8204-79228050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FDC"/>
    <w:pPr>
      <w:spacing w:after="120"/>
    </w:pPr>
  </w:style>
  <w:style w:type="paragraph" w:styleId="Heading1">
    <w:name w:val="heading 1"/>
    <w:basedOn w:val="Normal"/>
    <w:next w:val="Normal"/>
    <w:link w:val="Heading1Char"/>
    <w:uiPriority w:val="9"/>
    <w:qFormat/>
    <w:rsid w:val="00D00211"/>
    <w:pPr>
      <w:keepNext/>
      <w:keepLines/>
      <w:spacing w:before="240" w:after="100" w:afterAutospacing="1"/>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27EE"/>
    <w:pPr>
      <w:keepNext/>
      <w:keepLines/>
      <w:spacing w:before="40" w:after="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E07A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345D"/>
    <w:pPr>
      <w:spacing w:after="100" w:afterAutospacing="1"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34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16A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416A8"/>
    <w:rPr>
      <w:rFonts w:eastAsiaTheme="minorEastAsia"/>
      <w:color w:val="5A5A5A" w:themeColor="text1" w:themeTint="A5"/>
      <w:spacing w:val="15"/>
    </w:rPr>
  </w:style>
  <w:style w:type="paragraph" w:styleId="ListParagraph">
    <w:name w:val="List Paragraph"/>
    <w:basedOn w:val="Normal"/>
    <w:uiPriority w:val="34"/>
    <w:qFormat/>
    <w:rsid w:val="00D416A8"/>
    <w:pPr>
      <w:spacing w:after="0" w:line="240" w:lineRule="auto"/>
      <w:ind w:left="720"/>
    </w:pPr>
    <w:rPr>
      <w:rFonts w:ascii="Calibri" w:hAnsi="Calibri" w:cs="Times New Roman"/>
    </w:rPr>
  </w:style>
  <w:style w:type="character" w:customStyle="1" w:styleId="Heading1Char">
    <w:name w:val="Heading 1 Char"/>
    <w:basedOn w:val="DefaultParagraphFont"/>
    <w:link w:val="Heading1"/>
    <w:uiPriority w:val="9"/>
    <w:rsid w:val="00D00211"/>
    <w:rPr>
      <w:rFonts w:asciiTheme="majorHAnsi" w:eastAsiaTheme="majorEastAsia" w:hAnsiTheme="majorHAnsi" w:cstheme="majorBidi"/>
      <w:color w:val="2E74B5" w:themeColor="accent1" w:themeShade="BF"/>
      <w:sz w:val="32"/>
      <w:szCs w:val="32"/>
    </w:rPr>
  </w:style>
  <w:style w:type="paragraph" w:customStyle="1" w:styleId="Bulleted1">
    <w:name w:val="Bulleted 1"/>
    <w:basedOn w:val="Normal"/>
    <w:qFormat/>
    <w:rsid w:val="00047427"/>
    <w:pPr>
      <w:numPr>
        <w:numId w:val="2"/>
      </w:numPr>
      <w:spacing w:line="240" w:lineRule="auto"/>
      <w:ind w:left="360"/>
      <w:contextualSpacing/>
    </w:pPr>
    <w:rPr>
      <w:rFonts w:eastAsia="Times New Roman"/>
    </w:rPr>
  </w:style>
  <w:style w:type="paragraph" w:styleId="NormalWeb">
    <w:name w:val="Normal (Web)"/>
    <w:basedOn w:val="Normal"/>
    <w:uiPriority w:val="99"/>
    <w:semiHidden/>
    <w:unhideWhenUsed/>
    <w:rsid w:val="00DF11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
    <w:name w:val="Code"/>
    <w:basedOn w:val="Normal"/>
    <w:qFormat/>
    <w:rsid w:val="00AF4EB3"/>
    <w:pPr>
      <w:spacing w:after="0" w:line="240" w:lineRule="auto"/>
    </w:pPr>
    <w:rPr>
      <w:rFonts w:ascii="Consolas" w:hAnsi="Consolas" w:cs="Consolas"/>
      <w:sz w:val="20"/>
      <w:szCs w:val="20"/>
    </w:rPr>
  </w:style>
  <w:style w:type="paragraph" w:styleId="NoSpacing">
    <w:name w:val="No Spacing"/>
    <w:uiPriority w:val="1"/>
    <w:qFormat/>
    <w:rsid w:val="00AF4EB3"/>
    <w:pPr>
      <w:spacing w:after="0" w:line="240" w:lineRule="auto"/>
    </w:pPr>
  </w:style>
  <w:style w:type="character" w:styleId="CommentReference">
    <w:name w:val="annotation reference"/>
    <w:basedOn w:val="DefaultParagraphFont"/>
    <w:uiPriority w:val="99"/>
    <w:semiHidden/>
    <w:unhideWhenUsed/>
    <w:rsid w:val="00E76E47"/>
    <w:rPr>
      <w:sz w:val="16"/>
      <w:szCs w:val="16"/>
    </w:rPr>
  </w:style>
  <w:style w:type="paragraph" w:customStyle="1" w:styleId="Comment">
    <w:name w:val="Comment"/>
    <w:basedOn w:val="Normal"/>
    <w:qFormat/>
    <w:rsid w:val="00AA4176"/>
    <w:pPr>
      <w:ind w:left="720"/>
    </w:pPr>
  </w:style>
  <w:style w:type="paragraph" w:customStyle="1" w:styleId="TableText">
    <w:name w:val="Table Text"/>
    <w:link w:val="TableTextCharChar"/>
    <w:rsid w:val="006D71FA"/>
    <w:pPr>
      <w:spacing w:after="0" w:line="240" w:lineRule="auto"/>
    </w:pPr>
    <w:rPr>
      <w:rFonts w:eastAsia="Times New Roman" w:cs="Times New Roman"/>
      <w:sz w:val="18"/>
      <w:szCs w:val="20"/>
    </w:rPr>
  </w:style>
  <w:style w:type="character" w:customStyle="1" w:styleId="TableTextCharChar">
    <w:name w:val="Table Text Char Char"/>
    <w:link w:val="TableText"/>
    <w:rsid w:val="006D71FA"/>
    <w:rPr>
      <w:rFonts w:eastAsia="Times New Roman" w:cs="Times New Roman"/>
      <w:sz w:val="18"/>
      <w:szCs w:val="20"/>
    </w:rPr>
  </w:style>
  <w:style w:type="paragraph" w:customStyle="1" w:styleId="TableText-Heading">
    <w:name w:val="Table Text - Heading"/>
    <w:basedOn w:val="Normal"/>
    <w:qFormat/>
    <w:rsid w:val="006D71FA"/>
    <w:pPr>
      <w:keepNext/>
      <w:widowControl w:val="0"/>
      <w:suppressLineNumbers/>
      <w:suppressAutoHyphens/>
      <w:spacing w:after="0" w:line="240" w:lineRule="auto"/>
    </w:pPr>
    <w:rPr>
      <w:rFonts w:ascii="Arial" w:eastAsia="Times New Roman" w:hAnsi="Arial" w:cs="Times New Roman"/>
      <w:b/>
      <w:color w:val="000000"/>
      <w:kern w:val="2"/>
      <w:sz w:val="18"/>
      <w:szCs w:val="20"/>
      <w:lang w:eastAsia="ja-JP"/>
    </w:rPr>
  </w:style>
  <w:style w:type="paragraph" w:styleId="BalloonText">
    <w:name w:val="Balloon Text"/>
    <w:basedOn w:val="Normal"/>
    <w:link w:val="BalloonTextChar"/>
    <w:uiPriority w:val="99"/>
    <w:semiHidden/>
    <w:unhideWhenUsed/>
    <w:rsid w:val="00E76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47"/>
    <w:rPr>
      <w:rFonts w:ascii="Segoe UI" w:hAnsi="Segoe UI" w:cs="Segoe UI"/>
      <w:sz w:val="18"/>
      <w:szCs w:val="18"/>
    </w:rPr>
  </w:style>
  <w:style w:type="character" w:customStyle="1" w:styleId="Heading2Char">
    <w:name w:val="Heading 2 Char"/>
    <w:basedOn w:val="DefaultParagraphFont"/>
    <w:link w:val="Heading2"/>
    <w:uiPriority w:val="9"/>
    <w:rsid w:val="008227EE"/>
    <w:rPr>
      <w:rFonts w:asciiTheme="majorHAnsi" w:eastAsiaTheme="majorEastAsia" w:hAnsiTheme="majorHAnsi" w:cstheme="majorBidi"/>
      <w:color w:val="2E74B5" w:themeColor="accent1" w:themeShade="BF"/>
      <w:sz w:val="26"/>
      <w:szCs w:val="26"/>
    </w:rPr>
  </w:style>
  <w:style w:type="character" w:customStyle="1" w:styleId="Variable">
    <w:name w:val="Variable"/>
    <w:basedOn w:val="DefaultParagraphFont"/>
    <w:uiPriority w:val="1"/>
    <w:qFormat/>
    <w:rsid w:val="00895091"/>
    <w:rPr>
      <w:rFonts w:ascii="Consolas" w:hAnsi="Consolas" w:cs="Consolas"/>
      <w:b/>
      <w:sz w:val="20"/>
      <w:szCs w:val="20"/>
    </w:rPr>
  </w:style>
  <w:style w:type="paragraph" w:styleId="Header">
    <w:name w:val="header"/>
    <w:basedOn w:val="Normal"/>
    <w:link w:val="HeaderChar"/>
    <w:uiPriority w:val="99"/>
    <w:unhideWhenUsed/>
    <w:rsid w:val="00951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DA8"/>
  </w:style>
  <w:style w:type="paragraph" w:styleId="Footer">
    <w:name w:val="footer"/>
    <w:basedOn w:val="Normal"/>
    <w:link w:val="FooterChar"/>
    <w:uiPriority w:val="99"/>
    <w:unhideWhenUsed/>
    <w:rsid w:val="00951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DA8"/>
  </w:style>
  <w:style w:type="character" w:styleId="Emphasis">
    <w:name w:val="Emphasis"/>
    <w:basedOn w:val="DefaultParagraphFont"/>
    <w:uiPriority w:val="20"/>
    <w:qFormat/>
    <w:rsid w:val="0019695A"/>
    <w:rPr>
      <w:i/>
      <w:iCs/>
    </w:rPr>
  </w:style>
  <w:style w:type="paragraph" w:styleId="CommentText">
    <w:name w:val="annotation text"/>
    <w:basedOn w:val="Normal"/>
    <w:link w:val="CommentTextChar"/>
    <w:uiPriority w:val="99"/>
    <w:unhideWhenUsed/>
    <w:rsid w:val="00331EA8"/>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331EA8"/>
    <w:rPr>
      <w:rFonts w:ascii="Arial" w:hAnsi="Arial"/>
      <w:sz w:val="20"/>
      <w:szCs w:val="20"/>
    </w:rPr>
  </w:style>
  <w:style w:type="character" w:styleId="Hyperlink">
    <w:name w:val="Hyperlink"/>
    <w:basedOn w:val="DefaultParagraphFont"/>
    <w:uiPriority w:val="99"/>
    <w:unhideWhenUsed/>
    <w:rsid w:val="00331EA8"/>
    <w:rPr>
      <w:rFonts w:ascii="Arial" w:hAnsi="Arial"/>
      <w:color w:val="0563C1" w:themeColor="hyperlink"/>
      <w:u w:val="single"/>
    </w:rPr>
  </w:style>
  <w:style w:type="character" w:customStyle="1" w:styleId="Heading4Char">
    <w:name w:val="Heading 4 Char"/>
    <w:basedOn w:val="DefaultParagraphFont"/>
    <w:link w:val="Heading4"/>
    <w:uiPriority w:val="9"/>
    <w:semiHidden/>
    <w:rsid w:val="00E07AA8"/>
    <w:rPr>
      <w:rFonts w:asciiTheme="majorHAnsi" w:eastAsiaTheme="majorEastAsia" w:hAnsiTheme="majorHAnsi" w:cstheme="majorBidi"/>
      <w:i/>
      <w:iCs/>
      <w:color w:val="2E74B5" w:themeColor="accent1" w:themeShade="BF"/>
    </w:rPr>
  </w:style>
  <w:style w:type="character" w:customStyle="1" w:styleId="CodeSnippet">
    <w:name w:val="Code Snippet"/>
    <w:basedOn w:val="DefaultParagraphFont"/>
    <w:uiPriority w:val="1"/>
    <w:qFormat/>
    <w:rsid w:val="00057440"/>
    <w:rPr>
      <w:rFonts w:ascii="Consolas" w:hAnsi="Consolas"/>
      <w:sz w:val="20"/>
    </w:rPr>
  </w:style>
  <w:style w:type="character" w:customStyle="1" w:styleId="CodeSnippetHighlight">
    <w:name w:val="Code Snippet Highlight"/>
    <w:basedOn w:val="CodeSnippet"/>
    <w:uiPriority w:val="1"/>
    <w:qFormat/>
    <w:rsid w:val="00E07AA8"/>
    <w:rPr>
      <w:rFonts w:ascii="Consolas" w:hAnsi="Consolas"/>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04537">
      <w:bodyDiv w:val="1"/>
      <w:marLeft w:val="0"/>
      <w:marRight w:val="0"/>
      <w:marTop w:val="0"/>
      <w:marBottom w:val="0"/>
      <w:divBdr>
        <w:top w:val="none" w:sz="0" w:space="0" w:color="auto"/>
        <w:left w:val="none" w:sz="0" w:space="0" w:color="auto"/>
        <w:bottom w:val="none" w:sz="0" w:space="0" w:color="auto"/>
        <w:right w:val="none" w:sz="0" w:space="0" w:color="auto"/>
      </w:divBdr>
    </w:div>
    <w:div w:id="1371615582">
      <w:bodyDiv w:val="1"/>
      <w:marLeft w:val="0"/>
      <w:marRight w:val="0"/>
      <w:marTop w:val="0"/>
      <w:marBottom w:val="0"/>
      <w:divBdr>
        <w:top w:val="none" w:sz="0" w:space="0" w:color="auto"/>
        <w:left w:val="none" w:sz="0" w:space="0" w:color="auto"/>
        <w:bottom w:val="none" w:sz="0" w:space="0" w:color="auto"/>
        <w:right w:val="none" w:sz="0" w:space="0" w:color="auto"/>
      </w:divBdr>
    </w:div>
    <w:div w:id="1835223601">
      <w:bodyDiv w:val="1"/>
      <w:marLeft w:val="0"/>
      <w:marRight w:val="0"/>
      <w:marTop w:val="0"/>
      <w:marBottom w:val="0"/>
      <w:divBdr>
        <w:top w:val="none" w:sz="0" w:space="0" w:color="auto"/>
        <w:left w:val="none" w:sz="0" w:space="0" w:color="auto"/>
        <w:bottom w:val="none" w:sz="0" w:space="0" w:color="auto"/>
        <w:right w:val="none" w:sz="0" w:space="0" w:color="auto"/>
      </w:divBdr>
    </w:div>
    <w:div w:id="195247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54F0E-D012-493D-8DB0-8E258839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Lauwers</dc:creator>
  <cp:keywords/>
  <dc:description/>
  <cp:lastModifiedBy>Chris Lauwers</cp:lastModifiedBy>
  <cp:revision>26</cp:revision>
  <dcterms:created xsi:type="dcterms:W3CDTF">2018-06-05T03:23:00Z</dcterms:created>
  <dcterms:modified xsi:type="dcterms:W3CDTF">2018-06-05T04:13:00Z</dcterms:modified>
</cp:coreProperties>
</file>