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80" w:rsidRDefault="00156080" w:rsidP="00156080">
      <w:pPr>
        <w:pStyle w:val="Heading1"/>
      </w:pPr>
      <w:bookmarkStart w:id="0" w:name="_GoBack"/>
      <w:r>
        <w:t>XLIFF Promotion and Liaison SC Charter</w:t>
      </w:r>
    </w:p>
    <w:p w:rsidR="00156080" w:rsidRDefault="00156080" w:rsidP="00156080">
      <w:pPr>
        <w:pStyle w:val="Heading2"/>
      </w:pPr>
      <w:proofErr w:type="spellStart"/>
      <w:r>
        <w:t>Preambel</w:t>
      </w:r>
      <w:proofErr w:type="spellEnd"/>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Heading2"/>
      </w:pPr>
      <w:r>
        <w:t>Scope</w:t>
      </w:r>
    </w:p>
    <w:p w:rsidR="00EB51E2" w:rsidRDefault="00EB51E2" w:rsidP="00156080">
      <w:r>
        <w:t>X</w:t>
      </w:r>
      <w:r>
        <w:t>LIFF Promotion and Liaison SC</w:t>
      </w:r>
      <w:r>
        <w:t xml:space="preserve"> </w:t>
      </w:r>
      <w:proofErr w:type="gramStart"/>
      <w:r>
        <w:t>is</w:t>
      </w:r>
      <w:proofErr w:type="gramEnd"/>
      <w:r>
        <w:t xml:space="preserve"> mandated by the TC to coordinate XLIFF promotion on industrial and academic forums and to coordinate liaison activities of the TC with other standardization bodies.</w:t>
      </w:r>
    </w:p>
    <w:p w:rsidR="00261A07" w:rsidRDefault="00261A07" w:rsidP="00261A07">
      <w:pPr>
        <w:pStyle w:val="ListParagraph"/>
        <w:numPr>
          <w:ilvl w:val="0"/>
          <w:numId w:val="4"/>
        </w:numPr>
      </w:pPr>
      <w:r>
        <w:t>SC is mandated to coordinate and facilitate activities around OASIS organizational ballot to accept XLIFF 2.0 (and subsequent) Committee Specification as an OASIS standard as soon this becomes imminent.</w:t>
      </w:r>
    </w:p>
    <w:p w:rsidR="00EB51E2" w:rsidRDefault="00EB51E2" w:rsidP="00261A07">
      <w:pPr>
        <w:pStyle w:val="ListParagraph"/>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p>
    <w:p w:rsidR="00261A07" w:rsidRDefault="00261A07" w:rsidP="00261A07">
      <w:pPr>
        <w:pStyle w:val="ListParagraph"/>
        <w:numPr>
          <w:ilvl w:val="0"/>
          <w:numId w:val="4"/>
        </w:numPr>
      </w:pPr>
      <w:r>
        <w:t>SC is mandated to organize an International XLIFF Symposium exactly once a year (preferably in September)</w:t>
      </w:r>
    </w:p>
    <w:p w:rsidR="00EB51E2" w:rsidRDefault="00EB51E2" w:rsidP="00261A07">
      <w:pPr>
        <w:pStyle w:val="ListParagraph"/>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ListParagraph"/>
        <w:numPr>
          <w:ilvl w:val="0"/>
          <w:numId w:val="4"/>
        </w:numPr>
      </w:pPr>
      <w:r>
        <w:t xml:space="preserve">XLIFF Promotion and Liaison SC </w:t>
      </w:r>
      <w:proofErr w:type="gramStart"/>
      <w:r>
        <w:t>is</w:t>
      </w:r>
      <w:proofErr w:type="gramEnd"/>
      <w:r>
        <w:t xml:space="preserve"> mandated by the TC to follow the developments of other localization or otherwise re</w:t>
      </w:r>
      <w:r w:rsidR="00EB51E2">
        <w:t>lated standards and relevant standardization bodies.</w:t>
      </w:r>
    </w:p>
    <w:p w:rsidR="00156080" w:rsidRDefault="00156080" w:rsidP="00261A07">
      <w:pPr>
        <w:pStyle w:val="ListParagraph"/>
        <w:numPr>
          <w:ilvl w:val="0"/>
          <w:numId w:val="4"/>
        </w:numPr>
      </w:pPr>
      <w:r>
        <w:t>The standards of special interest are</w:t>
      </w:r>
      <w:r w:rsidR="002B28D1">
        <w:t xml:space="preserve"> the following, but not limited to the following</w:t>
      </w:r>
    </w:p>
    <w:p w:rsidR="002B28D1" w:rsidRDefault="002B28D1" w:rsidP="002B28D1">
      <w:pPr>
        <w:pStyle w:val="ListParagraph"/>
        <w:numPr>
          <w:ilvl w:val="0"/>
          <w:numId w:val="1"/>
        </w:numPr>
      </w:pPr>
      <w:r>
        <w:t>LISA OSCSAR TMX and its successors</w:t>
      </w:r>
    </w:p>
    <w:p w:rsidR="002B28D1" w:rsidRDefault="002B28D1" w:rsidP="002B28D1">
      <w:pPr>
        <w:pStyle w:val="ListParagraph"/>
        <w:numPr>
          <w:ilvl w:val="0"/>
          <w:numId w:val="1"/>
        </w:numPr>
      </w:pPr>
      <w:r>
        <w:t>LISA OSCAR and ISO TBX and its successors</w:t>
      </w:r>
    </w:p>
    <w:p w:rsidR="002B28D1" w:rsidRDefault="002B28D1" w:rsidP="002B28D1">
      <w:pPr>
        <w:pStyle w:val="ListParagraph"/>
        <w:numPr>
          <w:ilvl w:val="0"/>
          <w:numId w:val="1"/>
        </w:numPr>
      </w:pPr>
      <w:r>
        <w:t>LISA OSCAR SRX and its successors</w:t>
      </w:r>
    </w:p>
    <w:p w:rsidR="002B28D1" w:rsidRDefault="002B28D1" w:rsidP="002B28D1">
      <w:pPr>
        <w:pStyle w:val="ListParagraph"/>
        <w:numPr>
          <w:ilvl w:val="0"/>
          <w:numId w:val="1"/>
        </w:numPr>
      </w:pPr>
      <w:r>
        <w:t>The Unicode Standard</w:t>
      </w:r>
    </w:p>
    <w:p w:rsidR="002B28D1" w:rsidRDefault="002B28D1" w:rsidP="002B28D1">
      <w:pPr>
        <w:pStyle w:val="ListParagraph"/>
        <w:numPr>
          <w:ilvl w:val="0"/>
          <w:numId w:val="1"/>
        </w:numPr>
      </w:pPr>
      <w:r>
        <w:t>Unicode CLDR</w:t>
      </w:r>
    </w:p>
    <w:p w:rsidR="002B28D1" w:rsidRDefault="002B28D1" w:rsidP="002B28D1">
      <w:pPr>
        <w:pStyle w:val="ListParagraph"/>
        <w:numPr>
          <w:ilvl w:val="0"/>
          <w:numId w:val="1"/>
        </w:numPr>
      </w:pPr>
      <w:r>
        <w:t>UAX #29</w:t>
      </w:r>
    </w:p>
    <w:p w:rsidR="00EB51E2" w:rsidRDefault="00EB51E2" w:rsidP="002B28D1">
      <w:pPr>
        <w:pStyle w:val="ListParagraph"/>
        <w:numPr>
          <w:ilvl w:val="0"/>
          <w:numId w:val="1"/>
        </w:numPr>
      </w:pPr>
      <w:r>
        <w:t>W3C ITS</w:t>
      </w:r>
    </w:p>
    <w:p w:rsidR="002B28D1" w:rsidRDefault="002B28D1" w:rsidP="002B28D1">
      <w:pPr>
        <w:pStyle w:val="ListParagraph"/>
        <w:numPr>
          <w:ilvl w:val="0"/>
          <w:numId w:val="1"/>
        </w:numPr>
      </w:pPr>
      <w:r>
        <w:t>OASIS DITA</w:t>
      </w:r>
    </w:p>
    <w:p w:rsidR="00156080" w:rsidRDefault="00156080" w:rsidP="00261A07">
      <w:pPr>
        <w:pStyle w:val="ListParagraph"/>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ListParagraph"/>
        <w:numPr>
          <w:ilvl w:val="0"/>
          <w:numId w:val="2"/>
        </w:numPr>
      </w:pPr>
      <w:r>
        <w:t>W3C</w:t>
      </w:r>
    </w:p>
    <w:p w:rsidR="002B28D1" w:rsidRDefault="002B28D1" w:rsidP="002B28D1">
      <w:pPr>
        <w:pStyle w:val="ListParagraph"/>
        <w:numPr>
          <w:ilvl w:val="1"/>
          <w:numId w:val="2"/>
        </w:numPr>
      </w:pPr>
      <w:r>
        <w:t>Internationalization activity</w:t>
      </w:r>
    </w:p>
    <w:p w:rsidR="002B28D1" w:rsidRDefault="002B28D1" w:rsidP="002B28D1">
      <w:pPr>
        <w:pStyle w:val="ListParagraph"/>
        <w:numPr>
          <w:ilvl w:val="0"/>
          <w:numId w:val="2"/>
        </w:numPr>
      </w:pPr>
      <w:r>
        <w:t>The Unicode Consortium</w:t>
      </w:r>
    </w:p>
    <w:p w:rsidR="002B28D1" w:rsidRDefault="002B28D1" w:rsidP="002B28D1">
      <w:pPr>
        <w:pStyle w:val="ListParagraph"/>
        <w:numPr>
          <w:ilvl w:val="1"/>
          <w:numId w:val="2"/>
        </w:numPr>
      </w:pPr>
      <w:r>
        <w:t>ULI TC</w:t>
      </w:r>
    </w:p>
    <w:p w:rsidR="002B28D1" w:rsidRDefault="002B28D1" w:rsidP="002B28D1">
      <w:pPr>
        <w:pStyle w:val="ListParagraph"/>
        <w:numPr>
          <w:ilvl w:val="0"/>
          <w:numId w:val="2"/>
        </w:numPr>
      </w:pPr>
      <w:r>
        <w:t>OASIS OAXAL TC</w:t>
      </w:r>
    </w:p>
    <w:p w:rsidR="002B28D1" w:rsidRDefault="002B28D1" w:rsidP="002B28D1">
      <w:pPr>
        <w:pStyle w:val="ListParagraph"/>
        <w:numPr>
          <w:ilvl w:val="0"/>
          <w:numId w:val="2"/>
        </w:numPr>
      </w:pPr>
      <w:r>
        <w:t>OASIS DITA TC</w:t>
      </w:r>
    </w:p>
    <w:p w:rsidR="002B28D1" w:rsidRDefault="002B28D1" w:rsidP="002B28D1">
      <w:pPr>
        <w:pStyle w:val="ListParagraph"/>
        <w:numPr>
          <w:ilvl w:val="0"/>
          <w:numId w:val="2"/>
        </w:numPr>
      </w:pPr>
      <w:r>
        <w:t>ISO TC 37</w:t>
      </w:r>
    </w:p>
    <w:p w:rsidR="002B28D1" w:rsidRDefault="002B28D1" w:rsidP="002B28D1">
      <w:pPr>
        <w:pStyle w:val="ListParagraph"/>
        <w:numPr>
          <w:ilvl w:val="0"/>
          <w:numId w:val="2"/>
        </w:numPr>
      </w:pPr>
      <w:r>
        <w:t>ETSI ISG LIS</w:t>
      </w:r>
    </w:p>
    <w:p w:rsidR="00261A07" w:rsidRPr="00261A07" w:rsidRDefault="00261A07" w:rsidP="00261A07">
      <w:pPr>
        <w:pStyle w:val="ListParagraph"/>
        <w:numPr>
          <w:ilvl w:val="0"/>
          <w:numId w:val="6"/>
        </w:numPr>
        <w:rPr>
          <w:vanish/>
        </w:rPr>
      </w:pPr>
    </w:p>
    <w:p w:rsidR="00261A07" w:rsidRPr="00261A07" w:rsidRDefault="00261A07" w:rsidP="00261A07">
      <w:pPr>
        <w:pStyle w:val="ListParagraph"/>
        <w:numPr>
          <w:ilvl w:val="0"/>
          <w:numId w:val="6"/>
        </w:numPr>
        <w:rPr>
          <w:vanish/>
        </w:rPr>
      </w:pPr>
    </w:p>
    <w:p w:rsidR="00261A07" w:rsidRPr="00261A07" w:rsidRDefault="00261A07" w:rsidP="00261A07">
      <w:pPr>
        <w:pStyle w:val="ListParagraph"/>
        <w:numPr>
          <w:ilvl w:val="0"/>
          <w:numId w:val="6"/>
        </w:numPr>
        <w:rPr>
          <w:vanish/>
        </w:rPr>
      </w:pPr>
    </w:p>
    <w:p w:rsidR="00261A07" w:rsidRPr="00261A07" w:rsidRDefault="00261A07" w:rsidP="00261A07">
      <w:pPr>
        <w:pStyle w:val="ListParagraph"/>
        <w:numPr>
          <w:ilvl w:val="0"/>
          <w:numId w:val="6"/>
        </w:numPr>
        <w:rPr>
          <w:vanish/>
        </w:rPr>
      </w:pPr>
    </w:p>
    <w:p w:rsidR="00261A07" w:rsidRPr="00261A07" w:rsidRDefault="00261A07" w:rsidP="00261A07">
      <w:pPr>
        <w:pStyle w:val="ListParagraph"/>
        <w:numPr>
          <w:ilvl w:val="0"/>
          <w:numId w:val="6"/>
        </w:numPr>
        <w:rPr>
          <w:vanish/>
        </w:rPr>
      </w:pPr>
    </w:p>
    <w:p w:rsidR="00261A07" w:rsidRPr="00261A07" w:rsidRDefault="00261A07" w:rsidP="00261A07">
      <w:pPr>
        <w:pStyle w:val="ListParagraph"/>
        <w:numPr>
          <w:ilvl w:val="0"/>
          <w:numId w:val="6"/>
        </w:numPr>
        <w:rPr>
          <w:vanish/>
        </w:rPr>
      </w:pPr>
    </w:p>
    <w:p w:rsidR="002B28D1" w:rsidRDefault="002B28D1" w:rsidP="00261A07">
      <w:pPr>
        <w:pStyle w:val="ListParagraph"/>
        <w:numPr>
          <w:ilvl w:val="0"/>
          <w:numId w:val="6"/>
        </w:numPr>
      </w:pPr>
      <w:r>
        <w:t>Other interest groups and initiatives such as</w:t>
      </w:r>
    </w:p>
    <w:p w:rsidR="00261A07" w:rsidRDefault="00261A07" w:rsidP="00261A07">
      <w:pPr>
        <w:pStyle w:val="ListParagraph"/>
        <w:numPr>
          <w:ilvl w:val="0"/>
          <w:numId w:val="3"/>
        </w:numPr>
      </w:pPr>
      <w:r>
        <w:t>LT-Web</w:t>
      </w:r>
    </w:p>
    <w:p w:rsidR="00261A07" w:rsidRDefault="00261A07" w:rsidP="00261A07">
      <w:pPr>
        <w:pStyle w:val="ListParagraph"/>
        <w:numPr>
          <w:ilvl w:val="0"/>
          <w:numId w:val="3"/>
        </w:numPr>
      </w:pPr>
      <w:r>
        <w:t>META-NET</w:t>
      </w:r>
    </w:p>
    <w:p w:rsidR="002B28D1" w:rsidRDefault="002B28D1" w:rsidP="002B28D1">
      <w:pPr>
        <w:pStyle w:val="ListParagraph"/>
        <w:numPr>
          <w:ilvl w:val="0"/>
          <w:numId w:val="3"/>
        </w:numPr>
      </w:pPr>
      <w:r>
        <w:t>GALA</w:t>
      </w:r>
    </w:p>
    <w:p w:rsidR="002B28D1" w:rsidRDefault="002B28D1" w:rsidP="002B28D1">
      <w:pPr>
        <w:pStyle w:val="ListParagraph"/>
        <w:numPr>
          <w:ilvl w:val="0"/>
          <w:numId w:val="3"/>
        </w:numPr>
      </w:pPr>
      <w:r>
        <w:t>TAUS</w:t>
      </w:r>
    </w:p>
    <w:p w:rsidR="00261A07" w:rsidRDefault="00261A07" w:rsidP="002B28D1">
      <w:pPr>
        <w:pStyle w:val="ListParagraph"/>
        <w:numPr>
          <w:ilvl w:val="0"/>
          <w:numId w:val="3"/>
        </w:numPr>
      </w:pPr>
      <w:r>
        <w:t>Interoperability Now!</w:t>
      </w:r>
    </w:p>
    <w:p w:rsidR="002B28D1" w:rsidRDefault="002B28D1" w:rsidP="002B28D1">
      <w:pPr>
        <w:pStyle w:val="ListParagraph"/>
        <w:numPr>
          <w:ilvl w:val="0"/>
          <w:numId w:val="3"/>
        </w:numPr>
      </w:pPr>
      <w:r>
        <w:t>Localization World Conference</w:t>
      </w:r>
    </w:p>
    <w:p w:rsidR="002B28D1" w:rsidRDefault="002B28D1" w:rsidP="002B28D1">
      <w:pPr>
        <w:pStyle w:val="ListParagraph"/>
        <w:numPr>
          <w:ilvl w:val="0"/>
          <w:numId w:val="3"/>
        </w:numPr>
      </w:pPr>
      <w:proofErr w:type="spellStart"/>
      <w:r>
        <w:t>tcworld</w:t>
      </w:r>
      <w:proofErr w:type="spellEnd"/>
      <w:r>
        <w:t xml:space="preserve"> conference</w:t>
      </w:r>
    </w:p>
    <w:p w:rsidR="00156080" w:rsidRPr="00156080" w:rsidRDefault="00156080" w:rsidP="00156080">
      <w:pPr>
        <w:pStyle w:val="Heading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adoption/</w:t>
      </w:r>
      <w:r w:rsidR="00156080">
        <w:rPr>
          <w:rStyle w:val="il"/>
          <w:rFonts w:ascii="Arial" w:hAnsi="Arial" w:cs="Arial"/>
          <w:color w:val="525151"/>
          <w:sz w:val="20"/>
          <w:szCs w:val="20"/>
          <w:shd w:val="clear" w:color="auto" w:fill="CFDFE5"/>
        </w:rPr>
        <w:t>promotion</w:t>
      </w:r>
      <w:r w:rsidR="00156080">
        <w:rPr>
          <w:rStyle w:val="apple-converted-space"/>
          <w:rFonts w:ascii="Arial" w:hAnsi="Arial" w:cs="Arial"/>
          <w:color w:val="000000"/>
          <w:sz w:val="20"/>
          <w:szCs w:val="20"/>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 xml:space="preserve">David </w:t>
      </w:r>
      <w:proofErr w:type="spellStart"/>
      <w:r>
        <w:rPr>
          <w:rStyle w:val="apple-style-span"/>
          <w:rFonts w:ascii="Arial" w:hAnsi="Arial" w:cs="Arial"/>
          <w:color w:val="000000"/>
          <w:sz w:val="20"/>
          <w:szCs w:val="20"/>
        </w:rPr>
        <w:t>Filip</w:t>
      </w:r>
      <w:proofErr w:type="spellEnd"/>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is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at least until the status of TMX and SRX is resolved. And even if these are resolved quickly, the SC will need to work on and for OASIS organizational ballots, XLIFF Symposium stuff,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Although m</w:t>
      </w:r>
      <w:r w:rsidR="00156080">
        <w:rPr>
          <w:rStyle w:val="apple-style-span"/>
          <w:rFonts w:ascii="Arial" w:hAnsi="Arial" w:cs="Arial"/>
          <w:color w:val="000000"/>
          <w:sz w:val="20"/>
          <w:szCs w:val="20"/>
        </w:rPr>
        <w:t xml:space="preserve">ost of </w:t>
      </w:r>
      <w:r>
        <w:rPr>
          <w:rStyle w:val="apple-style-span"/>
          <w:rFonts w:ascii="Arial" w:hAnsi="Arial" w:cs="Arial"/>
          <w:color w:val="000000"/>
          <w:sz w:val="20"/>
          <w:szCs w:val="20"/>
        </w:rPr>
        <w:t>TC members</w:t>
      </w:r>
      <w:r w:rsidR="00156080">
        <w:rPr>
          <w:rStyle w:val="apple-style-span"/>
          <w:rFonts w:ascii="Arial" w:hAnsi="Arial" w:cs="Arial"/>
          <w:color w:val="000000"/>
          <w:sz w:val="20"/>
          <w:szCs w:val="20"/>
        </w:rPr>
        <w:t xml:space="preserve"> are rightfully bored with non-technical discussions that </w:t>
      </w:r>
      <w:r>
        <w:rPr>
          <w:rStyle w:val="apple-style-span"/>
          <w:rFonts w:ascii="Arial" w:hAnsi="Arial" w:cs="Arial"/>
          <w:color w:val="000000"/>
          <w:sz w:val="20"/>
          <w:szCs w:val="20"/>
        </w:rPr>
        <w:t>are</w:t>
      </w:r>
      <w:r w:rsidR="00156080">
        <w:rPr>
          <w:rStyle w:val="apple-style-span"/>
          <w:rFonts w:ascii="Arial" w:hAnsi="Arial" w:cs="Arial"/>
          <w:color w:val="000000"/>
          <w:sz w:val="20"/>
          <w:szCs w:val="20"/>
        </w:rPr>
        <w:t xml:space="preserve"> slowing dow</w:t>
      </w:r>
      <w:r>
        <w:rPr>
          <w:rStyle w:val="apple-style-span"/>
          <w:rFonts w:ascii="Arial" w:hAnsi="Arial" w:cs="Arial"/>
          <w:color w:val="000000"/>
          <w:sz w:val="20"/>
          <w:szCs w:val="20"/>
        </w:rPr>
        <w:t>n</w:t>
      </w:r>
      <w:r w:rsidR="00156080">
        <w:rPr>
          <w:rStyle w:val="apple-style-span"/>
          <w:rFonts w:ascii="Arial" w:hAnsi="Arial" w:cs="Arial"/>
          <w:color w:val="000000"/>
          <w:sz w:val="20"/>
          <w:szCs w:val="20"/>
        </w:rPr>
        <w:t xml:space="preserve"> the technical progress, the best technical spec</w:t>
      </w:r>
      <w:r>
        <w:rPr>
          <w:rStyle w:val="apple-style-span"/>
          <w:rFonts w:ascii="Arial" w:hAnsi="Arial" w:cs="Arial"/>
          <w:color w:val="000000"/>
          <w:sz w:val="20"/>
          <w:szCs w:val="20"/>
        </w:rPr>
        <w:t>ification</w:t>
      </w:r>
      <w:r w:rsidR="00156080">
        <w:rPr>
          <w:rStyle w:val="apple-style-span"/>
          <w:rFonts w:ascii="Arial" w:hAnsi="Arial" w:cs="Arial"/>
          <w:color w:val="000000"/>
          <w:sz w:val="20"/>
          <w:szCs w:val="20"/>
        </w:rPr>
        <w:t xml:space="preserve"> needs </w:t>
      </w:r>
      <w:r>
        <w:rPr>
          <w:rStyle w:val="apple-style-span"/>
          <w:rFonts w:ascii="Arial" w:hAnsi="Arial" w:cs="Arial"/>
          <w:color w:val="000000"/>
          <w:sz w:val="20"/>
          <w:szCs w:val="20"/>
        </w:rPr>
        <w:t xml:space="preserve">at least </w:t>
      </w:r>
      <w:r w:rsidR="00156080">
        <w:rPr>
          <w:rStyle w:val="apple-style-span"/>
          <w:rFonts w:ascii="Arial" w:hAnsi="Arial" w:cs="Arial"/>
          <w:color w:val="000000"/>
          <w:sz w:val="20"/>
          <w:szCs w:val="20"/>
        </w:rPr>
        <w:t>some political work to get broadly discussed, voted through in a historically short time frame, and most importantly adopted quickly and enthusiastically..</w:t>
      </w:r>
      <w:r w:rsidR="00156080">
        <w:rPr>
          <w:rFonts w:ascii="Arial" w:hAnsi="Arial" w:cs="Arial"/>
          <w:color w:val="000000"/>
          <w:sz w:val="20"/>
          <w:szCs w:val="20"/>
        </w:rPr>
        <w:br/>
      </w:r>
      <w:r w:rsidR="00156080">
        <w:rPr>
          <w:rStyle w:val="apple-style-span"/>
          <w:rFonts w:ascii="Arial" w:hAnsi="Arial" w:cs="Arial"/>
          <w:color w:val="000000"/>
          <w:sz w:val="20"/>
          <w:szCs w:val="20"/>
        </w:rPr>
        <w:t>..</w:t>
      </w:r>
      <w:r w:rsidR="00156080">
        <w:rPr>
          <w:rFonts w:ascii="Arial" w:hAnsi="Arial" w:cs="Arial"/>
          <w:color w:val="000000"/>
          <w:sz w:val="20"/>
          <w:szCs w:val="20"/>
        </w:rPr>
        <w:br/>
      </w:r>
      <w:r>
        <w:rPr>
          <w:rStyle w:val="apple-style-span"/>
          <w:rFonts w:ascii="Arial" w:hAnsi="Arial" w:cs="Arial"/>
          <w:color w:val="000000"/>
          <w:sz w:val="20"/>
          <w:szCs w:val="20"/>
        </w:rPr>
        <w:t>Nevertheless,</w:t>
      </w:r>
      <w:r w:rsidR="00156080">
        <w:rPr>
          <w:rStyle w:val="apple-style-span"/>
          <w:rFonts w:ascii="Arial" w:hAnsi="Arial" w:cs="Arial"/>
          <w:color w:val="000000"/>
          <w:sz w:val="20"/>
          <w:szCs w:val="20"/>
        </w:rPr>
        <w:t xml:space="preserve"> it should be possible to put th</w:t>
      </w:r>
      <w:r>
        <w:rPr>
          <w:rStyle w:val="apple-style-span"/>
          <w:rFonts w:ascii="Arial" w:hAnsi="Arial" w:cs="Arial"/>
          <w:color w:val="000000"/>
          <w:sz w:val="20"/>
          <w:szCs w:val="20"/>
        </w:rPr>
        <w:t>is</w:t>
      </w:r>
      <w:r w:rsidR="00156080">
        <w:rPr>
          <w:rStyle w:val="apple-style-span"/>
          <w:rFonts w:ascii="Arial" w:hAnsi="Arial" w:cs="Arial"/>
          <w:color w:val="000000"/>
          <w:sz w:val="20"/>
          <w:szCs w:val="20"/>
        </w:rPr>
        <w:t xml:space="preserve"> SC to sleep </w:t>
      </w:r>
      <w:proofErr w:type="spellStart"/>
      <w:r w:rsidR="00156080">
        <w:rPr>
          <w:rStyle w:val="apple-style-span"/>
          <w:rFonts w:ascii="Arial" w:hAnsi="Arial" w:cs="Arial"/>
          <w:color w:val="000000"/>
          <w:sz w:val="20"/>
          <w:szCs w:val="20"/>
        </w:rPr>
        <w:t>some time</w:t>
      </w:r>
      <w:proofErr w:type="spellEnd"/>
      <w:r w:rsidR="00156080">
        <w:rPr>
          <w:rStyle w:val="apple-style-span"/>
          <w:rFonts w:ascii="Arial" w:hAnsi="Arial" w:cs="Arial"/>
          <w:color w:val="000000"/>
          <w:sz w:val="20"/>
          <w:szCs w:val="20"/>
        </w:rPr>
        <w:t xml:space="preserve"> late in 2012, after 2.0 and a few modules </w:t>
      </w:r>
      <w:r>
        <w:rPr>
          <w:rStyle w:val="apple-style-span"/>
          <w:rFonts w:ascii="Arial" w:hAnsi="Arial" w:cs="Arial"/>
          <w:color w:val="000000"/>
          <w:sz w:val="20"/>
          <w:szCs w:val="20"/>
        </w:rPr>
        <w:t xml:space="preserve">will have been successfully pushed </w:t>
      </w:r>
      <w:r w:rsidR="00156080">
        <w:rPr>
          <w:rStyle w:val="apple-style-span"/>
          <w:rFonts w:ascii="Arial" w:hAnsi="Arial" w:cs="Arial"/>
          <w:color w:val="000000"/>
          <w:sz w:val="20"/>
          <w:szCs w:val="20"/>
        </w:rPr>
        <w:t>through OASIS organizational ballots, and the SC should be mandated accordingly with clear goals drawing from the above and/or for a limited time frame..</w:t>
      </w:r>
    </w:p>
    <w:p w:rsidR="00156080" w:rsidRDefault="00156080" w:rsidP="003D370F">
      <w:pPr>
        <w:pStyle w:val="Heading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Heading2"/>
      </w:pPr>
      <w:r>
        <w:t>Timeline and priorities</w:t>
      </w:r>
    </w:p>
    <w:p w:rsidR="00156080" w:rsidRDefault="00EB51E2" w:rsidP="00156080">
      <w:r>
        <w:t>The SC is to be formed by a ballot to take place in the regular TC meeting on 19</w:t>
      </w:r>
      <w:r w:rsidRPr="00EB51E2">
        <w:rPr>
          <w:vertAlign w:val="superscript"/>
        </w:rPr>
        <w:t>th</w:t>
      </w:r>
      <w:r>
        <w:t xml:space="preserve"> July 2011.</w:t>
      </w:r>
    </w:p>
    <w:p w:rsidR="00EB51E2" w:rsidRDefault="00EB51E2" w:rsidP="00156080">
      <w:r>
        <w:t xml:space="preserve">This motion if passed will mandate the SC to work for 12months and to produce at least 12 Promotion and Liaison reports that </w:t>
      </w:r>
      <w:proofErr w:type="gramStart"/>
      <w:r>
        <w:t>be</w:t>
      </w:r>
      <w:proofErr w:type="gramEnd"/>
      <w:r>
        <w:t xml:space="preserve"> shortly presented on regular TC meetings.</w:t>
      </w:r>
    </w:p>
    <w:p w:rsidR="00EB51E2" w:rsidRDefault="00EB51E2" w:rsidP="00156080">
      <w:r>
        <w:t xml:space="preserve">The formation of this SC has been driven by need to manage TC relationships </w:t>
      </w:r>
      <w:r w:rsidR="00261A07">
        <w:t xml:space="preserve">in a complicated time of development of the 2.0 XLIFF standard and other related standards being in flux or on legally unsure grounding. After 12 months the SC needs to re-evaluate if </w:t>
      </w:r>
      <w:r w:rsidR="00DB564E">
        <w:t>it is still needed, and eventually adjust this Charter.</w:t>
      </w:r>
    </w:p>
    <w:p w:rsidR="00DB564E" w:rsidRDefault="00DB564E" w:rsidP="00DB564E">
      <w:pPr>
        <w:pStyle w:val="Heading2"/>
      </w:pPr>
      <w:r>
        <w:lastRenderedPageBreak/>
        <w:t>Success Criteria</w:t>
      </w:r>
    </w:p>
    <w:p w:rsidR="00156080" w:rsidRDefault="00DB564E" w:rsidP="00DB564E">
      <w:pPr>
        <w:pStyle w:val="ListParagraph"/>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ListParagraph"/>
        <w:numPr>
          <w:ilvl w:val="0"/>
          <w:numId w:val="7"/>
        </w:numPr>
      </w:pPr>
      <w:r>
        <w:t>International XLIFF Symposium organized each September</w:t>
      </w:r>
    </w:p>
    <w:p w:rsidR="00DB564E" w:rsidRPr="00156080" w:rsidRDefault="00DB564E" w:rsidP="00DB564E">
      <w:pPr>
        <w:pStyle w:val="ListParagraph"/>
        <w:numPr>
          <w:ilvl w:val="0"/>
          <w:numId w:val="7"/>
        </w:numPr>
      </w:pPr>
      <w:r>
        <w:t>XLIFF 2.0 and subsequent specs voted through OASIS organizational ballot within 6 weeks after public review feedback has been implemented.</w:t>
      </w:r>
    </w:p>
    <w:bookmarkEnd w:id="0"/>
    <w:p w:rsidR="00156080" w:rsidRDefault="00156080" w:rsidP="00156080">
      <w:pPr>
        <w:pStyle w:val="Heading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156080" w:rsidTr="00156080">
        <w:trPr>
          <w:gridAfter w:val="1"/>
          <w:wAfter w:w="1724" w:type="dxa"/>
        </w:trPr>
        <w:tc>
          <w:tcPr>
            <w:tcW w:w="3299" w:type="dxa"/>
            <w:hideMark/>
          </w:tcPr>
          <w:p w:rsidR="00156080" w:rsidRPr="00156080" w:rsidRDefault="00156080" w:rsidP="00156080">
            <w:pPr>
              <w:spacing w:after="0" w:line="240" w:lineRule="auto"/>
              <w:rPr>
                <w:rFonts w:ascii="Arial" w:eastAsia="Times New Roman" w:hAnsi="Arial" w:cs="Arial"/>
                <w:sz w:val="24"/>
                <w:szCs w:val="24"/>
              </w:rPr>
            </w:pPr>
            <w:proofErr w:type="spellStart"/>
            <w:r w:rsidRPr="00156080">
              <w:rPr>
                <w:rFonts w:ascii="Arial" w:eastAsia="Times New Roman" w:hAnsi="Arial" w:cs="Arial"/>
                <w:color w:val="555555"/>
                <w:sz w:val="24"/>
                <w:szCs w:val="24"/>
              </w:rPr>
              <w:t>David.Filip@ul.ie</w:t>
            </w:r>
            <w:hyperlink r:id="rId6" w:tgtFrame="_blank" w:history="1">
              <w:r w:rsidRPr="00156080">
                <w:rPr>
                  <w:rFonts w:ascii="Arial" w:eastAsia="Times New Roman" w:hAnsi="Arial" w:cs="Arial"/>
                  <w:color w:val="5797B0"/>
                  <w:sz w:val="24"/>
                  <w:szCs w:val="24"/>
                  <w:u w:val="single"/>
                </w:rPr>
                <w:t>via</w:t>
              </w:r>
              <w:proofErr w:type="spellEnd"/>
            </w:hyperlink>
            <w:r w:rsidRPr="0015608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Sent at 17:41 (GMT+01:00). Current time there: 4:13 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F550F56" wp14:editId="2D3A4D14">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0ABD567" wp14:editId="4B26A1CA">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419A644" wp14:editId="070C370E">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AA8B7F9" wp14:editId="35A6CBE3">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This might seem bureaucratic but I believe that it is the one solution that should please all, because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lastRenderedPageBreak/>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EA8"/>
    <w:multiLevelType w:val="hybridMultilevel"/>
    <w:tmpl w:val="62B8C39C"/>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0"/>
    <w:rsid w:val="000E7C17"/>
    <w:rsid w:val="00104208"/>
    <w:rsid w:val="00156080"/>
    <w:rsid w:val="00261A07"/>
    <w:rsid w:val="002841D3"/>
    <w:rsid w:val="002A72F7"/>
    <w:rsid w:val="002B28D1"/>
    <w:rsid w:val="003D370F"/>
    <w:rsid w:val="00410C74"/>
    <w:rsid w:val="004578A6"/>
    <w:rsid w:val="006E7B98"/>
    <w:rsid w:val="007C5F50"/>
    <w:rsid w:val="00881986"/>
    <w:rsid w:val="00966D69"/>
    <w:rsid w:val="00AF3667"/>
    <w:rsid w:val="00C24F9C"/>
    <w:rsid w:val="00CB1F8F"/>
    <w:rsid w:val="00D464AB"/>
    <w:rsid w:val="00DB564E"/>
    <w:rsid w:val="00E37A4B"/>
    <w:rsid w:val="00EB51E2"/>
    <w:rsid w:val="00F21B69"/>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56080"/>
  </w:style>
  <w:style w:type="character" w:customStyle="1" w:styleId="apple-converted-space">
    <w:name w:val="apple-converted-space"/>
    <w:basedOn w:val="DefaultParagraphFont"/>
    <w:rsid w:val="00156080"/>
  </w:style>
  <w:style w:type="character" w:customStyle="1" w:styleId="il">
    <w:name w:val="il"/>
    <w:basedOn w:val="DefaultParagraphFont"/>
    <w:rsid w:val="00156080"/>
  </w:style>
  <w:style w:type="character" w:customStyle="1" w:styleId="gi">
    <w:name w:val="gi"/>
    <w:basedOn w:val="DefaultParagraphFont"/>
    <w:rsid w:val="00156080"/>
  </w:style>
  <w:style w:type="character" w:customStyle="1" w:styleId="go">
    <w:name w:val="go"/>
    <w:basedOn w:val="DefaultParagraphFont"/>
    <w:rsid w:val="00156080"/>
  </w:style>
  <w:style w:type="character" w:styleId="Hyperlink">
    <w:name w:val="Hyperlink"/>
    <w:basedOn w:val="DefaultParagraphFont"/>
    <w:uiPriority w:val="99"/>
    <w:semiHidden/>
    <w:unhideWhenUsed/>
    <w:rsid w:val="00156080"/>
    <w:rPr>
      <w:color w:val="0000FF"/>
      <w:u w:val="single"/>
    </w:rPr>
  </w:style>
  <w:style w:type="character" w:customStyle="1" w:styleId="sq">
    <w:name w:val="sq"/>
    <w:basedOn w:val="DefaultParagraphFont"/>
    <w:rsid w:val="00156080"/>
  </w:style>
  <w:style w:type="paragraph" w:styleId="BalloonText">
    <w:name w:val="Balloon Text"/>
    <w:basedOn w:val="Normal"/>
    <w:link w:val="BalloonTextChar"/>
    <w:uiPriority w:val="99"/>
    <w:semiHidden/>
    <w:unhideWhenUsed/>
    <w:rsid w:val="0015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80"/>
    <w:rPr>
      <w:rFonts w:ascii="Tahoma" w:hAnsi="Tahoma" w:cs="Tahoma"/>
      <w:sz w:val="16"/>
      <w:szCs w:val="16"/>
    </w:rPr>
  </w:style>
  <w:style w:type="character" w:customStyle="1" w:styleId="Heading2Char">
    <w:name w:val="Heading 2 Char"/>
    <w:basedOn w:val="DefaultParagraphFont"/>
    <w:link w:val="Heading2"/>
    <w:uiPriority w:val="9"/>
    <w:rsid w:val="001560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608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56080"/>
  </w:style>
  <w:style w:type="character" w:customStyle="1" w:styleId="apple-converted-space">
    <w:name w:val="apple-converted-space"/>
    <w:basedOn w:val="DefaultParagraphFont"/>
    <w:rsid w:val="00156080"/>
  </w:style>
  <w:style w:type="character" w:customStyle="1" w:styleId="il">
    <w:name w:val="il"/>
    <w:basedOn w:val="DefaultParagraphFont"/>
    <w:rsid w:val="00156080"/>
  </w:style>
  <w:style w:type="character" w:customStyle="1" w:styleId="gi">
    <w:name w:val="gi"/>
    <w:basedOn w:val="DefaultParagraphFont"/>
    <w:rsid w:val="00156080"/>
  </w:style>
  <w:style w:type="character" w:customStyle="1" w:styleId="go">
    <w:name w:val="go"/>
    <w:basedOn w:val="DefaultParagraphFont"/>
    <w:rsid w:val="00156080"/>
  </w:style>
  <w:style w:type="character" w:styleId="Hyperlink">
    <w:name w:val="Hyperlink"/>
    <w:basedOn w:val="DefaultParagraphFont"/>
    <w:uiPriority w:val="99"/>
    <w:semiHidden/>
    <w:unhideWhenUsed/>
    <w:rsid w:val="00156080"/>
    <w:rPr>
      <w:color w:val="0000FF"/>
      <w:u w:val="single"/>
    </w:rPr>
  </w:style>
  <w:style w:type="character" w:customStyle="1" w:styleId="sq">
    <w:name w:val="sq"/>
    <w:basedOn w:val="DefaultParagraphFont"/>
    <w:rsid w:val="00156080"/>
  </w:style>
  <w:style w:type="paragraph" w:styleId="BalloonText">
    <w:name w:val="Balloon Text"/>
    <w:basedOn w:val="Normal"/>
    <w:link w:val="BalloonTextChar"/>
    <w:uiPriority w:val="99"/>
    <w:semiHidden/>
    <w:unhideWhenUsed/>
    <w:rsid w:val="0015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80"/>
    <w:rPr>
      <w:rFonts w:ascii="Tahoma" w:hAnsi="Tahoma" w:cs="Tahoma"/>
      <w:sz w:val="16"/>
      <w:szCs w:val="16"/>
    </w:rPr>
  </w:style>
  <w:style w:type="character" w:customStyle="1" w:styleId="Heading2Char">
    <w:name w:val="Heading 2 Char"/>
    <w:basedOn w:val="DefaultParagraphFont"/>
    <w:link w:val="Heading2"/>
    <w:uiPriority w:val="9"/>
    <w:rsid w:val="001560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608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google.com/support/bin/answer.py?hl=en&amp;ctx=mail&amp;answer=1311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1</cp:revision>
  <dcterms:created xsi:type="dcterms:W3CDTF">2011-07-18T15:10:00Z</dcterms:created>
  <dcterms:modified xsi:type="dcterms:W3CDTF">2011-07-18T16:08:00Z</dcterms:modified>
</cp:coreProperties>
</file>